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9758" w14:textId="29CB5DD7" w:rsidR="00DF755E" w:rsidRPr="00350055" w:rsidRDefault="00D93C7B" w:rsidP="00DF755E">
      <w:pPr>
        <w:pStyle w:val="Heading1"/>
      </w:pPr>
      <w:r w:rsidRPr="00350055">
        <w:t>Receptionist</w:t>
      </w:r>
      <w:r w:rsidR="00DF755E" w:rsidRPr="00350055">
        <w:t xml:space="preserve"> Job Description</w:t>
      </w:r>
    </w:p>
    <w:tbl>
      <w:tblPr>
        <w:tblStyle w:val="TableGrid"/>
        <w:tblpPr w:leftFromText="181" w:rightFromText="181" w:bottom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5"/>
        <w:gridCol w:w="8067"/>
      </w:tblGrid>
      <w:tr w:rsidR="00A554C7" w:rsidRPr="00350055" w14:paraId="4AC50A2B" w14:textId="77777777" w:rsidTr="36D191CF">
        <w:tc>
          <w:tcPr>
            <w:tcW w:w="1555" w:type="dxa"/>
          </w:tcPr>
          <w:p w14:paraId="5E493630" w14:textId="77777777" w:rsidR="00A554C7" w:rsidRPr="00350055" w:rsidRDefault="00A554C7" w:rsidP="001B0B41">
            <w:r w:rsidRPr="00350055">
              <w:rPr>
                <w:b/>
                <w:bCs/>
              </w:rPr>
              <w:t>Responsible to</w:t>
            </w:r>
            <w:r w:rsidRPr="00350055">
              <w:t>:</w:t>
            </w:r>
          </w:p>
        </w:tc>
        <w:tc>
          <w:tcPr>
            <w:tcW w:w="8067" w:type="dxa"/>
          </w:tcPr>
          <w:p w14:paraId="39B0B2B8" w14:textId="51130808" w:rsidR="00A554C7" w:rsidRPr="00350055" w:rsidRDefault="005C7C26" w:rsidP="001B0B41">
            <w:pPr>
              <w:rPr>
                <w:highlight w:val="yellow"/>
              </w:rPr>
            </w:pPr>
            <w:r>
              <w:t>School Business Manager</w:t>
            </w:r>
          </w:p>
        </w:tc>
      </w:tr>
      <w:tr w:rsidR="00A554C7" w:rsidRPr="00350055" w14:paraId="7C287F6E" w14:textId="77777777" w:rsidTr="36D191CF">
        <w:tc>
          <w:tcPr>
            <w:tcW w:w="1555" w:type="dxa"/>
          </w:tcPr>
          <w:p w14:paraId="39CFBE06" w14:textId="77777777" w:rsidR="00A554C7" w:rsidRPr="00350055" w:rsidRDefault="00A554C7" w:rsidP="001B0B41">
            <w:pPr>
              <w:rPr>
                <w:b/>
                <w:bCs/>
              </w:rPr>
            </w:pPr>
            <w:r w:rsidRPr="00350055">
              <w:rPr>
                <w:b/>
                <w:bCs/>
              </w:rPr>
              <w:t>Salary details:</w:t>
            </w:r>
          </w:p>
        </w:tc>
        <w:tc>
          <w:tcPr>
            <w:tcW w:w="8067" w:type="dxa"/>
          </w:tcPr>
          <w:p w14:paraId="71B9B382" w14:textId="346F2B71" w:rsidR="00A554C7" w:rsidRPr="00350055" w:rsidRDefault="000B72B0" w:rsidP="001B0B41">
            <w:r w:rsidRPr="00350055">
              <w:t xml:space="preserve">OAT Grade </w:t>
            </w:r>
            <w:r w:rsidR="00D93C7B" w:rsidRPr="00350055">
              <w:t>2</w:t>
            </w:r>
            <w:r w:rsidRPr="00350055">
              <w:t xml:space="preserve">, SCP </w:t>
            </w:r>
            <w:r w:rsidR="00D93C7B" w:rsidRPr="00350055">
              <w:t>3 – 5</w:t>
            </w:r>
          </w:p>
        </w:tc>
      </w:tr>
      <w:tr w:rsidR="00DF755E" w:rsidRPr="00350055" w14:paraId="05313606" w14:textId="77777777" w:rsidTr="36D191CF">
        <w:tc>
          <w:tcPr>
            <w:tcW w:w="1555" w:type="dxa"/>
          </w:tcPr>
          <w:p w14:paraId="6E6088D4" w14:textId="6E2DBA6D" w:rsidR="00DF755E" w:rsidRPr="00350055" w:rsidRDefault="00DF755E" w:rsidP="002D3A3D">
            <w:pPr>
              <w:spacing w:after="0"/>
              <w:rPr>
                <w:b/>
                <w:bCs/>
              </w:rPr>
            </w:pPr>
            <w:r w:rsidRPr="00350055">
              <w:rPr>
                <w:b/>
                <w:bCs/>
              </w:rPr>
              <w:t>Working Hours:</w:t>
            </w:r>
          </w:p>
        </w:tc>
        <w:tc>
          <w:tcPr>
            <w:tcW w:w="8067" w:type="dxa"/>
          </w:tcPr>
          <w:p w14:paraId="086E2940" w14:textId="63AE41BE" w:rsidR="00DF755E" w:rsidRPr="00350055" w:rsidRDefault="00A707E3" w:rsidP="001B0B41">
            <w:r>
              <w:t>40</w:t>
            </w:r>
            <w:r w:rsidR="00ED0B3A" w:rsidRPr="00350055">
              <w:t xml:space="preserve"> hours per week</w:t>
            </w:r>
            <w:r w:rsidR="00EB3140" w:rsidRPr="00350055">
              <w:t>, 39 weeks per year (term time only)</w:t>
            </w:r>
            <w:r>
              <w:t xml:space="preserve"> 7.30am – 4.00pm</w:t>
            </w:r>
          </w:p>
        </w:tc>
      </w:tr>
    </w:tbl>
    <w:p w14:paraId="4F39A3CC" w14:textId="37FA3C04" w:rsidR="00253AC4" w:rsidRPr="00350055" w:rsidRDefault="00910B53" w:rsidP="00253AC4">
      <w:pPr>
        <w:pStyle w:val="Heading2"/>
      </w:pPr>
      <w:r w:rsidRPr="00350055">
        <w:t>Purpose of the Role</w:t>
      </w:r>
    </w:p>
    <w:p w14:paraId="714DAA24" w14:textId="4A67BE2B" w:rsidR="00253AC4" w:rsidRPr="00350055" w:rsidRDefault="00910B53" w:rsidP="00253AC4">
      <w:r w:rsidRPr="00350055">
        <w:t>To provide a professional and welcoming first point of contact for visitors, staff and families, ensuring the smooth running of the academy’s reception and compliance with safeguarding, administrative and operational procedures.</w:t>
      </w:r>
    </w:p>
    <w:p w14:paraId="21B1863E" w14:textId="25D21C88" w:rsidR="009A7B04" w:rsidRPr="00350055" w:rsidRDefault="009A7B04" w:rsidP="009A7B04">
      <w:pPr>
        <w:pStyle w:val="Heading2"/>
      </w:pPr>
      <w:r w:rsidRPr="00350055">
        <w:t>Main Duties &amp; Responsibilities</w:t>
      </w:r>
    </w:p>
    <w:p w14:paraId="1CF943FA" w14:textId="7B52A9AC" w:rsidR="009A7B04" w:rsidRPr="00350055" w:rsidRDefault="009A7B04" w:rsidP="00253AC4">
      <w:r w:rsidRPr="00350055">
        <w:t xml:space="preserve">To complement the professional work of teachers and learning support professionals by taking responsibility for administrative functions under an agreed system of supervision, policies and guidance. The post holder will provide professional reception services to all visitors, staff and students of the academy, maintaining the presentation of the reception and waiting area, promoting a welcoming environment and supporting effective communication within school and to parents. Provide clerical and administrative duties to support effective day-to-day organization within the school. </w:t>
      </w:r>
    </w:p>
    <w:p w14:paraId="4B850989" w14:textId="77777777" w:rsidR="00253AC4" w:rsidRPr="00350055" w:rsidRDefault="00253AC4" w:rsidP="00253AC4">
      <w:pPr>
        <w:pStyle w:val="Heading2"/>
      </w:pPr>
      <w:r w:rsidRPr="00350055">
        <w:t>Key responsibilities</w:t>
      </w:r>
    </w:p>
    <w:p w14:paraId="49CB9A52" w14:textId="201E1BD1" w:rsidR="00253AC4" w:rsidRPr="00350055" w:rsidRDefault="002369EA" w:rsidP="00253AC4">
      <w:pPr>
        <w:pStyle w:val="Heading3"/>
      </w:pPr>
      <w:r w:rsidRPr="00350055">
        <w:t>Reception &amp; Communication</w:t>
      </w:r>
    </w:p>
    <w:p w14:paraId="453DAD8F" w14:textId="4B3FA052" w:rsidR="00EF3761" w:rsidRPr="00EF3761" w:rsidRDefault="00EF3761" w:rsidP="00EF3761">
      <w:pPr>
        <w:pStyle w:val="ListParagraph"/>
        <w:numPr>
          <w:ilvl w:val="0"/>
          <w:numId w:val="29"/>
        </w:numPr>
      </w:pPr>
      <w:r w:rsidRPr="00EF3761">
        <w:t xml:space="preserve">Respond to phone calls, answer enquiries and transfer calls as necessary. </w:t>
      </w:r>
    </w:p>
    <w:p w14:paraId="17A2CBAA" w14:textId="77777777" w:rsidR="00E6286F" w:rsidRDefault="00EF3761" w:rsidP="00E6286F">
      <w:pPr>
        <w:pStyle w:val="ListParagraph"/>
        <w:numPr>
          <w:ilvl w:val="0"/>
          <w:numId w:val="29"/>
        </w:numPr>
      </w:pPr>
      <w:r w:rsidRPr="00EF3761">
        <w:t xml:space="preserve">Receive visitors to the academy, ensuring appropriate lanyards and ID badges are issued. </w:t>
      </w:r>
    </w:p>
    <w:p w14:paraId="08CCDA59" w14:textId="44269805" w:rsidR="00EF3761" w:rsidRPr="00EF3761" w:rsidRDefault="00EF3761" w:rsidP="00E6286F">
      <w:pPr>
        <w:pStyle w:val="ListParagraph"/>
        <w:numPr>
          <w:ilvl w:val="0"/>
          <w:numId w:val="29"/>
        </w:numPr>
      </w:pPr>
      <w:r>
        <w:t xml:space="preserve">Ensure visitors sign in/out via </w:t>
      </w:r>
      <w:r w:rsidR="5027F040">
        <w:t>Inventory</w:t>
      </w:r>
      <w:r>
        <w:t xml:space="preserve"> in line with the Academy Visitor Policy and security standards. </w:t>
      </w:r>
    </w:p>
    <w:p w14:paraId="35E14134" w14:textId="65957C08" w:rsidR="00EF3761" w:rsidRPr="00EF3761" w:rsidRDefault="00EF3761" w:rsidP="00EF3761">
      <w:pPr>
        <w:pStyle w:val="ListParagraph"/>
        <w:numPr>
          <w:ilvl w:val="0"/>
          <w:numId w:val="29"/>
        </w:numPr>
      </w:pPr>
      <w:r w:rsidRPr="00EF3761">
        <w:t xml:space="preserve">Communicate clearly and effectively with staff, students, visitors and parents. </w:t>
      </w:r>
    </w:p>
    <w:p w14:paraId="1D8F3C90" w14:textId="0B676E88" w:rsidR="00EF3761" w:rsidRPr="00EF3761" w:rsidRDefault="00EF3761" w:rsidP="00EF3761">
      <w:pPr>
        <w:pStyle w:val="ListParagraph"/>
        <w:numPr>
          <w:ilvl w:val="0"/>
          <w:numId w:val="29"/>
        </w:numPr>
      </w:pPr>
      <w:r w:rsidRPr="00EF3761">
        <w:t xml:space="preserve">Be the first point of contact for members of the public, school partners and other interested bodies. </w:t>
      </w:r>
    </w:p>
    <w:p w14:paraId="1B131D88" w14:textId="1A2513C1" w:rsidR="00EF3761" w:rsidRPr="00EF3761" w:rsidRDefault="00EF3761" w:rsidP="00EF3761">
      <w:pPr>
        <w:pStyle w:val="ListParagraph"/>
        <w:numPr>
          <w:ilvl w:val="0"/>
          <w:numId w:val="29"/>
        </w:numPr>
      </w:pPr>
      <w:r w:rsidRPr="00EF3761">
        <w:t xml:space="preserve">Answer telephone calls, taking and passing on messages and dealing with queries in the most appropriate manner, filtering to the suitable person. </w:t>
      </w:r>
    </w:p>
    <w:p w14:paraId="4760AD3E" w14:textId="725766C9" w:rsidR="00EF3761" w:rsidRPr="00EF3761" w:rsidRDefault="00EF3761" w:rsidP="00EF3761">
      <w:pPr>
        <w:pStyle w:val="ListParagraph"/>
        <w:numPr>
          <w:ilvl w:val="0"/>
          <w:numId w:val="29"/>
        </w:numPr>
      </w:pPr>
      <w:r w:rsidRPr="00EF3761">
        <w:t>Responsible for receiving deliveries via the reception area, acknowledging receipt and informing the relevant staff member.</w:t>
      </w:r>
    </w:p>
    <w:p w14:paraId="35C4E6C5" w14:textId="17573233" w:rsidR="00253AC4" w:rsidRPr="00350055" w:rsidRDefault="002E096A" w:rsidP="00253AC4">
      <w:pPr>
        <w:pStyle w:val="Heading3"/>
      </w:pPr>
      <w:r w:rsidRPr="00350055">
        <w:t>Safeguarding &amp; Security</w:t>
      </w:r>
    </w:p>
    <w:p w14:paraId="26DB4EC7" w14:textId="77777777" w:rsidR="00E6286F" w:rsidRDefault="00EF3761" w:rsidP="00E6286F">
      <w:pPr>
        <w:pStyle w:val="ListParagraph"/>
        <w:numPr>
          <w:ilvl w:val="0"/>
          <w:numId w:val="29"/>
        </w:numPr>
      </w:pPr>
      <w:r w:rsidRPr="00EF3761">
        <w:t xml:space="preserve">Follow visitor policy and maintain security standards. </w:t>
      </w:r>
    </w:p>
    <w:p w14:paraId="001A1D51" w14:textId="4BAC2A30" w:rsidR="00EF3761" w:rsidRPr="00EF3761" w:rsidRDefault="00EF3761" w:rsidP="00E6286F">
      <w:pPr>
        <w:pStyle w:val="ListParagraph"/>
        <w:numPr>
          <w:ilvl w:val="0"/>
          <w:numId w:val="29"/>
        </w:numPr>
      </w:pPr>
      <w:r>
        <w:t>Ensure visitor areas have up</w:t>
      </w:r>
      <w:r w:rsidR="55405DB7">
        <w:t xml:space="preserve"> </w:t>
      </w:r>
      <w:r>
        <w:t>to</w:t>
      </w:r>
      <w:r w:rsidR="55405DB7">
        <w:t xml:space="preserve"> </w:t>
      </w:r>
      <w:r>
        <w:t xml:space="preserve">date literature and displays. </w:t>
      </w:r>
    </w:p>
    <w:p w14:paraId="04E36394" w14:textId="1C2B46F8" w:rsidR="00EF3761" w:rsidRPr="00EF3761" w:rsidRDefault="00EF3761" w:rsidP="00EF3761">
      <w:pPr>
        <w:pStyle w:val="ListParagraph"/>
        <w:numPr>
          <w:ilvl w:val="0"/>
          <w:numId w:val="29"/>
        </w:numPr>
      </w:pPr>
      <w:r w:rsidRPr="00EF3761">
        <w:t xml:space="preserve">Support fire evacuation procedures and ensure registration equipment (e.g. iPads) is charged and ready. </w:t>
      </w:r>
    </w:p>
    <w:p w14:paraId="226FCC42" w14:textId="2E77A050" w:rsidR="00EF3761" w:rsidRPr="00EF3761" w:rsidRDefault="00EF3761" w:rsidP="00EF3761">
      <w:pPr>
        <w:pStyle w:val="ListParagraph"/>
        <w:numPr>
          <w:ilvl w:val="0"/>
          <w:numId w:val="29"/>
        </w:numPr>
      </w:pPr>
      <w:r w:rsidRPr="00EF3761">
        <w:t xml:space="preserve">Promote the protection and safeguarding of learners through the active implementation of relevant school policies and procedures with </w:t>
      </w:r>
      <w:proofErr w:type="gramStart"/>
      <w:r w:rsidRPr="00EF3761">
        <w:t>particular reference</w:t>
      </w:r>
      <w:proofErr w:type="gramEnd"/>
      <w:r w:rsidRPr="00EF3761">
        <w:t xml:space="preserve"> to: Child Protection Policy, </w:t>
      </w:r>
      <w:r>
        <w:t>Emotional Regulation Plan, Team Teach</w:t>
      </w:r>
      <w:r w:rsidRPr="00EF3761">
        <w:t xml:space="preserve"> and the Staff Code of Conduct, and to raise any concerns relating to such procedures which may be noted </w:t>
      </w:r>
      <w:proofErr w:type="gramStart"/>
      <w:r w:rsidRPr="00EF3761">
        <w:t>during the course of</w:t>
      </w:r>
      <w:proofErr w:type="gramEnd"/>
      <w:r w:rsidRPr="00EF3761">
        <w:t xml:space="preserve"> duty. </w:t>
      </w:r>
    </w:p>
    <w:p w14:paraId="35FBB743" w14:textId="38EB61E5" w:rsidR="00EF3761" w:rsidRPr="00EF3761" w:rsidRDefault="00EF3761" w:rsidP="00EF3761">
      <w:pPr>
        <w:pStyle w:val="ListParagraph"/>
        <w:numPr>
          <w:ilvl w:val="0"/>
          <w:numId w:val="29"/>
        </w:numPr>
      </w:pPr>
      <w:r w:rsidRPr="00EF3761">
        <w:t>Take reasonable care for his/her own health and safety and any other person(s) who may be affected by their acts or omissions at work, in accordance with Health &amp; Safety legislation.</w:t>
      </w:r>
    </w:p>
    <w:p w14:paraId="7DAB0DC1" w14:textId="2CE2B3DA" w:rsidR="00253AC4" w:rsidRPr="00350055" w:rsidRDefault="0032196B" w:rsidP="00253AC4">
      <w:pPr>
        <w:pStyle w:val="Heading3"/>
      </w:pPr>
      <w:r w:rsidRPr="00350055">
        <w:t>Student &amp; Family Support</w:t>
      </w:r>
    </w:p>
    <w:p w14:paraId="5DB047D4" w14:textId="152579AB" w:rsidR="00EF3761" w:rsidRPr="00EF3761" w:rsidRDefault="00EF3761" w:rsidP="00EF3761">
      <w:pPr>
        <w:pStyle w:val="Heading3"/>
        <w:numPr>
          <w:ilvl w:val="0"/>
          <w:numId w:val="29"/>
        </w:numPr>
        <w:rPr>
          <w:rFonts w:cs="Calibri"/>
          <w:i w:val="0"/>
          <w:color w:val="auto"/>
          <w:sz w:val="20"/>
          <w:szCs w:val="20"/>
        </w:rPr>
      </w:pPr>
      <w:r w:rsidRPr="00EF3761">
        <w:rPr>
          <w:rFonts w:cs="Calibri"/>
          <w:i w:val="0"/>
          <w:color w:val="auto"/>
          <w:sz w:val="20"/>
          <w:szCs w:val="20"/>
        </w:rPr>
        <w:t xml:space="preserve">Be the first point of contact for sick pupils and liaise with parents/carers/staff. </w:t>
      </w:r>
    </w:p>
    <w:p w14:paraId="4EC0861A" w14:textId="59B950FD" w:rsidR="00EF3761" w:rsidRPr="00EF3761" w:rsidRDefault="00EF3761" w:rsidP="00EF3761">
      <w:pPr>
        <w:pStyle w:val="Heading3"/>
        <w:numPr>
          <w:ilvl w:val="0"/>
          <w:numId w:val="29"/>
        </w:numPr>
        <w:rPr>
          <w:rFonts w:cs="Calibri"/>
          <w:i w:val="0"/>
          <w:color w:val="auto"/>
          <w:sz w:val="20"/>
          <w:szCs w:val="20"/>
        </w:rPr>
      </w:pPr>
      <w:r w:rsidRPr="00EF3761">
        <w:rPr>
          <w:rFonts w:cs="Calibri"/>
          <w:i w:val="0"/>
          <w:color w:val="auto"/>
          <w:sz w:val="20"/>
          <w:szCs w:val="20"/>
        </w:rPr>
        <w:lastRenderedPageBreak/>
        <w:t xml:space="preserve">Manage and log communication with families. </w:t>
      </w:r>
    </w:p>
    <w:p w14:paraId="4AE57779" w14:textId="3564D8C5" w:rsidR="00EF3761" w:rsidRPr="00EF3761" w:rsidRDefault="00EF3761" w:rsidP="00EF3761">
      <w:pPr>
        <w:pStyle w:val="Heading3"/>
        <w:numPr>
          <w:ilvl w:val="0"/>
          <w:numId w:val="29"/>
        </w:numPr>
        <w:rPr>
          <w:rFonts w:cs="Calibri"/>
          <w:i w:val="0"/>
          <w:color w:val="auto"/>
          <w:sz w:val="20"/>
          <w:szCs w:val="20"/>
        </w:rPr>
      </w:pPr>
      <w:r w:rsidRPr="00EF3761">
        <w:rPr>
          <w:rFonts w:cs="Calibri"/>
          <w:i w:val="0"/>
          <w:color w:val="auto"/>
          <w:sz w:val="20"/>
          <w:szCs w:val="20"/>
        </w:rPr>
        <w:t xml:space="preserve">Monitor and record eligibility for free school meals and pupil premium. </w:t>
      </w:r>
    </w:p>
    <w:p w14:paraId="6025499A" w14:textId="78DCD5C1" w:rsidR="00EF3761" w:rsidRPr="00EF3761" w:rsidRDefault="00EF3761" w:rsidP="00EF3761">
      <w:pPr>
        <w:pStyle w:val="Heading3"/>
        <w:numPr>
          <w:ilvl w:val="0"/>
          <w:numId w:val="29"/>
        </w:numPr>
        <w:rPr>
          <w:rFonts w:cs="Calibri"/>
          <w:i w:val="0"/>
          <w:color w:val="auto"/>
          <w:sz w:val="20"/>
          <w:szCs w:val="20"/>
        </w:rPr>
      </w:pPr>
      <w:r w:rsidRPr="00EF3761">
        <w:rPr>
          <w:rFonts w:cs="Calibri"/>
          <w:i w:val="0"/>
          <w:color w:val="auto"/>
          <w:sz w:val="20"/>
          <w:szCs w:val="20"/>
        </w:rPr>
        <w:t xml:space="preserve">Be aware of and support difference and ensure all learners have equal access to opportunities to learn and develop. </w:t>
      </w:r>
    </w:p>
    <w:p w14:paraId="11858153" w14:textId="4B01454C" w:rsidR="00EF3761" w:rsidRPr="00EF3761" w:rsidRDefault="00EF3761" w:rsidP="00EF3761">
      <w:pPr>
        <w:pStyle w:val="Heading3"/>
        <w:numPr>
          <w:ilvl w:val="0"/>
          <w:numId w:val="29"/>
        </w:numPr>
        <w:rPr>
          <w:rFonts w:cs="Calibri"/>
          <w:i w:val="0"/>
          <w:color w:val="auto"/>
          <w:sz w:val="20"/>
          <w:szCs w:val="20"/>
        </w:rPr>
      </w:pPr>
      <w:r w:rsidRPr="00EF3761">
        <w:rPr>
          <w:rFonts w:cs="Calibri"/>
          <w:i w:val="0"/>
          <w:color w:val="auto"/>
          <w:sz w:val="20"/>
          <w:szCs w:val="20"/>
        </w:rPr>
        <w:t xml:space="preserve">Contribute to the overall ethos/work/aims of the organization. </w:t>
      </w:r>
    </w:p>
    <w:p w14:paraId="49BF019A" w14:textId="66A9BE6B" w:rsidR="00EF3761" w:rsidRPr="00EF3761" w:rsidRDefault="00EF3761" w:rsidP="4F7416C4">
      <w:pPr>
        <w:pStyle w:val="Heading3"/>
        <w:numPr>
          <w:ilvl w:val="0"/>
          <w:numId w:val="29"/>
        </w:numPr>
        <w:rPr>
          <w:rFonts w:cs="Calibri"/>
          <w:i w:val="0"/>
          <w:color w:val="auto"/>
          <w:sz w:val="20"/>
          <w:szCs w:val="20"/>
        </w:rPr>
      </w:pPr>
      <w:r w:rsidRPr="4F7416C4">
        <w:rPr>
          <w:rFonts w:cs="Calibri"/>
          <w:i w:val="0"/>
          <w:color w:val="auto"/>
          <w:sz w:val="20"/>
          <w:szCs w:val="20"/>
        </w:rPr>
        <w:t>Contribute to the identification and execution of appropriate out</w:t>
      </w:r>
      <w:r w:rsidR="230F9DCD" w:rsidRPr="4F7416C4">
        <w:rPr>
          <w:rFonts w:cs="Calibri"/>
          <w:i w:val="0"/>
          <w:color w:val="auto"/>
          <w:sz w:val="20"/>
          <w:szCs w:val="20"/>
        </w:rPr>
        <w:t xml:space="preserve"> </w:t>
      </w:r>
      <w:r w:rsidRPr="4F7416C4">
        <w:rPr>
          <w:rFonts w:cs="Calibri"/>
          <w:i w:val="0"/>
          <w:color w:val="auto"/>
          <w:sz w:val="20"/>
          <w:szCs w:val="20"/>
        </w:rPr>
        <w:t>of</w:t>
      </w:r>
      <w:r w:rsidR="10C51B2F" w:rsidRPr="4F7416C4">
        <w:rPr>
          <w:rFonts w:cs="Calibri"/>
          <w:i w:val="0"/>
          <w:color w:val="auto"/>
          <w:sz w:val="20"/>
          <w:szCs w:val="20"/>
        </w:rPr>
        <w:t xml:space="preserve"> </w:t>
      </w:r>
      <w:r w:rsidRPr="4F7416C4">
        <w:rPr>
          <w:rFonts w:cs="Calibri"/>
          <w:i w:val="0"/>
          <w:color w:val="auto"/>
          <w:sz w:val="20"/>
          <w:szCs w:val="20"/>
        </w:rPr>
        <w:t>school learning activities.</w:t>
      </w:r>
    </w:p>
    <w:p w14:paraId="67263B89" w14:textId="65204CC8" w:rsidR="00253AC4" w:rsidRPr="00350055" w:rsidRDefault="0032196B" w:rsidP="00253AC4">
      <w:pPr>
        <w:pStyle w:val="Heading3"/>
      </w:pPr>
      <w:r w:rsidRPr="00350055">
        <w:t>Behaviour &amp; Attendance</w:t>
      </w:r>
    </w:p>
    <w:p w14:paraId="7B4FFED5" w14:textId="77777777" w:rsidR="00FB0472" w:rsidRDefault="00FB0472" w:rsidP="00EF3761">
      <w:pPr>
        <w:pStyle w:val="ListParagraph"/>
        <w:numPr>
          <w:ilvl w:val="0"/>
          <w:numId w:val="32"/>
        </w:numPr>
      </w:pPr>
      <w:r w:rsidRPr="00FB0472">
        <w:t>Support management of learner behaviour in line with the Behaviour policy</w:t>
      </w:r>
    </w:p>
    <w:p w14:paraId="3A0A7E2B" w14:textId="0BD812A5" w:rsidR="00AD5A64" w:rsidRPr="00350055" w:rsidRDefault="00AD5A64" w:rsidP="00EF3761">
      <w:pPr>
        <w:pStyle w:val="ListParagraph"/>
        <w:numPr>
          <w:ilvl w:val="0"/>
          <w:numId w:val="32"/>
        </w:numPr>
      </w:pPr>
      <w:r w:rsidRPr="00350055">
        <w:t>Support the collection of attendance data and complete daily registers.</w:t>
      </w:r>
    </w:p>
    <w:p w14:paraId="6E6AB8A9" w14:textId="6D5CCDA6" w:rsidR="00253AC4" w:rsidRPr="00350055" w:rsidRDefault="00AD5A64" w:rsidP="00253AC4">
      <w:pPr>
        <w:pStyle w:val="Heading3"/>
      </w:pPr>
      <w:r w:rsidRPr="00350055">
        <w:t>Administrative Duties</w:t>
      </w:r>
    </w:p>
    <w:p w14:paraId="263C8BAB" w14:textId="0EAFCD26"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Maintain and update records and systems. </w:t>
      </w:r>
    </w:p>
    <w:p w14:paraId="7BC6D67D" w14:textId="1B1BA84A"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Provide administrative support including arranging meetings, </w:t>
      </w:r>
      <w:r w:rsidR="00FB0472">
        <w:rPr>
          <w:rFonts w:cs="Calibri"/>
          <w:i w:val="0"/>
          <w:color w:val="auto"/>
          <w:sz w:val="20"/>
          <w:szCs w:val="20"/>
        </w:rPr>
        <w:t xml:space="preserve">managing Open Day visits, </w:t>
      </w:r>
      <w:r w:rsidRPr="00EF3761">
        <w:rPr>
          <w:rFonts w:cs="Calibri"/>
          <w:i w:val="0"/>
          <w:color w:val="auto"/>
          <w:sz w:val="20"/>
          <w:szCs w:val="20"/>
        </w:rPr>
        <w:t>mail</w:t>
      </w:r>
      <w:r w:rsidRPr="00EF3761">
        <w:rPr>
          <w:rFonts w:cs="Calibri"/>
          <w:i w:val="0"/>
          <w:color w:val="auto"/>
          <w:sz w:val="20"/>
          <w:szCs w:val="20"/>
        </w:rPr>
        <w:noBreakHyphen/>
        <w:t xml:space="preserve">outs, booking rooms, catering, minute taking, keeping diaries, filing, ordering and photocopying. </w:t>
      </w:r>
    </w:p>
    <w:p w14:paraId="161F8288" w14:textId="7075E9B7"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Provide a confidential PA service to the Senior Management Team. </w:t>
      </w:r>
    </w:p>
    <w:p w14:paraId="51DF5E77" w14:textId="76940012"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Maintain electronic diaries and calendars. </w:t>
      </w:r>
    </w:p>
    <w:p w14:paraId="0137EAE1" w14:textId="688AEA6E" w:rsidR="00EF3761" w:rsidRPr="00EF3761" w:rsidRDefault="00EF3761" w:rsidP="4F7416C4">
      <w:pPr>
        <w:pStyle w:val="Heading3"/>
        <w:numPr>
          <w:ilvl w:val="0"/>
          <w:numId w:val="32"/>
        </w:numPr>
        <w:rPr>
          <w:rFonts w:cs="Calibri"/>
          <w:i w:val="0"/>
          <w:color w:val="auto"/>
          <w:sz w:val="20"/>
          <w:szCs w:val="20"/>
        </w:rPr>
      </w:pPr>
      <w:r w:rsidRPr="4F7416C4">
        <w:rPr>
          <w:rFonts w:cs="Calibri"/>
          <w:i w:val="0"/>
          <w:color w:val="auto"/>
          <w:sz w:val="20"/>
          <w:szCs w:val="20"/>
        </w:rPr>
        <w:t xml:space="preserve">Responsible for digital conversion of </w:t>
      </w:r>
      <w:r w:rsidR="00E6286F" w:rsidRPr="4F7416C4">
        <w:rPr>
          <w:rFonts w:cs="Calibri"/>
          <w:i w:val="0"/>
          <w:color w:val="auto"/>
          <w:sz w:val="20"/>
          <w:szCs w:val="20"/>
        </w:rPr>
        <w:t>paper-based</w:t>
      </w:r>
      <w:r w:rsidRPr="4F7416C4">
        <w:rPr>
          <w:rFonts w:cs="Calibri"/>
          <w:i w:val="0"/>
          <w:color w:val="auto"/>
          <w:sz w:val="20"/>
          <w:szCs w:val="20"/>
        </w:rPr>
        <w:t xml:space="preserve"> data as required. </w:t>
      </w:r>
    </w:p>
    <w:p w14:paraId="593A5F93" w14:textId="23126E0C"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Undertake tasks required for successful completion of external audits. </w:t>
      </w:r>
    </w:p>
    <w:p w14:paraId="2F718031" w14:textId="15148C3E"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Maintain sufficient stock and ensure timely ordering. </w:t>
      </w:r>
    </w:p>
    <w:p w14:paraId="304FAB6C" w14:textId="5054DDBF"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Support organization and delivery of conferences and training events. </w:t>
      </w:r>
    </w:p>
    <w:p w14:paraId="7B701CFB" w14:textId="0E66CA0C" w:rsidR="00EF3761" w:rsidRPr="00EF3761" w:rsidRDefault="00EF3761" w:rsidP="4F7416C4">
      <w:pPr>
        <w:pStyle w:val="Heading3"/>
        <w:numPr>
          <w:ilvl w:val="0"/>
          <w:numId w:val="32"/>
        </w:numPr>
        <w:rPr>
          <w:rFonts w:cs="Calibri"/>
          <w:i w:val="0"/>
          <w:color w:val="auto"/>
          <w:sz w:val="20"/>
          <w:szCs w:val="20"/>
        </w:rPr>
      </w:pPr>
      <w:r w:rsidRPr="4F7416C4">
        <w:rPr>
          <w:rFonts w:cs="Calibri"/>
          <w:i w:val="0"/>
          <w:color w:val="auto"/>
          <w:sz w:val="20"/>
          <w:szCs w:val="20"/>
        </w:rPr>
        <w:t xml:space="preserve">Providing general clerical support for the academy including typing letters and documents, data inputting, photocopying, filing of paperwork and </w:t>
      </w:r>
      <w:r w:rsidR="00E6286F" w:rsidRPr="4F7416C4">
        <w:rPr>
          <w:rFonts w:cs="Calibri"/>
          <w:i w:val="0"/>
          <w:color w:val="auto"/>
          <w:sz w:val="20"/>
          <w:szCs w:val="20"/>
        </w:rPr>
        <w:t>computer-based</w:t>
      </w:r>
      <w:r w:rsidRPr="4F7416C4">
        <w:rPr>
          <w:rFonts w:cs="Calibri"/>
          <w:i w:val="0"/>
          <w:color w:val="auto"/>
          <w:sz w:val="20"/>
          <w:szCs w:val="20"/>
        </w:rPr>
        <w:t xml:space="preserve"> documents, archiving student files and collation of information. </w:t>
      </w:r>
    </w:p>
    <w:p w14:paraId="1714C5B8" w14:textId="3D266568"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Support OAT business and admin team to solve census errors and address queries. </w:t>
      </w:r>
    </w:p>
    <w:p w14:paraId="12F1D320" w14:textId="050D27BE"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Monitor and manage stocks and supplies and distributing as required. </w:t>
      </w:r>
    </w:p>
    <w:p w14:paraId="623D3DB4" w14:textId="64BA5925" w:rsidR="00EF3761" w:rsidRPr="00EF3761" w:rsidRDefault="00EF3761" w:rsidP="00EF3761">
      <w:pPr>
        <w:pStyle w:val="Heading3"/>
        <w:numPr>
          <w:ilvl w:val="0"/>
          <w:numId w:val="32"/>
        </w:numPr>
        <w:rPr>
          <w:rFonts w:cs="Calibri"/>
          <w:i w:val="0"/>
          <w:color w:val="auto"/>
          <w:sz w:val="20"/>
          <w:szCs w:val="20"/>
        </w:rPr>
      </w:pPr>
      <w:r w:rsidRPr="00EF3761">
        <w:rPr>
          <w:rFonts w:cs="Calibri"/>
          <w:i w:val="0"/>
          <w:color w:val="auto"/>
          <w:sz w:val="20"/>
          <w:szCs w:val="20"/>
        </w:rPr>
        <w:t xml:space="preserve">Recognise own strengths and areas of specialist expertise and use these to lead, advise and support others. </w:t>
      </w:r>
    </w:p>
    <w:p w14:paraId="6274FC61" w14:textId="3F05A185" w:rsidR="00EF3761" w:rsidRPr="00EF3761" w:rsidRDefault="00EF3761" w:rsidP="4F7416C4">
      <w:pPr>
        <w:pStyle w:val="Heading3"/>
        <w:numPr>
          <w:ilvl w:val="0"/>
          <w:numId w:val="32"/>
        </w:numPr>
        <w:rPr>
          <w:rFonts w:cs="Calibri"/>
          <w:i w:val="0"/>
          <w:color w:val="auto"/>
          <w:sz w:val="20"/>
          <w:szCs w:val="20"/>
        </w:rPr>
      </w:pPr>
      <w:r w:rsidRPr="4F7416C4">
        <w:rPr>
          <w:rFonts w:cs="Calibri"/>
          <w:i w:val="0"/>
          <w:color w:val="auto"/>
          <w:sz w:val="20"/>
          <w:szCs w:val="20"/>
        </w:rPr>
        <w:t xml:space="preserve">Make decisions about own administrative work. </w:t>
      </w:r>
      <w:r w:rsidR="7E2AB92A" w:rsidRPr="4F7416C4">
        <w:rPr>
          <w:rFonts w:cs="Calibri"/>
          <w:i w:val="0"/>
          <w:color w:val="auto"/>
          <w:sz w:val="20"/>
          <w:szCs w:val="20"/>
        </w:rPr>
        <w:t>Decision making</w:t>
      </w:r>
      <w:r w:rsidRPr="4F7416C4">
        <w:rPr>
          <w:rFonts w:cs="Calibri"/>
          <w:i w:val="0"/>
          <w:color w:val="auto"/>
          <w:sz w:val="20"/>
          <w:szCs w:val="20"/>
        </w:rPr>
        <w:t xml:space="preserve"> is short term; more complex decisions are referred to senior staff.</w:t>
      </w:r>
    </w:p>
    <w:p w14:paraId="0DEDE987" w14:textId="4721A03C" w:rsidR="007D4822" w:rsidRPr="00350055" w:rsidRDefault="007D4822" w:rsidP="007D4822">
      <w:pPr>
        <w:pStyle w:val="Heading3"/>
      </w:pPr>
      <w:r w:rsidRPr="00350055">
        <w:t>Mail &amp; Payments Handling</w:t>
      </w:r>
    </w:p>
    <w:p w14:paraId="7B24989C" w14:textId="4CFC34C0" w:rsidR="007D4822" w:rsidRPr="00350055" w:rsidRDefault="007D4822" w:rsidP="00EF3761">
      <w:pPr>
        <w:pStyle w:val="ListParagraph"/>
        <w:numPr>
          <w:ilvl w:val="0"/>
          <w:numId w:val="34"/>
        </w:numPr>
      </w:pPr>
      <w:r w:rsidRPr="00350055">
        <w:t>Receive, open and distribute post.</w:t>
      </w:r>
    </w:p>
    <w:p w14:paraId="176A67D9" w14:textId="03DE2F1F" w:rsidR="007D4822" w:rsidRPr="00350055" w:rsidRDefault="007D4822" w:rsidP="00EF3761">
      <w:pPr>
        <w:pStyle w:val="ListParagraph"/>
        <w:numPr>
          <w:ilvl w:val="0"/>
          <w:numId w:val="34"/>
        </w:numPr>
      </w:pPr>
      <w:r w:rsidRPr="00350055">
        <w:t>Manage outgoing mail and parcels with appropriate postage.</w:t>
      </w:r>
    </w:p>
    <w:p w14:paraId="26F1003B" w14:textId="1B33734A" w:rsidR="007D4822" w:rsidRPr="00350055" w:rsidRDefault="007D4822" w:rsidP="00EF3761">
      <w:pPr>
        <w:pStyle w:val="ListParagraph"/>
        <w:numPr>
          <w:ilvl w:val="0"/>
          <w:numId w:val="34"/>
        </w:numPr>
      </w:pPr>
      <w:r w:rsidRPr="00350055">
        <w:t>Manage card payments</w:t>
      </w:r>
    </w:p>
    <w:p w14:paraId="622C8484" w14:textId="1E624A61" w:rsidR="007D4822" w:rsidRPr="00350055" w:rsidRDefault="007D4822" w:rsidP="007D4822">
      <w:pPr>
        <w:pStyle w:val="Heading3"/>
      </w:pPr>
      <w:r w:rsidRPr="00350055">
        <w:t>Skills &amp; Attributes</w:t>
      </w:r>
    </w:p>
    <w:p w14:paraId="76F48143" w14:textId="1732C393" w:rsidR="007D4822" w:rsidRPr="00350055" w:rsidRDefault="007D4822" w:rsidP="00EF3761">
      <w:pPr>
        <w:pStyle w:val="ListParagraph"/>
        <w:numPr>
          <w:ilvl w:val="0"/>
          <w:numId w:val="35"/>
        </w:numPr>
      </w:pPr>
      <w:r w:rsidRPr="00350055">
        <w:t>Excellent communication and interpersonal skills</w:t>
      </w:r>
    </w:p>
    <w:p w14:paraId="4C54153F" w14:textId="7B6164B5" w:rsidR="007D4822" w:rsidRPr="00350055" w:rsidRDefault="007D4822" w:rsidP="00EF3761">
      <w:pPr>
        <w:pStyle w:val="ListParagraph"/>
        <w:numPr>
          <w:ilvl w:val="0"/>
          <w:numId w:val="35"/>
        </w:numPr>
      </w:pPr>
      <w:r w:rsidRPr="00350055">
        <w:t>Strong organizational skills and attention to detail.</w:t>
      </w:r>
    </w:p>
    <w:p w14:paraId="50624779" w14:textId="45A36C27" w:rsidR="007D4822" w:rsidRPr="00350055" w:rsidRDefault="007D4822" w:rsidP="00EF3761">
      <w:pPr>
        <w:pStyle w:val="ListParagraph"/>
        <w:numPr>
          <w:ilvl w:val="0"/>
          <w:numId w:val="35"/>
        </w:numPr>
      </w:pPr>
      <w:r w:rsidRPr="00350055">
        <w:t xml:space="preserve">Ability to remain calm under pressure. </w:t>
      </w:r>
    </w:p>
    <w:p w14:paraId="1D69CA42" w14:textId="147ED9B3" w:rsidR="007D4822" w:rsidRPr="00350055" w:rsidRDefault="007D4822" w:rsidP="00EF3761">
      <w:pPr>
        <w:pStyle w:val="ListParagraph"/>
        <w:numPr>
          <w:ilvl w:val="0"/>
          <w:numId w:val="35"/>
        </w:numPr>
      </w:pPr>
      <w:r w:rsidRPr="00350055">
        <w:t xml:space="preserve">Understanding of safeguarding and confidentiality. </w:t>
      </w:r>
    </w:p>
    <w:p w14:paraId="7D329E41" w14:textId="5133DA91" w:rsidR="007D4822" w:rsidRPr="00350055" w:rsidRDefault="007D4822" w:rsidP="00EF3761">
      <w:pPr>
        <w:pStyle w:val="ListParagraph"/>
        <w:numPr>
          <w:ilvl w:val="0"/>
          <w:numId w:val="35"/>
        </w:numPr>
      </w:pPr>
      <w:r w:rsidRPr="00350055">
        <w:t>Empathy and sensitivity when interacting with pupils and families.</w:t>
      </w:r>
    </w:p>
    <w:p w14:paraId="13E879B6" w14:textId="1273EC69" w:rsidR="007D4822" w:rsidRPr="00350055" w:rsidRDefault="007D4822" w:rsidP="007D4822">
      <w:pPr>
        <w:pStyle w:val="Heading3"/>
      </w:pPr>
      <w:r w:rsidRPr="00350055">
        <w:t>Desirable Experience</w:t>
      </w:r>
    </w:p>
    <w:p w14:paraId="459E1292" w14:textId="09039CE5" w:rsidR="00EF3761" w:rsidRPr="00EF3761" w:rsidRDefault="00EF3761" w:rsidP="00E6286F">
      <w:pPr>
        <w:pStyle w:val="ListParagraph"/>
        <w:numPr>
          <w:ilvl w:val="0"/>
          <w:numId w:val="35"/>
        </w:numPr>
      </w:pPr>
      <w:r>
        <w:t xml:space="preserve">Previous experience working in a school or educational setting. </w:t>
      </w:r>
    </w:p>
    <w:p w14:paraId="28DF242E" w14:textId="2EDD55E9" w:rsidR="00EF3761" w:rsidRPr="00EF3761" w:rsidRDefault="7377E345" w:rsidP="00E6286F">
      <w:pPr>
        <w:pStyle w:val="ListParagraph"/>
        <w:numPr>
          <w:ilvl w:val="0"/>
          <w:numId w:val="35"/>
        </w:numPr>
      </w:pPr>
      <w:r>
        <w:t>Knowledge of SEND and autism</w:t>
      </w:r>
      <w:r w:rsidR="01B99A8A">
        <w:t xml:space="preserve"> </w:t>
      </w:r>
      <w:r>
        <w:t xml:space="preserve">friendly practices. </w:t>
      </w:r>
    </w:p>
    <w:p w14:paraId="137BCA89" w14:textId="4096B1AD" w:rsidR="00EF3761" w:rsidRPr="00EF3761" w:rsidRDefault="00EF3761" w:rsidP="00EF3761">
      <w:pPr>
        <w:pStyle w:val="ListParagraph"/>
        <w:numPr>
          <w:ilvl w:val="0"/>
          <w:numId w:val="35"/>
        </w:numPr>
      </w:pPr>
      <w:r w:rsidRPr="00EF3761">
        <w:t xml:space="preserve">Familiarity with MIS systems (e.g. SIMS/Arbor). </w:t>
      </w:r>
    </w:p>
    <w:p w14:paraId="0F15AABC" w14:textId="307A8EDA" w:rsidR="00EF3761" w:rsidRPr="00EF3761" w:rsidRDefault="00EF3761" w:rsidP="00EF3761">
      <w:pPr>
        <w:pStyle w:val="ListParagraph"/>
        <w:numPr>
          <w:ilvl w:val="0"/>
          <w:numId w:val="35"/>
        </w:numPr>
      </w:pPr>
      <w:r w:rsidRPr="00EF3761">
        <w:t xml:space="preserve">Experience working in an education setting. </w:t>
      </w:r>
    </w:p>
    <w:p w14:paraId="4D43B448" w14:textId="5648C344" w:rsidR="00EF3761" w:rsidRPr="00EF3761" w:rsidRDefault="00EF3761" w:rsidP="00EF3761">
      <w:pPr>
        <w:pStyle w:val="ListParagraph"/>
        <w:numPr>
          <w:ilvl w:val="0"/>
          <w:numId w:val="35"/>
        </w:numPr>
      </w:pPr>
      <w:r w:rsidRPr="00EF3761">
        <w:t>Knowledge of safeguarding.</w:t>
      </w:r>
    </w:p>
    <w:p w14:paraId="7AD5D17D" w14:textId="77777777" w:rsidR="00B72CB7" w:rsidRPr="00350055" w:rsidRDefault="00B72CB7" w:rsidP="004C305C">
      <w:pPr>
        <w:pStyle w:val="OATnumlevel1"/>
        <w:numPr>
          <w:ilvl w:val="0"/>
          <w:numId w:val="0"/>
        </w:numPr>
        <w:ind w:left="284" w:hanging="284"/>
      </w:pPr>
    </w:p>
    <w:p w14:paraId="6FDB1A87" w14:textId="77D2A2FD" w:rsidR="00D20D90" w:rsidRPr="00350055" w:rsidRDefault="00D20D90" w:rsidP="004C305C">
      <w:pPr>
        <w:pStyle w:val="OATnumlevel1"/>
        <w:numPr>
          <w:ilvl w:val="0"/>
          <w:numId w:val="0"/>
        </w:numPr>
        <w:ind w:left="284" w:hanging="284"/>
      </w:pPr>
      <w:r w:rsidRPr="00350055">
        <w:t>Person Specification</w:t>
      </w:r>
    </w:p>
    <w:tbl>
      <w:tblPr>
        <w:tblStyle w:val="TableGrid"/>
        <w:tblW w:w="0" w:type="auto"/>
        <w:tblLook w:val="04A0" w:firstRow="1" w:lastRow="0" w:firstColumn="1" w:lastColumn="0" w:noHBand="0" w:noVBand="1"/>
      </w:tblPr>
      <w:tblGrid>
        <w:gridCol w:w="6941"/>
        <w:gridCol w:w="2681"/>
      </w:tblGrid>
      <w:tr w:rsidR="00D20D90" w:rsidRPr="00350055" w14:paraId="31020DCA" w14:textId="77777777" w:rsidTr="4F7416C4">
        <w:tc>
          <w:tcPr>
            <w:tcW w:w="6941" w:type="dxa"/>
            <w:tcBorders>
              <w:right w:val="single" w:sz="4" w:space="0" w:color="auto"/>
            </w:tcBorders>
          </w:tcPr>
          <w:p w14:paraId="58812660" w14:textId="5BC58D73" w:rsidR="00D20D90" w:rsidRPr="00350055" w:rsidRDefault="00BA00C4" w:rsidP="00D20D90">
            <w:pPr>
              <w:pStyle w:val="OATnumlevel1"/>
              <w:numPr>
                <w:ilvl w:val="0"/>
                <w:numId w:val="0"/>
              </w:numPr>
              <w:ind w:left="284" w:hanging="284"/>
            </w:pPr>
            <w:r w:rsidRPr="00350055">
              <w:t>Education and Qualifications</w:t>
            </w:r>
            <w:r w:rsidR="00D20D90" w:rsidRPr="00350055">
              <w:t xml:space="preserve"> </w:t>
            </w:r>
          </w:p>
        </w:tc>
        <w:tc>
          <w:tcPr>
            <w:tcW w:w="2681" w:type="dxa"/>
            <w:tcBorders>
              <w:left w:val="single" w:sz="4" w:space="0" w:color="auto"/>
            </w:tcBorders>
          </w:tcPr>
          <w:p w14:paraId="6DAA155A" w14:textId="36D572AD" w:rsidR="00D20D90" w:rsidRPr="00350055" w:rsidRDefault="00546D7F" w:rsidP="00443935">
            <w:pPr>
              <w:rPr>
                <w:b/>
                <w:bCs/>
              </w:rPr>
            </w:pPr>
            <w:r w:rsidRPr="00350055">
              <w:rPr>
                <w:b/>
                <w:bCs/>
              </w:rPr>
              <w:t>Desirable (D)/Essential (E)</w:t>
            </w:r>
          </w:p>
        </w:tc>
      </w:tr>
      <w:tr w:rsidR="00D20D90" w:rsidRPr="00350055" w14:paraId="1A0E2580" w14:textId="77777777" w:rsidTr="4F7416C4">
        <w:tc>
          <w:tcPr>
            <w:tcW w:w="6941" w:type="dxa"/>
          </w:tcPr>
          <w:p w14:paraId="36D7CE08" w14:textId="081FD2CE" w:rsidR="00D20D90" w:rsidRPr="00350055" w:rsidRDefault="00D20D90" w:rsidP="4F7416C4">
            <w:pPr>
              <w:rPr>
                <w:rFonts w:ascii="Aptos" w:hAnsi="Aptos" w:cs="Segoe UI"/>
                <w:color w:val="000000" w:themeColor="text1"/>
              </w:rPr>
            </w:pPr>
            <w:r w:rsidRPr="4F7416C4">
              <w:rPr>
                <w:rFonts w:ascii="Aptos" w:hAnsi="Aptos" w:cs="Segoe UI"/>
                <w:color w:val="000000" w:themeColor="text1"/>
              </w:rPr>
              <w:t xml:space="preserve">GCSEs (or equivalent) in English and Mathematics at Grade C/4 or </w:t>
            </w:r>
            <w:r w:rsidR="00E6286F" w:rsidRPr="00A707E3">
              <w:rPr>
                <w:rFonts w:ascii="Aptos" w:hAnsi="Aptos" w:cs="Segoe UI"/>
                <w:color w:val="000000" w:themeColor="text1"/>
              </w:rPr>
              <w:t>equivalent experience</w:t>
            </w:r>
          </w:p>
        </w:tc>
        <w:tc>
          <w:tcPr>
            <w:tcW w:w="2681" w:type="dxa"/>
          </w:tcPr>
          <w:p w14:paraId="1007E5F8" w14:textId="374A92FC"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1F637280" w14:textId="77777777" w:rsidTr="4F7416C4">
        <w:tc>
          <w:tcPr>
            <w:tcW w:w="6941" w:type="dxa"/>
          </w:tcPr>
          <w:p w14:paraId="2BC16124" w14:textId="25BE0C45" w:rsidR="00D20D90" w:rsidRPr="00350055" w:rsidRDefault="00D20D90" w:rsidP="4F7416C4">
            <w:pPr>
              <w:rPr>
                <w:rFonts w:ascii="Aptos" w:hAnsi="Aptos" w:cs="Segoe UI"/>
                <w:color w:val="000000" w:themeColor="text1"/>
              </w:rPr>
            </w:pPr>
            <w:r w:rsidRPr="4F7416C4">
              <w:rPr>
                <w:rFonts w:ascii="Aptos" w:hAnsi="Aptos" w:cs="Segoe UI"/>
                <w:color w:val="000000" w:themeColor="text1"/>
              </w:rPr>
              <w:t>Relevant qualification in administration, finance, or business management (e.g., NVQ Level 3, AAT Level 2, or equivalent experience).</w:t>
            </w:r>
          </w:p>
        </w:tc>
        <w:tc>
          <w:tcPr>
            <w:tcW w:w="2681" w:type="dxa"/>
          </w:tcPr>
          <w:p w14:paraId="34B85A0D" w14:textId="7CF26E00" w:rsidR="00D20D90" w:rsidRPr="00350055" w:rsidRDefault="00E6286F" w:rsidP="4F7416C4">
            <w:pPr>
              <w:rPr>
                <w:rFonts w:ascii="Aptos" w:hAnsi="Aptos" w:cs="Segoe UI"/>
                <w:color w:val="000000" w:themeColor="text1"/>
              </w:rPr>
            </w:pPr>
            <w:r w:rsidRPr="00A707E3">
              <w:rPr>
                <w:rFonts w:ascii="Aptos" w:hAnsi="Aptos" w:cs="Segoe UI"/>
                <w:color w:val="000000" w:themeColor="text1"/>
              </w:rPr>
              <w:t>D</w:t>
            </w:r>
          </w:p>
        </w:tc>
      </w:tr>
      <w:tr w:rsidR="00D20D90" w:rsidRPr="00350055" w14:paraId="2BB0C3C5" w14:textId="77777777" w:rsidTr="4F7416C4">
        <w:tc>
          <w:tcPr>
            <w:tcW w:w="6941" w:type="dxa"/>
          </w:tcPr>
          <w:p w14:paraId="7F566538" w14:textId="1C5AFB2D" w:rsidR="4F7416C4" w:rsidRDefault="4F7416C4" w:rsidP="4F7416C4">
            <w:pPr>
              <w:rPr>
                <w:rFonts w:ascii="Aptos" w:hAnsi="Aptos" w:cs="Segoe UI"/>
                <w:color w:val="000000" w:themeColor="text1"/>
              </w:rPr>
            </w:pPr>
            <w:r w:rsidRPr="4F7416C4">
              <w:rPr>
                <w:rFonts w:ascii="Aptos" w:hAnsi="Aptos" w:cs="Segoe UI"/>
                <w:color w:val="000000" w:themeColor="text1"/>
              </w:rPr>
              <w:t>Willingness to achieve first aid qualification upon appointment (if not currently held)</w:t>
            </w:r>
          </w:p>
        </w:tc>
        <w:tc>
          <w:tcPr>
            <w:tcW w:w="2681" w:type="dxa"/>
          </w:tcPr>
          <w:p w14:paraId="0D0BA4CC" w14:textId="33C2D43A" w:rsidR="4F7416C4" w:rsidRDefault="4F7416C4"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2C228B71" w14:textId="77777777" w:rsidTr="4F7416C4">
        <w:tc>
          <w:tcPr>
            <w:tcW w:w="6941" w:type="dxa"/>
            <w:tcBorders>
              <w:bottom w:val="single" w:sz="4" w:space="0" w:color="auto"/>
            </w:tcBorders>
          </w:tcPr>
          <w:p w14:paraId="37531FDA" w14:textId="5465543E" w:rsidR="00D20D90" w:rsidRPr="00350055" w:rsidRDefault="00D20D90" w:rsidP="4F7416C4">
            <w:pPr>
              <w:rPr>
                <w:rFonts w:ascii="Aptos" w:hAnsi="Aptos" w:cs="Segoe UI"/>
                <w:color w:val="000000" w:themeColor="text1"/>
              </w:rPr>
            </w:pPr>
            <w:r w:rsidRPr="4F7416C4">
              <w:rPr>
                <w:rFonts w:ascii="Aptos" w:hAnsi="Aptos" w:cs="Segoe UI"/>
                <w:color w:val="000000" w:themeColor="text1"/>
              </w:rPr>
              <w:t>Evidence of continuous professional development.</w:t>
            </w:r>
          </w:p>
        </w:tc>
        <w:tc>
          <w:tcPr>
            <w:tcW w:w="2681" w:type="dxa"/>
            <w:tcBorders>
              <w:bottom w:val="single" w:sz="4" w:space="0" w:color="auto"/>
            </w:tcBorders>
          </w:tcPr>
          <w:p w14:paraId="0AF9CC62" w14:textId="0B9D9B1E"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D</w:t>
            </w:r>
          </w:p>
        </w:tc>
      </w:tr>
      <w:tr w:rsidR="00D20D90" w:rsidRPr="00350055" w14:paraId="73CD0872" w14:textId="77777777" w:rsidTr="4F7416C4">
        <w:tc>
          <w:tcPr>
            <w:tcW w:w="6941" w:type="dxa"/>
            <w:tcBorders>
              <w:right w:val="nil"/>
            </w:tcBorders>
          </w:tcPr>
          <w:p w14:paraId="444C3E99" w14:textId="65FA0C90" w:rsidR="00D20D90" w:rsidRPr="00350055" w:rsidRDefault="00D20D90" w:rsidP="00D20D90">
            <w:pPr>
              <w:pStyle w:val="OATnumlevel1"/>
              <w:numPr>
                <w:ilvl w:val="0"/>
                <w:numId w:val="0"/>
              </w:numPr>
              <w:ind w:left="284" w:hanging="284"/>
            </w:pPr>
            <w:r w:rsidRPr="00350055">
              <w:t>Experience</w:t>
            </w:r>
            <w:r w:rsidR="003B76F5" w:rsidRPr="00350055">
              <w:t xml:space="preserve"> and Knowledge</w:t>
            </w:r>
          </w:p>
        </w:tc>
        <w:tc>
          <w:tcPr>
            <w:tcW w:w="2681" w:type="dxa"/>
            <w:tcBorders>
              <w:left w:val="nil"/>
            </w:tcBorders>
          </w:tcPr>
          <w:p w14:paraId="3C0A5789" w14:textId="05E5F946" w:rsidR="00D20D90" w:rsidRPr="00350055" w:rsidRDefault="00D20D90" w:rsidP="00D20D90"/>
        </w:tc>
      </w:tr>
      <w:tr w:rsidR="00D20D90" w:rsidRPr="00350055" w14:paraId="184F6270" w14:textId="77777777" w:rsidTr="4F7416C4">
        <w:tc>
          <w:tcPr>
            <w:tcW w:w="6941" w:type="dxa"/>
          </w:tcPr>
          <w:p w14:paraId="43AC0F12" w14:textId="3D126AB7" w:rsidR="00D20D90" w:rsidRPr="00350055" w:rsidRDefault="00B512C5" w:rsidP="4F7416C4">
            <w:pPr>
              <w:rPr>
                <w:rFonts w:ascii="Aptos" w:hAnsi="Aptos" w:cs="Segoe UI"/>
                <w:color w:val="000000" w:themeColor="text1"/>
              </w:rPr>
            </w:pPr>
            <w:r w:rsidRPr="4F7416C4">
              <w:rPr>
                <w:rFonts w:ascii="Aptos" w:hAnsi="Aptos" w:cs="Segoe UI"/>
                <w:color w:val="000000" w:themeColor="text1"/>
              </w:rPr>
              <w:t>Experience of working in a similar role.</w:t>
            </w:r>
          </w:p>
        </w:tc>
        <w:tc>
          <w:tcPr>
            <w:tcW w:w="2681" w:type="dxa"/>
          </w:tcPr>
          <w:p w14:paraId="3ACAFCC2" w14:textId="16F726FC"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197161FA" w14:textId="77777777" w:rsidTr="4F7416C4">
        <w:tc>
          <w:tcPr>
            <w:tcW w:w="6941" w:type="dxa"/>
          </w:tcPr>
          <w:p w14:paraId="388032DD" w14:textId="62711576" w:rsidR="00D20D90" w:rsidRPr="00350055" w:rsidRDefault="00EF6755" w:rsidP="4F7416C4">
            <w:pPr>
              <w:rPr>
                <w:rFonts w:ascii="Aptos" w:hAnsi="Aptos" w:cs="Segoe UI"/>
                <w:color w:val="000000" w:themeColor="text1"/>
              </w:rPr>
            </w:pPr>
            <w:r w:rsidRPr="4F7416C4">
              <w:rPr>
                <w:rFonts w:ascii="Aptos" w:hAnsi="Aptos" w:cs="Segoe UI"/>
                <w:color w:val="000000" w:themeColor="text1"/>
              </w:rPr>
              <w:t>Competent in the use of ICT in all aspects of the role.</w:t>
            </w:r>
          </w:p>
        </w:tc>
        <w:tc>
          <w:tcPr>
            <w:tcW w:w="2681" w:type="dxa"/>
          </w:tcPr>
          <w:p w14:paraId="292C0966" w14:textId="229F48B2"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47C16B0E" w14:textId="77777777" w:rsidTr="4F7416C4">
        <w:tc>
          <w:tcPr>
            <w:tcW w:w="6941" w:type="dxa"/>
          </w:tcPr>
          <w:p w14:paraId="2DC87815" w14:textId="227FAC91" w:rsidR="00D20D90" w:rsidRPr="00350055" w:rsidRDefault="00EF6755" w:rsidP="4F7416C4">
            <w:pPr>
              <w:rPr>
                <w:rFonts w:ascii="Aptos" w:hAnsi="Aptos" w:cs="Segoe UI"/>
                <w:color w:val="000000" w:themeColor="text1"/>
              </w:rPr>
            </w:pPr>
            <w:r w:rsidRPr="4F7416C4">
              <w:rPr>
                <w:rFonts w:ascii="Aptos" w:hAnsi="Aptos" w:cs="Segoe UI"/>
                <w:color w:val="000000" w:themeColor="text1"/>
              </w:rPr>
              <w:t>Knowledge and compliance with policies and procedures relevant to the role.</w:t>
            </w:r>
          </w:p>
        </w:tc>
        <w:tc>
          <w:tcPr>
            <w:tcW w:w="2681" w:type="dxa"/>
          </w:tcPr>
          <w:p w14:paraId="7EB3834F" w14:textId="53B4A284"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35285B4C" w14:textId="77777777" w:rsidTr="4F7416C4">
        <w:tc>
          <w:tcPr>
            <w:tcW w:w="6941" w:type="dxa"/>
          </w:tcPr>
          <w:p w14:paraId="6234CD94" w14:textId="11962F00" w:rsidR="00D20D90" w:rsidRPr="00350055" w:rsidRDefault="00EF6755" w:rsidP="4F7416C4">
            <w:pPr>
              <w:rPr>
                <w:rFonts w:ascii="Aptos" w:hAnsi="Aptos" w:cs="Segoe UI"/>
                <w:color w:val="000000" w:themeColor="text1"/>
              </w:rPr>
            </w:pPr>
            <w:r w:rsidRPr="4F7416C4">
              <w:rPr>
                <w:rFonts w:ascii="Aptos" w:hAnsi="Aptos" w:cs="Segoe UI"/>
                <w:color w:val="000000" w:themeColor="text1"/>
              </w:rPr>
              <w:t>Experience working as part of a team.</w:t>
            </w:r>
          </w:p>
        </w:tc>
        <w:tc>
          <w:tcPr>
            <w:tcW w:w="2681" w:type="dxa"/>
          </w:tcPr>
          <w:p w14:paraId="1EBF8A46" w14:textId="53CB713A"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075730D8" w14:textId="77777777" w:rsidTr="4F7416C4">
        <w:tc>
          <w:tcPr>
            <w:tcW w:w="6941" w:type="dxa"/>
          </w:tcPr>
          <w:p w14:paraId="68435177" w14:textId="480E0584" w:rsidR="00D20D90" w:rsidRPr="00350055" w:rsidRDefault="00D20D90" w:rsidP="4F7416C4">
            <w:pPr>
              <w:rPr>
                <w:rFonts w:ascii="Aptos" w:hAnsi="Aptos" w:cs="Segoe UI"/>
                <w:color w:val="000000" w:themeColor="text1"/>
              </w:rPr>
            </w:pPr>
            <w:r w:rsidRPr="4F7416C4">
              <w:rPr>
                <w:rFonts w:ascii="Aptos" w:hAnsi="Aptos" w:cs="Segoe UI"/>
                <w:color w:val="000000" w:themeColor="text1"/>
              </w:rPr>
              <w:t xml:space="preserve">Experience </w:t>
            </w:r>
            <w:r w:rsidR="003B76F5" w:rsidRPr="4F7416C4">
              <w:rPr>
                <w:rFonts w:ascii="Aptos" w:hAnsi="Aptos" w:cs="Segoe UI"/>
                <w:color w:val="000000" w:themeColor="text1"/>
              </w:rPr>
              <w:t>working in a reception area.</w:t>
            </w:r>
          </w:p>
        </w:tc>
        <w:tc>
          <w:tcPr>
            <w:tcW w:w="2681" w:type="dxa"/>
          </w:tcPr>
          <w:p w14:paraId="799940C8" w14:textId="7AF53064" w:rsidR="00D20D90" w:rsidRPr="00350055" w:rsidRDefault="003B76F5" w:rsidP="4F7416C4">
            <w:pPr>
              <w:rPr>
                <w:rFonts w:ascii="Aptos" w:hAnsi="Aptos" w:cs="Segoe UI"/>
                <w:color w:val="000000" w:themeColor="text1"/>
              </w:rPr>
            </w:pPr>
            <w:r w:rsidRPr="4F7416C4">
              <w:rPr>
                <w:rFonts w:ascii="Aptos" w:hAnsi="Aptos" w:cs="Segoe UI"/>
                <w:color w:val="000000" w:themeColor="text1"/>
              </w:rPr>
              <w:t>D</w:t>
            </w:r>
          </w:p>
        </w:tc>
      </w:tr>
      <w:tr w:rsidR="00D20D90" w:rsidRPr="00350055" w14:paraId="6BBBB233" w14:textId="77777777" w:rsidTr="4F7416C4">
        <w:tc>
          <w:tcPr>
            <w:tcW w:w="6941" w:type="dxa"/>
          </w:tcPr>
          <w:p w14:paraId="36F98F6F" w14:textId="05404313" w:rsidR="00D20D90" w:rsidRPr="00350055" w:rsidRDefault="00D20D90" w:rsidP="4F7416C4">
            <w:pPr>
              <w:rPr>
                <w:rFonts w:ascii="Aptos" w:hAnsi="Aptos" w:cs="Segoe UI"/>
                <w:color w:val="000000" w:themeColor="text1"/>
              </w:rPr>
            </w:pPr>
            <w:r w:rsidRPr="4F7416C4">
              <w:rPr>
                <w:rFonts w:ascii="Aptos" w:hAnsi="Aptos" w:cs="Segoe UI"/>
                <w:color w:val="000000" w:themeColor="text1"/>
              </w:rPr>
              <w:t>Previous experience using Arbor or similar Management Information Systems.</w:t>
            </w:r>
          </w:p>
        </w:tc>
        <w:tc>
          <w:tcPr>
            <w:tcW w:w="2681" w:type="dxa"/>
          </w:tcPr>
          <w:p w14:paraId="1F005B4F" w14:textId="71AA4BAD"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D</w:t>
            </w:r>
          </w:p>
        </w:tc>
      </w:tr>
      <w:tr w:rsidR="00D20D90" w:rsidRPr="00350055" w14:paraId="5D8CDA28" w14:textId="77777777" w:rsidTr="4F7416C4">
        <w:tc>
          <w:tcPr>
            <w:tcW w:w="6941" w:type="dxa"/>
          </w:tcPr>
          <w:p w14:paraId="2A2A0534" w14:textId="6629EBA0" w:rsidR="00D20D90" w:rsidRPr="00350055" w:rsidRDefault="00D20D90" w:rsidP="4F7416C4">
            <w:pPr>
              <w:rPr>
                <w:rFonts w:ascii="Aptos" w:hAnsi="Aptos" w:cs="Segoe UI"/>
                <w:color w:val="000000" w:themeColor="text1"/>
              </w:rPr>
            </w:pPr>
            <w:r w:rsidRPr="4F7416C4">
              <w:rPr>
                <w:rFonts w:ascii="Aptos" w:hAnsi="Aptos" w:cs="Segoe UI"/>
                <w:color w:val="000000" w:themeColor="text1"/>
              </w:rPr>
              <w:t xml:space="preserve">Experience </w:t>
            </w:r>
            <w:r w:rsidR="003B76F5" w:rsidRPr="4F7416C4">
              <w:rPr>
                <w:rFonts w:ascii="Aptos" w:hAnsi="Aptos" w:cs="Segoe UI"/>
                <w:color w:val="000000" w:themeColor="text1"/>
              </w:rPr>
              <w:t>working in an education setting</w:t>
            </w:r>
            <w:r w:rsidRPr="4F7416C4">
              <w:rPr>
                <w:rFonts w:ascii="Aptos" w:hAnsi="Aptos" w:cs="Segoe UI"/>
                <w:color w:val="000000" w:themeColor="text1"/>
              </w:rPr>
              <w:t>.</w:t>
            </w:r>
          </w:p>
        </w:tc>
        <w:tc>
          <w:tcPr>
            <w:tcW w:w="2681" w:type="dxa"/>
          </w:tcPr>
          <w:p w14:paraId="291674D5" w14:textId="2D2611FA"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D</w:t>
            </w:r>
          </w:p>
        </w:tc>
      </w:tr>
      <w:tr w:rsidR="00D20D90" w:rsidRPr="00350055" w14:paraId="025E90F1" w14:textId="77777777" w:rsidTr="4F7416C4">
        <w:tc>
          <w:tcPr>
            <w:tcW w:w="6941" w:type="dxa"/>
            <w:tcBorders>
              <w:bottom w:val="single" w:sz="4" w:space="0" w:color="auto"/>
            </w:tcBorders>
          </w:tcPr>
          <w:p w14:paraId="7F9A1502" w14:textId="34DAB74A" w:rsidR="00D20D90" w:rsidRPr="00350055" w:rsidRDefault="003B76F5" w:rsidP="4F7416C4">
            <w:pPr>
              <w:rPr>
                <w:rFonts w:ascii="Aptos" w:hAnsi="Aptos" w:cs="Segoe UI"/>
                <w:color w:val="000000" w:themeColor="text1"/>
              </w:rPr>
            </w:pPr>
            <w:r w:rsidRPr="4F7416C4">
              <w:rPr>
                <w:rFonts w:ascii="Aptos" w:hAnsi="Aptos" w:cs="Segoe UI"/>
                <w:color w:val="000000" w:themeColor="text1"/>
              </w:rPr>
              <w:t>Knowledge of safeguarding</w:t>
            </w:r>
            <w:r w:rsidR="00D20D90" w:rsidRPr="4F7416C4">
              <w:rPr>
                <w:rFonts w:ascii="Aptos" w:hAnsi="Aptos" w:cs="Segoe UI"/>
                <w:color w:val="000000" w:themeColor="text1"/>
              </w:rPr>
              <w:t>.</w:t>
            </w:r>
          </w:p>
        </w:tc>
        <w:tc>
          <w:tcPr>
            <w:tcW w:w="2681" w:type="dxa"/>
            <w:tcBorders>
              <w:bottom w:val="single" w:sz="4" w:space="0" w:color="auto"/>
            </w:tcBorders>
          </w:tcPr>
          <w:p w14:paraId="5524DDD1" w14:textId="288C6D7A"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D</w:t>
            </w:r>
          </w:p>
        </w:tc>
      </w:tr>
      <w:tr w:rsidR="00D20D90" w:rsidRPr="00350055" w14:paraId="72E086AA" w14:textId="77777777" w:rsidTr="4F7416C4">
        <w:tc>
          <w:tcPr>
            <w:tcW w:w="6941" w:type="dxa"/>
            <w:tcBorders>
              <w:right w:val="nil"/>
            </w:tcBorders>
          </w:tcPr>
          <w:p w14:paraId="00EB2441" w14:textId="4A802611" w:rsidR="00D20D90" w:rsidRPr="00350055" w:rsidRDefault="003B76F5" w:rsidP="00D20D90">
            <w:pPr>
              <w:pStyle w:val="OATnumlevel1"/>
              <w:numPr>
                <w:ilvl w:val="0"/>
                <w:numId w:val="0"/>
              </w:numPr>
              <w:ind w:left="284" w:hanging="284"/>
            </w:pPr>
            <w:r w:rsidRPr="00350055">
              <w:t>Personal Qualities</w:t>
            </w:r>
          </w:p>
        </w:tc>
        <w:tc>
          <w:tcPr>
            <w:tcW w:w="2681" w:type="dxa"/>
            <w:tcBorders>
              <w:left w:val="nil"/>
            </w:tcBorders>
          </w:tcPr>
          <w:p w14:paraId="57DA75A8" w14:textId="77777777" w:rsidR="00D20D90" w:rsidRPr="00350055" w:rsidRDefault="00D20D90" w:rsidP="00D20D90"/>
        </w:tc>
      </w:tr>
      <w:tr w:rsidR="00D20D90" w:rsidRPr="00350055" w14:paraId="55C9B571" w14:textId="77777777" w:rsidTr="4F7416C4">
        <w:tc>
          <w:tcPr>
            <w:tcW w:w="6941" w:type="dxa"/>
          </w:tcPr>
          <w:p w14:paraId="2A9B1049" w14:textId="09733D44" w:rsidR="00D20D90" w:rsidRPr="00350055" w:rsidRDefault="003B76F5" w:rsidP="4F7416C4">
            <w:pPr>
              <w:rPr>
                <w:rFonts w:ascii="Aptos" w:hAnsi="Aptos" w:cs="Segoe UI"/>
                <w:color w:val="000000" w:themeColor="text1"/>
              </w:rPr>
            </w:pPr>
            <w:r w:rsidRPr="4F7416C4">
              <w:rPr>
                <w:rFonts w:ascii="Aptos" w:hAnsi="Aptos" w:cs="Segoe UI"/>
                <w:color w:val="000000" w:themeColor="text1"/>
              </w:rPr>
              <w:t>A relentless drive for excellence, organi</w:t>
            </w:r>
            <w:r w:rsidR="00341D1D" w:rsidRPr="4F7416C4">
              <w:rPr>
                <w:rFonts w:ascii="Aptos" w:hAnsi="Aptos" w:cs="Segoe UI"/>
                <w:color w:val="000000" w:themeColor="text1"/>
              </w:rPr>
              <w:t>sed and great attention to detail.</w:t>
            </w:r>
          </w:p>
        </w:tc>
        <w:tc>
          <w:tcPr>
            <w:tcW w:w="2681" w:type="dxa"/>
          </w:tcPr>
          <w:p w14:paraId="19CC82FC" w14:textId="2E50AA01"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07F2DCAF" w14:textId="77777777" w:rsidTr="4F7416C4">
        <w:tc>
          <w:tcPr>
            <w:tcW w:w="6941" w:type="dxa"/>
          </w:tcPr>
          <w:p w14:paraId="36429D39" w14:textId="563831F6" w:rsidR="00D20D90" w:rsidRPr="00350055" w:rsidRDefault="00341D1D" w:rsidP="4F7416C4">
            <w:pPr>
              <w:rPr>
                <w:rFonts w:ascii="Aptos" w:hAnsi="Aptos" w:cs="Segoe UI"/>
                <w:color w:val="000000" w:themeColor="text1"/>
              </w:rPr>
            </w:pPr>
            <w:r w:rsidRPr="4F7416C4">
              <w:rPr>
                <w:rFonts w:ascii="Aptos" w:hAnsi="Aptos" w:cs="Segoe UI"/>
                <w:color w:val="000000" w:themeColor="text1"/>
              </w:rPr>
              <w:t>Ability to keep calm under pressure, have resilience and cope with stressful or conflict situations.</w:t>
            </w:r>
          </w:p>
        </w:tc>
        <w:tc>
          <w:tcPr>
            <w:tcW w:w="2681" w:type="dxa"/>
          </w:tcPr>
          <w:p w14:paraId="34966023" w14:textId="6796A32E"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0A407AF3" w14:textId="77777777" w:rsidTr="4F7416C4">
        <w:tc>
          <w:tcPr>
            <w:tcW w:w="6941" w:type="dxa"/>
          </w:tcPr>
          <w:p w14:paraId="0B08E15F" w14:textId="2311113D" w:rsidR="00D20D90" w:rsidRPr="00350055" w:rsidRDefault="00FC2E58" w:rsidP="4F7416C4">
            <w:pPr>
              <w:rPr>
                <w:rFonts w:ascii="Aptos" w:hAnsi="Aptos" w:cs="Segoe UI"/>
                <w:color w:val="000000" w:themeColor="text1"/>
              </w:rPr>
            </w:pPr>
            <w:r w:rsidRPr="4F7416C4">
              <w:rPr>
                <w:rFonts w:ascii="Aptos" w:hAnsi="Aptos" w:cs="Segoe UI"/>
                <w:color w:val="000000" w:themeColor="text1"/>
              </w:rPr>
              <w:t>Ability to work independently.</w:t>
            </w:r>
          </w:p>
        </w:tc>
        <w:tc>
          <w:tcPr>
            <w:tcW w:w="2681" w:type="dxa"/>
          </w:tcPr>
          <w:p w14:paraId="6EBAAB09" w14:textId="18FF0C1B"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2E0347BF" w14:textId="77777777" w:rsidTr="4F7416C4">
        <w:tc>
          <w:tcPr>
            <w:tcW w:w="6941" w:type="dxa"/>
            <w:tcBorders>
              <w:right w:val="nil"/>
            </w:tcBorders>
          </w:tcPr>
          <w:p w14:paraId="1CE52997" w14:textId="60E6EDC1" w:rsidR="00D20D90" w:rsidRPr="00350055" w:rsidRDefault="00FC2E58" w:rsidP="00D20D90">
            <w:pPr>
              <w:pStyle w:val="OATnumlevel1"/>
              <w:numPr>
                <w:ilvl w:val="0"/>
                <w:numId w:val="0"/>
              </w:numPr>
              <w:ind w:left="284" w:hanging="284"/>
            </w:pPr>
            <w:r w:rsidRPr="00350055">
              <w:t>Other Requirements</w:t>
            </w:r>
          </w:p>
        </w:tc>
        <w:tc>
          <w:tcPr>
            <w:tcW w:w="2681" w:type="dxa"/>
            <w:tcBorders>
              <w:left w:val="nil"/>
            </w:tcBorders>
          </w:tcPr>
          <w:p w14:paraId="1E794971" w14:textId="77777777" w:rsidR="00D20D90" w:rsidRPr="00350055" w:rsidRDefault="00D20D90" w:rsidP="00D20D90"/>
        </w:tc>
      </w:tr>
      <w:tr w:rsidR="00D20D90" w:rsidRPr="00350055" w14:paraId="0A6CAD8A" w14:textId="77777777" w:rsidTr="4F7416C4">
        <w:tc>
          <w:tcPr>
            <w:tcW w:w="6941" w:type="dxa"/>
          </w:tcPr>
          <w:p w14:paraId="526553A8" w14:textId="7B231947" w:rsidR="00D20D90" w:rsidRPr="00350055" w:rsidRDefault="00FC2E58" w:rsidP="4F7416C4">
            <w:pPr>
              <w:rPr>
                <w:rFonts w:ascii="Aptos" w:hAnsi="Aptos" w:cs="Segoe UI"/>
                <w:color w:val="000000" w:themeColor="text1"/>
              </w:rPr>
            </w:pPr>
            <w:r w:rsidRPr="4F7416C4">
              <w:rPr>
                <w:rFonts w:ascii="Aptos" w:hAnsi="Aptos" w:cs="Segoe UI"/>
                <w:color w:val="000000" w:themeColor="text1"/>
              </w:rPr>
              <w:t>Excellent oral and written communication skills.</w:t>
            </w:r>
          </w:p>
        </w:tc>
        <w:tc>
          <w:tcPr>
            <w:tcW w:w="2681" w:type="dxa"/>
          </w:tcPr>
          <w:p w14:paraId="14473298" w14:textId="318F26D4"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075E3931" w14:textId="77777777" w:rsidTr="4F7416C4">
        <w:tc>
          <w:tcPr>
            <w:tcW w:w="6941" w:type="dxa"/>
          </w:tcPr>
          <w:p w14:paraId="321985D5" w14:textId="3067F7FF" w:rsidR="00D20D90" w:rsidRPr="00350055" w:rsidRDefault="00FC2E58" w:rsidP="4F7416C4">
            <w:pPr>
              <w:rPr>
                <w:rFonts w:ascii="Aptos" w:hAnsi="Aptos" w:cs="Segoe UI"/>
                <w:color w:val="000000" w:themeColor="text1"/>
              </w:rPr>
            </w:pPr>
            <w:r w:rsidRPr="4F7416C4">
              <w:rPr>
                <w:rFonts w:ascii="Aptos" w:hAnsi="Aptos" w:cs="Segoe UI"/>
                <w:color w:val="000000" w:themeColor="text1"/>
              </w:rPr>
              <w:t>Excellent record of attendance and punctuality.</w:t>
            </w:r>
          </w:p>
        </w:tc>
        <w:tc>
          <w:tcPr>
            <w:tcW w:w="2681" w:type="dxa"/>
          </w:tcPr>
          <w:p w14:paraId="18301339" w14:textId="5BD15B3F"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5FB2A022" w14:textId="77777777" w:rsidTr="4F7416C4">
        <w:tc>
          <w:tcPr>
            <w:tcW w:w="6941" w:type="dxa"/>
          </w:tcPr>
          <w:p w14:paraId="787A5D78" w14:textId="354A039D" w:rsidR="00D20D90" w:rsidRPr="00350055" w:rsidRDefault="00FC2E58" w:rsidP="4F7416C4">
            <w:pPr>
              <w:rPr>
                <w:rFonts w:ascii="Aptos" w:hAnsi="Aptos" w:cs="Segoe UI"/>
                <w:color w:val="000000" w:themeColor="text1"/>
              </w:rPr>
            </w:pPr>
            <w:r w:rsidRPr="4F7416C4">
              <w:rPr>
                <w:rFonts w:ascii="Aptos" w:hAnsi="Aptos" w:cs="Segoe UI"/>
                <w:color w:val="000000" w:themeColor="text1"/>
              </w:rPr>
              <w:t>Enhanced DBS clearance is essential.</w:t>
            </w:r>
          </w:p>
        </w:tc>
        <w:tc>
          <w:tcPr>
            <w:tcW w:w="2681" w:type="dxa"/>
          </w:tcPr>
          <w:p w14:paraId="0960C001" w14:textId="09A65DA0"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r w:rsidR="00D20D90" w:rsidRPr="00350055" w14:paraId="07D512C2" w14:textId="77777777" w:rsidTr="4F7416C4">
        <w:tc>
          <w:tcPr>
            <w:tcW w:w="6941" w:type="dxa"/>
          </w:tcPr>
          <w:p w14:paraId="2592306E" w14:textId="49C4A014" w:rsidR="00D20D90" w:rsidRPr="00350055" w:rsidRDefault="00D20D90" w:rsidP="4F7416C4">
            <w:pPr>
              <w:rPr>
                <w:rFonts w:ascii="Aptos" w:hAnsi="Aptos" w:cs="Segoe UI"/>
                <w:color w:val="000000" w:themeColor="text1"/>
              </w:rPr>
            </w:pPr>
            <w:r w:rsidRPr="4F7416C4">
              <w:rPr>
                <w:rFonts w:ascii="Aptos" w:hAnsi="Aptos" w:cs="Segoe UI"/>
                <w:color w:val="000000" w:themeColor="text1"/>
              </w:rPr>
              <w:t>A</w:t>
            </w:r>
            <w:r w:rsidR="009F175A" w:rsidRPr="4F7416C4">
              <w:rPr>
                <w:rFonts w:ascii="Aptos" w:hAnsi="Aptos" w:cs="Segoe UI"/>
                <w:color w:val="000000" w:themeColor="text1"/>
              </w:rPr>
              <w:t>bility to multitask within a busy office environment.</w:t>
            </w:r>
          </w:p>
        </w:tc>
        <w:tc>
          <w:tcPr>
            <w:tcW w:w="2681" w:type="dxa"/>
          </w:tcPr>
          <w:p w14:paraId="7458A594" w14:textId="545496C7" w:rsidR="00D20D90" w:rsidRPr="00350055" w:rsidRDefault="00546D7F" w:rsidP="4F7416C4">
            <w:pPr>
              <w:rPr>
                <w:rFonts w:ascii="Aptos" w:hAnsi="Aptos" w:cs="Segoe UI"/>
                <w:color w:val="000000" w:themeColor="text1"/>
              </w:rPr>
            </w:pPr>
            <w:r w:rsidRPr="4F7416C4">
              <w:rPr>
                <w:rFonts w:ascii="Aptos" w:hAnsi="Aptos" w:cs="Segoe UI"/>
                <w:color w:val="000000" w:themeColor="text1"/>
              </w:rPr>
              <w:t>E</w:t>
            </w:r>
          </w:p>
        </w:tc>
      </w:tr>
    </w:tbl>
    <w:p w14:paraId="47D2284F" w14:textId="77777777" w:rsidR="00443935" w:rsidRPr="000E6B4E" w:rsidRDefault="00443935" w:rsidP="009F175A"/>
    <w:sectPr w:rsidR="00443935" w:rsidRPr="000E6B4E" w:rsidSect="00031072">
      <w:headerReference w:type="first" r:id="rId1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C578" w14:textId="77777777" w:rsidR="00394E4F" w:rsidRPr="00350055" w:rsidRDefault="00394E4F" w:rsidP="00DC2F79">
      <w:r w:rsidRPr="00350055">
        <w:separator/>
      </w:r>
    </w:p>
  </w:endnote>
  <w:endnote w:type="continuationSeparator" w:id="0">
    <w:p w14:paraId="3E03907B" w14:textId="77777777" w:rsidR="00394E4F" w:rsidRPr="00350055" w:rsidRDefault="00394E4F" w:rsidP="00DC2F79">
      <w:r w:rsidRPr="00350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w:altName w:val="Arial"/>
    <w:charset w:val="00"/>
    <w:family w:val="auto"/>
    <w:pitch w:val="variable"/>
    <w:sig w:usb0="80000267" w:usb1="00000000" w:usb2="00000000" w:usb3="00000000" w:csb0="000001F7"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647C" w14:textId="77777777" w:rsidR="00394E4F" w:rsidRPr="00350055" w:rsidRDefault="00394E4F" w:rsidP="00DC2F79">
      <w:r w:rsidRPr="00350055">
        <w:separator/>
      </w:r>
    </w:p>
  </w:footnote>
  <w:footnote w:type="continuationSeparator" w:id="0">
    <w:p w14:paraId="76DF335F" w14:textId="77777777" w:rsidR="00394E4F" w:rsidRPr="00350055" w:rsidRDefault="00394E4F" w:rsidP="00DC2F79">
      <w:r w:rsidRPr="00350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6"/>
      <w:gridCol w:w="2405"/>
      <w:gridCol w:w="2406"/>
    </w:tblGrid>
    <w:tr w:rsidR="001D3168" w:rsidRPr="00350055" w14:paraId="7C5BCFE1" w14:textId="77777777" w:rsidTr="001D3168">
      <w:tc>
        <w:tcPr>
          <w:tcW w:w="2405" w:type="dxa"/>
          <w:tcMar>
            <w:left w:w="0" w:type="dxa"/>
            <w:right w:w="0" w:type="dxa"/>
          </w:tcMar>
        </w:tcPr>
        <w:p w14:paraId="0A473F6E" w14:textId="77777777" w:rsidR="001D3168" w:rsidRPr="00350055" w:rsidRDefault="001D3168" w:rsidP="00DC2F79">
          <w:pPr>
            <w:pStyle w:val="Header"/>
          </w:pPr>
          <w:r w:rsidRPr="00350055">
            <w:rPr>
              <w:noProof/>
            </w:rPr>
            <w:drawing>
              <wp:inline distT="0" distB="0" distL="0" distR="0" wp14:anchorId="64CDD4F6" wp14:editId="476FD954">
                <wp:extent cx="1128959" cy="630000"/>
                <wp:effectExtent l="0" t="0" r="1905" b="5080"/>
                <wp:docPr id="716559296"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59296" name="Picture 1" descr="A logo with colorful circles&#10;&#10;Description automatically generated"/>
                        <pic:cNvPicPr/>
                      </pic:nvPicPr>
                      <pic:blipFill>
                        <a:blip r:embed="rId1"/>
                        <a:stretch>
                          <a:fillRect/>
                        </a:stretch>
                      </pic:blipFill>
                      <pic:spPr>
                        <a:xfrm>
                          <a:off x="0" y="0"/>
                          <a:ext cx="1128959" cy="630000"/>
                        </a:xfrm>
                        <a:prstGeom prst="rect">
                          <a:avLst/>
                        </a:prstGeom>
                      </pic:spPr>
                    </pic:pic>
                  </a:graphicData>
                </a:graphic>
              </wp:inline>
            </w:drawing>
          </w:r>
        </w:p>
      </w:tc>
      <w:tc>
        <w:tcPr>
          <w:tcW w:w="2406" w:type="dxa"/>
          <w:tcMar>
            <w:left w:w="0" w:type="dxa"/>
            <w:right w:w="0" w:type="dxa"/>
          </w:tcMar>
        </w:tcPr>
        <w:p w14:paraId="6A592132" w14:textId="77777777" w:rsidR="001D3168" w:rsidRPr="00350055" w:rsidRDefault="001D3168" w:rsidP="00DC2F79">
          <w:pPr>
            <w:pStyle w:val="Header"/>
          </w:pPr>
        </w:p>
      </w:tc>
      <w:tc>
        <w:tcPr>
          <w:tcW w:w="2405" w:type="dxa"/>
          <w:tcMar>
            <w:left w:w="0" w:type="dxa"/>
            <w:right w:w="0" w:type="dxa"/>
          </w:tcMar>
        </w:tcPr>
        <w:p w14:paraId="785B6AE1" w14:textId="77777777" w:rsidR="001D3168" w:rsidRPr="00350055" w:rsidRDefault="001D3168" w:rsidP="00DC2F79">
          <w:pPr>
            <w:pStyle w:val="Header"/>
          </w:pPr>
        </w:p>
      </w:tc>
      <w:tc>
        <w:tcPr>
          <w:tcW w:w="2406" w:type="dxa"/>
          <w:tcMar>
            <w:left w:w="0" w:type="dxa"/>
            <w:right w:w="0" w:type="dxa"/>
          </w:tcMar>
        </w:tcPr>
        <w:p w14:paraId="66203345" w14:textId="77777777" w:rsidR="001D3168" w:rsidRPr="00350055" w:rsidRDefault="001D3168" w:rsidP="001D3168">
          <w:pPr>
            <w:pStyle w:val="Header"/>
            <w:jc w:val="right"/>
          </w:pPr>
          <w:r w:rsidRPr="00350055">
            <w:rPr>
              <w:noProof/>
            </w:rPr>
            <w:drawing>
              <wp:inline distT="0" distB="0" distL="0" distR="0" wp14:anchorId="28F13DF0" wp14:editId="49E1F289">
                <wp:extent cx="1147472" cy="576000"/>
                <wp:effectExtent l="0" t="0" r="0" b="0"/>
                <wp:docPr id="586858089"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58089" name="Picture 2" descr="A blue text on a black background&#10;&#10;Description automatically generated"/>
                        <pic:cNvPicPr/>
                      </pic:nvPicPr>
                      <pic:blipFill>
                        <a:blip r:embed="rId2"/>
                        <a:stretch>
                          <a:fillRect/>
                        </a:stretch>
                      </pic:blipFill>
                      <pic:spPr>
                        <a:xfrm>
                          <a:off x="0" y="0"/>
                          <a:ext cx="1147472" cy="576000"/>
                        </a:xfrm>
                        <a:prstGeom prst="rect">
                          <a:avLst/>
                        </a:prstGeom>
                      </pic:spPr>
                    </pic:pic>
                  </a:graphicData>
                </a:graphic>
              </wp:inline>
            </w:drawing>
          </w:r>
        </w:p>
      </w:tc>
    </w:tr>
  </w:tbl>
  <w:p w14:paraId="6942E791" w14:textId="77777777" w:rsidR="00337969" w:rsidRPr="00350055" w:rsidRDefault="00337969" w:rsidP="00DC2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2C1"/>
    <w:multiLevelType w:val="hybridMultilevel"/>
    <w:tmpl w:val="58C2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E584B"/>
    <w:multiLevelType w:val="hybridMultilevel"/>
    <w:tmpl w:val="1C32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6743C"/>
    <w:multiLevelType w:val="hybridMultilevel"/>
    <w:tmpl w:val="495A84B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A412128"/>
    <w:multiLevelType w:val="hybridMultilevel"/>
    <w:tmpl w:val="6094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04EC4"/>
    <w:multiLevelType w:val="hybridMultilevel"/>
    <w:tmpl w:val="0D0C0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341233"/>
    <w:multiLevelType w:val="hybridMultilevel"/>
    <w:tmpl w:val="ADAE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B10EE"/>
    <w:multiLevelType w:val="hybridMultilevel"/>
    <w:tmpl w:val="464C5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26E3D"/>
    <w:multiLevelType w:val="multilevel"/>
    <w:tmpl w:val="3D7E7B42"/>
    <w:styleLink w:val="OATbulletlist"/>
    <w:lvl w:ilvl="0">
      <w:start w:val="1"/>
      <w:numFmt w:val="bullet"/>
      <w:lvlText w:val=""/>
      <w:lvlJc w:val="left"/>
      <w:pPr>
        <w:ind w:left="284" w:hanging="284"/>
      </w:pPr>
      <w:rPr>
        <w:rFonts w:ascii="Wingdings" w:hAnsi="Wingdings" w:hint="default"/>
        <w:color w:val="00B0F0"/>
      </w:rPr>
    </w:lvl>
    <w:lvl w:ilvl="1">
      <w:start w:val="1"/>
      <w:numFmt w:val="bullet"/>
      <w:lvlText w:val=""/>
      <w:lvlJc w:val="left"/>
      <w:rPr>
        <w:rFonts w:ascii="Wingdings" w:hAnsi="Wingdings" w:hint="default"/>
        <w:b w:val="0"/>
        <w:i w:val="0"/>
        <w:color w:val="A6A6A6"/>
      </w:rPr>
    </w:lvl>
    <w:lvl w:ilvl="2">
      <w:start w:val="1"/>
      <w:numFmt w:val="bullet"/>
      <w:lvlText w:val=""/>
      <w:lvlJc w:val="left"/>
      <w:rPr>
        <w:rFonts w:ascii="Wingdings" w:hAnsi="Wingdings" w:hint="default"/>
        <w:color w:val="D9D9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B9423D7"/>
    <w:multiLevelType w:val="hybridMultilevel"/>
    <w:tmpl w:val="6952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B56F1"/>
    <w:multiLevelType w:val="hybridMultilevel"/>
    <w:tmpl w:val="61D6E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084F69"/>
    <w:multiLevelType w:val="hybridMultilevel"/>
    <w:tmpl w:val="903CE5A4"/>
    <w:lvl w:ilvl="0" w:tplc="3A30C664">
      <w:numFmt w:val="bullet"/>
      <w:lvlText w:val=""/>
      <w:lvlJc w:val="left"/>
      <w:pPr>
        <w:ind w:left="1080" w:hanging="36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D36A7A"/>
    <w:multiLevelType w:val="hybridMultilevel"/>
    <w:tmpl w:val="4B1A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93BE9"/>
    <w:multiLevelType w:val="hybridMultilevel"/>
    <w:tmpl w:val="F0E0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F5ED2"/>
    <w:multiLevelType w:val="hybridMultilevel"/>
    <w:tmpl w:val="C54E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00F9C"/>
    <w:multiLevelType w:val="hybridMultilevel"/>
    <w:tmpl w:val="036A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1245D"/>
    <w:multiLevelType w:val="multilevel"/>
    <w:tmpl w:val="3D7E7B42"/>
    <w:lvl w:ilvl="0">
      <w:start w:val="1"/>
      <w:numFmt w:val="bullet"/>
      <w:pStyle w:val="ListParagraph"/>
      <w:lvlText w:val=""/>
      <w:lvlJc w:val="left"/>
      <w:pPr>
        <w:ind w:left="1004" w:hanging="284"/>
      </w:pPr>
      <w:rPr>
        <w:rFonts w:ascii="Wingdings" w:hAnsi="Wingdings" w:hint="default"/>
        <w:color w:val="00B0F0"/>
      </w:rPr>
    </w:lvl>
    <w:lvl w:ilvl="1">
      <w:start w:val="1"/>
      <w:numFmt w:val="bullet"/>
      <w:lvlText w:val=""/>
      <w:lvlJc w:val="left"/>
      <w:rPr>
        <w:rFonts w:ascii="Wingdings" w:hAnsi="Wingdings" w:hint="default"/>
        <w:b w:val="0"/>
        <w:i w:val="0"/>
        <w:color w:val="A6A6A6"/>
      </w:rPr>
    </w:lvl>
    <w:lvl w:ilvl="2">
      <w:start w:val="1"/>
      <w:numFmt w:val="bullet"/>
      <w:lvlText w:val=""/>
      <w:lvlJc w:val="left"/>
      <w:rPr>
        <w:rFonts w:ascii="Wingdings" w:hAnsi="Wingdings" w:hint="default"/>
        <w:color w:val="D9D9D9"/>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01F1A85"/>
    <w:multiLevelType w:val="hybridMultilevel"/>
    <w:tmpl w:val="1D5A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143FA"/>
    <w:multiLevelType w:val="hybridMultilevel"/>
    <w:tmpl w:val="3EA6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51C81"/>
    <w:multiLevelType w:val="hybridMultilevel"/>
    <w:tmpl w:val="53C2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A455C"/>
    <w:multiLevelType w:val="multilevel"/>
    <w:tmpl w:val="4468D538"/>
    <w:styleLink w:val="OATnumbered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247A9D"/>
    <w:multiLevelType w:val="multilevel"/>
    <w:tmpl w:val="910A9094"/>
    <w:styleLink w:val="Style1"/>
    <w:lvl w:ilvl="0">
      <w:start w:val="1"/>
      <w:numFmt w:val="bullet"/>
      <w:lvlText w:val=""/>
      <w:lvlJc w:val="left"/>
      <w:pPr>
        <w:ind w:left="360" w:hanging="360"/>
      </w:pPr>
      <w:rPr>
        <w:rFonts w:ascii="Wingdings" w:hAnsi="Wingdings" w:hint="default"/>
        <w:color w:val="00B0F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B4D085C"/>
    <w:multiLevelType w:val="multilevel"/>
    <w:tmpl w:val="81BECECA"/>
    <w:styleLink w:val="OATmultilevel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691C74"/>
    <w:multiLevelType w:val="hybridMultilevel"/>
    <w:tmpl w:val="AFBEB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104FEB"/>
    <w:multiLevelType w:val="multilevel"/>
    <w:tmpl w:val="C18CC72C"/>
    <w:lvl w:ilvl="0">
      <w:start w:val="1"/>
      <w:numFmt w:val="decimal"/>
      <w:pStyle w:val="OATnumlevel1"/>
      <w:lvlText w:val="%1."/>
      <w:lvlJc w:val="left"/>
      <w:pPr>
        <w:ind w:left="284" w:hanging="284"/>
      </w:pPr>
      <w:rPr>
        <w:rFonts w:hint="default"/>
      </w:rPr>
    </w:lvl>
    <w:lvl w:ilvl="1">
      <w:start w:val="1"/>
      <w:numFmt w:val="decimal"/>
      <w:pStyle w:val="OATnumlevel2"/>
      <w:lvlText w:val="%1.%2."/>
      <w:lvlJc w:val="left"/>
      <w:pPr>
        <w:ind w:left="792" w:hanging="432"/>
      </w:pPr>
      <w:rPr>
        <w:rFonts w:hint="default"/>
      </w:rPr>
    </w:lvl>
    <w:lvl w:ilvl="2">
      <w:start w:val="1"/>
      <w:numFmt w:val="decimal"/>
      <w:pStyle w:val="OATnumlevel3"/>
      <w:lvlText w:val="%1.%2.%3."/>
      <w:lvlJc w:val="left"/>
      <w:pPr>
        <w:ind w:left="1224" w:hanging="504"/>
      </w:pPr>
      <w:rPr>
        <w:rFonts w:hint="default"/>
      </w:rPr>
    </w:lvl>
    <w:lvl w:ilvl="3">
      <w:start w:val="1"/>
      <w:numFmt w:val="decimal"/>
      <w:pStyle w:val="OATnum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A75EBF"/>
    <w:multiLevelType w:val="hybridMultilevel"/>
    <w:tmpl w:val="2774F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DD6328"/>
    <w:multiLevelType w:val="hybridMultilevel"/>
    <w:tmpl w:val="9670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C59EB"/>
    <w:multiLevelType w:val="hybridMultilevel"/>
    <w:tmpl w:val="9A7E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5E1729"/>
    <w:multiLevelType w:val="hybridMultilevel"/>
    <w:tmpl w:val="52DC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059AA"/>
    <w:multiLevelType w:val="hybridMultilevel"/>
    <w:tmpl w:val="16C6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F5223"/>
    <w:multiLevelType w:val="hybridMultilevel"/>
    <w:tmpl w:val="A6CEC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323C77"/>
    <w:multiLevelType w:val="hybridMultilevel"/>
    <w:tmpl w:val="D4B4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D6C59"/>
    <w:multiLevelType w:val="hybridMultilevel"/>
    <w:tmpl w:val="7A8AA6FC"/>
    <w:lvl w:ilvl="0" w:tplc="3A30C66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92184"/>
    <w:multiLevelType w:val="hybridMultilevel"/>
    <w:tmpl w:val="066A7D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4142414">
    <w:abstractNumId w:val="21"/>
  </w:num>
  <w:num w:numId="2" w16cid:durableId="991179424">
    <w:abstractNumId w:val="15"/>
  </w:num>
  <w:num w:numId="3" w16cid:durableId="56587997">
    <w:abstractNumId w:val="20"/>
  </w:num>
  <w:num w:numId="4" w16cid:durableId="1179003263">
    <w:abstractNumId w:val="7"/>
  </w:num>
  <w:num w:numId="5" w16cid:durableId="567425068">
    <w:abstractNumId w:val="19"/>
  </w:num>
  <w:num w:numId="6" w16cid:durableId="1545825285">
    <w:abstractNumId w:val="23"/>
  </w:num>
  <w:num w:numId="7" w16cid:durableId="1752048490">
    <w:abstractNumId w:val="27"/>
  </w:num>
  <w:num w:numId="8" w16cid:durableId="597106301">
    <w:abstractNumId w:val="28"/>
  </w:num>
  <w:num w:numId="9" w16cid:durableId="1177696097">
    <w:abstractNumId w:val="13"/>
  </w:num>
  <w:num w:numId="10" w16cid:durableId="434987452">
    <w:abstractNumId w:val="16"/>
  </w:num>
  <w:num w:numId="11" w16cid:durableId="1245408888">
    <w:abstractNumId w:val="14"/>
  </w:num>
  <w:num w:numId="12" w16cid:durableId="285081873">
    <w:abstractNumId w:val="3"/>
  </w:num>
  <w:num w:numId="13" w16cid:durableId="17900212">
    <w:abstractNumId w:val="0"/>
  </w:num>
  <w:num w:numId="14" w16cid:durableId="741637735">
    <w:abstractNumId w:val="5"/>
  </w:num>
  <w:num w:numId="15" w16cid:durableId="101148669">
    <w:abstractNumId w:val="8"/>
  </w:num>
  <w:num w:numId="16" w16cid:durableId="232544586">
    <w:abstractNumId w:val="12"/>
  </w:num>
  <w:num w:numId="17" w16cid:durableId="711614605">
    <w:abstractNumId w:val="17"/>
  </w:num>
  <w:num w:numId="18" w16cid:durableId="1563561845">
    <w:abstractNumId w:val="11"/>
  </w:num>
  <w:num w:numId="19" w16cid:durableId="1587615650">
    <w:abstractNumId w:val="30"/>
  </w:num>
  <w:num w:numId="20" w16cid:durableId="1609661467">
    <w:abstractNumId w:val="26"/>
  </w:num>
  <w:num w:numId="21" w16cid:durableId="1448432833">
    <w:abstractNumId w:val="18"/>
  </w:num>
  <w:num w:numId="22" w16cid:durableId="477721538">
    <w:abstractNumId w:val="6"/>
  </w:num>
  <w:num w:numId="23" w16cid:durableId="1295983608">
    <w:abstractNumId w:val="15"/>
  </w:num>
  <w:num w:numId="24" w16cid:durableId="357241618">
    <w:abstractNumId w:val="15"/>
  </w:num>
  <w:num w:numId="25" w16cid:durableId="195586508">
    <w:abstractNumId w:val="15"/>
  </w:num>
  <w:num w:numId="26" w16cid:durableId="137574848">
    <w:abstractNumId w:val="22"/>
  </w:num>
  <w:num w:numId="27" w16cid:durableId="924415758">
    <w:abstractNumId w:val="31"/>
  </w:num>
  <w:num w:numId="28" w16cid:durableId="491870094">
    <w:abstractNumId w:val="10"/>
  </w:num>
  <w:num w:numId="29" w16cid:durableId="2142918775">
    <w:abstractNumId w:val="2"/>
  </w:num>
  <w:num w:numId="30" w16cid:durableId="6560478">
    <w:abstractNumId w:val="29"/>
  </w:num>
  <w:num w:numId="31" w16cid:durableId="24529136">
    <w:abstractNumId w:val="25"/>
  </w:num>
  <w:num w:numId="32" w16cid:durableId="1755399092">
    <w:abstractNumId w:val="9"/>
  </w:num>
  <w:num w:numId="33" w16cid:durableId="293408655">
    <w:abstractNumId w:val="1"/>
  </w:num>
  <w:num w:numId="34" w16cid:durableId="2056737809">
    <w:abstractNumId w:val="24"/>
  </w:num>
  <w:num w:numId="35" w16cid:durableId="1037661572">
    <w:abstractNumId w:val="4"/>
  </w:num>
  <w:num w:numId="36" w16cid:durableId="1976908396">
    <w:abstractNumId w:val="32"/>
  </w:num>
  <w:num w:numId="37" w16cid:durableId="192730515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25"/>
    <w:rsid w:val="000035EB"/>
    <w:rsid w:val="00015471"/>
    <w:rsid w:val="000248B6"/>
    <w:rsid w:val="00031072"/>
    <w:rsid w:val="00045FED"/>
    <w:rsid w:val="00067DD4"/>
    <w:rsid w:val="00095AB7"/>
    <w:rsid w:val="000B72B0"/>
    <w:rsid w:val="000D32D1"/>
    <w:rsid w:val="000E6B4E"/>
    <w:rsid w:val="000F055A"/>
    <w:rsid w:val="00100611"/>
    <w:rsid w:val="001036F1"/>
    <w:rsid w:val="001120C6"/>
    <w:rsid w:val="00120C08"/>
    <w:rsid w:val="001217C2"/>
    <w:rsid w:val="0013126E"/>
    <w:rsid w:val="0015227D"/>
    <w:rsid w:val="001525EB"/>
    <w:rsid w:val="0015693A"/>
    <w:rsid w:val="00162C7A"/>
    <w:rsid w:val="001A00E3"/>
    <w:rsid w:val="001B0B41"/>
    <w:rsid w:val="001B47FD"/>
    <w:rsid w:val="001D3168"/>
    <w:rsid w:val="001E3A03"/>
    <w:rsid w:val="00202D88"/>
    <w:rsid w:val="002369EA"/>
    <w:rsid w:val="00237532"/>
    <w:rsid w:val="0023787B"/>
    <w:rsid w:val="00253AC4"/>
    <w:rsid w:val="002621CA"/>
    <w:rsid w:val="0028107B"/>
    <w:rsid w:val="00286F03"/>
    <w:rsid w:val="002A7412"/>
    <w:rsid w:val="002B3C47"/>
    <w:rsid w:val="002B7B8E"/>
    <w:rsid w:val="002C2D2C"/>
    <w:rsid w:val="002D3A3D"/>
    <w:rsid w:val="002D6F0C"/>
    <w:rsid w:val="002E096A"/>
    <w:rsid w:val="002E208A"/>
    <w:rsid w:val="003037B4"/>
    <w:rsid w:val="003144B0"/>
    <w:rsid w:val="0031594C"/>
    <w:rsid w:val="0032196B"/>
    <w:rsid w:val="00336995"/>
    <w:rsid w:val="00337969"/>
    <w:rsid w:val="00341D1D"/>
    <w:rsid w:val="00346009"/>
    <w:rsid w:val="00350055"/>
    <w:rsid w:val="0035125D"/>
    <w:rsid w:val="0035542F"/>
    <w:rsid w:val="00375656"/>
    <w:rsid w:val="00375D57"/>
    <w:rsid w:val="00380AB1"/>
    <w:rsid w:val="00394E4F"/>
    <w:rsid w:val="003B76F5"/>
    <w:rsid w:val="003D3B44"/>
    <w:rsid w:val="003F0B05"/>
    <w:rsid w:val="00424441"/>
    <w:rsid w:val="00443935"/>
    <w:rsid w:val="00475EF7"/>
    <w:rsid w:val="0047691C"/>
    <w:rsid w:val="00494870"/>
    <w:rsid w:val="004A3E13"/>
    <w:rsid w:val="004C305C"/>
    <w:rsid w:val="004D0098"/>
    <w:rsid w:val="00516D1C"/>
    <w:rsid w:val="005200A9"/>
    <w:rsid w:val="00527006"/>
    <w:rsid w:val="00530A5A"/>
    <w:rsid w:val="005332A0"/>
    <w:rsid w:val="005404DF"/>
    <w:rsid w:val="00541B34"/>
    <w:rsid w:val="00543EEB"/>
    <w:rsid w:val="00546D7F"/>
    <w:rsid w:val="00562709"/>
    <w:rsid w:val="0057051B"/>
    <w:rsid w:val="00582D9C"/>
    <w:rsid w:val="005973FC"/>
    <w:rsid w:val="005B5997"/>
    <w:rsid w:val="005C7C26"/>
    <w:rsid w:val="005E61C7"/>
    <w:rsid w:val="005F1404"/>
    <w:rsid w:val="0061208D"/>
    <w:rsid w:val="0061279B"/>
    <w:rsid w:val="00613199"/>
    <w:rsid w:val="00624CA9"/>
    <w:rsid w:val="00641172"/>
    <w:rsid w:val="00655A75"/>
    <w:rsid w:val="006904F2"/>
    <w:rsid w:val="00694373"/>
    <w:rsid w:val="006B0D10"/>
    <w:rsid w:val="006B71B9"/>
    <w:rsid w:val="006C65B0"/>
    <w:rsid w:val="006F7761"/>
    <w:rsid w:val="007248E6"/>
    <w:rsid w:val="007351C7"/>
    <w:rsid w:val="0073580A"/>
    <w:rsid w:val="007443CD"/>
    <w:rsid w:val="00744492"/>
    <w:rsid w:val="007462FC"/>
    <w:rsid w:val="007618D6"/>
    <w:rsid w:val="00765808"/>
    <w:rsid w:val="00771F7A"/>
    <w:rsid w:val="007732D3"/>
    <w:rsid w:val="007A1D5F"/>
    <w:rsid w:val="007A40A2"/>
    <w:rsid w:val="007C1A3D"/>
    <w:rsid w:val="007C5F25"/>
    <w:rsid w:val="007D0928"/>
    <w:rsid w:val="007D4822"/>
    <w:rsid w:val="007E6375"/>
    <w:rsid w:val="007F007C"/>
    <w:rsid w:val="007F0576"/>
    <w:rsid w:val="007F0A69"/>
    <w:rsid w:val="0083770C"/>
    <w:rsid w:val="00847159"/>
    <w:rsid w:val="008510BC"/>
    <w:rsid w:val="00880086"/>
    <w:rsid w:val="008862F8"/>
    <w:rsid w:val="00894A2A"/>
    <w:rsid w:val="008A4707"/>
    <w:rsid w:val="008B3D38"/>
    <w:rsid w:val="008C3112"/>
    <w:rsid w:val="008D5C37"/>
    <w:rsid w:val="008E234B"/>
    <w:rsid w:val="008F0E25"/>
    <w:rsid w:val="00910B53"/>
    <w:rsid w:val="00925657"/>
    <w:rsid w:val="00945C8E"/>
    <w:rsid w:val="009528BE"/>
    <w:rsid w:val="00973192"/>
    <w:rsid w:val="00976A58"/>
    <w:rsid w:val="00983C80"/>
    <w:rsid w:val="00990337"/>
    <w:rsid w:val="00991DFE"/>
    <w:rsid w:val="009A3724"/>
    <w:rsid w:val="009A7B04"/>
    <w:rsid w:val="009B336E"/>
    <w:rsid w:val="009C3D6D"/>
    <w:rsid w:val="009D16AD"/>
    <w:rsid w:val="009E3538"/>
    <w:rsid w:val="009E3760"/>
    <w:rsid w:val="009E5A47"/>
    <w:rsid w:val="009E6B73"/>
    <w:rsid w:val="009F175A"/>
    <w:rsid w:val="009F7755"/>
    <w:rsid w:val="00A024BD"/>
    <w:rsid w:val="00A14B97"/>
    <w:rsid w:val="00A14BF9"/>
    <w:rsid w:val="00A456E1"/>
    <w:rsid w:val="00A554C7"/>
    <w:rsid w:val="00A707E3"/>
    <w:rsid w:val="00A81E6B"/>
    <w:rsid w:val="00A851F1"/>
    <w:rsid w:val="00A90610"/>
    <w:rsid w:val="00AA4262"/>
    <w:rsid w:val="00AD5A64"/>
    <w:rsid w:val="00AF28FB"/>
    <w:rsid w:val="00AF70FD"/>
    <w:rsid w:val="00B30ECB"/>
    <w:rsid w:val="00B33179"/>
    <w:rsid w:val="00B512C5"/>
    <w:rsid w:val="00B55FE3"/>
    <w:rsid w:val="00B715B1"/>
    <w:rsid w:val="00B72CB7"/>
    <w:rsid w:val="00B867C1"/>
    <w:rsid w:val="00B97087"/>
    <w:rsid w:val="00BA00C4"/>
    <w:rsid w:val="00BB7035"/>
    <w:rsid w:val="00BC1B26"/>
    <w:rsid w:val="00BC78EC"/>
    <w:rsid w:val="00BE57C1"/>
    <w:rsid w:val="00BF41A9"/>
    <w:rsid w:val="00BF7A16"/>
    <w:rsid w:val="00C226DF"/>
    <w:rsid w:val="00C23DC4"/>
    <w:rsid w:val="00C37F3F"/>
    <w:rsid w:val="00C511E5"/>
    <w:rsid w:val="00C566C5"/>
    <w:rsid w:val="00C56CE4"/>
    <w:rsid w:val="00C90746"/>
    <w:rsid w:val="00C943F5"/>
    <w:rsid w:val="00C96971"/>
    <w:rsid w:val="00CA239A"/>
    <w:rsid w:val="00CA288B"/>
    <w:rsid w:val="00CE2AFF"/>
    <w:rsid w:val="00CF6C0D"/>
    <w:rsid w:val="00D01606"/>
    <w:rsid w:val="00D07BBF"/>
    <w:rsid w:val="00D20D90"/>
    <w:rsid w:val="00D25F2C"/>
    <w:rsid w:val="00D322BC"/>
    <w:rsid w:val="00D331F6"/>
    <w:rsid w:val="00D336B0"/>
    <w:rsid w:val="00D33DCE"/>
    <w:rsid w:val="00D36538"/>
    <w:rsid w:val="00D40D79"/>
    <w:rsid w:val="00D606D8"/>
    <w:rsid w:val="00D621B1"/>
    <w:rsid w:val="00D715DF"/>
    <w:rsid w:val="00D74BF9"/>
    <w:rsid w:val="00D93C7B"/>
    <w:rsid w:val="00DC2513"/>
    <w:rsid w:val="00DC2F79"/>
    <w:rsid w:val="00DC793A"/>
    <w:rsid w:val="00DD549C"/>
    <w:rsid w:val="00DD6B2B"/>
    <w:rsid w:val="00DE543D"/>
    <w:rsid w:val="00DF2976"/>
    <w:rsid w:val="00DF755E"/>
    <w:rsid w:val="00E06EEB"/>
    <w:rsid w:val="00E104FA"/>
    <w:rsid w:val="00E20971"/>
    <w:rsid w:val="00E20F31"/>
    <w:rsid w:val="00E21309"/>
    <w:rsid w:val="00E36244"/>
    <w:rsid w:val="00E4638F"/>
    <w:rsid w:val="00E56B5D"/>
    <w:rsid w:val="00E6286F"/>
    <w:rsid w:val="00E74049"/>
    <w:rsid w:val="00E86348"/>
    <w:rsid w:val="00E926AA"/>
    <w:rsid w:val="00E94810"/>
    <w:rsid w:val="00E96047"/>
    <w:rsid w:val="00EA00BB"/>
    <w:rsid w:val="00EB3140"/>
    <w:rsid w:val="00EB430E"/>
    <w:rsid w:val="00ED0402"/>
    <w:rsid w:val="00ED0B3A"/>
    <w:rsid w:val="00ED31C6"/>
    <w:rsid w:val="00EE1CB8"/>
    <w:rsid w:val="00EE3C7B"/>
    <w:rsid w:val="00EF3761"/>
    <w:rsid w:val="00EF6755"/>
    <w:rsid w:val="00F36DED"/>
    <w:rsid w:val="00F564D2"/>
    <w:rsid w:val="00F6075E"/>
    <w:rsid w:val="00F63633"/>
    <w:rsid w:val="00FA1694"/>
    <w:rsid w:val="00FA2070"/>
    <w:rsid w:val="00FB0472"/>
    <w:rsid w:val="00FC2DF9"/>
    <w:rsid w:val="00FC2E58"/>
    <w:rsid w:val="00FD5B72"/>
    <w:rsid w:val="01B99A8A"/>
    <w:rsid w:val="01DA0E88"/>
    <w:rsid w:val="10756A6D"/>
    <w:rsid w:val="10C51B2F"/>
    <w:rsid w:val="1409843F"/>
    <w:rsid w:val="230F9DCD"/>
    <w:rsid w:val="36D191CF"/>
    <w:rsid w:val="43FC6FA5"/>
    <w:rsid w:val="47E032E5"/>
    <w:rsid w:val="4E4DCA45"/>
    <w:rsid w:val="4F7416C4"/>
    <w:rsid w:val="4FB07F07"/>
    <w:rsid w:val="5027F040"/>
    <w:rsid w:val="55405DB7"/>
    <w:rsid w:val="66B2A1F2"/>
    <w:rsid w:val="7188463C"/>
    <w:rsid w:val="73113710"/>
    <w:rsid w:val="7377E345"/>
    <w:rsid w:val="7E2AB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90AA4E"/>
  <w14:defaultImageDpi w14:val="330"/>
  <w15:docId w15:val="{C7F9FD1E-C571-4BC4-B7A1-BBAF1592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2F79"/>
    <w:pPr>
      <w:tabs>
        <w:tab w:val="left" w:pos="284"/>
      </w:tabs>
      <w:spacing w:after="250" w:line="250" w:lineRule="atLeast"/>
    </w:pPr>
    <w:rPr>
      <w:rFonts w:ascii="Calibri" w:hAnsi="Calibri" w:cs="Calibri"/>
      <w:lang w:eastAsia="en-US"/>
    </w:rPr>
  </w:style>
  <w:style w:type="paragraph" w:styleId="Heading1">
    <w:name w:val="heading 1"/>
    <w:basedOn w:val="Normal"/>
    <w:next w:val="Normal"/>
    <w:link w:val="Heading1Char"/>
    <w:uiPriority w:val="9"/>
    <w:qFormat/>
    <w:rsid w:val="00A554C7"/>
    <w:pPr>
      <w:widowControl w:val="0"/>
      <w:spacing w:before="480" w:after="240" w:line="400" w:lineRule="atLeast"/>
      <w:outlineLvl w:val="0"/>
    </w:pPr>
    <w:rPr>
      <w:color w:val="00AFF0"/>
      <w:sz w:val="40"/>
      <w:szCs w:val="40"/>
    </w:rPr>
  </w:style>
  <w:style w:type="paragraph" w:styleId="Heading2">
    <w:name w:val="heading 2"/>
    <w:basedOn w:val="Normal"/>
    <w:next w:val="Normal"/>
    <w:link w:val="Heading2Char"/>
    <w:uiPriority w:val="9"/>
    <w:unhideWhenUsed/>
    <w:qFormat/>
    <w:rsid w:val="001D3168"/>
    <w:pPr>
      <w:tabs>
        <w:tab w:val="left" w:pos="2800"/>
      </w:tabs>
      <w:spacing w:after="60" w:line="280" w:lineRule="atLeast"/>
      <w:outlineLvl w:val="1"/>
    </w:pPr>
    <w:rPr>
      <w:rFonts w:cs="Gill Sans"/>
      <w:color w:val="00AFF0"/>
      <w:sz w:val="28"/>
      <w:szCs w:val="28"/>
    </w:rPr>
  </w:style>
  <w:style w:type="paragraph" w:styleId="Heading3">
    <w:name w:val="heading 3"/>
    <w:basedOn w:val="Normal"/>
    <w:next w:val="Normal"/>
    <w:link w:val="Heading3Char"/>
    <w:uiPriority w:val="9"/>
    <w:unhideWhenUsed/>
    <w:qFormat/>
    <w:rsid w:val="001D3168"/>
    <w:pPr>
      <w:tabs>
        <w:tab w:val="left" w:pos="2800"/>
      </w:tabs>
      <w:spacing w:after="60" w:line="280" w:lineRule="atLeast"/>
      <w:outlineLvl w:val="2"/>
    </w:pPr>
    <w:rPr>
      <w:rFonts w:cs="Gill Sans"/>
      <w:i/>
      <w:color w:val="00AFF0"/>
      <w:sz w:val="22"/>
      <w:szCs w:val="22"/>
    </w:rPr>
  </w:style>
  <w:style w:type="paragraph" w:styleId="Heading4">
    <w:name w:val="heading 4"/>
    <w:basedOn w:val="Normal"/>
    <w:next w:val="Normal"/>
    <w:link w:val="Heading4Char"/>
    <w:uiPriority w:val="9"/>
    <w:unhideWhenUsed/>
    <w:qFormat/>
    <w:rsid w:val="001D3168"/>
    <w:pPr>
      <w:spacing w:after="0" w:line="280" w:lineRule="atLeast"/>
      <w:outlineLvl w:val="3"/>
    </w:pPr>
    <w:rPr>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link w:val="BalloonText"/>
    <w:uiPriority w:val="99"/>
    <w:semiHidden/>
    <w:rsid w:val="00DE543D"/>
    <w:rPr>
      <w:rFonts w:ascii="Lucida Grande" w:hAnsi="Lucida Grande" w:cs="Lucida Grande"/>
      <w:sz w:val="18"/>
      <w:szCs w:val="18"/>
    </w:rPr>
  </w:style>
  <w:style w:type="paragraph" w:styleId="Title">
    <w:name w:val="Title"/>
    <w:basedOn w:val="Normal"/>
    <w:next w:val="Normal"/>
    <w:link w:val="TitleChar"/>
    <w:uiPriority w:val="10"/>
    <w:qFormat/>
    <w:rsid w:val="006F7761"/>
    <w:pPr>
      <w:spacing w:after="0" w:line="240" w:lineRule="auto"/>
      <w:contextualSpacing/>
    </w:pPr>
    <w:rPr>
      <w:rFonts w:asciiTheme="minorHAnsi" w:eastAsiaTheme="majorEastAsia" w:hAnsiTheme="minorHAnsi" w:cstheme="minorHAnsi"/>
      <w:spacing w:val="-10"/>
      <w:kern w:val="28"/>
      <w:sz w:val="56"/>
      <w:szCs w:val="56"/>
    </w:rPr>
  </w:style>
  <w:style w:type="numbering" w:customStyle="1" w:styleId="OATmultilevellist">
    <w:name w:val="OAT multilevel list"/>
    <w:uiPriority w:val="99"/>
    <w:rsid w:val="005F1404"/>
    <w:pPr>
      <w:numPr>
        <w:numId w:val="1"/>
      </w:numPr>
    </w:pPr>
  </w:style>
  <w:style w:type="character" w:customStyle="1" w:styleId="Heading1Char">
    <w:name w:val="Heading 1 Char"/>
    <w:link w:val="Heading1"/>
    <w:uiPriority w:val="9"/>
    <w:rsid w:val="00A554C7"/>
    <w:rPr>
      <w:rFonts w:ascii="Calibri" w:hAnsi="Calibri" w:cs="Calibri"/>
      <w:color w:val="00AFF0"/>
      <w:sz w:val="40"/>
      <w:szCs w:val="40"/>
      <w:lang w:eastAsia="en-US"/>
    </w:rPr>
  </w:style>
  <w:style w:type="character" w:customStyle="1" w:styleId="Heading2Char">
    <w:name w:val="Heading 2 Char"/>
    <w:link w:val="Heading2"/>
    <w:uiPriority w:val="9"/>
    <w:rsid w:val="001D3168"/>
    <w:rPr>
      <w:rFonts w:ascii="Calibri" w:hAnsi="Calibri" w:cs="Gill Sans"/>
      <w:color w:val="00AFF0"/>
      <w:sz w:val="28"/>
      <w:szCs w:val="28"/>
      <w:lang w:val="en-US" w:eastAsia="en-US"/>
    </w:rPr>
  </w:style>
  <w:style w:type="character" w:customStyle="1" w:styleId="Heading3Char">
    <w:name w:val="Heading 3 Char"/>
    <w:link w:val="Heading3"/>
    <w:uiPriority w:val="9"/>
    <w:rsid w:val="001D3168"/>
    <w:rPr>
      <w:rFonts w:ascii="Calibri" w:hAnsi="Calibri" w:cs="Gill Sans"/>
      <w:i/>
      <w:color w:val="00AFF0"/>
      <w:sz w:val="22"/>
      <w:szCs w:val="22"/>
      <w:lang w:val="en-US" w:eastAsia="en-US"/>
    </w:rPr>
  </w:style>
  <w:style w:type="character" w:customStyle="1" w:styleId="Heading4Char">
    <w:name w:val="Heading 4 Char"/>
    <w:link w:val="Heading4"/>
    <w:uiPriority w:val="9"/>
    <w:rsid w:val="001D3168"/>
    <w:rPr>
      <w:rFonts w:ascii="Calibri" w:hAnsi="Calibri" w:cs="Calibri"/>
      <w:color w:val="00B0F0"/>
      <w:lang w:val="en-US" w:eastAsia="en-US"/>
    </w:rPr>
  </w:style>
  <w:style w:type="paragraph" w:styleId="ListParagraph">
    <w:name w:val="List Paragraph"/>
    <w:basedOn w:val="Normal"/>
    <w:uiPriority w:val="34"/>
    <w:qFormat/>
    <w:rsid w:val="0015693A"/>
    <w:pPr>
      <w:numPr>
        <w:numId w:val="2"/>
      </w:numPr>
      <w:contextualSpacing/>
    </w:pPr>
  </w:style>
  <w:style w:type="numbering" w:customStyle="1" w:styleId="Style1">
    <w:name w:val="Style1"/>
    <w:uiPriority w:val="99"/>
    <w:rsid w:val="00624CA9"/>
    <w:pPr>
      <w:numPr>
        <w:numId w:val="3"/>
      </w:numPr>
    </w:pPr>
  </w:style>
  <w:style w:type="numbering" w:customStyle="1" w:styleId="OATbulletlist">
    <w:name w:val="OAT bullet list"/>
    <w:uiPriority w:val="99"/>
    <w:rsid w:val="008E234B"/>
    <w:pPr>
      <w:numPr>
        <w:numId w:val="4"/>
      </w:numPr>
    </w:pPr>
  </w:style>
  <w:style w:type="paragraph" w:customStyle="1" w:styleId="OATnumlevel1">
    <w:name w:val="OAT num level 1"/>
    <w:basedOn w:val="Normal"/>
    <w:link w:val="OATnumlevel1Char"/>
    <w:qFormat/>
    <w:rsid w:val="00346009"/>
    <w:pPr>
      <w:numPr>
        <w:numId w:val="6"/>
      </w:numPr>
      <w:spacing w:after="160" w:line="270" w:lineRule="atLeast"/>
    </w:pPr>
    <w:rPr>
      <w:color w:val="00B0F0"/>
      <w:sz w:val="26"/>
      <w:szCs w:val="26"/>
    </w:rPr>
  </w:style>
  <w:style w:type="paragraph" w:customStyle="1" w:styleId="OATnumlevel2">
    <w:name w:val="OAT num level 2"/>
    <w:basedOn w:val="Normal"/>
    <w:link w:val="OATnumlevel2Char"/>
    <w:qFormat/>
    <w:rsid w:val="001525EB"/>
    <w:pPr>
      <w:numPr>
        <w:ilvl w:val="1"/>
        <w:numId w:val="6"/>
      </w:numPr>
      <w:spacing w:after="160"/>
    </w:pPr>
  </w:style>
  <w:style w:type="character" w:customStyle="1" w:styleId="OATnumlevel1Char">
    <w:name w:val="OAT num level 1 Char"/>
    <w:link w:val="OATnumlevel1"/>
    <w:rsid w:val="00346009"/>
    <w:rPr>
      <w:rFonts w:ascii="Calibri" w:hAnsi="Calibri" w:cs="Calibri"/>
      <w:color w:val="00B0F0"/>
      <w:sz w:val="26"/>
      <w:szCs w:val="26"/>
      <w:lang w:val="en-US" w:eastAsia="en-US"/>
    </w:rPr>
  </w:style>
  <w:style w:type="paragraph" w:customStyle="1" w:styleId="OATnumlevel3">
    <w:name w:val="OAT num level 3"/>
    <w:basedOn w:val="Normal"/>
    <w:link w:val="OATnumlevel3Char"/>
    <w:qFormat/>
    <w:rsid w:val="00D33DCE"/>
    <w:pPr>
      <w:numPr>
        <w:ilvl w:val="2"/>
        <w:numId w:val="6"/>
      </w:numPr>
      <w:spacing w:after="160"/>
    </w:pPr>
  </w:style>
  <w:style w:type="character" w:customStyle="1" w:styleId="OATnumlevel2Char">
    <w:name w:val="OAT num level 2 Char"/>
    <w:link w:val="OATnumlevel2"/>
    <w:rsid w:val="001525EB"/>
    <w:rPr>
      <w:rFonts w:ascii="Calibri" w:hAnsi="Calibri" w:cs="Calibri"/>
      <w:lang w:val="en-US" w:eastAsia="en-US"/>
    </w:rPr>
  </w:style>
  <w:style w:type="paragraph" w:customStyle="1" w:styleId="OATnumlevel4">
    <w:name w:val="OAT num level 4"/>
    <w:basedOn w:val="Normal"/>
    <w:link w:val="OATnumlevel4Char"/>
    <w:qFormat/>
    <w:rsid w:val="0057051B"/>
    <w:pPr>
      <w:numPr>
        <w:ilvl w:val="3"/>
        <w:numId w:val="6"/>
      </w:numPr>
      <w:spacing w:after="160"/>
    </w:pPr>
  </w:style>
  <w:style w:type="character" w:customStyle="1" w:styleId="OATnumlevel3Char">
    <w:name w:val="OAT num level 3 Char"/>
    <w:link w:val="OATnumlevel3"/>
    <w:rsid w:val="00D33DCE"/>
    <w:rPr>
      <w:rFonts w:ascii="Calibri" w:hAnsi="Calibri" w:cs="Calibri"/>
      <w:lang w:val="en-US" w:eastAsia="en-US"/>
    </w:rPr>
  </w:style>
  <w:style w:type="numbering" w:customStyle="1" w:styleId="OATnumberedlist">
    <w:name w:val="OAT numbered list"/>
    <w:uiPriority w:val="99"/>
    <w:rsid w:val="00F36DED"/>
    <w:pPr>
      <w:numPr>
        <w:numId w:val="5"/>
      </w:numPr>
    </w:pPr>
  </w:style>
  <w:style w:type="character" w:customStyle="1" w:styleId="OATnumlevel4Char">
    <w:name w:val="OAT num level 4 Char"/>
    <w:link w:val="OATnumlevel4"/>
    <w:rsid w:val="0057051B"/>
    <w:rPr>
      <w:rFonts w:ascii="Calibri" w:hAnsi="Calibri" w:cs="Calibri"/>
      <w:lang w:val="en-US" w:eastAsia="en-US"/>
    </w:rPr>
  </w:style>
  <w:style w:type="table" w:styleId="TableGrid">
    <w:name w:val="Table Grid"/>
    <w:basedOn w:val="TableNormal"/>
    <w:uiPriority w:val="39"/>
    <w:rsid w:val="001D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6F7761"/>
    <w:rPr>
      <w:rFonts w:asciiTheme="minorHAnsi" w:eastAsiaTheme="majorEastAsia" w:hAnsiTheme="minorHAnsi" w:cstheme="minorHAns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710579">
      <w:bodyDiv w:val="1"/>
      <w:marLeft w:val="0"/>
      <w:marRight w:val="0"/>
      <w:marTop w:val="0"/>
      <w:marBottom w:val="0"/>
      <w:divBdr>
        <w:top w:val="none" w:sz="0" w:space="0" w:color="auto"/>
        <w:left w:val="none" w:sz="0" w:space="0" w:color="auto"/>
        <w:bottom w:val="none" w:sz="0" w:space="0" w:color="auto"/>
        <w:right w:val="none" w:sz="0" w:space="0" w:color="auto"/>
      </w:divBdr>
      <w:divsChild>
        <w:div w:id="1803304339">
          <w:marLeft w:val="0"/>
          <w:marRight w:val="0"/>
          <w:marTop w:val="0"/>
          <w:marBottom w:val="0"/>
          <w:divBdr>
            <w:top w:val="none" w:sz="0" w:space="0" w:color="auto"/>
            <w:left w:val="none" w:sz="0" w:space="0" w:color="auto"/>
            <w:bottom w:val="none" w:sz="0" w:space="0" w:color="auto"/>
            <w:right w:val="none" w:sz="0" w:space="0" w:color="auto"/>
          </w:divBdr>
        </w:div>
        <w:div w:id="1298952415">
          <w:marLeft w:val="0"/>
          <w:marRight w:val="0"/>
          <w:marTop w:val="0"/>
          <w:marBottom w:val="0"/>
          <w:divBdr>
            <w:top w:val="none" w:sz="0" w:space="0" w:color="auto"/>
            <w:left w:val="none" w:sz="0" w:space="0" w:color="auto"/>
            <w:bottom w:val="none" w:sz="0" w:space="0" w:color="auto"/>
            <w:right w:val="none" w:sz="0" w:space="0" w:color="auto"/>
          </w:divBdr>
        </w:div>
        <w:div w:id="1331904547">
          <w:marLeft w:val="0"/>
          <w:marRight w:val="0"/>
          <w:marTop w:val="0"/>
          <w:marBottom w:val="0"/>
          <w:divBdr>
            <w:top w:val="none" w:sz="0" w:space="0" w:color="auto"/>
            <w:left w:val="none" w:sz="0" w:space="0" w:color="auto"/>
            <w:bottom w:val="none" w:sz="0" w:space="0" w:color="auto"/>
            <w:right w:val="none" w:sz="0" w:space="0" w:color="auto"/>
          </w:divBdr>
        </w:div>
        <w:div w:id="734933075">
          <w:marLeft w:val="0"/>
          <w:marRight w:val="0"/>
          <w:marTop w:val="0"/>
          <w:marBottom w:val="0"/>
          <w:divBdr>
            <w:top w:val="none" w:sz="0" w:space="0" w:color="auto"/>
            <w:left w:val="none" w:sz="0" w:space="0" w:color="auto"/>
            <w:bottom w:val="none" w:sz="0" w:space="0" w:color="auto"/>
            <w:right w:val="none" w:sz="0" w:space="0" w:color="auto"/>
          </w:divBdr>
        </w:div>
        <w:div w:id="1929919397">
          <w:marLeft w:val="0"/>
          <w:marRight w:val="0"/>
          <w:marTop w:val="0"/>
          <w:marBottom w:val="0"/>
          <w:divBdr>
            <w:top w:val="none" w:sz="0" w:space="0" w:color="auto"/>
            <w:left w:val="none" w:sz="0" w:space="0" w:color="auto"/>
            <w:bottom w:val="none" w:sz="0" w:space="0" w:color="auto"/>
            <w:right w:val="none" w:sz="0" w:space="0" w:color="auto"/>
          </w:divBdr>
        </w:div>
      </w:divsChild>
    </w:div>
    <w:div w:id="1631744850">
      <w:bodyDiv w:val="1"/>
      <w:marLeft w:val="0"/>
      <w:marRight w:val="0"/>
      <w:marTop w:val="0"/>
      <w:marBottom w:val="0"/>
      <w:divBdr>
        <w:top w:val="none" w:sz="0" w:space="0" w:color="auto"/>
        <w:left w:val="none" w:sz="0" w:space="0" w:color="auto"/>
        <w:bottom w:val="none" w:sz="0" w:space="0" w:color="auto"/>
        <w:right w:val="none" w:sz="0" w:space="0" w:color="auto"/>
      </w:divBdr>
      <w:divsChild>
        <w:div w:id="1406875784">
          <w:marLeft w:val="0"/>
          <w:marRight w:val="0"/>
          <w:marTop w:val="0"/>
          <w:marBottom w:val="0"/>
          <w:divBdr>
            <w:top w:val="none" w:sz="0" w:space="0" w:color="auto"/>
            <w:left w:val="none" w:sz="0" w:space="0" w:color="auto"/>
            <w:bottom w:val="none" w:sz="0" w:space="0" w:color="auto"/>
            <w:right w:val="none" w:sz="0" w:space="0" w:color="auto"/>
          </w:divBdr>
        </w:div>
        <w:div w:id="1624342467">
          <w:marLeft w:val="0"/>
          <w:marRight w:val="0"/>
          <w:marTop w:val="0"/>
          <w:marBottom w:val="0"/>
          <w:divBdr>
            <w:top w:val="none" w:sz="0" w:space="0" w:color="auto"/>
            <w:left w:val="none" w:sz="0" w:space="0" w:color="auto"/>
            <w:bottom w:val="none" w:sz="0" w:space="0" w:color="auto"/>
            <w:right w:val="none" w:sz="0" w:space="0" w:color="auto"/>
          </w:divBdr>
        </w:div>
        <w:div w:id="348337113">
          <w:marLeft w:val="0"/>
          <w:marRight w:val="0"/>
          <w:marTop w:val="0"/>
          <w:marBottom w:val="0"/>
          <w:divBdr>
            <w:top w:val="none" w:sz="0" w:space="0" w:color="auto"/>
            <w:left w:val="none" w:sz="0" w:space="0" w:color="auto"/>
            <w:bottom w:val="none" w:sz="0" w:space="0" w:color="auto"/>
            <w:right w:val="none" w:sz="0" w:space="0" w:color="auto"/>
          </w:divBdr>
        </w:div>
        <w:div w:id="600334324">
          <w:marLeft w:val="0"/>
          <w:marRight w:val="0"/>
          <w:marTop w:val="0"/>
          <w:marBottom w:val="0"/>
          <w:divBdr>
            <w:top w:val="none" w:sz="0" w:space="0" w:color="auto"/>
            <w:left w:val="none" w:sz="0" w:space="0" w:color="auto"/>
            <w:bottom w:val="none" w:sz="0" w:space="0" w:color="auto"/>
            <w:right w:val="none" w:sz="0" w:space="0" w:color="auto"/>
          </w:divBdr>
        </w:div>
        <w:div w:id="1087263043">
          <w:marLeft w:val="0"/>
          <w:marRight w:val="0"/>
          <w:marTop w:val="0"/>
          <w:marBottom w:val="0"/>
          <w:divBdr>
            <w:top w:val="none" w:sz="0" w:space="0" w:color="auto"/>
            <w:left w:val="none" w:sz="0" w:space="0" w:color="auto"/>
            <w:bottom w:val="none" w:sz="0" w:space="0" w:color="auto"/>
            <w:right w:val="none" w:sz="0" w:space="0" w:color="auto"/>
          </w:divBdr>
        </w:div>
      </w:divsChild>
    </w:div>
    <w:div w:id="2011249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4848A5A6AEC438903BDC5986B463E" ma:contentTypeVersion="14" ma:contentTypeDescription="Create a new document." ma:contentTypeScope="" ma:versionID="7fcc1d9572d97fec24a6257bc2a165d9">
  <xsd:schema xmlns:xsd="http://www.w3.org/2001/XMLSchema" xmlns:xs="http://www.w3.org/2001/XMLSchema" xmlns:p="http://schemas.microsoft.com/office/2006/metadata/properties" xmlns:ns2="1638804b-c868-4989-9ca6-a374c8042ae7" xmlns:ns3="51473c4b-741d-40f2-aeb0-09091a4abb6b" targetNamespace="http://schemas.microsoft.com/office/2006/metadata/properties" ma:root="true" ma:fieldsID="ed6464f963f12775cf3608d882211e6f" ns2:_="" ns3:_="">
    <xsd:import namespace="1638804b-c868-4989-9ca6-a374c8042ae7"/>
    <xsd:import namespace="51473c4b-741d-40f2-aeb0-09091a4ab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8804b-c868-4989-9ca6-a374c8042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73c4b-741d-40f2-aeb0-09091a4abb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dd97a6-8b1a-4a11-9d98-a6ddacae6003}" ma:internalName="TaxCatchAll" ma:showField="CatchAllData" ma:web="51473c4b-741d-40f2-aeb0-09091a4ab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473c4b-741d-40f2-aeb0-09091a4abb6b" xsi:nil="true"/>
    <lcf76f155ced4ddcb4097134ff3c332f xmlns="1638804b-c868-4989-9ca6-a374c8042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3E9D1E-B751-40A0-8BA0-FF92E86D2D3B}">
  <ds:schemaRefs>
    <ds:schemaRef ds:uri="http://schemas.microsoft.com/sharepoint/v3/contenttype/forms"/>
  </ds:schemaRefs>
</ds:datastoreItem>
</file>

<file path=customXml/itemProps2.xml><?xml version="1.0" encoding="utf-8"?>
<ds:datastoreItem xmlns:ds="http://schemas.openxmlformats.org/officeDocument/2006/customXml" ds:itemID="{AABFBE77-3D08-47FD-AC14-FA472021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8804b-c868-4989-9ca6-a374c8042ae7"/>
    <ds:schemaRef ds:uri="51473c4b-741d-40f2-aeb0-09091a4ab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0E4BF-C92E-4C4A-A7B0-B0F32939A98A}">
  <ds:schemaRefs>
    <ds:schemaRef ds:uri="http://schemas.microsoft.com/office/2006/metadata/properties"/>
    <ds:schemaRef ds:uri="http://schemas.microsoft.com/office/infopath/2007/PartnerControls"/>
    <ds:schemaRef ds:uri="51473c4b-741d-40f2-aeb0-09091a4abb6b"/>
    <ds:schemaRef ds:uri="1638804b-c868-4989-9ca6-a374c8042ae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982</Words>
  <Characters>5602</Characters>
  <Application>Microsoft Office Word</Application>
  <DocSecurity>0</DocSecurity>
  <Lines>46</Lines>
  <Paragraphs>13</Paragraphs>
  <ScaleCrop>false</ScaleCrop>
  <Company>Ormiston Academies Trust</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Critchlow</dc:creator>
  <cp:keywords/>
  <dc:description/>
  <cp:lastModifiedBy>Carena Lewis</cp:lastModifiedBy>
  <cp:revision>3</cp:revision>
  <cp:lastPrinted>2020-01-16T11:38:00Z</cp:lastPrinted>
  <dcterms:created xsi:type="dcterms:W3CDTF">2026-02-02T10:10:00Z</dcterms:created>
  <dcterms:modified xsi:type="dcterms:W3CDTF">2026-02-05T14:56:00Z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0x01010042D4848A5A6AEC438903BDC5986B463E</vt:lpwstr>
  </property>
  <property fmtid="{D5CDD505-2E9C-101B-9397-08002B2CF9AE}" pid="3" name="MediaServiceImageTags">
    <vt:lpwstr/>
  </property>
</Properties>
</file>