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3F490" w14:textId="77777777" w:rsidR="00554D5F" w:rsidRDefault="00000000">
      <w:pPr>
        <w:ind w:hanging="2"/>
        <w:jc w:val="center"/>
        <w:rPr>
          <w:rFonts w:ascii="Calibri" w:eastAsia="Calibri" w:hAnsi="Calibri" w:cs="Calibri"/>
          <w:color w:val="000000"/>
          <w:sz w:val="22"/>
          <w:szCs w:val="22"/>
        </w:rPr>
      </w:pPr>
      <w:r>
        <w:rPr>
          <w:rFonts w:ascii="Calibri" w:eastAsia="Calibri" w:hAnsi="Calibri" w:cs="Calibri"/>
          <w:noProof/>
          <w:sz w:val="22"/>
          <w:szCs w:val="22"/>
        </w:rPr>
        <w:drawing>
          <wp:inline distT="114300" distB="114300" distL="114300" distR="114300" wp14:anchorId="288558F5" wp14:editId="1EB27789">
            <wp:extent cx="1157288" cy="6484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57288" cy="648480"/>
                    </a:xfrm>
                    <a:prstGeom prst="rect">
                      <a:avLst/>
                    </a:prstGeom>
                    <a:ln/>
                  </pic:spPr>
                </pic:pic>
              </a:graphicData>
            </a:graphic>
          </wp:inline>
        </w:drawing>
      </w:r>
    </w:p>
    <w:tbl>
      <w:tblPr>
        <w:tblStyle w:val="a"/>
        <w:tblW w:w="92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554D5F" w14:paraId="4EACC472" w14:textId="77777777">
        <w:trPr>
          <w:trHeight w:val="790"/>
        </w:trPr>
        <w:tc>
          <w:tcPr>
            <w:tcW w:w="9242" w:type="dxa"/>
            <w:shd w:val="clear" w:color="auto" w:fill="003038"/>
          </w:tcPr>
          <w:p w14:paraId="78DA263B" w14:textId="77777777" w:rsidR="00554D5F" w:rsidRDefault="00000000">
            <w:pPr>
              <w:pBdr>
                <w:top w:val="nil"/>
                <w:left w:val="nil"/>
                <w:bottom w:val="nil"/>
                <w:right w:val="nil"/>
                <w:between w:val="nil"/>
              </w:pBdr>
              <w:ind w:hanging="2"/>
              <w:jc w:val="center"/>
              <w:rPr>
                <w:rFonts w:ascii="Calibri" w:eastAsia="Calibri" w:hAnsi="Calibri" w:cs="Calibri"/>
                <w:color w:val="FFFAED"/>
                <w:sz w:val="22"/>
                <w:szCs w:val="22"/>
              </w:rPr>
            </w:pPr>
            <w:r>
              <w:rPr>
                <w:rFonts w:ascii="Calibri" w:eastAsia="Calibri" w:hAnsi="Calibri" w:cs="Calibri"/>
                <w:b/>
                <w:bCs/>
                <w:color w:val="FFFAED"/>
                <w:sz w:val="22"/>
                <w:szCs w:val="22"/>
              </w:rPr>
              <w:t>Soke Education Trust</w:t>
            </w:r>
          </w:p>
          <w:p w14:paraId="63F9912E" w14:textId="77777777" w:rsidR="00554D5F" w:rsidRDefault="00000000">
            <w:pPr>
              <w:pBdr>
                <w:top w:val="nil"/>
                <w:left w:val="nil"/>
                <w:bottom w:val="nil"/>
                <w:right w:val="nil"/>
                <w:between w:val="nil"/>
              </w:pBdr>
              <w:ind w:hanging="2"/>
              <w:jc w:val="center"/>
              <w:rPr>
                <w:rFonts w:ascii="Calibri" w:eastAsia="Calibri" w:hAnsi="Calibri" w:cs="Calibri"/>
                <w:color w:val="FFFAED"/>
                <w:sz w:val="22"/>
                <w:szCs w:val="22"/>
              </w:rPr>
            </w:pPr>
            <w:r>
              <w:rPr>
                <w:rFonts w:ascii="Calibri" w:eastAsia="Calibri" w:hAnsi="Calibri" w:cs="Calibri"/>
                <w:b/>
                <w:bCs/>
                <w:color w:val="FFFAED"/>
                <w:sz w:val="22"/>
                <w:szCs w:val="22"/>
              </w:rPr>
              <w:t>JOB DESCRIPTION</w:t>
            </w:r>
          </w:p>
          <w:p w14:paraId="78437357" w14:textId="77777777" w:rsidR="00554D5F" w:rsidRDefault="00000000">
            <w:pPr>
              <w:pBdr>
                <w:top w:val="nil"/>
                <w:left w:val="nil"/>
                <w:bottom w:val="nil"/>
                <w:right w:val="nil"/>
                <w:between w:val="nil"/>
              </w:pBdr>
              <w:ind w:hanging="2"/>
              <w:jc w:val="center"/>
              <w:rPr>
                <w:rFonts w:ascii="Calibri" w:eastAsia="Calibri" w:hAnsi="Calibri" w:cs="Calibri"/>
                <w:color w:val="FFFAED"/>
                <w:sz w:val="22"/>
                <w:szCs w:val="22"/>
              </w:rPr>
            </w:pPr>
            <w:r>
              <w:rPr>
                <w:rFonts w:ascii="Calibri" w:eastAsia="Calibri" w:hAnsi="Calibri" w:cs="Calibri"/>
                <w:b/>
                <w:bCs/>
                <w:color w:val="FFFAED"/>
                <w:sz w:val="22"/>
                <w:szCs w:val="22"/>
              </w:rPr>
              <w:t>Trust Finance Officer</w:t>
            </w:r>
          </w:p>
        </w:tc>
      </w:tr>
    </w:tbl>
    <w:p w14:paraId="54F91C5C" w14:textId="77777777" w:rsidR="00554D5F" w:rsidRDefault="00554D5F">
      <w:pPr>
        <w:spacing w:after="160"/>
        <w:ind w:hanging="2"/>
        <w:rPr>
          <w:rFonts w:ascii="Calibri" w:eastAsia="Calibri" w:hAnsi="Calibri" w:cs="Calibri"/>
          <w:color w:val="000000"/>
          <w:sz w:val="22"/>
          <w:szCs w:val="22"/>
        </w:rPr>
      </w:pPr>
    </w:p>
    <w:p w14:paraId="73C1D22E" w14:textId="77777777" w:rsidR="00554D5F" w:rsidRDefault="00554D5F">
      <w:pPr>
        <w:spacing w:after="160"/>
        <w:ind w:hanging="2"/>
        <w:rPr>
          <w:rFonts w:ascii="Calibri" w:eastAsia="Calibri" w:hAnsi="Calibri" w:cs="Calibri"/>
          <w:color w:val="000000"/>
          <w:sz w:val="22"/>
          <w:szCs w:val="22"/>
        </w:rPr>
      </w:pPr>
    </w:p>
    <w:p w14:paraId="6DA929F7" w14:textId="77777777" w:rsidR="00554D5F" w:rsidRDefault="00554D5F">
      <w:pPr>
        <w:spacing w:after="160"/>
        <w:ind w:hanging="2"/>
        <w:rPr>
          <w:rFonts w:ascii="Calibri" w:eastAsia="Calibri" w:hAnsi="Calibri" w:cs="Calibri"/>
          <w:color w:val="000000"/>
          <w:sz w:val="22"/>
          <w:szCs w:val="22"/>
        </w:rPr>
      </w:pPr>
    </w:p>
    <w:p w14:paraId="0DBBE14B" w14:textId="77777777" w:rsidR="00554D5F" w:rsidRDefault="00000000">
      <w:pPr>
        <w:spacing w:after="160"/>
        <w:ind w:hanging="2"/>
        <w:rPr>
          <w:rFonts w:ascii="Calibri" w:eastAsia="Calibri" w:hAnsi="Calibri" w:cs="Calibri"/>
          <w:sz w:val="22"/>
          <w:szCs w:val="22"/>
        </w:rPr>
      </w:pPr>
      <w:r>
        <w:rPr>
          <w:rFonts w:ascii="Calibri" w:eastAsia="Calibri" w:hAnsi="Calibri" w:cs="Calibri"/>
          <w:b/>
          <w:bCs/>
          <w:color w:val="000000"/>
          <w:sz w:val="22"/>
          <w:szCs w:val="22"/>
        </w:rPr>
        <w:t>Position:</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sz w:val="22"/>
          <w:szCs w:val="22"/>
        </w:rPr>
        <w:t>Trust Finance Officer</w:t>
      </w:r>
      <w:r>
        <w:rPr>
          <w:rFonts w:ascii="Calibri" w:eastAsia="Calibri" w:hAnsi="Calibri" w:cs="Calibri"/>
          <w:b/>
          <w:bCs/>
          <w:color w:val="000000"/>
          <w:sz w:val="22"/>
          <w:szCs w:val="22"/>
        </w:rPr>
        <w:tab/>
      </w:r>
      <w:r>
        <w:rPr>
          <w:rFonts w:ascii="Calibri" w:eastAsia="Calibri" w:hAnsi="Calibri" w:cs="Calibri"/>
          <w:b/>
          <w:bCs/>
          <w:color w:val="000000"/>
          <w:sz w:val="22"/>
          <w:szCs w:val="22"/>
        </w:rPr>
        <w:tab/>
      </w:r>
    </w:p>
    <w:p w14:paraId="7BBEB7C2" w14:textId="77777777" w:rsidR="00554D5F" w:rsidRDefault="00000000">
      <w:pPr>
        <w:spacing w:after="160"/>
        <w:ind w:hanging="2"/>
        <w:rPr>
          <w:rFonts w:ascii="Calibri" w:eastAsia="Calibri" w:hAnsi="Calibri" w:cs="Calibri"/>
          <w:color w:val="000000"/>
          <w:sz w:val="22"/>
          <w:szCs w:val="22"/>
        </w:rPr>
      </w:pPr>
      <w:r>
        <w:rPr>
          <w:rFonts w:ascii="Calibri" w:eastAsia="Calibri" w:hAnsi="Calibri" w:cs="Calibri"/>
          <w:b/>
          <w:bCs/>
          <w:color w:val="000000"/>
          <w:sz w:val="22"/>
          <w:szCs w:val="22"/>
        </w:rPr>
        <w:t>Salary:</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t>NJC19 Grade 7 Scale 12-19</w:t>
      </w:r>
    </w:p>
    <w:p w14:paraId="5E9C928C" w14:textId="77777777" w:rsidR="00554D5F" w:rsidRDefault="00000000">
      <w:pPr>
        <w:ind w:hanging="2"/>
        <w:rPr>
          <w:rFonts w:ascii="Calibri" w:eastAsia="Calibri" w:hAnsi="Calibri" w:cs="Calibri"/>
          <w:sz w:val="22"/>
          <w:szCs w:val="22"/>
        </w:rPr>
      </w:pPr>
      <w:r>
        <w:rPr>
          <w:rFonts w:ascii="Calibri" w:eastAsia="Calibri" w:hAnsi="Calibri" w:cs="Calibri"/>
          <w:sz w:val="22"/>
          <w:szCs w:val="22"/>
        </w:rPr>
        <w:t>Hours worked</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bCs/>
          <w:sz w:val="22"/>
          <w:szCs w:val="22"/>
        </w:rPr>
        <w:t>32 hours per week (Term time + 1 week)</w:t>
      </w:r>
    </w:p>
    <w:p w14:paraId="37AEF57A" w14:textId="77777777" w:rsidR="00554D5F" w:rsidRDefault="00554D5F">
      <w:pPr>
        <w:ind w:hanging="2"/>
        <w:rPr>
          <w:rFonts w:ascii="Calibri" w:eastAsia="Calibri" w:hAnsi="Calibri" w:cs="Calibri"/>
          <w:sz w:val="22"/>
          <w:szCs w:val="22"/>
        </w:rPr>
      </w:pPr>
    </w:p>
    <w:p w14:paraId="4E0C2362" w14:textId="77777777" w:rsidR="00554D5F" w:rsidRDefault="00554D5F">
      <w:pPr>
        <w:spacing w:after="160"/>
        <w:ind w:hanging="2"/>
        <w:rPr>
          <w:rFonts w:ascii="Calibri" w:eastAsia="Calibri" w:hAnsi="Calibri" w:cs="Calibri"/>
          <w:sz w:val="22"/>
          <w:szCs w:val="22"/>
        </w:rPr>
      </w:pPr>
    </w:p>
    <w:p w14:paraId="42B64D2E" w14:textId="77777777" w:rsidR="00554D5F" w:rsidRDefault="00000000">
      <w:pPr>
        <w:spacing w:after="160"/>
        <w:ind w:hanging="2"/>
        <w:rPr>
          <w:rFonts w:ascii="Calibri" w:eastAsia="Calibri" w:hAnsi="Calibri" w:cs="Calibri"/>
          <w:sz w:val="22"/>
          <w:szCs w:val="22"/>
        </w:rPr>
      </w:pPr>
      <w:r>
        <w:rPr>
          <w:rFonts w:ascii="Calibri" w:eastAsia="Calibri" w:hAnsi="Calibri" w:cs="Calibri"/>
          <w:b/>
          <w:bCs/>
          <w:color w:val="000000"/>
          <w:sz w:val="22"/>
          <w:szCs w:val="22"/>
        </w:rPr>
        <w:t xml:space="preserve">Responsible to: </w:t>
      </w:r>
      <w:r>
        <w:rPr>
          <w:rFonts w:ascii="Calibri" w:eastAsia="Calibri" w:hAnsi="Calibri" w:cs="Calibri"/>
          <w:b/>
          <w:bCs/>
          <w:color w:val="000000"/>
          <w:sz w:val="22"/>
          <w:szCs w:val="22"/>
        </w:rPr>
        <w:tab/>
      </w:r>
      <w:r>
        <w:rPr>
          <w:rFonts w:ascii="Calibri" w:eastAsia="Calibri" w:hAnsi="Calibri" w:cs="Calibri"/>
          <w:b/>
          <w:bCs/>
          <w:sz w:val="22"/>
          <w:szCs w:val="22"/>
        </w:rPr>
        <w:t xml:space="preserve">Trust Finance Manager </w:t>
      </w:r>
    </w:p>
    <w:p w14:paraId="66BBAABC" w14:textId="77777777" w:rsidR="00554D5F" w:rsidRDefault="00554D5F">
      <w:pPr>
        <w:ind w:hanging="2"/>
        <w:rPr>
          <w:rFonts w:ascii="Calibri" w:eastAsia="Calibri" w:hAnsi="Calibri" w:cs="Calibri"/>
          <w:sz w:val="22"/>
          <w:szCs w:val="22"/>
        </w:rPr>
      </w:pPr>
    </w:p>
    <w:p w14:paraId="4891E402" w14:textId="77777777" w:rsidR="00554D5F" w:rsidRDefault="00000000">
      <w:pPr>
        <w:spacing w:after="160"/>
        <w:ind w:hanging="2"/>
        <w:rPr>
          <w:rFonts w:ascii="Calibri" w:eastAsia="Calibri" w:hAnsi="Calibri" w:cs="Calibri"/>
          <w:sz w:val="22"/>
          <w:szCs w:val="22"/>
        </w:rPr>
      </w:pPr>
      <w:r>
        <w:rPr>
          <w:rFonts w:ascii="Calibri" w:eastAsia="Calibri" w:hAnsi="Calibri" w:cs="Calibri"/>
          <w:b/>
          <w:bCs/>
          <w:color w:val="000000"/>
          <w:sz w:val="22"/>
          <w:szCs w:val="22"/>
        </w:rPr>
        <w:t>Core Purpose:</w:t>
      </w:r>
    </w:p>
    <w:p w14:paraId="1FE50848" w14:textId="77777777" w:rsidR="00554D5F" w:rsidRDefault="00000000">
      <w:pPr>
        <w:spacing w:after="160"/>
        <w:ind w:hanging="2"/>
        <w:jc w:val="center"/>
        <w:rPr>
          <w:rFonts w:ascii="Calibri" w:eastAsia="Calibri" w:hAnsi="Calibri" w:cs="Calibri"/>
          <w:sz w:val="22"/>
          <w:szCs w:val="22"/>
        </w:rPr>
      </w:pPr>
      <w:r>
        <w:rPr>
          <w:rFonts w:ascii="Calibri" w:eastAsia="Calibri" w:hAnsi="Calibri" w:cs="Calibri"/>
          <w:color w:val="000000"/>
          <w:sz w:val="22"/>
          <w:szCs w:val="22"/>
        </w:rPr>
        <w:t>To meet the Trust’s aim:</w:t>
      </w:r>
    </w:p>
    <w:p w14:paraId="307B66AF" w14:textId="77777777" w:rsidR="00554D5F" w:rsidRDefault="00000000">
      <w:pPr>
        <w:spacing w:after="160"/>
        <w:ind w:hanging="2"/>
        <w:jc w:val="center"/>
        <w:rPr>
          <w:rFonts w:ascii="Calibri" w:eastAsia="Calibri" w:hAnsi="Calibri" w:cs="Calibri"/>
          <w:sz w:val="22"/>
          <w:szCs w:val="22"/>
        </w:rPr>
      </w:pPr>
      <w:r>
        <w:rPr>
          <w:rFonts w:ascii="Calibri" w:eastAsia="Calibri" w:hAnsi="Calibri" w:cs="Calibri"/>
          <w:b/>
          <w:bCs/>
          <w:i/>
          <w:iCs/>
          <w:color w:val="000000"/>
          <w:sz w:val="22"/>
          <w:szCs w:val="22"/>
        </w:rPr>
        <w:t>“To sustain high achievement, explore the world we live in and transform life opportunities”</w:t>
      </w:r>
    </w:p>
    <w:p w14:paraId="091F07B7" w14:textId="77777777" w:rsidR="00554D5F" w:rsidRDefault="00554D5F">
      <w:pPr>
        <w:ind w:hanging="2"/>
        <w:jc w:val="both"/>
        <w:rPr>
          <w:rFonts w:ascii="Calibri" w:eastAsia="Calibri" w:hAnsi="Calibri" w:cs="Calibri"/>
          <w:sz w:val="22"/>
          <w:szCs w:val="22"/>
        </w:rPr>
      </w:pPr>
    </w:p>
    <w:p w14:paraId="0677BD8B" w14:textId="77777777" w:rsidR="00554D5F" w:rsidRDefault="00000000">
      <w:pPr>
        <w:ind w:hanging="2"/>
        <w:jc w:val="both"/>
        <w:rPr>
          <w:rFonts w:ascii="Calibri" w:eastAsia="Calibri" w:hAnsi="Calibri" w:cs="Calibri"/>
          <w:sz w:val="22"/>
          <w:szCs w:val="22"/>
        </w:rPr>
      </w:pPr>
      <w:r>
        <w:rPr>
          <w:rFonts w:ascii="Calibri" w:eastAsia="Calibri" w:hAnsi="Calibri" w:cs="Calibri"/>
          <w:b/>
          <w:bCs/>
          <w:sz w:val="22"/>
          <w:szCs w:val="22"/>
        </w:rPr>
        <w:tab/>
      </w:r>
    </w:p>
    <w:p w14:paraId="3AAF2A9B" w14:textId="77777777" w:rsidR="00554D5F" w:rsidRDefault="00000000">
      <w:pPr>
        <w:pStyle w:val="Heading3"/>
        <w:ind w:hanging="2"/>
        <w:rPr>
          <w:rFonts w:ascii="Calibri" w:eastAsia="Calibri" w:hAnsi="Calibri" w:cs="Calibri"/>
        </w:rPr>
      </w:pPr>
      <w:r>
        <w:rPr>
          <w:rFonts w:ascii="Calibri" w:eastAsia="Calibri" w:hAnsi="Calibri" w:cs="Calibri"/>
        </w:rPr>
        <w:t>Purpose of the post</w:t>
      </w:r>
    </w:p>
    <w:p w14:paraId="6D023D1F" w14:textId="77777777" w:rsidR="00554D5F" w:rsidRDefault="00554D5F">
      <w:pPr>
        <w:ind w:hanging="2"/>
        <w:jc w:val="both"/>
        <w:rPr>
          <w:rFonts w:ascii="Calibri" w:eastAsia="Calibri" w:hAnsi="Calibri" w:cs="Calibri"/>
          <w:sz w:val="22"/>
          <w:szCs w:val="22"/>
        </w:rPr>
      </w:pPr>
    </w:p>
    <w:p w14:paraId="09EFACAD" w14:textId="77777777" w:rsidR="00554D5F" w:rsidRDefault="00000000">
      <w:pPr>
        <w:ind w:hanging="2"/>
        <w:jc w:val="both"/>
        <w:rPr>
          <w:rFonts w:ascii="Calibri" w:eastAsia="Calibri" w:hAnsi="Calibri" w:cs="Calibri"/>
          <w:sz w:val="22"/>
          <w:szCs w:val="22"/>
        </w:rPr>
      </w:pPr>
      <w:r>
        <w:rPr>
          <w:rFonts w:ascii="Calibri" w:eastAsia="Calibri" w:hAnsi="Calibri" w:cs="Calibri"/>
          <w:sz w:val="22"/>
          <w:szCs w:val="22"/>
        </w:rPr>
        <w:t>To support the aims and ethos of the Trust by providing an efficient, proactive service supporting the Trust to fulfil its statutory financial accountabilities and responsibilities effectively, efficiently and compliantly.</w:t>
      </w:r>
    </w:p>
    <w:p w14:paraId="4AC0173A" w14:textId="77777777" w:rsidR="00554D5F" w:rsidRDefault="00554D5F">
      <w:pPr>
        <w:ind w:hanging="2"/>
        <w:jc w:val="both"/>
        <w:rPr>
          <w:rFonts w:ascii="Calibri" w:eastAsia="Calibri" w:hAnsi="Calibri" w:cs="Calibri"/>
          <w:sz w:val="22"/>
          <w:szCs w:val="22"/>
        </w:rPr>
      </w:pPr>
    </w:p>
    <w:p w14:paraId="4647F69E" w14:textId="77777777" w:rsidR="00554D5F" w:rsidRDefault="00000000">
      <w:pPr>
        <w:pStyle w:val="Heading2"/>
        <w:ind w:hanging="2"/>
        <w:jc w:val="both"/>
        <w:rPr>
          <w:rFonts w:ascii="Calibri" w:eastAsia="Calibri" w:hAnsi="Calibri" w:cs="Calibri"/>
          <w:sz w:val="22"/>
          <w:szCs w:val="22"/>
        </w:rPr>
      </w:pPr>
      <w:r>
        <w:rPr>
          <w:rFonts w:ascii="Calibri" w:eastAsia="Calibri" w:hAnsi="Calibri" w:cs="Calibri"/>
          <w:sz w:val="22"/>
          <w:szCs w:val="22"/>
        </w:rPr>
        <w:t>Key Responsibilities</w:t>
      </w:r>
    </w:p>
    <w:p w14:paraId="51CCF07A" w14:textId="77777777" w:rsidR="00554D5F" w:rsidRDefault="00554D5F">
      <w:pPr>
        <w:ind w:hanging="2"/>
        <w:rPr>
          <w:rFonts w:ascii="Calibri" w:eastAsia="Calibri" w:hAnsi="Calibri" w:cs="Calibri"/>
          <w:sz w:val="22"/>
          <w:szCs w:val="22"/>
        </w:rPr>
      </w:pPr>
    </w:p>
    <w:p w14:paraId="3E32536F" w14:textId="77777777" w:rsidR="00554D5F" w:rsidRDefault="00000000">
      <w:pPr>
        <w:ind w:hanging="2"/>
        <w:rPr>
          <w:rFonts w:ascii="Calibri" w:eastAsia="Calibri" w:hAnsi="Calibri" w:cs="Calibri"/>
          <w:color w:val="000000"/>
          <w:sz w:val="22"/>
          <w:szCs w:val="22"/>
        </w:rPr>
      </w:pPr>
      <w:r>
        <w:rPr>
          <w:rFonts w:ascii="Calibri" w:eastAsia="Calibri" w:hAnsi="Calibri" w:cs="Calibri"/>
          <w:b/>
          <w:bCs/>
          <w:color w:val="000000"/>
          <w:sz w:val="22"/>
          <w:szCs w:val="22"/>
        </w:rPr>
        <w:t>Finance</w:t>
      </w:r>
    </w:p>
    <w:p w14:paraId="2BB79E5F" w14:textId="77777777" w:rsidR="00554D5F" w:rsidRDefault="00000000">
      <w:pPr>
        <w:numPr>
          <w:ilvl w:val="0"/>
          <w:numId w:val="2"/>
        </w:numPr>
        <w:pBdr>
          <w:top w:val="nil"/>
          <w:left w:val="nil"/>
          <w:bottom w:val="nil"/>
          <w:right w:val="nil"/>
          <w:between w:val="nil"/>
        </w:pBdr>
        <w:spacing w:before="280"/>
        <w:rPr>
          <w:rFonts w:ascii="Calibri" w:eastAsia="Calibri" w:hAnsi="Calibri" w:cs="Calibri"/>
          <w:color w:val="000000"/>
          <w:sz w:val="22"/>
          <w:szCs w:val="22"/>
        </w:rPr>
      </w:pPr>
      <w:r>
        <w:rPr>
          <w:rFonts w:ascii="Calibri" w:eastAsia="Calibri" w:hAnsi="Calibri" w:cs="Calibri"/>
          <w:color w:val="000000"/>
          <w:sz w:val="22"/>
          <w:szCs w:val="22"/>
        </w:rPr>
        <w:t>Make accurate and effective use of the Trust’s financial software.</w:t>
      </w:r>
    </w:p>
    <w:p w14:paraId="3E435C35" w14:textId="77777777" w:rsidR="00554D5F"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Post invoices and preparing for payment</w:t>
      </w:r>
    </w:p>
    <w:p w14:paraId="393531D9" w14:textId="77777777" w:rsidR="00554D5F"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Prepare supplier payment runs and upload </w:t>
      </w:r>
      <w:r>
        <w:rPr>
          <w:rFonts w:ascii="Calibri" w:eastAsia="Calibri" w:hAnsi="Calibri" w:cs="Calibri"/>
          <w:sz w:val="22"/>
          <w:szCs w:val="22"/>
        </w:rPr>
        <w:t>to the BACS</w:t>
      </w:r>
      <w:r>
        <w:rPr>
          <w:rFonts w:ascii="Calibri" w:eastAsia="Calibri" w:hAnsi="Calibri" w:cs="Calibri"/>
          <w:color w:val="000000"/>
          <w:sz w:val="22"/>
          <w:szCs w:val="22"/>
        </w:rPr>
        <w:t xml:space="preserve"> system, in line with financial procedures.</w:t>
      </w:r>
    </w:p>
    <w:p w14:paraId="48C62E71" w14:textId="77777777" w:rsidR="00554D5F"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Post direct debits and payroll/cashbook journals from bank statements</w:t>
      </w:r>
    </w:p>
    <w:p w14:paraId="75F0925E" w14:textId="77777777" w:rsidR="00554D5F"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Post of credit card transactions </w:t>
      </w:r>
    </w:p>
    <w:p w14:paraId="292C20E1" w14:textId="77777777" w:rsidR="00554D5F"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Raise sales invoices and arranging internal recharges</w:t>
      </w:r>
    </w:p>
    <w:p w14:paraId="1CF60D9D" w14:textId="77777777" w:rsidR="00554D5F"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Recode and monitor monthly utility expenditure.</w:t>
      </w:r>
    </w:p>
    <w:p w14:paraId="26750A84" w14:textId="77777777" w:rsidR="00554D5F"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Ensure the efficient retention of data and archiving procedures</w:t>
      </w:r>
    </w:p>
    <w:p w14:paraId="7321328E" w14:textId="77777777" w:rsidR="00554D5F"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Be responsible for the month end process for all school and the Trust accounts and ensure that:</w:t>
      </w:r>
    </w:p>
    <w:p w14:paraId="5B9D7229" w14:textId="77777777" w:rsidR="00554D5F"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Control accounts are reconciled and any errors are investigated and corrected</w:t>
      </w:r>
    </w:p>
    <w:p w14:paraId="42318369" w14:textId="77777777" w:rsidR="00554D5F"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VAT is reconciled and any errors corrected</w:t>
      </w:r>
    </w:p>
    <w:p w14:paraId="008B17EF" w14:textId="77777777" w:rsidR="00554D5F"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Grant spreadsheets are updated</w:t>
      </w:r>
    </w:p>
    <w:p w14:paraId="7321D58E" w14:textId="77777777" w:rsidR="00554D5F"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Accurate postings of prepayments and accruals are made</w:t>
      </w:r>
    </w:p>
    <w:p w14:paraId="740AAF75" w14:textId="77777777" w:rsidR="00554D5F"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Accurate posting of depreciation</w:t>
      </w:r>
    </w:p>
    <w:p w14:paraId="58F9FF15" w14:textId="77777777" w:rsidR="00554D5F"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Reconciliation of all bank statements is completed</w:t>
      </w:r>
    </w:p>
    <w:p w14:paraId="09BBB1E8" w14:textId="77777777" w:rsidR="00554D5F" w:rsidRDefault="00000000">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Reconciliation of investment accounts</w:t>
      </w:r>
    </w:p>
    <w:p w14:paraId="00A4CCA1" w14:textId="77777777" w:rsidR="00554D5F"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Full completion of the month end workbook is completed and submitted to the Trust Finance Manager as per the month end close down schedule and procedure.</w:t>
      </w:r>
    </w:p>
    <w:p w14:paraId="4D4AEA92"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Prepare for Internal and External audits ensuring timely availability of all relevant documentation.</w:t>
      </w:r>
    </w:p>
    <w:p w14:paraId="4E15B1B7"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training to new finance staff members and Operations Managers</w:t>
      </w:r>
    </w:p>
    <w:p w14:paraId="314F9425"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Ensure the distribution of VAT reimbursements using the central journal function</w:t>
      </w:r>
    </w:p>
    <w:p w14:paraId="54F3210A"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Maintain trust inventories and asset registers</w:t>
      </w:r>
    </w:p>
    <w:p w14:paraId="0E474F0F"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accurate information to the Trust Finance Manager as required to support the compilation of trust reports</w:t>
      </w:r>
    </w:p>
    <w:p w14:paraId="60B09E6E"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Use the Parent payment system to support school staff and facilitate transfers for invoicing and reconciliation in conjunction with Trust Finance Manager</w:t>
      </w:r>
    </w:p>
    <w:p w14:paraId="72BAD3B3"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Assist and contribute to</w:t>
      </w:r>
      <w:r>
        <w:rPr>
          <w:rFonts w:ascii="Calibri" w:eastAsia="Calibri" w:hAnsi="Calibri" w:cs="Calibri"/>
          <w:color w:val="000000"/>
          <w:sz w:val="22"/>
          <w:szCs w:val="22"/>
        </w:rPr>
        <w:t xml:space="preserve"> budget preparation.</w:t>
      </w:r>
    </w:p>
    <w:p w14:paraId="04586FE5"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Support relevant school staff with monitoring of budgets, preparing reports and costings accordingly.</w:t>
      </w:r>
    </w:p>
    <w:p w14:paraId="4FC94D07" w14:textId="77777777" w:rsidR="00554D5F" w:rsidRDefault="00000000">
      <w:pPr>
        <w:numPr>
          <w:ilvl w:val="0"/>
          <w:numId w:val="4"/>
        </w:numPr>
        <w:shd w:val="clear" w:color="auto" w:fill="FFFFFF"/>
        <w:rPr>
          <w:rFonts w:ascii="Calibri" w:eastAsia="Calibri" w:hAnsi="Calibri" w:cs="Calibri"/>
          <w:sz w:val="22"/>
          <w:szCs w:val="22"/>
        </w:rPr>
      </w:pPr>
      <w:r>
        <w:rPr>
          <w:rFonts w:ascii="Calibri" w:eastAsia="Calibri" w:hAnsi="Calibri" w:cs="Calibri"/>
          <w:sz w:val="22"/>
          <w:szCs w:val="22"/>
        </w:rPr>
        <w:t>Ensure the accurate accounting and administration of residential and day visits and school events, liaising with the Headteachers and Operation Managers.</w:t>
      </w:r>
    </w:p>
    <w:p w14:paraId="789CDF27" w14:textId="77777777" w:rsidR="00554D5F" w:rsidRDefault="00000000">
      <w:pPr>
        <w:numPr>
          <w:ilvl w:val="0"/>
          <w:numId w:val="4"/>
        </w:numPr>
        <w:shd w:val="clear" w:color="auto" w:fill="FFFFFF"/>
        <w:rPr>
          <w:rFonts w:ascii="Calibri" w:eastAsia="Calibri" w:hAnsi="Calibri" w:cs="Calibri"/>
          <w:sz w:val="22"/>
          <w:szCs w:val="22"/>
        </w:rPr>
      </w:pPr>
      <w:r>
        <w:rPr>
          <w:rFonts w:ascii="Calibri" w:eastAsia="Calibri" w:hAnsi="Calibri" w:cs="Calibri"/>
          <w:sz w:val="22"/>
          <w:szCs w:val="22"/>
        </w:rPr>
        <w:t>Issue any re-charges to Trust schools for central services not included within the top slice.</w:t>
      </w:r>
    </w:p>
    <w:p w14:paraId="3529E4AA" w14:textId="77777777" w:rsidR="00554D5F" w:rsidRDefault="00000000">
      <w:pPr>
        <w:numPr>
          <w:ilvl w:val="0"/>
          <w:numId w:val="4"/>
        </w:numPr>
        <w:shd w:val="clear" w:color="auto" w:fill="FFFFFF"/>
        <w:rPr>
          <w:rFonts w:ascii="Calibri" w:eastAsia="Calibri" w:hAnsi="Calibri" w:cs="Calibri"/>
          <w:sz w:val="22"/>
          <w:szCs w:val="22"/>
        </w:rPr>
      </w:pPr>
      <w:r>
        <w:rPr>
          <w:rFonts w:ascii="Calibri" w:eastAsia="Calibri" w:hAnsi="Calibri" w:cs="Calibri"/>
          <w:sz w:val="22"/>
          <w:szCs w:val="22"/>
        </w:rPr>
        <w:t>Ensure that sales invoices are raised for Lettings</w:t>
      </w:r>
    </w:p>
    <w:p w14:paraId="23360D39" w14:textId="77777777" w:rsidR="00554D5F" w:rsidRDefault="00000000">
      <w:pPr>
        <w:numPr>
          <w:ilvl w:val="0"/>
          <w:numId w:val="4"/>
        </w:numPr>
        <w:shd w:val="clear" w:color="auto" w:fill="FFFFFF"/>
        <w:spacing w:line="259" w:lineRule="auto"/>
        <w:rPr>
          <w:rFonts w:ascii="Calibri" w:eastAsia="Calibri" w:hAnsi="Calibri" w:cs="Calibri"/>
          <w:sz w:val="22"/>
          <w:szCs w:val="22"/>
        </w:rPr>
      </w:pPr>
      <w:r>
        <w:rPr>
          <w:rFonts w:ascii="Calibri" w:eastAsia="Calibri" w:hAnsi="Calibri" w:cs="Calibri"/>
          <w:sz w:val="22"/>
          <w:szCs w:val="22"/>
        </w:rPr>
        <w:t>Support the Finance Manager with month end work book and mid-month end to include payroll reconciliation, bank reconciliation, credit card reconciliation, petty cash reconciliation, posting depreciation, prepays and deferred/accrued income</w:t>
      </w:r>
    </w:p>
    <w:p w14:paraId="6BA617C6"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Provide s</w:t>
      </w:r>
      <w:r>
        <w:rPr>
          <w:rFonts w:ascii="Calibri" w:eastAsia="Calibri" w:hAnsi="Calibri" w:cs="Calibri"/>
          <w:color w:val="000000"/>
          <w:sz w:val="22"/>
          <w:szCs w:val="22"/>
        </w:rPr>
        <w:t xml:space="preserve">upport and </w:t>
      </w:r>
      <w:r>
        <w:rPr>
          <w:rFonts w:ascii="Calibri" w:eastAsia="Calibri" w:hAnsi="Calibri" w:cs="Calibri"/>
          <w:sz w:val="22"/>
          <w:szCs w:val="22"/>
        </w:rPr>
        <w:t>advice</w:t>
      </w:r>
      <w:r>
        <w:rPr>
          <w:rFonts w:ascii="Calibri" w:eastAsia="Calibri" w:hAnsi="Calibri" w:cs="Calibri"/>
          <w:color w:val="000000"/>
          <w:sz w:val="22"/>
          <w:szCs w:val="22"/>
        </w:rPr>
        <w:t xml:space="preserve"> </w:t>
      </w:r>
      <w:r>
        <w:rPr>
          <w:rFonts w:ascii="Calibri" w:eastAsia="Calibri" w:hAnsi="Calibri" w:cs="Calibri"/>
          <w:sz w:val="22"/>
          <w:szCs w:val="22"/>
        </w:rPr>
        <w:t>to s</w:t>
      </w:r>
      <w:r>
        <w:rPr>
          <w:rFonts w:ascii="Calibri" w:eastAsia="Calibri" w:hAnsi="Calibri" w:cs="Calibri"/>
          <w:color w:val="000000"/>
          <w:sz w:val="22"/>
          <w:szCs w:val="22"/>
        </w:rPr>
        <w:t>chool Operation Officers/Managers on the appropriate coding of income and payments.</w:t>
      </w:r>
    </w:p>
    <w:p w14:paraId="5DEAFF7D"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Prepare journal entries/appropriate virements within the system.</w:t>
      </w:r>
    </w:p>
    <w:p w14:paraId="1B58424B"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Maintain the central supplier database, and ensure new </w:t>
      </w:r>
      <w:proofErr w:type="spellStart"/>
      <w:r>
        <w:rPr>
          <w:rFonts w:ascii="Calibri" w:eastAsia="Calibri" w:hAnsi="Calibri" w:cs="Calibri"/>
          <w:color w:val="000000"/>
          <w:sz w:val="22"/>
          <w:szCs w:val="22"/>
        </w:rPr>
        <w:t>codings</w:t>
      </w:r>
      <w:proofErr w:type="spellEnd"/>
      <w:r>
        <w:rPr>
          <w:rFonts w:ascii="Calibri" w:eastAsia="Calibri" w:hAnsi="Calibri" w:cs="Calibri"/>
          <w:color w:val="000000"/>
          <w:sz w:val="22"/>
          <w:szCs w:val="22"/>
        </w:rPr>
        <w:t>/ledgers are accurately set up.</w:t>
      </w:r>
    </w:p>
    <w:p w14:paraId="23F3EF98"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Provide cost centre management and support the preparation of costings for ringfenced grants/funding.</w:t>
      </w:r>
    </w:p>
    <w:p w14:paraId="603B6479"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Share appropriate documentation via </w:t>
      </w:r>
      <w:proofErr w:type="spellStart"/>
      <w:r>
        <w:rPr>
          <w:rFonts w:ascii="Calibri" w:eastAsia="Calibri" w:hAnsi="Calibri" w:cs="Calibri"/>
          <w:color w:val="000000"/>
          <w:sz w:val="22"/>
          <w:szCs w:val="22"/>
        </w:rPr>
        <w:t>Googledrive</w:t>
      </w:r>
      <w:proofErr w:type="spellEnd"/>
      <w:r>
        <w:rPr>
          <w:rFonts w:ascii="Calibri" w:eastAsia="Calibri" w:hAnsi="Calibri" w:cs="Calibri"/>
          <w:color w:val="000000"/>
          <w:sz w:val="22"/>
          <w:szCs w:val="22"/>
        </w:rPr>
        <w:t xml:space="preserve"> with school and central teams</w:t>
      </w:r>
    </w:p>
    <w:p w14:paraId="618A5005" w14:textId="77777777" w:rsidR="00554D5F"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Provide support and </w:t>
      </w:r>
      <w:r>
        <w:rPr>
          <w:rFonts w:ascii="Calibri" w:eastAsia="Calibri" w:hAnsi="Calibri" w:cs="Calibri"/>
          <w:sz w:val="22"/>
          <w:szCs w:val="22"/>
        </w:rPr>
        <w:t>advice</w:t>
      </w:r>
      <w:r>
        <w:rPr>
          <w:rFonts w:ascii="Calibri" w:eastAsia="Calibri" w:hAnsi="Calibri" w:cs="Calibri"/>
          <w:color w:val="000000"/>
          <w:sz w:val="22"/>
          <w:szCs w:val="22"/>
        </w:rPr>
        <w:t xml:space="preserve"> to more junior members of the team</w:t>
      </w:r>
      <w:r>
        <w:rPr>
          <w:rFonts w:ascii="Calibri" w:eastAsia="Calibri" w:hAnsi="Calibri" w:cs="Calibri"/>
          <w:sz w:val="22"/>
          <w:szCs w:val="22"/>
        </w:rPr>
        <w:t>.</w:t>
      </w:r>
    </w:p>
    <w:p w14:paraId="122CB665" w14:textId="77777777" w:rsidR="00554D5F" w:rsidRDefault="00000000">
      <w:pPr>
        <w:numPr>
          <w:ilvl w:val="0"/>
          <w:numId w:val="4"/>
        </w:numPr>
        <w:shd w:val="clear" w:color="auto" w:fill="FFFFFF"/>
        <w:rPr>
          <w:rFonts w:ascii="Calibri" w:eastAsia="Calibri" w:hAnsi="Calibri" w:cs="Calibri"/>
          <w:sz w:val="22"/>
          <w:szCs w:val="22"/>
        </w:rPr>
      </w:pPr>
      <w:r>
        <w:rPr>
          <w:rFonts w:ascii="Calibri" w:eastAsia="Calibri" w:hAnsi="Calibri" w:cs="Calibri"/>
          <w:sz w:val="22"/>
          <w:szCs w:val="22"/>
        </w:rPr>
        <w:t>Contribute to the development and review of policies and procedures relating to financial and administrative processes.</w:t>
      </w:r>
    </w:p>
    <w:p w14:paraId="585E0DB7" w14:textId="77777777" w:rsidR="00554D5F" w:rsidRDefault="00000000">
      <w:pPr>
        <w:numPr>
          <w:ilvl w:val="0"/>
          <w:numId w:val="4"/>
        </w:numPr>
        <w:shd w:val="clear" w:color="auto" w:fill="FFFFFF"/>
        <w:rPr>
          <w:rFonts w:ascii="Calibri" w:eastAsia="Calibri" w:hAnsi="Calibri" w:cs="Calibri"/>
          <w:sz w:val="22"/>
          <w:szCs w:val="22"/>
        </w:rPr>
      </w:pPr>
      <w:r>
        <w:rPr>
          <w:rFonts w:ascii="Calibri" w:eastAsia="Calibri" w:hAnsi="Calibri" w:cs="Calibri"/>
          <w:sz w:val="22"/>
          <w:szCs w:val="22"/>
        </w:rPr>
        <w:t>Monitor the implementation of policies and procedures relating to financial and administrative processes.</w:t>
      </w:r>
    </w:p>
    <w:p w14:paraId="2B411B32" w14:textId="77777777" w:rsidR="00554D5F" w:rsidRDefault="00000000">
      <w:pPr>
        <w:numPr>
          <w:ilvl w:val="0"/>
          <w:numId w:val="4"/>
        </w:numPr>
        <w:shd w:val="clear" w:color="auto" w:fill="FFFFFF"/>
        <w:rPr>
          <w:rFonts w:ascii="Calibri" w:eastAsia="Calibri" w:hAnsi="Calibri" w:cs="Calibri"/>
          <w:sz w:val="22"/>
          <w:szCs w:val="22"/>
        </w:rPr>
      </w:pPr>
      <w:r>
        <w:rPr>
          <w:rFonts w:ascii="Calibri" w:eastAsia="Calibri" w:hAnsi="Calibri" w:cs="Calibri"/>
          <w:sz w:val="22"/>
          <w:szCs w:val="22"/>
        </w:rPr>
        <w:t>Maintain processes and documentation to ensure ongoing IR35 compliance</w:t>
      </w:r>
    </w:p>
    <w:p w14:paraId="7BBD0E59" w14:textId="77777777" w:rsidR="00554D5F" w:rsidRDefault="00000000">
      <w:pPr>
        <w:numPr>
          <w:ilvl w:val="0"/>
          <w:numId w:val="4"/>
        </w:numPr>
        <w:shd w:val="clear" w:color="auto" w:fill="FFFFFF"/>
        <w:rPr>
          <w:rFonts w:ascii="Calibri" w:eastAsia="Calibri" w:hAnsi="Calibri" w:cs="Calibri"/>
          <w:sz w:val="22"/>
          <w:szCs w:val="22"/>
        </w:rPr>
      </w:pPr>
      <w:r>
        <w:rPr>
          <w:rFonts w:ascii="Calibri" w:eastAsia="Calibri" w:hAnsi="Calibri" w:cs="Calibri"/>
          <w:sz w:val="22"/>
          <w:szCs w:val="22"/>
        </w:rPr>
        <w:t>Update Headteachers on IR35 obligations and changes in requirements</w:t>
      </w:r>
    </w:p>
    <w:p w14:paraId="1EDC6D96" w14:textId="77777777" w:rsidR="00554D5F" w:rsidRDefault="00554D5F">
      <w:pPr>
        <w:shd w:val="clear" w:color="auto" w:fill="FFFFFF"/>
        <w:ind w:firstLine="0"/>
        <w:rPr>
          <w:rFonts w:ascii="Calibri" w:eastAsia="Calibri" w:hAnsi="Calibri" w:cs="Calibri"/>
          <w:sz w:val="22"/>
          <w:szCs w:val="22"/>
        </w:rPr>
      </w:pPr>
    </w:p>
    <w:p w14:paraId="0964D3B6" w14:textId="77777777" w:rsidR="00554D5F" w:rsidRDefault="00000000">
      <w:pPr>
        <w:shd w:val="clear" w:color="auto" w:fill="FFFFFF"/>
        <w:tabs>
          <w:tab w:val="left" w:pos="220"/>
          <w:tab w:val="left" w:pos="720"/>
        </w:tabs>
        <w:ind w:hanging="2"/>
        <w:rPr>
          <w:rFonts w:ascii="Calibri" w:eastAsia="Calibri" w:hAnsi="Calibri" w:cs="Calibri"/>
          <w:color w:val="000000"/>
          <w:sz w:val="22"/>
          <w:szCs w:val="22"/>
        </w:rPr>
      </w:pPr>
      <w:r>
        <w:rPr>
          <w:rFonts w:ascii="Calibri" w:eastAsia="Calibri" w:hAnsi="Calibri" w:cs="Calibri"/>
          <w:b/>
          <w:bCs/>
          <w:color w:val="000000"/>
          <w:sz w:val="22"/>
          <w:szCs w:val="22"/>
        </w:rPr>
        <w:t xml:space="preserve">Broader Responsibilities </w:t>
      </w:r>
    </w:p>
    <w:p w14:paraId="7C1A93C7" w14:textId="77777777" w:rsidR="00554D5F" w:rsidRDefault="00554D5F">
      <w:pPr>
        <w:shd w:val="clear" w:color="auto" w:fill="FFFFFF"/>
        <w:tabs>
          <w:tab w:val="left" w:pos="220"/>
          <w:tab w:val="left" w:pos="720"/>
        </w:tabs>
        <w:ind w:hanging="2"/>
        <w:rPr>
          <w:rFonts w:ascii="Calibri" w:eastAsia="Calibri" w:hAnsi="Calibri" w:cs="Calibri"/>
          <w:sz w:val="22"/>
          <w:szCs w:val="22"/>
        </w:rPr>
      </w:pPr>
    </w:p>
    <w:p w14:paraId="22A42F02" w14:textId="77777777" w:rsidR="00554D5F" w:rsidRDefault="00000000">
      <w:pPr>
        <w:numPr>
          <w:ilvl w:val="0"/>
          <w:numId w:val="5"/>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To work collaboratively as a member of the Trust team.</w:t>
      </w:r>
    </w:p>
    <w:p w14:paraId="0FAC20FE" w14:textId="77777777" w:rsidR="00554D5F" w:rsidRDefault="00000000">
      <w:pPr>
        <w:numPr>
          <w:ilvl w:val="0"/>
          <w:numId w:val="5"/>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 xml:space="preserve">To play a full and active part in the life of the Trust Community. </w:t>
      </w:r>
    </w:p>
    <w:p w14:paraId="597A6BC4" w14:textId="77777777" w:rsidR="00554D5F" w:rsidRDefault="00000000">
      <w:pPr>
        <w:numPr>
          <w:ilvl w:val="0"/>
          <w:numId w:val="5"/>
        </w:numPr>
        <w:pBdr>
          <w:top w:val="nil"/>
          <w:left w:val="nil"/>
          <w:bottom w:val="nil"/>
          <w:right w:val="nil"/>
          <w:between w:val="nil"/>
        </w:pBdr>
        <w:shd w:val="clear" w:color="auto" w:fill="FFFFFF"/>
        <w:jc w:val="both"/>
        <w:rPr>
          <w:rFonts w:ascii="Calibri" w:eastAsia="Calibri" w:hAnsi="Calibri" w:cs="Calibri"/>
          <w:color w:val="000000"/>
          <w:sz w:val="22"/>
          <w:szCs w:val="22"/>
        </w:rPr>
      </w:pPr>
      <w:r>
        <w:rPr>
          <w:rFonts w:ascii="Calibri" w:eastAsia="Calibri" w:hAnsi="Calibri" w:cs="Calibri"/>
          <w:color w:val="000000"/>
          <w:sz w:val="22"/>
          <w:szCs w:val="22"/>
        </w:rPr>
        <w:t>To acknowledge the need for confidentiality and ensure compliance to GDPR and other statutory requirements</w:t>
      </w:r>
    </w:p>
    <w:p w14:paraId="48852095" w14:textId="77777777" w:rsidR="00554D5F"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Undertake any other duties that may reasonably be requested of an employee on this grade by the Trust Finance Manager.</w:t>
      </w:r>
    </w:p>
    <w:p w14:paraId="363FE0ED" w14:textId="77777777" w:rsidR="00554D5F" w:rsidRDefault="00000000">
      <w:pPr>
        <w:numPr>
          <w:ilvl w:val="0"/>
          <w:numId w:val="5"/>
        </w:numPr>
        <w:pBdr>
          <w:top w:val="nil"/>
          <w:left w:val="nil"/>
          <w:bottom w:val="nil"/>
          <w:right w:val="nil"/>
          <w:between w:val="nil"/>
        </w:pBdr>
        <w:shd w:val="clear" w:color="auto" w:fill="FFFFFF"/>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The Trust will endeavour to make any necessary reasonable adjustments to the Job and the working environment to enable access to employment opportunities for disabled job applicants or continued employment of any employee who develops a disabling condition.</w:t>
      </w:r>
    </w:p>
    <w:p w14:paraId="4BA4B40C" w14:textId="77777777" w:rsidR="00554D5F" w:rsidRDefault="00000000">
      <w:pPr>
        <w:numPr>
          <w:ilvl w:val="0"/>
          <w:numId w:val="5"/>
        </w:numPr>
        <w:pBdr>
          <w:top w:val="nil"/>
          <w:left w:val="nil"/>
          <w:bottom w:val="nil"/>
          <w:right w:val="nil"/>
          <w:between w:val="nil"/>
        </w:pBdr>
        <w:shd w:val="clear" w:color="auto" w:fill="FFFFFF"/>
        <w:jc w:val="both"/>
        <w:rPr>
          <w:rFonts w:ascii="Calibri" w:eastAsia="Calibri" w:hAnsi="Calibri" w:cs="Calibri"/>
          <w:color w:val="000000"/>
          <w:sz w:val="22"/>
          <w:szCs w:val="22"/>
        </w:rPr>
      </w:pPr>
      <w:r>
        <w:rPr>
          <w:rFonts w:ascii="Calibri" w:eastAsia="Calibri" w:hAnsi="Calibri" w:cs="Calibri"/>
          <w:color w:val="000000"/>
          <w:sz w:val="22"/>
          <w:szCs w:val="22"/>
        </w:rPr>
        <w:t xml:space="preserve">This Job Description is current at the date shown but following consultation with you, may be changed by the Trust Finance </w:t>
      </w:r>
      <w:r>
        <w:rPr>
          <w:rFonts w:ascii="Calibri" w:eastAsia="Calibri" w:hAnsi="Calibri" w:cs="Calibri"/>
          <w:sz w:val="22"/>
          <w:szCs w:val="22"/>
        </w:rPr>
        <w:t>Manager/</w:t>
      </w:r>
      <w:r>
        <w:rPr>
          <w:rFonts w:ascii="Calibri" w:eastAsia="Calibri" w:hAnsi="Calibri" w:cs="Calibri"/>
          <w:color w:val="000000"/>
          <w:sz w:val="22"/>
          <w:szCs w:val="22"/>
        </w:rPr>
        <w:t xml:space="preserve">CFO to reflect or anticipate changes in the </w:t>
      </w:r>
      <w:r>
        <w:rPr>
          <w:rFonts w:ascii="Calibri" w:eastAsia="Calibri" w:hAnsi="Calibri" w:cs="Calibri"/>
          <w:sz w:val="22"/>
          <w:szCs w:val="22"/>
        </w:rPr>
        <w:t>j</w:t>
      </w:r>
      <w:r>
        <w:rPr>
          <w:rFonts w:ascii="Calibri" w:eastAsia="Calibri" w:hAnsi="Calibri" w:cs="Calibri"/>
          <w:color w:val="000000"/>
          <w:sz w:val="22"/>
          <w:szCs w:val="22"/>
        </w:rPr>
        <w:t>ob which are commensurate with the salary and Job Title.</w:t>
      </w:r>
    </w:p>
    <w:p w14:paraId="089C02EF" w14:textId="77777777" w:rsidR="00554D5F" w:rsidRDefault="00554D5F">
      <w:pPr>
        <w:pBdr>
          <w:top w:val="nil"/>
          <w:left w:val="nil"/>
          <w:bottom w:val="nil"/>
          <w:right w:val="nil"/>
          <w:between w:val="nil"/>
        </w:pBdr>
        <w:shd w:val="clear" w:color="auto" w:fill="FFFFFF"/>
        <w:spacing w:after="280"/>
        <w:ind w:hanging="2"/>
        <w:jc w:val="both"/>
        <w:rPr>
          <w:rFonts w:ascii="Calibri" w:eastAsia="Calibri" w:hAnsi="Calibri" w:cs="Calibri"/>
          <w:color w:val="000000"/>
          <w:sz w:val="22"/>
          <w:szCs w:val="22"/>
        </w:rPr>
      </w:pPr>
    </w:p>
    <w:p w14:paraId="642944BE" w14:textId="77777777" w:rsidR="00554D5F" w:rsidRDefault="00000000">
      <w:pPr>
        <w:pBdr>
          <w:top w:val="nil"/>
          <w:left w:val="nil"/>
          <w:bottom w:val="nil"/>
          <w:right w:val="nil"/>
          <w:between w:val="nil"/>
        </w:pBdr>
        <w:ind w:hanging="2"/>
        <w:rPr>
          <w:color w:val="000000"/>
        </w:rPr>
      </w:pPr>
      <w:r>
        <w:rPr>
          <w:rFonts w:ascii="Calibri" w:eastAsia="Calibri" w:hAnsi="Calibri" w:cs="Calibri"/>
          <w:b/>
          <w:bCs/>
          <w:color w:val="000000"/>
          <w:sz w:val="22"/>
          <w:szCs w:val="22"/>
        </w:rPr>
        <w:t>Work context</w:t>
      </w:r>
    </w:p>
    <w:p w14:paraId="1E3F1686" w14:textId="77777777" w:rsidR="00554D5F"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 work in the Trust office and make occasional visits to other schools in the Trust.</w:t>
      </w:r>
    </w:p>
    <w:p w14:paraId="754FE2ED" w14:textId="77777777" w:rsidR="00554D5F" w:rsidRDefault="00554D5F">
      <w:pPr>
        <w:pBdr>
          <w:top w:val="nil"/>
          <w:left w:val="nil"/>
          <w:bottom w:val="nil"/>
          <w:right w:val="nil"/>
          <w:between w:val="nil"/>
        </w:pBdr>
        <w:spacing w:after="160"/>
        <w:ind w:hanging="2"/>
        <w:rPr>
          <w:rFonts w:ascii="Calibri" w:eastAsia="Calibri" w:hAnsi="Calibri" w:cs="Calibri"/>
          <w:color w:val="000000"/>
          <w:sz w:val="22"/>
          <w:szCs w:val="22"/>
        </w:rPr>
      </w:pPr>
    </w:p>
    <w:p w14:paraId="14C18C8C" w14:textId="77777777" w:rsidR="00554D5F" w:rsidRDefault="00000000">
      <w:pPr>
        <w:pBdr>
          <w:top w:val="nil"/>
          <w:left w:val="nil"/>
          <w:bottom w:val="nil"/>
          <w:right w:val="nil"/>
          <w:between w:val="nil"/>
        </w:pBdr>
        <w:spacing w:after="160"/>
        <w:ind w:hanging="2"/>
        <w:rPr>
          <w:rFonts w:ascii="Calibri" w:eastAsia="Calibri" w:hAnsi="Calibri" w:cs="Calibri"/>
          <w:color w:val="000000"/>
          <w:sz w:val="22"/>
          <w:szCs w:val="22"/>
        </w:rPr>
      </w:pPr>
      <w:r>
        <w:rPr>
          <w:rFonts w:ascii="Calibri" w:eastAsia="Calibri" w:hAnsi="Calibri" w:cs="Calibri"/>
          <w:b/>
          <w:bCs/>
          <w:color w:val="000000"/>
          <w:sz w:val="22"/>
          <w:szCs w:val="22"/>
        </w:rPr>
        <w:t>Safeguarding</w:t>
      </w:r>
    </w:p>
    <w:p w14:paraId="60398071" w14:textId="77777777" w:rsidR="00554D5F"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 ensure an environment that safeguards all pupils</w:t>
      </w:r>
    </w:p>
    <w:p w14:paraId="190167FD" w14:textId="77777777" w:rsidR="00554D5F"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Encourage good practice by promoting and championing the child protection policy and procedures</w:t>
      </w:r>
    </w:p>
    <w:p w14:paraId="65FF0ED4" w14:textId="77777777" w:rsidR="00554D5F"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Respond appropriately to disclosures or concerns which relate to the well-being of a child, following school policies at all times.</w:t>
      </w:r>
    </w:p>
    <w:p w14:paraId="04E8C485" w14:textId="77777777" w:rsidR="00554D5F"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Attend and participate in relevant training</w:t>
      </w:r>
    </w:p>
    <w:p w14:paraId="70C7CC33" w14:textId="77777777" w:rsidR="00554D5F"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Read and keep up to date with changes to school policies and DfE guidance</w:t>
      </w:r>
    </w:p>
    <w:p w14:paraId="3BF1AEF9"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41D25668"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3D49A65A"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4D7FAAFA"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35CF2252" w14:textId="77777777" w:rsidR="00554D5F" w:rsidRDefault="00554D5F">
      <w:pPr>
        <w:ind w:hanging="2"/>
      </w:pPr>
    </w:p>
    <w:p w14:paraId="66647409" w14:textId="77777777" w:rsidR="00554D5F" w:rsidRDefault="00000000">
      <w:pPr>
        <w:ind w:hanging="2"/>
      </w:pPr>
      <w:r>
        <w:rPr>
          <w:rFonts w:ascii="Calibri" w:eastAsia="Calibri" w:hAnsi="Calibri" w:cs="Calibri"/>
          <w:color w:val="000000"/>
          <w:sz w:val="22"/>
          <w:szCs w:val="22"/>
        </w:rPr>
        <w:t>This job description may be amended at any time after discussion with you, but in any case, will be reviewed at the beginning of each new school year.</w:t>
      </w:r>
    </w:p>
    <w:p w14:paraId="36C46BB7"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28651B48"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49D45DCA"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731EF6E8"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05F30B09"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57FB0959"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54A27432" w14:textId="77777777" w:rsidR="00554D5F" w:rsidRDefault="00554D5F">
      <w:pPr>
        <w:pBdr>
          <w:top w:val="nil"/>
          <w:left w:val="nil"/>
          <w:bottom w:val="nil"/>
          <w:right w:val="nil"/>
          <w:between w:val="nil"/>
        </w:pBdr>
        <w:ind w:hanging="2"/>
        <w:rPr>
          <w:rFonts w:ascii="Calibri" w:eastAsia="Calibri" w:hAnsi="Calibri" w:cs="Calibri"/>
          <w:color w:val="000000"/>
          <w:sz w:val="22"/>
          <w:szCs w:val="22"/>
        </w:rPr>
      </w:pPr>
    </w:p>
    <w:p w14:paraId="77508C56" w14:textId="77777777" w:rsidR="00554D5F" w:rsidRDefault="00554D5F">
      <w:pPr>
        <w:pBdr>
          <w:top w:val="nil"/>
          <w:left w:val="nil"/>
          <w:bottom w:val="nil"/>
          <w:right w:val="nil"/>
          <w:between w:val="nil"/>
        </w:pBdr>
        <w:shd w:val="clear" w:color="auto" w:fill="FFFFFF"/>
        <w:spacing w:before="280"/>
        <w:ind w:hanging="2"/>
        <w:jc w:val="both"/>
        <w:rPr>
          <w:rFonts w:ascii="Calibri" w:eastAsia="Calibri" w:hAnsi="Calibri" w:cs="Calibri"/>
          <w:color w:val="000000"/>
          <w:sz w:val="22"/>
          <w:szCs w:val="22"/>
        </w:rPr>
      </w:pPr>
    </w:p>
    <w:p w14:paraId="6824A7D7" w14:textId="77777777" w:rsidR="00554D5F" w:rsidRDefault="00554D5F">
      <w:pPr>
        <w:widowControl w:val="0"/>
        <w:pBdr>
          <w:top w:val="nil"/>
          <w:left w:val="nil"/>
          <w:bottom w:val="nil"/>
          <w:right w:val="nil"/>
          <w:between w:val="nil"/>
        </w:pBdr>
        <w:shd w:val="clear" w:color="auto" w:fill="FFFFFF"/>
        <w:tabs>
          <w:tab w:val="left" w:pos="220"/>
          <w:tab w:val="left" w:pos="720"/>
        </w:tabs>
        <w:ind w:hanging="2"/>
        <w:rPr>
          <w:rFonts w:ascii="Calibri" w:eastAsia="Calibri" w:hAnsi="Calibri" w:cs="Calibri"/>
          <w:color w:val="000000"/>
          <w:sz w:val="22"/>
          <w:szCs w:val="22"/>
        </w:rPr>
      </w:pPr>
    </w:p>
    <w:p w14:paraId="6147D2D2" w14:textId="77777777" w:rsidR="00554D5F" w:rsidRDefault="00554D5F">
      <w:pPr>
        <w:ind w:hanging="2"/>
        <w:jc w:val="both"/>
        <w:rPr>
          <w:rFonts w:ascii="Calibri" w:eastAsia="Calibri" w:hAnsi="Calibri" w:cs="Calibri"/>
          <w:sz w:val="22"/>
          <w:szCs w:val="22"/>
        </w:rPr>
      </w:pPr>
    </w:p>
    <w:p w14:paraId="1B6FBBD3" w14:textId="77777777" w:rsidR="00554D5F" w:rsidRDefault="00554D5F">
      <w:pPr>
        <w:ind w:hanging="2"/>
        <w:jc w:val="both"/>
        <w:rPr>
          <w:rFonts w:ascii="Calibri" w:eastAsia="Calibri" w:hAnsi="Calibri" w:cs="Calibri"/>
          <w:sz w:val="22"/>
          <w:szCs w:val="22"/>
        </w:rPr>
      </w:pPr>
    </w:p>
    <w:sectPr w:rsidR="00554D5F">
      <w:footerReference w:type="default" r:id="rId9"/>
      <w:pgSz w:w="11906" w:h="16838"/>
      <w:pgMar w:top="993" w:right="1440"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61522" w14:textId="77777777" w:rsidR="0065006B" w:rsidRDefault="0065006B">
      <w:r>
        <w:separator/>
      </w:r>
    </w:p>
  </w:endnote>
  <w:endnote w:type="continuationSeparator" w:id="0">
    <w:p w14:paraId="43ACAC61" w14:textId="77777777" w:rsidR="0065006B" w:rsidRDefault="00650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1226DAF-5C5B-409D-98AE-612B85B1A9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54BC90E-D9B5-4B87-9D34-4324C781C1DB}"/>
  </w:font>
  <w:font w:name="Calibri">
    <w:panose1 w:val="020F0502020204030204"/>
    <w:charset w:val="00"/>
    <w:family w:val="swiss"/>
    <w:pitch w:val="variable"/>
    <w:sig w:usb0="E4002EFF" w:usb1="C200247B" w:usb2="00000009" w:usb3="00000000" w:csb0="000001FF" w:csb1="00000000"/>
    <w:embedRegular r:id="rId3" w:fontKey="{37830F84-34BA-44BF-AEFC-13701630B3E7}"/>
    <w:embedBold r:id="rId4" w:fontKey="{45B6FCD0-2F11-42B7-AD87-12E1D52BEDD8}"/>
    <w:embedBoldItalic r:id="rId5" w:fontKey="{B7FA8236-EBDC-4D34-94B6-E4F5CF42C5BE}"/>
  </w:font>
  <w:font w:name="Comic Sans MS">
    <w:panose1 w:val="030F0702030302020204"/>
    <w:charset w:val="00"/>
    <w:family w:val="script"/>
    <w:pitch w:val="variable"/>
    <w:sig w:usb0="00000687" w:usb1="00000013" w:usb2="00000000" w:usb3="00000000" w:csb0="0000009F" w:csb1="00000000"/>
    <w:embedItalic r:id="rId6" w:fontKey="{89BEF0D2-5008-4F79-A077-268E1D2C51EF}"/>
  </w:font>
  <w:font w:name="Cambria">
    <w:panose1 w:val="02040503050406030204"/>
    <w:charset w:val="00"/>
    <w:family w:val="roman"/>
    <w:pitch w:val="variable"/>
    <w:sig w:usb0="E00006FF" w:usb1="420024FF" w:usb2="02000000" w:usb3="00000000" w:csb0="0000019F" w:csb1="00000000"/>
    <w:embedRegular r:id="rId7" w:fontKey="{6C4DE9A9-7057-429C-BF28-B2241163E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C36B" w14:textId="77777777" w:rsidR="00554D5F" w:rsidRDefault="00000000">
    <w:pPr>
      <w:ind w:hanging="2"/>
      <w:rPr>
        <w:sz w:val="20"/>
        <w:szCs w:val="20"/>
      </w:rPr>
    </w:pPr>
    <w:r>
      <w:rPr>
        <w:rFonts w:ascii="Comic Sans MS" w:eastAsia="Comic Sans MS" w:hAnsi="Comic Sans MS" w:cs="Comic Sans MS"/>
        <w:i/>
        <w:iCs/>
        <w:sz w:val="16"/>
        <w:szCs w:val="16"/>
      </w:rPr>
      <w:t>The Trust and its schools are committed to safeguarding and promoting the welfare of children and young people and expects all staff and volunteers to share this commitment. Successful candidates will be subject to an enhanced DBS check and medical questionnaire</w:t>
    </w:r>
    <w:r>
      <w:rPr>
        <w:rFonts w:ascii="Arial" w:eastAsia="Arial" w:hAnsi="Arial" w:cs="Arial"/>
        <w:i/>
        <w:iCs/>
        <w:sz w:val="14"/>
        <w:szCs w:val="14"/>
      </w:rPr>
      <w:t>.</w:t>
    </w:r>
  </w:p>
  <w:p w14:paraId="7E66B104" w14:textId="77777777" w:rsidR="00554D5F" w:rsidRDefault="00554D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8E2B4" w14:textId="77777777" w:rsidR="0065006B" w:rsidRDefault="0065006B">
      <w:r>
        <w:separator/>
      </w:r>
    </w:p>
  </w:footnote>
  <w:footnote w:type="continuationSeparator" w:id="0">
    <w:p w14:paraId="0CAACB7C" w14:textId="77777777" w:rsidR="0065006B" w:rsidRDefault="00650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3499"/>
    <w:multiLevelType w:val="multilevel"/>
    <w:tmpl w:val="40521BE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1BA40E99"/>
    <w:multiLevelType w:val="multilevel"/>
    <w:tmpl w:val="699AD9D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E4C4614"/>
    <w:multiLevelType w:val="multilevel"/>
    <w:tmpl w:val="51B89A7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303F1A26"/>
    <w:multiLevelType w:val="multilevel"/>
    <w:tmpl w:val="8DCC3CE8"/>
    <w:lvl w:ilvl="0">
      <w:start w:val="1"/>
      <w:numFmt w:val="bullet"/>
      <w:lvlText w:val="o"/>
      <w:lvlJc w:val="left"/>
      <w:pPr>
        <w:ind w:left="1800" w:hanging="360"/>
      </w:pPr>
      <w:rPr>
        <w:rFonts w:ascii="Courier New" w:eastAsia="Courier New" w:hAnsi="Courier New" w:cs="Courier New"/>
        <w:sz w:val="20"/>
        <w:szCs w:val="20"/>
        <w:vertAlign w:val="baseline"/>
      </w:rPr>
    </w:lvl>
    <w:lvl w:ilvl="1">
      <w:start w:val="1"/>
      <w:numFmt w:val="bullet"/>
      <w:lvlText w:val="o"/>
      <w:lvlJc w:val="left"/>
      <w:pPr>
        <w:ind w:left="2520" w:hanging="360"/>
      </w:pPr>
      <w:rPr>
        <w:rFonts w:ascii="Courier New" w:eastAsia="Courier New" w:hAnsi="Courier New" w:cs="Courier New"/>
        <w:sz w:val="20"/>
        <w:szCs w:val="20"/>
        <w:vertAlign w:val="baseline"/>
      </w:rPr>
    </w:lvl>
    <w:lvl w:ilvl="2">
      <w:start w:val="1"/>
      <w:numFmt w:val="bullet"/>
      <w:lvlText w:val="o"/>
      <w:lvlJc w:val="left"/>
      <w:pPr>
        <w:ind w:left="3240" w:hanging="360"/>
      </w:pPr>
      <w:rPr>
        <w:rFonts w:ascii="Courier New" w:eastAsia="Courier New" w:hAnsi="Courier New" w:cs="Courier New"/>
      </w:rPr>
    </w:lvl>
    <w:lvl w:ilvl="3">
      <w:start w:val="1"/>
      <w:numFmt w:val="bullet"/>
      <w:lvlText w:val="▪"/>
      <w:lvlJc w:val="left"/>
      <w:pPr>
        <w:ind w:left="3960" w:hanging="360"/>
      </w:pPr>
      <w:rPr>
        <w:rFonts w:ascii="Noto Sans Symbols" w:eastAsia="Noto Sans Symbols" w:hAnsi="Noto Sans Symbols" w:cs="Noto Sans Symbols"/>
        <w:sz w:val="20"/>
        <w:szCs w:val="20"/>
        <w:vertAlign w:val="baseline"/>
      </w:rPr>
    </w:lvl>
    <w:lvl w:ilvl="4">
      <w:start w:val="1"/>
      <w:numFmt w:val="bullet"/>
      <w:lvlText w:val="▪"/>
      <w:lvlJc w:val="left"/>
      <w:pPr>
        <w:ind w:left="4680" w:hanging="360"/>
      </w:pPr>
      <w:rPr>
        <w:rFonts w:ascii="Noto Sans Symbols" w:eastAsia="Noto Sans Symbols" w:hAnsi="Noto Sans Symbols" w:cs="Noto Sans Symbols"/>
        <w:sz w:val="20"/>
        <w:szCs w:val="20"/>
        <w:vertAlign w:val="baseline"/>
      </w:rPr>
    </w:lvl>
    <w:lvl w:ilvl="5">
      <w:start w:val="1"/>
      <w:numFmt w:val="bullet"/>
      <w:lvlText w:val="▪"/>
      <w:lvlJc w:val="left"/>
      <w:pPr>
        <w:ind w:left="5400" w:hanging="360"/>
      </w:pPr>
      <w:rPr>
        <w:rFonts w:ascii="Noto Sans Symbols" w:eastAsia="Noto Sans Symbols" w:hAnsi="Noto Sans Symbols" w:cs="Noto Sans Symbols"/>
        <w:sz w:val="20"/>
        <w:szCs w:val="20"/>
        <w:vertAlign w:val="baseline"/>
      </w:rPr>
    </w:lvl>
    <w:lvl w:ilvl="6">
      <w:start w:val="1"/>
      <w:numFmt w:val="bullet"/>
      <w:lvlText w:val="▪"/>
      <w:lvlJc w:val="left"/>
      <w:pPr>
        <w:ind w:left="6120" w:hanging="360"/>
      </w:pPr>
      <w:rPr>
        <w:rFonts w:ascii="Noto Sans Symbols" w:eastAsia="Noto Sans Symbols" w:hAnsi="Noto Sans Symbols" w:cs="Noto Sans Symbols"/>
        <w:sz w:val="20"/>
        <w:szCs w:val="20"/>
        <w:vertAlign w:val="baseline"/>
      </w:rPr>
    </w:lvl>
    <w:lvl w:ilvl="7">
      <w:start w:val="1"/>
      <w:numFmt w:val="bullet"/>
      <w:lvlText w:val="▪"/>
      <w:lvlJc w:val="left"/>
      <w:pPr>
        <w:ind w:left="6840" w:hanging="360"/>
      </w:pPr>
      <w:rPr>
        <w:rFonts w:ascii="Noto Sans Symbols" w:eastAsia="Noto Sans Symbols" w:hAnsi="Noto Sans Symbols" w:cs="Noto Sans Symbols"/>
        <w:sz w:val="20"/>
        <w:szCs w:val="20"/>
        <w:vertAlign w:val="baseline"/>
      </w:rPr>
    </w:lvl>
    <w:lvl w:ilvl="8">
      <w:start w:val="1"/>
      <w:numFmt w:val="bullet"/>
      <w:lvlText w:val="▪"/>
      <w:lvlJc w:val="left"/>
      <w:pPr>
        <w:ind w:left="7560" w:hanging="360"/>
      </w:pPr>
      <w:rPr>
        <w:rFonts w:ascii="Noto Sans Symbols" w:eastAsia="Noto Sans Symbols" w:hAnsi="Noto Sans Symbols" w:cs="Noto Sans Symbols"/>
        <w:sz w:val="20"/>
        <w:szCs w:val="20"/>
        <w:vertAlign w:val="baseline"/>
      </w:rPr>
    </w:lvl>
  </w:abstractNum>
  <w:abstractNum w:abstractNumId="4" w15:restartNumberingAfterBreak="0">
    <w:nsid w:val="57DA187C"/>
    <w:multiLevelType w:val="multilevel"/>
    <w:tmpl w:val="023402F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961808609">
    <w:abstractNumId w:val="3"/>
  </w:num>
  <w:num w:numId="2" w16cid:durableId="1943998849">
    <w:abstractNumId w:val="0"/>
  </w:num>
  <w:num w:numId="3" w16cid:durableId="643118497">
    <w:abstractNumId w:val="4"/>
  </w:num>
  <w:num w:numId="4" w16cid:durableId="899904797">
    <w:abstractNumId w:val="2"/>
  </w:num>
  <w:num w:numId="5" w16cid:durableId="961964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D5F"/>
    <w:rsid w:val="003F58F5"/>
    <w:rsid w:val="00554D5F"/>
    <w:rsid w:val="0065006B"/>
    <w:rsid w:val="00D54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56343"/>
  <w15:docId w15:val="{180DCC35-4D54-4391-84FD-3A2E46B6A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2160" w:hanging="21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outlineLvl w:val="1"/>
    </w:pPr>
    <w:rPr>
      <w:rFonts w:ascii="Arial" w:eastAsia="Arial" w:hAnsi="Arial" w:cs="Arial"/>
      <w:b/>
      <w:bCs/>
    </w:rPr>
  </w:style>
  <w:style w:type="paragraph" w:styleId="Heading3">
    <w:name w:val="heading 3"/>
    <w:basedOn w:val="Normal"/>
    <w:next w:val="Normal"/>
    <w:uiPriority w:val="9"/>
    <w:unhideWhenUsed/>
    <w:qFormat/>
    <w:pPr>
      <w:keepNext/>
      <w:jc w:val="both"/>
      <w:outlineLvl w:val="2"/>
    </w:pPr>
    <w:rPr>
      <w:rFonts w:ascii="Arial" w:eastAsia="Arial" w:hAnsi="Arial" w:cs="Arial"/>
      <w:b/>
      <w:bCs/>
      <w:sz w:val="22"/>
      <w:szCs w:val="22"/>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TAaTN5xdlopUFNUefyxAFnKBg==">CgMxLjA4AHIhMXlla2NWa1FkTDZlVzQ4S3R4bGlDeVFCSEhmT05JQ3Ns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4574</Characters>
  <Application>Microsoft Office Word</Application>
  <DocSecurity>0</DocSecurity>
  <Lines>38</Lines>
  <Paragraphs>10</Paragraphs>
  <ScaleCrop>false</ScaleCrop>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Winskill</dc:creator>
  <cp:lastModifiedBy>Sandra Winskill</cp:lastModifiedBy>
  <cp:revision>2</cp:revision>
  <dcterms:created xsi:type="dcterms:W3CDTF">2026-06-17T10:28:00Z</dcterms:created>
  <dcterms:modified xsi:type="dcterms:W3CDTF">2026-06-17T10:28:00Z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71306fe7d1a152412fbb25a9373e3a758c5b51fdf8ffbc69ec76ca19e022288f</vt:lpwstr>
  </property>
</Properties>
</file>