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3F8F" w14:textId="2C62F478" w:rsidR="00055253" w:rsidRPr="00641BF0" w:rsidRDefault="00055253" w:rsidP="00055253">
      <w:pPr>
        <w:widowControl w:val="0"/>
        <w:tabs>
          <w:tab w:val="decimal" w:pos="6084"/>
        </w:tabs>
        <w:jc w:val="center"/>
        <w:rPr>
          <w:rFonts w:ascii="Arial" w:hAnsi="Arial" w:cs="Arial"/>
          <w:b/>
          <w:color w:val="000000" w:themeColor="text1"/>
          <w:sz w:val="24"/>
          <w:szCs w:val="24"/>
        </w:rPr>
      </w:pPr>
      <w:bookmarkStart w:id="0" w:name="_Hlk160484558"/>
      <w:r w:rsidRPr="00641BF0">
        <w:rPr>
          <w:rFonts w:ascii="Arial" w:hAnsi="Arial" w:cs="Arial"/>
          <w:b/>
          <w:color w:val="000000" w:themeColor="text1"/>
          <w:sz w:val="24"/>
          <w:szCs w:val="24"/>
        </w:rPr>
        <w:t>Robert Barclay Academy – Hoddesdon</w:t>
      </w:r>
    </w:p>
    <w:p w14:paraId="0A23EA0C" w14:textId="4A31D052" w:rsidR="00F97039" w:rsidRPr="00203724" w:rsidRDefault="00715CF8" w:rsidP="00203724">
      <w:pPr>
        <w:widowControl w:val="0"/>
        <w:tabs>
          <w:tab w:val="decimal" w:pos="6084"/>
        </w:tabs>
        <w:jc w:val="center"/>
        <w:rPr>
          <w:rFonts w:ascii="Arial" w:hAnsi="Arial" w:cs="Arial"/>
          <w:b/>
          <w:bCs/>
          <w:color w:val="000000" w:themeColor="text1"/>
          <w:sz w:val="24"/>
          <w:szCs w:val="24"/>
          <w14:ligatures w14:val="none"/>
        </w:rPr>
      </w:pPr>
      <w:r w:rsidRPr="00203724">
        <w:rPr>
          <w:rFonts w:ascii="Arial" w:hAnsi="Arial" w:cs="Arial"/>
          <w:b/>
          <w:bCs/>
          <w:color w:val="000000" w:themeColor="text1"/>
          <w:sz w:val="24"/>
          <w:szCs w:val="24"/>
          <w14:ligatures w14:val="none"/>
        </w:rPr>
        <w:t xml:space="preserve">Primary </w:t>
      </w:r>
      <w:r w:rsidR="00A0679F" w:rsidRPr="00203724">
        <w:rPr>
          <w:rFonts w:ascii="Arial" w:hAnsi="Arial" w:cs="Arial"/>
          <w:b/>
          <w:bCs/>
          <w:color w:val="000000" w:themeColor="text1"/>
          <w:sz w:val="24"/>
          <w:szCs w:val="24"/>
          <w14:ligatures w14:val="none"/>
        </w:rPr>
        <w:t xml:space="preserve">Teacher </w:t>
      </w:r>
      <w:r w:rsidR="00203724" w:rsidRPr="00203724">
        <w:rPr>
          <w:rFonts w:ascii="Arial" w:hAnsi="Arial" w:cs="Arial"/>
          <w:b/>
          <w:bCs/>
          <w:color w:val="000000" w:themeColor="text1"/>
          <w:sz w:val="24"/>
          <w:szCs w:val="24"/>
          <w14:ligatures w14:val="none"/>
        </w:rPr>
        <w:t xml:space="preserve">- </w:t>
      </w:r>
      <w:r w:rsidR="00F97039" w:rsidRPr="00203724">
        <w:rPr>
          <w:rFonts w:ascii="Arial" w:hAnsi="Arial" w:cs="Arial"/>
          <w:b/>
          <w:bCs/>
          <w:color w:val="000000" w:themeColor="text1"/>
          <w:sz w:val="24"/>
          <w:szCs w:val="24"/>
          <w14:ligatures w14:val="none"/>
        </w:rPr>
        <w:t>Foundation Skills Lead (Literacy &amp; Numeracy)</w:t>
      </w:r>
    </w:p>
    <w:p w14:paraId="5CD3F590" w14:textId="776A2A73" w:rsidR="00055253" w:rsidRPr="00641BF0" w:rsidRDefault="00F159EB" w:rsidP="00055253">
      <w:pPr>
        <w:widowControl w:val="0"/>
        <w:tabs>
          <w:tab w:val="decimal" w:pos="6084"/>
        </w:tabs>
        <w:jc w:val="center"/>
        <w:rPr>
          <w:rFonts w:ascii="Arial" w:hAnsi="Arial" w:cs="Arial"/>
          <w:b/>
          <w:bCs/>
          <w:color w:val="000000" w:themeColor="text1"/>
          <w:sz w:val="24"/>
          <w:szCs w:val="24"/>
          <w14:ligatures w14:val="none"/>
        </w:rPr>
      </w:pPr>
      <w:r w:rsidRPr="007241F2">
        <w:rPr>
          <w:rFonts w:ascii="Arial" w:hAnsi="Arial" w:cs="Arial"/>
          <w:b/>
          <w:bCs/>
          <w:color w:val="000000" w:themeColor="text1"/>
          <w:sz w:val="24"/>
          <w:szCs w:val="24"/>
          <w14:ligatures w14:val="none"/>
        </w:rPr>
        <w:t xml:space="preserve">Part </w:t>
      </w:r>
      <w:r w:rsidR="00055253" w:rsidRPr="007241F2">
        <w:rPr>
          <w:rFonts w:ascii="Arial" w:hAnsi="Arial" w:cs="Arial"/>
          <w:b/>
          <w:bCs/>
          <w:color w:val="000000" w:themeColor="text1"/>
          <w:sz w:val="24"/>
          <w:szCs w:val="24"/>
          <w14:ligatures w14:val="none"/>
        </w:rPr>
        <w:t>Time</w:t>
      </w:r>
      <w:r w:rsidR="00715CF8">
        <w:rPr>
          <w:rFonts w:ascii="Arial" w:hAnsi="Arial" w:cs="Arial"/>
          <w:b/>
          <w:bCs/>
          <w:color w:val="000000" w:themeColor="text1"/>
          <w:sz w:val="24"/>
          <w:szCs w:val="24"/>
          <w14:ligatures w14:val="none"/>
        </w:rPr>
        <w:t xml:space="preserve"> (0.4)</w:t>
      </w:r>
    </w:p>
    <w:p w14:paraId="4A807286" w14:textId="1FDC521B" w:rsidR="00055253" w:rsidRPr="00E64DBD" w:rsidRDefault="00055253" w:rsidP="00055253">
      <w:pPr>
        <w:widowControl w:val="0"/>
        <w:tabs>
          <w:tab w:val="decimal" w:pos="6084"/>
        </w:tabs>
        <w:jc w:val="center"/>
        <w:rPr>
          <w:rFonts w:ascii="Arial" w:hAnsi="Arial" w:cs="Arial"/>
          <w:b/>
          <w:bCs/>
          <w:color w:val="auto"/>
          <w:sz w:val="24"/>
          <w:szCs w:val="24"/>
          <w14:ligatures w14:val="none"/>
        </w:rPr>
      </w:pPr>
      <w:r w:rsidRPr="00055253">
        <w:rPr>
          <w:rFonts w:ascii="Arial" w:hAnsi="Arial" w:cs="Arial"/>
          <w:b/>
          <w:bCs/>
          <w:color w:val="auto"/>
          <w:sz w:val="24"/>
          <w:szCs w:val="24"/>
          <w14:ligatures w14:val="none"/>
        </w:rPr>
        <w:t xml:space="preserve">Salary </w:t>
      </w:r>
      <w:r w:rsidR="00AC116F">
        <w:rPr>
          <w:rFonts w:ascii="Arial" w:hAnsi="Arial" w:cs="Arial"/>
          <w:b/>
          <w:bCs/>
          <w:color w:val="auto"/>
          <w:sz w:val="24"/>
          <w:szCs w:val="24"/>
          <w14:ligatures w14:val="none"/>
        </w:rPr>
        <w:t>–</w:t>
      </w:r>
      <w:r w:rsidR="00F159EB" w:rsidRPr="00055253">
        <w:rPr>
          <w:rFonts w:ascii="Arial" w:hAnsi="Arial" w:cs="Arial"/>
          <w:b/>
          <w:bCs/>
          <w:color w:val="auto"/>
          <w:sz w:val="24"/>
          <w:szCs w:val="24"/>
          <w14:ligatures w14:val="none"/>
        </w:rPr>
        <w:t xml:space="preserve"> </w:t>
      </w:r>
      <w:r w:rsidR="00AC116F">
        <w:rPr>
          <w:rFonts w:ascii="Arial" w:hAnsi="Arial" w:cs="Arial"/>
          <w:b/>
          <w:bCs/>
          <w:color w:val="auto"/>
          <w:sz w:val="24"/>
          <w:szCs w:val="24"/>
          <w14:ligatures w14:val="none"/>
        </w:rPr>
        <w:t>MP</w:t>
      </w:r>
      <w:r w:rsidR="00B06A86">
        <w:rPr>
          <w:rFonts w:ascii="Arial" w:hAnsi="Arial" w:cs="Arial"/>
          <w:b/>
          <w:bCs/>
          <w:color w:val="auto"/>
          <w:sz w:val="24"/>
          <w:szCs w:val="24"/>
          <w14:ligatures w14:val="none"/>
        </w:rPr>
        <w:t>S</w:t>
      </w:r>
      <w:r w:rsidR="00AC116F">
        <w:rPr>
          <w:rFonts w:ascii="Arial" w:hAnsi="Arial" w:cs="Arial"/>
          <w:b/>
          <w:bCs/>
          <w:color w:val="auto"/>
          <w:sz w:val="24"/>
          <w:szCs w:val="24"/>
          <w14:ligatures w14:val="none"/>
        </w:rPr>
        <w:t>/UP</w:t>
      </w:r>
      <w:r w:rsidR="00B06A86">
        <w:rPr>
          <w:rFonts w:ascii="Arial" w:hAnsi="Arial" w:cs="Arial"/>
          <w:b/>
          <w:bCs/>
          <w:color w:val="auto"/>
          <w:sz w:val="24"/>
          <w:szCs w:val="24"/>
          <w14:ligatures w14:val="none"/>
        </w:rPr>
        <w:t>S</w:t>
      </w:r>
      <w:r w:rsidR="00AC116F">
        <w:rPr>
          <w:rFonts w:ascii="Arial" w:hAnsi="Arial" w:cs="Arial"/>
          <w:b/>
          <w:bCs/>
          <w:color w:val="auto"/>
          <w:sz w:val="24"/>
          <w:szCs w:val="24"/>
          <w14:ligatures w14:val="none"/>
        </w:rPr>
        <w:t xml:space="preserve"> +</w:t>
      </w:r>
      <w:r w:rsidRPr="00641BF0">
        <w:rPr>
          <w:rFonts w:ascii="Arial" w:hAnsi="Arial" w:cs="Arial"/>
          <w:b/>
          <w:bCs/>
          <w:color w:val="000000" w:themeColor="text1"/>
          <w:sz w:val="24"/>
          <w:szCs w:val="24"/>
          <w14:ligatures w14:val="none"/>
        </w:rPr>
        <w:t xml:space="preserve"> Outer Fringe </w:t>
      </w:r>
      <w:r w:rsidRPr="00313E2E">
        <w:rPr>
          <w:rFonts w:ascii="Arial" w:hAnsi="Arial" w:cs="Arial"/>
          <w:b/>
          <w:bCs/>
          <w:color w:val="000000" w:themeColor="text1"/>
          <w:sz w:val="24"/>
          <w:szCs w:val="24"/>
          <w14:ligatures w14:val="none"/>
        </w:rPr>
        <w:t>Allowance</w:t>
      </w:r>
    </w:p>
    <w:p w14:paraId="3A353A93" w14:textId="77777777" w:rsidR="00055253" w:rsidRPr="00641BF0" w:rsidRDefault="00055253" w:rsidP="00055253">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i/>
          <w:iCs/>
          <w:color w:val="000000" w:themeColor="text1"/>
          <w:kern w:val="24"/>
          <w:sz w:val="24"/>
          <w:szCs w:val="24"/>
          <w14:ligatures w14:val="none"/>
        </w:rPr>
        <w:t xml:space="preserve">Other Scholars’ Education Trust benefits are also </w:t>
      </w:r>
      <w:r w:rsidRPr="00641BF0">
        <w:rPr>
          <w:rFonts w:ascii="Arial" w:hAnsi="Arial" w:cs="Arial"/>
          <w:b/>
          <w:bCs/>
          <w:color w:val="000000" w:themeColor="text1"/>
          <w:sz w:val="24"/>
          <w:szCs w:val="24"/>
          <w14:ligatures w14:val="none"/>
        </w:rPr>
        <w:t>available</w:t>
      </w:r>
      <w:r w:rsidRPr="00641BF0">
        <w:rPr>
          <w:rFonts w:ascii="Arial" w:hAnsi="Arial" w:cs="Arial"/>
          <w:b/>
          <w:bCs/>
          <w:i/>
          <w:iCs/>
          <w:color w:val="000000" w:themeColor="text1"/>
          <w:kern w:val="24"/>
          <w:sz w:val="24"/>
          <w:szCs w:val="24"/>
          <w14:ligatures w14:val="none"/>
        </w:rPr>
        <w:t>.</w:t>
      </w:r>
    </w:p>
    <w:p w14:paraId="6A8D9A24" w14:textId="2C5F535D" w:rsidR="00055253" w:rsidRPr="005F420C" w:rsidRDefault="00055253" w:rsidP="005F420C">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color w:val="000000" w:themeColor="text1"/>
          <w:sz w:val="24"/>
          <w:szCs w:val="24"/>
          <w14:ligatures w14:val="none"/>
        </w:rPr>
        <w:t>Start date:</w:t>
      </w:r>
      <w:r w:rsidR="00056CD6">
        <w:rPr>
          <w:rFonts w:ascii="Arial" w:hAnsi="Arial" w:cs="Arial"/>
          <w:b/>
          <w:bCs/>
          <w:color w:val="000000" w:themeColor="text1"/>
          <w:sz w:val="24"/>
          <w:szCs w:val="24"/>
          <w14:ligatures w14:val="none"/>
        </w:rPr>
        <w:t xml:space="preserve"> </w:t>
      </w:r>
      <w:r w:rsidR="002064D7">
        <w:rPr>
          <w:rFonts w:ascii="Arial" w:hAnsi="Arial" w:cs="Arial"/>
          <w:b/>
          <w:bCs/>
          <w:color w:val="000000" w:themeColor="text1"/>
          <w:sz w:val="24"/>
          <w:szCs w:val="24"/>
          <w14:ligatures w14:val="none"/>
        </w:rPr>
        <w:t>September 202</w:t>
      </w:r>
      <w:r w:rsidR="002F338F">
        <w:rPr>
          <w:rFonts w:ascii="Arial" w:hAnsi="Arial" w:cs="Arial"/>
          <w:b/>
          <w:bCs/>
          <w:color w:val="000000" w:themeColor="text1"/>
          <w:sz w:val="24"/>
          <w:szCs w:val="24"/>
          <w14:ligatures w14:val="none"/>
        </w:rPr>
        <w:t>6</w:t>
      </w:r>
    </w:p>
    <w:bookmarkEnd w:id="0"/>
    <w:p w14:paraId="17CDB6F3" w14:textId="588C9F02" w:rsidR="00715CF8" w:rsidRDefault="00055253" w:rsidP="005F420C">
      <w:pPr>
        <w:widowControl w:val="0"/>
        <w:tabs>
          <w:tab w:val="decimal" w:pos="6084"/>
        </w:tabs>
        <w:ind w:left="-567" w:right="-613"/>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 xml:space="preserve">Robert Barclay Academy is part of Scholars’ Education Trust. We are </w:t>
      </w:r>
      <w:r w:rsidR="00715CF8">
        <w:rPr>
          <w:rFonts w:ascii="Arial" w:hAnsi="Arial" w:cs="Arial"/>
          <w:bCs/>
          <w:color w:val="auto"/>
          <w:sz w:val="22"/>
          <w:szCs w:val="22"/>
          <w14:ligatures w14:val="none"/>
        </w:rPr>
        <w:t>seeking</w:t>
      </w:r>
      <w:r w:rsidRPr="00055253">
        <w:rPr>
          <w:rFonts w:ascii="Arial" w:hAnsi="Arial" w:cs="Arial"/>
          <w:bCs/>
          <w:color w:val="auto"/>
          <w:sz w:val="22"/>
          <w:szCs w:val="22"/>
          <w14:ligatures w14:val="none"/>
        </w:rPr>
        <w:t xml:space="preserve"> </w:t>
      </w:r>
      <w:r w:rsidR="00715CF8">
        <w:rPr>
          <w:rFonts w:ascii="Arial" w:hAnsi="Arial" w:cs="Arial"/>
          <w:bCs/>
          <w:color w:val="auto"/>
          <w:sz w:val="22"/>
          <w:szCs w:val="22"/>
          <w14:ligatures w14:val="none"/>
        </w:rPr>
        <w:t>an exceptional</w:t>
      </w:r>
      <w:r w:rsidR="00EF286A">
        <w:rPr>
          <w:rFonts w:ascii="Arial" w:hAnsi="Arial" w:cs="Arial"/>
          <w:bCs/>
          <w:color w:val="auto"/>
          <w:sz w:val="22"/>
          <w:szCs w:val="22"/>
          <w14:ligatures w14:val="none"/>
        </w:rPr>
        <w:t xml:space="preserve"> primary</w:t>
      </w:r>
      <w:r w:rsidR="00715CF8">
        <w:rPr>
          <w:rFonts w:ascii="Arial" w:hAnsi="Arial" w:cs="Arial"/>
          <w:bCs/>
          <w:color w:val="auto"/>
          <w:sz w:val="22"/>
          <w:szCs w:val="22"/>
          <w14:ligatures w14:val="none"/>
        </w:rPr>
        <w:t xml:space="preserve"> practitioner </w:t>
      </w:r>
      <w:r w:rsidR="00715CF8" w:rsidRPr="00715CF8">
        <w:rPr>
          <w:rFonts w:ascii="Arial" w:hAnsi="Arial" w:cs="Arial"/>
          <w:bCs/>
          <w:color w:val="auto"/>
          <w:sz w:val="22"/>
          <w:szCs w:val="22"/>
          <w14:ligatures w14:val="none"/>
        </w:rPr>
        <w:t>to join our</w:t>
      </w:r>
      <w:r w:rsidR="00EF286A">
        <w:rPr>
          <w:rFonts w:ascii="Arial" w:hAnsi="Arial" w:cs="Arial"/>
          <w:bCs/>
          <w:color w:val="auto"/>
          <w:sz w:val="22"/>
          <w:szCs w:val="22"/>
          <w14:ligatures w14:val="none"/>
        </w:rPr>
        <w:t xml:space="preserve"> SEND</w:t>
      </w:r>
      <w:r w:rsidR="00715CF8" w:rsidRPr="00715CF8">
        <w:rPr>
          <w:rFonts w:ascii="Arial" w:hAnsi="Arial" w:cs="Arial"/>
          <w:bCs/>
          <w:color w:val="auto"/>
          <w:sz w:val="22"/>
          <w:szCs w:val="22"/>
          <w14:ligatures w14:val="none"/>
        </w:rPr>
        <w:t xml:space="preserve"> team within a secondary school setting, with a clear and powerful mission: to ensure that our most vulnerable students </w:t>
      </w:r>
      <w:r w:rsidR="00715CF8">
        <w:rPr>
          <w:rFonts w:ascii="Arial" w:hAnsi="Arial" w:cs="Arial"/>
          <w:bCs/>
          <w:color w:val="auto"/>
          <w:sz w:val="22"/>
          <w:szCs w:val="22"/>
          <w14:ligatures w14:val="none"/>
        </w:rPr>
        <w:t xml:space="preserve">are </w:t>
      </w:r>
      <w:r w:rsidR="00715CF8" w:rsidRPr="00715CF8">
        <w:rPr>
          <w:rFonts w:ascii="Arial" w:hAnsi="Arial" w:cs="Arial"/>
          <w:bCs/>
          <w:color w:val="auto"/>
          <w:sz w:val="22"/>
          <w:szCs w:val="22"/>
          <w14:ligatures w14:val="none"/>
        </w:rPr>
        <w:t>ready to thrive.</w:t>
      </w:r>
      <w:r w:rsidR="00715CF8">
        <w:rPr>
          <w:rFonts w:ascii="Arial" w:hAnsi="Arial" w:cs="Arial"/>
          <w:bCs/>
          <w:color w:val="auto"/>
          <w:sz w:val="22"/>
          <w:szCs w:val="22"/>
          <w14:ligatures w14:val="none"/>
        </w:rPr>
        <w:t xml:space="preserve"> </w:t>
      </w:r>
    </w:p>
    <w:p w14:paraId="0428306E" w14:textId="768B1774" w:rsidR="00715CF8" w:rsidRDefault="00715CF8" w:rsidP="00715CF8">
      <w:pPr>
        <w:widowControl w:val="0"/>
        <w:tabs>
          <w:tab w:val="decimal" w:pos="6084"/>
        </w:tabs>
        <w:ind w:left="-567" w:right="-613"/>
        <w:jc w:val="both"/>
        <w:rPr>
          <w:rFonts w:ascii="Arial" w:hAnsi="Arial" w:cs="Arial"/>
          <w:bCs/>
          <w:color w:val="auto"/>
          <w:sz w:val="22"/>
          <w:szCs w:val="22"/>
          <w14:ligatures w14:val="none"/>
        </w:rPr>
      </w:pPr>
      <w:r w:rsidRPr="00715CF8">
        <w:rPr>
          <w:rFonts w:ascii="Arial" w:hAnsi="Arial" w:cs="Arial"/>
          <w:bCs/>
          <w:color w:val="auto"/>
          <w:sz w:val="22"/>
          <w:szCs w:val="22"/>
          <w14:ligatures w14:val="none"/>
        </w:rPr>
        <w:t>This is a unique and rewarding role, perfectly suited to a primary specialist who understands the critical importance of curriculum readiness, phonics,</w:t>
      </w:r>
      <w:r>
        <w:rPr>
          <w:rFonts w:ascii="Arial" w:hAnsi="Arial" w:cs="Arial"/>
          <w:bCs/>
          <w:color w:val="auto"/>
          <w:sz w:val="22"/>
          <w:szCs w:val="22"/>
          <w14:ligatures w14:val="none"/>
        </w:rPr>
        <w:t xml:space="preserve"> </w:t>
      </w:r>
      <w:r w:rsidRPr="00715CF8">
        <w:rPr>
          <w:rFonts w:ascii="Arial" w:hAnsi="Arial" w:cs="Arial"/>
          <w:bCs/>
          <w:color w:val="auto"/>
          <w:sz w:val="22"/>
          <w:szCs w:val="22"/>
          <w14:ligatures w14:val="none"/>
        </w:rPr>
        <w:t>reading development and</w:t>
      </w:r>
      <w:r>
        <w:rPr>
          <w:rFonts w:ascii="Arial" w:hAnsi="Arial" w:cs="Arial"/>
          <w:bCs/>
          <w:color w:val="auto"/>
          <w:sz w:val="22"/>
          <w:szCs w:val="22"/>
          <w14:ligatures w14:val="none"/>
        </w:rPr>
        <w:t xml:space="preserve"> numeracy. </w:t>
      </w:r>
    </w:p>
    <w:p w14:paraId="2EE08E9C" w14:textId="5104BB06" w:rsidR="00EF286A" w:rsidRDefault="00715CF8" w:rsidP="00EF286A">
      <w:pPr>
        <w:widowControl w:val="0"/>
        <w:tabs>
          <w:tab w:val="decimal" w:pos="6084"/>
        </w:tabs>
        <w:ind w:left="-567" w:right="-613"/>
        <w:jc w:val="both"/>
        <w:rPr>
          <w:rFonts w:ascii="Arial" w:hAnsi="Arial" w:cs="Arial"/>
          <w:bCs/>
          <w:color w:val="auto"/>
          <w:sz w:val="22"/>
          <w:szCs w:val="22"/>
          <w14:ligatures w14:val="none"/>
        </w:rPr>
      </w:pPr>
      <w:r w:rsidRPr="00715CF8">
        <w:rPr>
          <w:rFonts w:ascii="Arial" w:hAnsi="Arial" w:cs="Arial"/>
          <w:bCs/>
          <w:color w:val="auto"/>
          <w:sz w:val="22"/>
          <w:szCs w:val="22"/>
          <w14:ligatures w14:val="none"/>
        </w:rPr>
        <w:t>We know that literacy</w:t>
      </w:r>
      <w:r>
        <w:rPr>
          <w:rFonts w:ascii="Arial" w:hAnsi="Arial" w:cs="Arial"/>
          <w:bCs/>
          <w:color w:val="auto"/>
          <w:sz w:val="22"/>
          <w:szCs w:val="22"/>
          <w14:ligatures w14:val="none"/>
        </w:rPr>
        <w:t xml:space="preserve"> and numeracy</w:t>
      </w:r>
      <w:r w:rsidRPr="00715CF8">
        <w:rPr>
          <w:rFonts w:ascii="Arial" w:hAnsi="Arial" w:cs="Arial"/>
          <w:bCs/>
          <w:color w:val="auto"/>
          <w:sz w:val="22"/>
          <w:szCs w:val="22"/>
          <w14:ligatures w14:val="none"/>
        </w:rPr>
        <w:t xml:space="preserve"> </w:t>
      </w:r>
      <w:r>
        <w:rPr>
          <w:rFonts w:ascii="Arial" w:hAnsi="Arial" w:cs="Arial"/>
          <w:bCs/>
          <w:color w:val="auto"/>
          <w:sz w:val="22"/>
          <w:szCs w:val="22"/>
          <w14:ligatures w14:val="none"/>
        </w:rPr>
        <w:t>are</w:t>
      </w:r>
      <w:r w:rsidRPr="00715CF8">
        <w:rPr>
          <w:rFonts w:ascii="Arial" w:hAnsi="Arial" w:cs="Arial"/>
          <w:bCs/>
          <w:color w:val="auto"/>
          <w:sz w:val="22"/>
          <w:szCs w:val="22"/>
          <w14:ligatures w14:val="none"/>
        </w:rPr>
        <w:t xml:space="preserve"> the gateway to learning.  Without it, students struggle to access the full richness of a secondary curriculum. In this role, you will directly tackle that barrier</w:t>
      </w:r>
      <w:r w:rsidR="005921C1">
        <w:rPr>
          <w:rFonts w:ascii="Arial" w:hAnsi="Arial" w:cs="Arial"/>
          <w:bCs/>
          <w:color w:val="auto"/>
          <w:sz w:val="22"/>
          <w:szCs w:val="22"/>
          <w14:ligatures w14:val="none"/>
        </w:rPr>
        <w:t>,</w:t>
      </w:r>
      <w:r w:rsidRPr="00715CF8">
        <w:rPr>
          <w:rFonts w:ascii="Arial" w:hAnsi="Arial" w:cs="Arial"/>
          <w:bCs/>
          <w:color w:val="auto"/>
          <w:sz w:val="22"/>
          <w:szCs w:val="22"/>
          <w14:ligatures w14:val="none"/>
        </w:rPr>
        <w:t xml:space="preserve"> changing life chances by ensuring students can succeed</w:t>
      </w:r>
      <w:r w:rsidR="005921C1">
        <w:rPr>
          <w:rFonts w:ascii="Arial" w:hAnsi="Arial" w:cs="Arial"/>
          <w:bCs/>
          <w:color w:val="auto"/>
          <w:sz w:val="22"/>
          <w:szCs w:val="22"/>
          <w14:ligatures w14:val="none"/>
        </w:rPr>
        <w:t xml:space="preserve"> through small group interventions. </w:t>
      </w:r>
    </w:p>
    <w:p w14:paraId="60F1246D" w14:textId="6E0CA7B7" w:rsidR="00EF286A" w:rsidRDefault="00EF286A" w:rsidP="00EF286A">
      <w:pPr>
        <w:widowControl w:val="0"/>
        <w:tabs>
          <w:tab w:val="decimal" w:pos="6084"/>
        </w:tabs>
        <w:ind w:left="-567" w:right="-613"/>
        <w:jc w:val="both"/>
        <w:rPr>
          <w:rFonts w:ascii="Arial" w:hAnsi="Arial" w:cs="Arial"/>
          <w:bCs/>
          <w:color w:val="auto"/>
          <w:sz w:val="22"/>
          <w:szCs w:val="22"/>
          <w14:ligatures w14:val="none"/>
        </w:rPr>
      </w:pPr>
      <w:r>
        <w:rPr>
          <w:rFonts w:ascii="Arial" w:hAnsi="Arial" w:cs="Arial"/>
          <w:bCs/>
          <w:color w:val="auto"/>
          <w:sz w:val="22"/>
          <w:szCs w:val="22"/>
          <w14:ligatures w14:val="none"/>
        </w:rPr>
        <w:t xml:space="preserve">We are looking for a skilled and committed primary practitioner, with strong subject knowledge of early reading, phonics and numeracy interventions and strategies. You will have a strong understanding of how to diagnose gaps and deliver precise and impactful intervention. You will feel passionate about inclusion and social mobility, particularly for our vulnerable learners and thrive in collaborative environment, shaping provision across phases. </w:t>
      </w:r>
    </w:p>
    <w:p w14:paraId="19A22842" w14:textId="39312EE3" w:rsidR="006021B9" w:rsidRDefault="003F4A48" w:rsidP="00EF286A">
      <w:pPr>
        <w:widowControl w:val="0"/>
        <w:tabs>
          <w:tab w:val="decimal" w:pos="6084"/>
        </w:tabs>
        <w:ind w:left="-567" w:right="-613"/>
        <w:jc w:val="both"/>
        <w:rPr>
          <w:rFonts w:ascii="Arial" w:hAnsi="Arial" w:cs="Arial"/>
          <w:bCs/>
          <w:color w:val="auto"/>
          <w:sz w:val="22"/>
          <w:szCs w:val="22"/>
          <w14:ligatures w14:val="none"/>
        </w:rPr>
      </w:pPr>
      <w:r w:rsidRPr="00B673B6">
        <w:rPr>
          <w:rFonts w:ascii="Arial" w:hAnsi="Arial" w:cs="Arial"/>
          <w:bCs/>
          <w:color w:val="auto"/>
          <w:sz w:val="22"/>
          <w:szCs w:val="22"/>
          <w14:ligatures w14:val="none"/>
        </w:rPr>
        <w:t>We are at a genuinely exciting stage in our journey. In March 2023, Ofsted judged Robert Barclay Academy to be ‘Good’ in all areas, recognising the rapid and sustained improvement across the school. Parent feedback was overwhelmingly positive, with Ofsted Parent View reflecting strong confidence in the school’s direction and leadership.</w:t>
      </w:r>
    </w:p>
    <w:p w14:paraId="4E7EC18E" w14:textId="2C29AFF3" w:rsidR="006021B9" w:rsidRDefault="003F4A48" w:rsidP="006021B9">
      <w:pPr>
        <w:widowControl w:val="0"/>
        <w:tabs>
          <w:tab w:val="decimal" w:pos="6084"/>
        </w:tabs>
        <w:ind w:left="-567" w:right="-613"/>
        <w:jc w:val="both"/>
        <w:rPr>
          <w:rFonts w:ascii="Arial" w:hAnsi="Arial" w:cs="Arial"/>
          <w:bCs/>
          <w:color w:val="auto"/>
          <w:sz w:val="22"/>
          <w:szCs w:val="22"/>
          <w14:ligatures w14:val="none"/>
        </w:rPr>
      </w:pPr>
      <w:r>
        <w:rPr>
          <w:rFonts w:ascii="Arial" w:hAnsi="Arial" w:cs="Arial"/>
          <w:color w:val="auto"/>
          <w:sz w:val="22"/>
          <w:szCs w:val="22"/>
          <w14:ligatures w14:val="none"/>
        </w:rPr>
        <w:t>We are a school on the rise and as result of our rapidly improving reputation, the school is expanding due to</w:t>
      </w:r>
      <w:r w:rsidRPr="00854B7F">
        <w:rPr>
          <w:rFonts w:ascii="Arial" w:hAnsi="Arial" w:cs="Arial"/>
          <w:color w:val="auto"/>
          <w:sz w:val="22"/>
          <w:szCs w:val="22"/>
          <w14:ligatures w14:val="none"/>
        </w:rPr>
        <w:t xml:space="preserve"> increased pupil numbers. The successful candidate will </w:t>
      </w:r>
      <w:r>
        <w:rPr>
          <w:rFonts w:ascii="Arial" w:hAnsi="Arial" w:cs="Arial"/>
          <w:color w:val="auto"/>
          <w:sz w:val="22"/>
          <w:szCs w:val="22"/>
          <w14:ligatures w14:val="none"/>
        </w:rPr>
        <w:t xml:space="preserve">be </w:t>
      </w:r>
      <w:r w:rsidRPr="00854B7F">
        <w:rPr>
          <w:rFonts w:ascii="Arial" w:hAnsi="Arial" w:cs="Arial"/>
          <w:color w:val="auto"/>
          <w:sz w:val="22"/>
          <w:szCs w:val="22"/>
          <w14:ligatures w14:val="none"/>
        </w:rPr>
        <w:t>joining an experienced and well-established</w:t>
      </w:r>
      <w:r w:rsidR="00EF286A">
        <w:rPr>
          <w:rFonts w:ascii="Arial" w:hAnsi="Arial" w:cs="Arial"/>
          <w:color w:val="auto"/>
          <w:sz w:val="22"/>
          <w:szCs w:val="22"/>
          <w14:ligatures w14:val="none"/>
        </w:rPr>
        <w:t xml:space="preserve"> SEND</w:t>
      </w:r>
      <w:r w:rsidRPr="00854B7F">
        <w:rPr>
          <w:rFonts w:ascii="Arial" w:hAnsi="Arial" w:cs="Arial"/>
          <w:color w:val="auto"/>
          <w:sz w:val="22"/>
          <w:szCs w:val="22"/>
          <w14:ligatures w14:val="none"/>
        </w:rPr>
        <w:t xml:space="preserve"> team</w:t>
      </w:r>
      <w:r>
        <w:rPr>
          <w:rFonts w:ascii="Arial" w:hAnsi="Arial" w:cs="Arial"/>
          <w:color w:val="auto"/>
          <w:sz w:val="22"/>
          <w:szCs w:val="22"/>
          <w14:ligatures w14:val="none"/>
        </w:rPr>
        <w:t>, one that embraces our Apple School status.</w:t>
      </w:r>
    </w:p>
    <w:p w14:paraId="4B51C39C" w14:textId="77777777" w:rsidR="006021B9" w:rsidRDefault="003F4A48" w:rsidP="006021B9">
      <w:pPr>
        <w:widowControl w:val="0"/>
        <w:tabs>
          <w:tab w:val="decimal" w:pos="6084"/>
        </w:tabs>
        <w:ind w:left="-567" w:right="-613"/>
        <w:jc w:val="both"/>
        <w:rPr>
          <w:rFonts w:ascii="Arial" w:hAnsi="Arial" w:cs="Arial"/>
          <w:bCs/>
          <w:color w:val="auto"/>
          <w:sz w:val="22"/>
          <w:szCs w:val="22"/>
          <w14:ligatures w14:val="none"/>
        </w:rPr>
      </w:pPr>
      <w:r w:rsidRPr="00F9430E">
        <w:rPr>
          <w:rFonts w:ascii="Arial" w:hAnsi="Arial" w:cs="Arial"/>
          <w:bCs/>
          <w:color w:val="auto"/>
          <w:sz w:val="22"/>
          <w:szCs w:val="22"/>
          <w14:ligatures w14:val="none"/>
        </w:rPr>
        <w:t>We place professional development at the heart of what we do. Staff benefit from an innovative induction programme and a comprehensive professional learning offer, both within Robert Barclay Academy and across the Trust, because we believe that investing in our people is the key to our success.</w:t>
      </w:r>
    </w:p>
    <w:p w14:paraId="2EF160F6" w14:textId="2C29FEE8" w:rsidR="003F4A48" w:rsidRDefault="003F4A48" w:rsidP="006021B9">
      <w:pPr>
        <w:widowControl w:val="0"/>
        <w:tabs>
          <w:tab w:val="decimal" w:pos="6084"/>
        </w:tabs>
        <w:ind w:left="-567" w:right="-613"/>
        <w:jc w:val="both"/>
        <w:rPr>
          <w:rFonts w:ascii="Arial" w:hAnsi="Arial" w:cs="Arial"/>
          <w:bCs/>
          <w:color w:val="auto"/>
          <w:sz w:val="22"/>
          <w:szCs w:val="22"/>
          <w14:ligatures w14:val="none"/>
        </w:rPr>
      </w:pPr>
      <w:r w:rsidRPr="00F9430E">
        <w:rPr>
          <w:rFonts w:ascii="Arial" w:hAnsi="Arial" w:cs="Arial"/>
          <w:bCs/>
          <w:color w:val="auto"/>
          <w:sz w:val="22"/>
          <w:szCs w:val="22"/>
          <w14:ligatures w14:val="none"/>
        </w:rPr>
        <w:t xml:space="preserve">If you have the energy, drive and vision to </w:t>
      </w:r>
      <w:r>
        <w:rPr>
          <w:rFonts w:ascii="Arial" w:hAnsi="Arial" w:cs="Arial"/>
          <w:bCs/>
          <w:color w:val="auto"/>
          <w:sz w:val="22"/>
          <w:szCs w:val="22"/>
          <w14:ligatures w14:val="none"/>
        </w:rPr>
        <w:t xml:space="preserve">improve our provision </w:t>
      </w:r>
      <w:r w:rsidRPr="00F9430E">
        <w:rPr>
          <w:rFonts w:ascii="Arial" w:hAnsi="Arial" w:cs="Arial"/>
          <w:bCs/>
          <w:color w:val="auto"/>
          <w:sz w:val="22"/>
          <w:szCs w:val="22"/>
          <w14:ligatures w14:val="none"/>
        </w:rPr>
        <w:t>in a thriving and improving school, we would be delighted to receive your application.</w:t>
      </w:r>
    </w:p>
    <w:p w14:paraId="04BFF50A" w14:textId="77777777" w:rsidR="003F4A48" w:rsidRDefault="003F4A48" w:rsidP="005F420C">
      <w:pPr>
        <w:widowControl w:val="0"/>
        <w:tabs>
          <w:tab w:val="decimal" w:pos="6084"/>
        </w:tabs>
        <w:ind w:left="-567" w:right="-613"/>
        <w:jc w:val="both"/>
        <w:rPr>
          <w:rFonts w:ascii="Arial" w:hAnsi="Arial" w:cs="Arial"/>
          <w:color w:val="auto"/>
          <w:sz w:val="22"/>
          <w:szCs w:val="22"/>
          <w14:ligatures w14:val="none"/>
        </w:rPr>
      </w:pPr>
    </w:p>
    <w:p w14:paraId="0922B060" w14:textId="18C663E9" w:rsidR="00EB68B8" w:rsidRPr="006021B9" w:rsidRDefault="00EB68B8" w:rsidP="005F420C">
      <w:pPr>
        <w:widowControl w:val="0"/>
        <w:tabs>
          <w:tab w:val="decimal" w:pos="6084"/>
        </w:tabs>
        <w:ind w:left="-567" w:right="-613"/>
        <w:jc w:val="both"/>
        <w:rPr>
          <w:rFonts w:ascii="Arial" w:hAnsi="Arial" w:cs="Arial"/>
          <w:i/>
          <w:iCs/>
          <w:color w:val="auto"/>
          <w:sz w:val="22"/>
          <w:szCs w:val="22"/>
          <w14:ligatures w14:val="none"/>
        </w:rPr>
      </w:pPr>
      <w:r w:rsidRPr="006021B9">
        <w:rPr>
          <w:rFonts w:ascii="Arial" w:hAnsi="Arial" w:cs="Arial"/>
          <w:i/>
          <w:iCs/>
          <w:color w:val="auto"/>
          <w:sz w:val="22"/>
          <w:szCs w:val="22"/>
          <w14:ligatures w14:val="none"/>
        </w:rPr>
        <w:t>Robert Barclay Academy is part of the very successful Scholars’ Education Trust</w:t>
      </w:r>
      <w:r w:rsidR="00032C3E">
        <w:rPr>
          <w:rFonts w:ascii="Arial" w:hAnsi="Arial" w:cs="Arial"/>
          <w:i/>
          <w:iCs/>
          <w:color w:val="auto"/>
          <w:sz w:val="22"/>
          <w:szCs w:val="22"/>
          <w14:ligatures w14:val="none"/>
        </w:rPr>
        <w:t xml:space="preserve">. </w:t>
      </w:r>
      <w:r w:rsidRPr="006021B9">
        <w:rPr>
          <w:rFonts w:ascii="Arial" w:hAnsi="Arial" w:cs="Arial"/>
          <w:i/>
          <w:iCs/>
          <w:color w:val="auto"/>
          <w:sz w:val="22"/>
          <w:szCs w:val="22"/>
          <w14:ligatures w14:val="none"/>
        </w:rPr>
        <w:t xml:space="preserve">We offer an innovative induction programme and professional development programme both at Robert Barclay Academy and across the Trust, recognising that our staff </w:t>
      </w:r>
      <w:r w:rsidR="005F420C" w:rsidRPr="006021B9">
        <w:rPr>
          <w:rFonts w:ascii="Arial" w:hAnsi="Arial" w:cs="Arial"/>
          <w:i/>
          <w:iCs/>
          <w:color w:val="auto"/>
          <w:sz w:val="22"/>
          <w:szCs w:val="22"/>
          <w14:ligatures w14:val="none"/>
        </w:rPr>
        <w:t>are</w:t>
      </w:r>
      <w:r w:rsidRPr="006021B9">
        <w:rPr>
          <w:rFonts w:ascii="Arial" w:hAnsi="Arial" w:cs="Arial"/>
          <w:i/>
          <w:iCs/>
          <w:color w:val="auto"/>
          <w:sz w:val="22"/>
          <w:szCs w:val="22"/>
          <w14:ligatures w14:val="none"/>
        </w:rPr>
        <w:t xml:space="preserve"> the key to our success. </w:t>
      </w:r>
    </w:p>
    <w:p w14:paraId="6F434984" w14:textId="116E6883" w:rsidR="005F420C" w:rsidRPr="00055253" w:rsidRDefault="005F420C" w:rsidP="005F420C">
      <w:pPr>
        <w:widowControl w:val="0"/>
        <w:tabs>
          <w:tab w:val="decimal" w:pos="6084"/>
        </w:tabs>
        <w:ind w:left="-567" w:right="-613"/>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 xml:space="preserve">If you are interested in joining us at this exciting time, further details and an application pack is available from </w:t>
      </w:r>
      <w:hyperlink r:id="rId7" w:history="1">
        <w:r w:rsidRPr="00055253">
          <w:rPr>
            <w:rStyle w:val="Hyperlink"/>
            <w:rFonts w:ascii="Arial" w:hAnsi="Arial" w:cs="Arial"/>
            <w:bCs/>
            <w:color w:val="auto"/>
            <w:kern w:val="24"/>
            <w:sz w:val="22"/>
            <w:szCs w:val="22"/>
            <w14:ligatures w14:val="none"/>
          </w:rPr>
          <w:t>HR@scholarseducationtrust.co.uk</w:t>
        </w:r>
      </w:hyperlink>
      <w:r w:rsidRPr="00055253">
        <w:rPr>
          <w:rFonts w:ascii="Arial" w:hAnsi="Arial" w:cs="Arial"/>
          <w:bCs/>
          <w:color w:val="auto"/>
          <w:kern w:val="24"/>
          <w:sz w:val="22"/>
          <w:szCs w:val="22"/>
          <w14:ligatures w14:val="none"/>
        </w:rPr>
        <w:t xml:space="preserve"> </w:t>
      </w:r>
      <w:r w:rsidRPr="00055253">
        <w:rPr>
          <w:rFonts w:ascii="Arial" w:hAnsi="Arial" w:cs="Arial"/>
          <w:bCs/>
          <w:color w:val="auto"/>
          <w:sz w:val="22"/>
          <w:szCs w:val="22"/>
          <w14:ligatures w14:val="none"/>
        </w:rPr>
        <w:t xml:space="preserve">or on 01727 734424. </w:t>
      </w:r>
    </w:p>
    <w:p w14:paraId="4C7CF8DA" w14:textId="651628F2" w:rsidR="00055253" w:rsidRPr="005F420C" w:rsidRDefault="00055253" w:rsidP="005F420C">
      <w:pPr>
        <w:widowControl w:val="0"/>
        <w:tabs>
          <w:tab w:val="decimal" w:pos="6084"/>
        </w:tabs>
        <w:ind w:left="-567" w:right="-613"/>
        <w:jc w:val="both"/>
        <w:rPr>
          <w:rFonts w:ascii="Arial" w:hAnsi="Arial" w:cs="Arial"/>
          <w:bCs/>
          <w:i/>
          <w:iCs/>
          <w:color w:val="auto"/>
          <w:sz w:val="22"/>
          <w:szCs w:val="22"/>
          <w14:ligatures w14:val="none"/>
        </w:rPr>
      </w:pPr>
      <w:r w:rsidRPr="005F420C">
        <w:rPr>
          <w:rFonts w:ascii="Arial" w:hAnsi="Arial" w:cs="Arial"/>
          <w:bCs/>
          <w:i/>
          <w:iCs/>
          <w:color w:val="auto"/>
          <w:sz w:val="22"/>
          <w:szCs w:val="22"/>
          <w14:ligatures w14:val="none"/>
        </w:rPr>
        <w:t>Diversity: The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1E4C9D58" w14:textId="196B65A4" w:rsidR="00F718A6" w:rsidRPr="005F420C" w:rsidRDefault="00F718A6" w:rsidP="005F420C">
      <w:pPr>
        <w:ind w:left="-567" w:right="-613"/>
        <w:rPr>
          <w:rFonts w:ascii="Arial" w:hAnsi="Arial" w:cs="Arial"/>
          <w:i/>
          <w:iCs/>
          <w:sz w:val="22"/>
          <w:szCs w:val="22"/>
        </w:rPr>
      </w:pPr>
      <w:r w:rsidRPr="005F420C">
        <w:rPr>
          <w:rFonts w:ascii="Arial" w:hAnsi="Arial" w:cs="Arial"/>
          <w:i/>
          <w:iCs/>
          <w:sz w:val="22"/>
          <w:szCs w:val="22"/>
        </w:rPr>
        <w:t xml:space="preserve">RBA is also committed to becoming an anti-racist organisation. In our relentless efforts to be an anti-racist organisation, we recognise the negative impacts of under representation and lack of diversity in our organisation, our education system and in all aspects of our society. To help us meet our high standards and </w:t>
      </w:r>
      <w:r w:rsidRPr="005F420C">
        <w:rPr>
          <w:rFonts w:ascii="Arial" w:hAnsi="Arial" w:cs="Arial"/>
          <w:i/>
          <w:iCs/>
          <w:sz w:val="22"/>
          <w:szCs w:val="22"/>
        </w:rPr>
        <w:lastRenderedPageBreak/>
        <w:t>aspirations of a fully diverse and inclusive workplace, we strongly encourage suitably qualified applicants from all backgrounds to apply and to join us.</w:t>
      </w:r>
    </w:p>
    <w:p w14:paraId="6B68E469" w14:textId="0E474F3A" w:rsidR="00055253" w:rsidRPr="00203724" w:rsidRDefault="00055253" w:rsidP="005F420C">
      <w:pPr>
        <w:widowControl w:val="0"/>
        <w:tabs>
          <w:tab w:val="decimal" w:pos="6084"/>
        </w:tabs>
        <w:ind w:left="-567" w:right="-613"/>
        <w:jc w:val="both"/>
        <w:rPr>
          <w:rFonts w:ascii="Arial" w:hAnsi="Arial" w:cs="Arial"/>
          <w:b/>
          <w:bCs/>
          <w:color w:val="000000" w:themeColor="text1"/>
          <w:sz w:val="22"/>
          <w:szCs w:val="22"/>
          <w14:ligatures w14:val="none"/>
        </w:rPr>
      </w:pPr>
      <w:r w:rsidRPr="00055253">
        <w:rPr>
          <w:rFonts w:ascii="Arial" w:hAnsi="Arial" w:cs="Arial"/>
          <w:b/>
          <w:bCs/>
          <w:color w:val="auto"/>
          <w:sz w:val="22"/>
          <w:szCs w:val="22"/>
          <w14:ligatures w14:val="none"/>
        </w:rPr>
        <w:t xml:space="preserve">Closing date for applications: </w:t>
      </w:r>
      <w:r w:rsidR="00BA0C35" w:rsidRPr="00203724">
        <w:rPr>
          <w:rFonts w:ascii="Arial" w:hAnsi="Arial" w:cs="Arial"/>
          <w:b/>
          <w:bCs/>
          <w:color w:val="000000" w:themeColor="text1"/>
          <w:sz w:val="22"/>
          <w:szCs w:val="22"/>
          <w14:ligatures w14:val="none"/>
        </w:rPr>
        <w:t xml:space="preserve">Tuesday </w:t>
      </w:r>
      <w:r w:rsidR="006615BA">
        <w:rPr>
          <w:rFonts w:ascii="Arial" w:hAnsi="Arial" w:cs="Arial"/>
          <w:b/>
          <w:bCs/>
          <w:color w:val="000000" w:themeColor="text1"/>
          <w:sz w:val="22"/>
          <w:szCs w:val="22"/>
          <w14:ligatures w14:val="none"/>
        </w:rPr>
        <w:t>12</w:t>
      </w:r>
      <w:r w:rsidR="00BA0C35" w:rsidRPr="00203724">
        <w:rPr>
          <w:rFonts w:ascii="Arial" w:hAnsi="Arial" w:cs="Arial"/>
          <w:b/>
          <w:bCs/>
          <w:color w:val="000000" w:themeColor="text1"/>
          <w:sz w:val="22"/>
          <w:szCs w:val="22"/>
          <w:vertAlign w:val="superscript"/>
          <w14:ligatures w14:val="none"/>
        </w:rPr>
        <w:t xml:space="preserve">th </w:t>
      </w:r>
      <w:r w:rsidR="00BA0C35" w:rsidRPr="00203724">
        <w:rPr>
          <w:rFonts w:ascii="Arial" w:hAnsi="Arial" w:cs="Arial"/>
          <w:b/>
          <w:bCs/>
          <w:color w:val="000000" w:themeColor="text1"/>
          <w:sz w:val="22"/>
          <w:szCs w:val="22"/>
          <w14:ligatures w14:val="none"/>
        </w:rPr>
        <w:t>May</w:t>
      </w:r>
      <w:r w:rsidR="00203724" w:rsidRPr="00203724">
        <w:rPr>
          <w:rFonts w:ascii="Arial" w:hAnsi="Arial" w:cs="Arial"/>
          <w:b/>
          <w:bCs/>
          <w:color w:val="000000" w:themeColor="text1"/>
          <w:sz w:val="22"/>
          <w:szCs w:val="22"/>
          <w14:ligatures w14:val="none"/>
        </w:rPr>
        <w:t xml:space="preserve"> 2026</w:t>
      </w:r>
    </w:p>
    <w:p w14:paraId="320F92F8" w14:textId="77777777" w:rsidR="00055253" w:rsidRPr="00055253" w:rsidRDefault="00055253" w:rsidP="005F420C">
      <w:pPr>
        <w:widowControl w:val="0"/>
        <w:tabs>
          <w:tab w:val="decimal" w:pos="6084"/>
        </w:tabs>
        <w:ind w:left="-567" w:right="-613"/>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Date of Interview: TBC</w:t>
      </w:r>
    </w:p>
    <w:p w14:paraId="1A8613A1" w14:textId="77777777" w:rsidR="00055253" w:rsidRPr="00055253" w:rsidRDefault="00055253" w:rsidP="005F420C">
      <w:pPr>
        <w:widowControl w:val="0"/>
        <w:tabs>
          <w:tab w:val="decimal" w:pos="6084"/>
        </w:tabs>
        <w:ind w:left="-567" w:right="-613"/>
        <w:jc w:val="both"/>
        <w:rPr>
          <w:rFonts w:ascii="Arial" w:hAnsi="Arial" w:cs="Arial"/>
          <w:b/>
          <w:bCs/>
          <w:color w:val="auto"/>
          <w:sz w:val="22"/>
          <w:szCs w:val="22"/>
          <w14:ligatures w14:val="none"/>
        </w:rPr>
      </w:pPr>
    </w:p>
    <w:p w14:paraId="6E976037" w14:textId="53AC248F" w:rsidR="00055253" w:rsidRPr="00055253" w:rsidRDefault="00055253" w:rsidP="005F420C">
      <w:pPr>
        <w:widowControl w:val="0"/>
        <w:tabs>
          <w:tab w:val="decimal" w:pos="6084"/>
        </w:tabs>
        <w:ind w:left="-567" w:right="-613"/>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We reserve the right to make an appointment before the closing date, so early applications are encouraged.</w:t>
      </w:r>
    </w:p>
    <w:p w14:paraId="3A7AB7DF" w14:textId="77777777" w:rsidR="00BA0C35" w:rsidRDefault="00055253" w:rsidP="00BA0C35">
      <w:pPr>
        <w:tabs>
          <w:tab w:val="decimal" w:pos="6084"/>
        </w:tabs>
        <w:ind w:left="-567" w:right="-613"/>
        <w:rPr>
          <w:rFonts w:ascii="Arial" w:hAnsi="Arial" w:cs="Arial"/>
          <w:bCs/>
          <w:i/>
          <w:iCs/>
          <w:color w:val="auto"/>
          <w:sz w:val="22"/>
          <w:szCs w:val="22"/>
          <w14:ligatures w14:val="none"/>
        </w:rPr>
      </w:pPr>
      <w:r w:rsidRPr="00055253">
        <w:rPr>
          <w:rFonts w:ascii="Arial" w:hAnsi="Arial" w:cs="Arial"/>
          <w:bCs/>
          <w:i/>
          <w:iCs/>
          <w:color w:val="auto"/>
          <w:sz w:val="22"/>
          <w:szCs w:val="22"/>
          <w14:ligatures w14:val="none"/>
        </w:rPr>
        <w:t xml:space="preserve">Scholars’ Education Trust is an equal opportunities employer. The Trust is committed to safeguarding and promoting the welfare of children and young people and expects all staff and volunteers to share this commitment. Applicants must be willing to undergo child protection screening, including checks with past employers and the Disclosure and Barring Service. </w:t>
      </w:r>
    </w:p>
    <w:p w14:paraId="62446580" w14:textId="77777777" w:rsidR="00BA0C35" w:rsidRDefault="00BA0C35" w:rsidP="00BA0C35">
      <w:pPr>
        <w:tabs>
          <w:tab w:val="decimal" w:pos="6084"/>
        </w:tabs>
        <w:ind w:left="-567" w:right="-613"/>
        <w:rPr>
          <w:rFonts w:ascii="Arial" w:hAnsi="Arial" w:cs="Arial"/>
          <w:bCs/>
          <w:i/>
          <w:iCs/>
          <w:color w:val="auto"/>
          <w:sz w:val="22"/>
          <w:szCs w:val="22"/>
          <w14:ligatures w14:val="none"/>
        </w:rPr>
      </w:pPr>
    </w:p>
    <w:p w14:paraId="18C4E17C" w14:textId="77777777" w:rsidR="00BA0C35" w:rsidRDefault="00351382" w:rsidP="00BA0C35">
      <w:pPr>
        <w:tabs>
          <w:tab w:val="decimal" w:pos="6084"/>
        </w:tabs>
        <w:ind w:left="-567" w:right="-613"/>
        <w:rPr>
          <w:rFonts w:ascii="Arial" w:hAnsi="Arial" w:cs="Arial"/>
          <w:bCs/>
          <w:i/>
          <w:iCs/>
          <w:color w:val="auto"/>
          <w:sz w:val="22"/>
          <w:szCs w:val="22"/>
          <w14:ligatures w14:val="none"/>
        </w:rPr>
      </w:pPr>
      <w:r w:rsidRPr="00351382">
        <w:rPr>
          <w:rFonts w:ascii="Arial" w:hAnsi="Arial" w:cs="Arial"/>
          <w:b/>
          <w:bCs/>
          <w:i/>
          <w:iCs/>
          <w:color w:val="auto"/>
          <w:kern w:val="0"/>
          <w:sz w:val="22"/>
          <w:szCs w:val="22"/>
          <w14:ligatures w14:val="none"/>
          <w14:cntxtAlts w14:val="0"/>
        </w:rPr>
        <w:t xml:space="preserve">Declaration of criminal offences </w:t>
      </w:r>
    </w:p>
    <w:p w14:paraId="15B6ACB1" w14:textId="595E7BEC" w:rsidR="00351382" w:rsidRPr="00BA0C35" w:rsidRDefault="00351382" w:rsidP="00BA0C35">
      <w:pPr>
        <w:tabs>
          <w:tab w:val="decimal" w:pos="6084"/>
        </w:tabs>
        <w:ind w:left="-567" w:right="-613"/>
        <w:rPr>
          <w:rFonts w:ascii="Arial" w:hAnsi="Arial" w:cs="Arial"/>
          <w:bCs/>
          <w:i/>
          <w:iCs/>
          <w:color w:val="auto"/>
          <w:sz w:val="22"/>
          <w:szCs w:val="22"/>
          <w14:ligatures w14:val="none"/>
        </w:rPr>
      </w:pPr>
      <w:r w:rsidRPr="00351382">
        <w:rPr>
          <w:rFonts w:ascii="Arial" w:hAnsi="Arial" w:cs="Arial"/>
          <w:i/>
          <w:iCs/>
          <w:color w:val="auto"/>
          <w:kern w:val="0"/>
          <w:sz w:val="22"/>
          <w:szCs w:val="22"/>
          <w14:ligatures w14:val="none"/>
          <w14:cntxtAlts w14:val="0"/>
        </w:rPr>
        <w:t xml:space="preserve">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appointed you will be required to have an </w:t>
      </w:r>
      <w:r w:rsidR="00E64DBD" w:rsidRPr="00351382">
        <w:rPr>
          <w:rFonts w:ascii="Arial" w:hAnsi="Arial" w:cs="Arial"/>
          <w:i/>
          <w:iCs/>
          <w:color w:val="auto"/>
          <w:kern w:val="0"/>
          <w:sz w:val="22"/>
          <w:szCs w:val="22"/>
          <w14:ligatures w14:val="none"/>
          <w14:cntxtAlts w14:val="0"/>
        </w:rPr>
        <w:t>up-to-date</w:t>
      </w:r>
      <w:r w:rsidRPr="00351382">
        <w:rPr>
          <w:rFonts w:ascii="Arial" w:hAnsi="Arial" w:cs="Arial"/>
          <w:i/>
          <w:iCs/>
          <w:color w:val="auto"/>
          <w:kern w:val="0"/>
          <w:sz w:val="22"/>
          <w:szCs w:val="22"/>
          <w14:ligatures w14:val="none"/>
          <w14:cntxtAlts w14:val="0"/>
        </w:rPr>
        <w:t xml:space="preserve"> Disclosure and Barring Service (DBS) Certificate. The existence of a criminal background does not automatically mean that you cannot be appointed but it may do so.</w:t>
      </w:r>
    </w:p>
    <w:p w14:paraId="349A798B" w14:textId="77777777" w:rsidR="00351382" w:rsidRPr="00351382" w:rsidRDefault="00351382" w:rsidP="005F420C">
      <w:pPr>
        <w:tabs>
          <w:tab w:val="decimal" w:pos="6084"/>
        </w:tabs>
        <w:ind w:left="-567" w:right="-613"/>
        <w:rPr>
          <w:rFonts w:ascii="Arial" w:hAnsi="Arial" w:cs="Arial"/>
          <w:bCs/>
          <w:i/>
          <w:iCs/>
          <w:color w:val="auto"/>
          <w:sz w:val="22"/>
          <w:szCs w:val="22"/>
          <w14:ligatures w14:val="none"/>
        </w:rPr>
      </w:pPr>
    </w:p>
    <w:sectPr w:rsidR="00351382" w:rsidRPr="00351382" w:rsidSect="005F420C">
      <w:pgSz w:w="11906" w:h="16838"/>
      <w:pgMar w:top="851"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53"/>
    <w:rsid w:val="00027364"/>
    <w:rsid w:val="00032C3E"/>
    <w:rsid w:val="00055253"/>
    <w:rsid w:val="00056CD6"/>
    <w:rsid w:val="000D7440"/>
    <w:rsid w:val="00112AA9"/>
    <w:rsid w:val="00115D65"/>
    <w:rsid w:val="001463CB"/>
    <w:rsid w:val="00162E69"/>
    <w:rsid w:val="00173D14"/>
    <w:rsid w:val="001D3519"/>
    <w:rsid w:val="00203724"/>
    <w:rsid w:val="002064D7"/>
    <w:rsid w:val="00237312"/>
    <w:rsid w:val="002A4A17"/>
    <w:rsid w:val="002F338F"/>
    <w:rsid w:val="002F3ACD"/>
    <w:rsid w:val="00313E2E"/>
    <w:rsid w:val="003219CC"/>
    <w:rsid w:val="00351382"/>
    <w:rsid w:val="00390F3A"/>
    <w:rsid w:val="003F1AE4"/>
    <w:rsid w:val="003F4A48"/>
    <w:rsid w:val="00435954"/>
    <w:rsid w:val="00483F87"/>
    <w:rsid w:val="00566FC2"/>
    <w:rsid w:val="005921C1"/>
    <w:rsid w:val="005F420C"/>
    <w:rsid w:val="006021B9"/>
    <w:rsid w:val="00637344"/>
    <w:rsid w:val="00641BF0"/>
    <w:rsid w:val="006615BA"/>
    <w:rsid w:val="00694D1E"/>
    <w:rsid w:val="00715CF8"/>
    <w:rsid w:val="007241F2"/>
    <w:rsid w:val="007C45F3"/>
    <w:rsid w:val="007C5C4C"/>
    <w:rsid w:val="007F2ED4"/>
    <w:rsid w:val="008166F3"/>
    <w:rsid w:val="00822107"/>
    <w:rsid w:val="00930FBD"/>
    <w:rsid w:val="009921F4"/>
    <w:rsid w:val="009C0158"/>
    <w:rsid w:val="00A0679F"/>
    <w:rsid w:val="00A74FEF"/>
    <w:rsid w:val="00AC116F"/>
    <w:rsid w:val="00AE7BAE"/>
    <w:rsid w:val="00AF444D"/>
    <w:rsid w:val="00B06A86"/>
    <w:rsid w:val="00B849D8"/>
    <w:rsid w:val="00BA0C35"/>
    <w:rsid w:val="00BB06FE"/>
    <w:rsid w:val="00BD280D"/>
    <w:rsid w:val="00BE2FDA"/>
    <w:rsid w:val="00BE6B9E"/>
    <w:rsid w:val="00C94B4D"/>
    <w:rsid w:val="00C95AE1"/>
    <w:rsid w:val="00CA05FD"/>
    <w:rsid w:val="00CB16D7"/>
    <w:rsid w:val="00CE3967"/>
    <w:rsid w:val="00D13ACE"/>
    <w:rsid w:val="00DE595B"/>
    <w:rsid w:val="00E02C86"/>
    <w:rsid w:val="00E37C25"/>
    <w:rsid w:val="00E64DBD"/>
    <w:rsid w:val="00E66FC7"/>
    <w:rsid w:val="00E80B7A"/>
    <w:rsid w:val="00EB52A5"/>
    <w:rsid w:val="00EB68B8"/>
    <w:rsid w:val="00ED244B"/>
    <w:rsid w:val="00EF286A"/>
    <w:rsid w:val="00F159EB"/>
    <w:rsid w:val="00F444DB"/>
    <w:rsid w:val="00F718A6"/>
    <w:rsid w:val="00F97039"/>
    <w:rsid w:val="00FB036F"/>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C29"/>
  <w15:chartTrackingRefBased/>
  <w15:docId w15:val="{C45CADA2-B9B7-4951-B20F-9904E6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5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scholarseducation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EE02F-BACE-4985-9D90-3B3AAF2297E9}">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customXml/itemProps2.xml><?xml version="1.0" encoding="utf-8"?>
<ds:datastoreItem xmlns:ds="http://schemas.openxmlformats.org/officeDocument/2006/customXml" ds:itemID="{82DBFE2A-3E23-44F0-A002-BAA9E44F8EEC}">
  <ds:schemaRefs>
    <ds:schemaRef ds:uri="http://schemas.microsoft.com/sharepoint/v3/contenttype/forms"/>
  </ds:schemaRefs>
</ds:datastoreItem>
</file>

<file path=customXml/itemProps3.xml><?xml version="1.0" encoding="utf-8"?>
<ds:datastoreItem xmlns:ds="http://schemas.openxmlformats.org/officeDocument/2006/customXml" ds:itemID="{F41C86F0-7F4C-4A5F-9A4A-CD9E934E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Samuel Ryder Academy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Kallarackal</dc:creator>
  <cp:keywords/>
  <dc:description/>
  <cp:lastModifiedBy>Emma Hague</cp:lastModifiedBy>
  <cp:revision>11</cp:revision>
  <dcterms:created xsi:type="dcterms:W3CDTF">2026-04-16T12:55:00Z</dcterms:created>
  <dcterms:modified xsi:type="dcterms:W3CDTF">2026-04-30T12:19:00Z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0x010100B4E4CA838295684AB06C5CD212DDA557</vt:lpwstr>
  </property>
  <property fmtid="{D5CDD505-2E9C-101B-9397-08002B2CF9AE}" pid="3" name="Order">
    <vt:r8>10909600</vt:r8>
  </property>
  <property fmtid="{D5CDD505-2E9C-101B-9397-08002B2CF9AE}" pid="4" name="MediaServiceImageTags">
    <vt:lpwstr/>
  </property>
</Properties>
</file>