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76B2C" w14:textId="77777777" w:rsidR="009E4E1C" w:rsidRPr="00FC727B" w:rsidRDefault="002829B3">
      <w:pPr>
        <w:pStyle w:val="Heading1"/>
        <w:rPr>
          <w:sz w:val="20"/>
          <w:szCs w:val="20"/>
        </w:rPr>
      </w:pPr>
      <w:r w:rsidRPr="00FC727B">
        <w:rPr>
          <w:sz w:val="20"/>
          <w:szCs w:val="20"/>
        </w:rPr>
        <w:t>JOB DESCRIPTION</w:t>
      </w:r>
    </w:p>
    <w:p w14:paraId="482746C8" w14:textId="77777777" w:rsidR="00F81274" w:rsidRPr="00FC727B" w:rsidRDefault="00086353" w:rsidP="00BC26C8">
      <w:pPr>
        <w:pStyle w:val="Heading2"/>
        <w:rPr>
          <w:sz w:val="20"/>
          <w:szCs w:val="20"/>
        </w:rPr>
      </w:pPr>
      <w:r w:rsidRPr="00FC727B">
        <w:rPr>
          <w:sz w:val="20"/>
          <w:szCs w:val="20"/>
        </w:rPr>
        <w:t>Teacher of Geography</w:t>
      </w:r>
      <w:r w:rsidR="00F81274" w:rsidRPr="00FC727B">
        <w:rPr>
          <w:sz w:val="20"/>
          <w:szCs w:val="20"/>
        </w:rPr>
        <w:t xml:space="preserve"> </w:t>
      </w:r>
    </w:p>
    <w:tbl>
      <w:tblPr>
        <w:tblW w:w="10183"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000" w:firstRow="0" w:lastRow="0" w:firstColumn="0" w:lastColumn="0" w:noHBand="0" w:noVBand="0"/>
      </w:tblPr>
      <w:tblGrid>
        <w:gridCol w:w="1820"/>
        <w:gridCol w:w="8363"/>
      </w:tblGrid>
      <w:tr w:rsidR="00F81274" w:rsidRPr="00FC727B" w14:paraId="3E0DAC8D" w14:textId="77777777" w:rsidTr="007F7762">
        <w:trPr>
          <w:trHeight w:val="349"/>
        </w:trPr>
        <w:tc>
          <w:tcPr>
            <w:tcW w:w="1820" w:type="dxa"/>
            <w:vAlign w:val="center"/>
          </w:tcPr>
          <w:p w14:paraId="25D351A8" w14:textId="77777777" w:rsidR="00F81274" w:rsidRPr="00FC727B" w:rsidRDefault="00F81274" w:rsidP="007F7762">
            <w:pPr>
              <w:rPr>
                <w:rFonts w:ascii="Arial" w:hAnsi="Arial" w:cs="Arial"/>
                <w:szCs w:val="20"/>
              </w:rPr>
            </w:pPr>
            <w:r w:rsidRPr="00FC727B">
              <w:rPr>
                <w:rFonts w:ascii="Arial" w:eastAsia="Questrial" w:hAnsi="Arial" w:cs="Arial"/>
                <w:b/>
                <w:szCs w:val="20"/>
              </w:rPr>
              <w:t xml:space="preserve">REPORTS TO: </w:t>
            </w:r>
          </w:p>
        </w:tc>
        <w:tc>
          <w:tcPr>
            <w:tcW w:w="8363" w:type="dxa"/>
            <w:vAlign w:val="center"/>
          </w:tcPr>
          <w:p w14:paraId="36F05C32" w14:textId="027DB189" w:rsidR="00F81274" w:rsidRPr="00FC727B" w:rsidRDefault="00EC5210" w:rsidP="007F7762">
            <w:pPr>
              <w:rPr>
                <w:rFonts w:ascii="Arial" w:hAnsi="Arial" w:cs="Arial"/>
                <w:szCs w:val="20"/>
              </w:rPr>
            </w:pPr>
            <w:r>
              <w:rPr>
                <w:rFonts w:ascii="Arial" w:hAnsi="Arial" w:cs="Arial"/>
                <w:szCs w:val="20"/>
              </w:rPr>
              <w:t>H</w:t>
            </w:r>
            <w:r w:rsidR="00E3416D">
              <w:rPr>
                <w:rFonts w:ascii="Arial" w:hAnsi="Arial" w:cs="Arial"/>
                <w:szCs w:val="20"/>
              </w:rPr>
              <w:t>ead of Department/Headteacher</w:t>
            </w:r>
          </w:p>
        </w:tc>
      </w:tr>
      <w:tr w:rsidR="00F81274" w:rsidRPr="00FC727B" w14:paraId="5E17C827" w14:textId="77777777" w:rsidTr="007F7762">
        <w:trPr>
          <w:trHeight w:val="349"/>
        </w:trPr>
        <w:tc>
          <w:tcPr>
            <w:tcW w:w="1820" w:type="dxa"/>
            <w:vAlign w:val="center"/>
          </w:tcPr>
          <w:p w14:paraId="2DA17484" w14:textId="77777777" w:rsidR="00F81274" w:rsidRPr="00FC727B" w:rsidRDefault="00F81274" w:rsidP="007F7762">
            <w:pPr>
              <w:rPr>
                <w:rFonts w:ascii="Arial" w:hAnsi="Arial" w:cs="Arial"/>
                <w:szCs w:val="20"/>
              </w:rPr>
            </w:pPr>
            <w:r w:rsidRPr="00FC727B">
              <w:rPr>
                <w:rFonts w:ascii="Arial" w:eastAsia="Questrial" w:hAnsi="Arial" w:cs="Arial"/>
                <w:b/>
                <w:szCs w:val="20"/>
              </w:rPr>
              <w:t>PAYSCALE:</w:t>
            </w:r>
          </w:p>
        </w:tc>
        <w:tc>
          <w:tcPr>
            <w:tcW w:w="8363" w:type="dxa"/>
            <w:vAlign w:val="center"/>
          </w:tcPr>
          <w:p w14:paraId="25FFB6E2" w14:textId="75883472" w:rsidR="00F81274" w:rsidRPr="00E3416D" w:rsidRDefault="00E3416D" w:rsidP="00E3416D">
            <w:r w:rsidRPr="00E3416D">
              <w:t>Teacher’s Main Scale (1-6) £34,398 - £46,839</w:t>
            </w:r>
          </w:p>
        </w:tc>
      </w:tr>
      <w:tr w:rsidR="00F81274" w:rsidRPr="00FC727B" w14:paraId="0E920C00" w14:textId="77777777" w:rsidTr="007F7762">
        <w:trPr>
          <w:trHeight w:val="445"/>
        </w:trPr>
        <w:tc>
          <w:tcPr>
            <w:tcW w:w="1820" w:type="dxa"/>
            <w:vAlign w:val="center"/>
          </w:tcPr>
          <w:p w14:paraId="51666805" w14:textId="77777777" w:rsidR="00F81274" w:rsidRPr="00FC727B" w:rsidRDefault="00F81274" w:rsidP="007F7762">
            <w:pPr>
              <w:rPr>
                <w:rFonts w:ascii="Arial" w:eastAsia="Questrial" w:hAnsi="Arial" w:cs="Arial"/>
                <w:b/>
                <w:szCs w:val="20"/>
              </w:rPr>
            </w:pPr>
            <w:r w:rsidRPr="00FC727B">
              <w:rPr>
                <w:rFonts w:ascii="Arial" w:eastAsia="Questrial" w:hAnsi="Arial" w:cs="Arial"/>
                <w:b/>
                <w:szCs w:val="20"/>
              </w:rPr>
              <w:t xml:space="preserve">LOCATION </w:t>
            </w:r>
          </w:p>
        </w:tc>
        <w:tc>
          <w:tcPr>
            <w:tcW w:w="8363" w:type="dxa"/>
            <w:vAlign w:val="center"/>
          </w:tcPr>
          <w:p w14:paraId="60B15836" w14:textId="00E0D221" w:rsidR="00F81274" w:rsidRPr="00E3416D" w:rsidRDefault="00E3416D" w:rsidP="00E3416D">
            <w:r w:rsidRPr="00E3416D">
              <w:t>Across Harlow Secondaries</w:t>
            </w:r>
          </w:p>
        </w:tc>
      </w:tr>
      <w:tr w:rsidR="00F81274" w:rsidRPr="00FC727B" w14:paraId="7545A05C" w14:textId="77777777" w:rsidTr="007F7762">
        <w:trPr>
          <w:trHeight w:val="445"/>
        </w:trPr>
        <w:tc>
          <w:tcPr>
            <w:tcW w:w="1820" w:type="dxa"/>
            <w:vAlign w:val="center"/>
          </w:tcPr>
          <w:p w14:paraId="13E3238F" w14:textId="77777777" w:rsidR="00F81274" w:rsidRPr="00FC727B" w:rsidRDefault="00F81274" w:rsidP="007F7762">
            <w:pPr>
              <w:rPr>
                <w:rFonts w:ascii="Arial" w:eastAsia="Questrial" w:hAnsi="Arial" w:cs="Arial"/>
                <w:b/>
                <w:szCs w:val="20"/>
              </w:rPr>
            </w:pPr>
            <w:r w:rsidRPr="00FC727B">
              <w:rPr>
                <w:rFonts w:ascii="Arial" w:eastAsia="Questrial" w:hAnsi="Arial" w:cs="Arial"/>
                <w:b/>
                <w:szCs w:val="20"/>
              </w:rPr>
              <w:t>TERMS</w:t>
            </w:r>
          </w:p>
        </w:tc>
        <w:tc>
          <w:tcPr>
            <w:tcW w:w="8363" w:type="dxa"/>
            <w:vAlign w:val="center"/>
          </w:tcPr>
          <w:p w14:paraId="0BD7EA56" w14:textId="77777777" w:rsidR="00F81274" w:rsidRPr="00FC727B" w:rsidRDefault="00F81274" w:rsidP="007F7762">
            <w:pPr>
              <w:tabs>
                <w:tab w:val="left" w:pos="1985"/>
              </w:tabs>
              <w:rPr>
                <w:rFonts w:ascii="Arial" w:hAnsi="Arial" w:cs="Arial"/>
                <w:szCs w:val="20"/>
              </w:rPr>
            </w:pPr>
            <w:r w:rsidRPr="00FC727B">
              <w:rPr>
                <w:rFonts w:ascii="Arial" w:hAnsi="Arial" w:cs="Arial"/>
                <w:szCs w:val="20"/>
              </w:rPr>
              <w:t>You will be required to meet the general requirements of this post as specified in the School Teachers’ Pay and Conditions Document. In addition, you will be required to fulfil any reasonable expectations from the Head</w:t>
            </w:r>
            <w:r w:rsidR="00C048B1" w:rsidRPr="00FC727B">
              <w:rPr>
                <w:rFonts w:ascii="Arial" w:hAnsi="Arial" w:cs="Arial"/>
                <w:szCs w:val="20"/>
              </w:rPr>
              <w:t>t</w:t>
            </w:r>
            <w:r w:rsidRPr="00FC727B">
              <w:rPr>
                <w:rFonts w:ascii="Arial" w:hAnsi="Arial" w:cs="Arial"/>
                <w:szCs w:val="20"/>
              </w:rPr>
              <w:t>eacher</w:t>
            </w:r>
            <w:r w:rsidR="00C048B1" w:rsidRPr="00FC727B">
              <w:rPr>
                <w:rFonts w:ascii="Arial" w:hAnsi="Arial" w:cs="Arial"/>
                <w:szCs w:val="20"/>
              </w:rPr>
              <w:t>.</w:t>
            </w:r>
          </w:p>
        </w:tc>
      </w:tr>
      <w:tr w:rsidR="00F81274" w:rsidRPr="00FC727B" w14:paraId="4FE8EBE0" w14:textId="77777777" w:rsidTr="007F7762">
        <w:trPr>
          <w:trHeight w:val="513"/>
        </w:trPr>
        <w:tc>
          <w:tcPr>
            <w:tcW w:w="1820" w:type="dxa"/>
            <w:vAlign w:val="center"/>
          </w:tcPr>
          <w:p w14:paraId="0B25CF54" w14:textId="77777777" w:rsidR="00F81274" w:rsidRPr="00FC727B" w:rsidRDefault="00F81274" w:rsidP="007F7762">
            <w:pPr>
              <w:rPr>
                <w:rFonts w:ascii="Arial" w:eastAsia="Questrial" w:hAnsi="Arial" w:cs="Arial"/>
                <w:b/>
                <w:szCs w:val="20"/>
              </w:rPr>
            </w:pPr>
            <w:r w:rsidRPr="00FC727B">
              <w:rPr>
                <w:rFonts w:ascii="Arial" w:eastAsia="Questrial" w:hAnsi="Arial" w:cs="Arial"/>
                <w:b/>
                <w:szCs w:val="20"/>
              </w:rPr>
              <w:t>CONTRACT:</w:t>
            </w:r>
          </w:p>
        </w:tc>
        <w:tc>
          <w:tcPr>
            <w:tcW w:w="8363" w:type="dxa"/>
            <w:vAlign w:val="center"/>
          </w:tcPr>
          <w:p w14:paraId="448F7E31" w14:textId="5F453079" w:rsidR="00F81274" w:rsidRPr="00FC727B" w:rsidRDefault="00F81274" w:rsidP="007F7762">
            <w:pPr>
              <w:rPr>
                <w:rFonts w:ascii="Arial" w:eastAsia="Questrial" w:hAnsi="Arial" w:cs="Arial"/>
                <w:szCs w:val="20"/>
              </w:rPr>
            </w:pPr>
            <w:r w:rsidRPr="00FC727B">
              <w:rPr>
                <w:rFonts w:ascii="Arial" w:eastAsia="Questrial" w:hAnsi="Arial" w:cs="Arial"/>
                <w:szCs w:val="20"/>
              </w:rPr>
              <w:t>Permanent</w:t>
            </w:r>
            <w:r w:rsidR="006B4969" w:rsidRPr="00FC727B">
              <w:rPr>
                <w:rFonts w:ascii="Arial" w:eastAsia="Questrial" w:hAnsi="Arial" w:cs="Arial"/>
                <w:szCs w:val="20"/>
              </w:rPr>
              <w:t xml:space="preserve"> - </w:t>
            </w:r>
            <w:r w:rsidRPr="00FC727B">
              <w:rPr>
                <w:rFonts w:ascii="Arial" w:eastAsia="Questrial" w:hAnsi="Arial" w:cs="Arial"/>
                <w:szCs w:val="20"/>
              </w:rPr>
              <w:t>Full time</w:t>
            </w:r>
          </w:p>
        </w:tc>
      </w:tr>
    </w:tbl>
    <w:p w14:paraId="35ADD48E" w14:textId="77777777" w:rsidR="00F81274" w:rsidRPr="00FC727B" w:rsidRDefault="00F81274" w:rsidP="00F81274">
      <w:pPr>
        <w:jc w:val="both"/>
        <w:rPr>
          <w:rFonts w:ascii="Arial" w:hAnsi="Arial" w:cs="Arial"/>
          <w:szCs w:val="20"/>
        </w:rPr>
      </w:pPr>
    </w:p>
    <w:tbl>
      <w:tblPr>
        <w:tblW w:w="10238"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81274" w:rsidRPr="00FC727B" w14:paraId="438BF44E" w14:textId="77777777" w:rsidTr="007F7762">
        <w:tc>
          <w:tcPr>
            <w:tcW w:w="10238" w:type="dxa"/>
            <w:tcMar>
              <w:top w:w="100" w:type="dxa"/>
              <w:left w:w="100" w:type="dxa"/>
              <w:bottom w:w="100" w:type="dxa"/>
              <w:right w:w="100" w:type="dxa"/>
            </w:tcMar>
          </w:tcPr>
          <w:p w14:paraId="68C01FCE" w14:textId="77777777" w:rsidR="00086353" w:rsidRPr="00FC727B" w:rsidRDefault="00F81274" w:rsidP="006B4969">
            <w:pPr>
              <w:pStyle w:val="Heading2"/>
              <w:rPr>
                <w:sz w:val="20"/>
                <w:szCs w:val="20"/>
              </w:rPr>
            </w:pPr>
            <w:r w:rsidRPr="00FC727B">
              <w:rPr>
                <w:rFonts w:eastAsia="Questrial"/>
                <w:sz w:val="20"/>
                <w:szCs w:val="20"/>
              </w:rPr>
              <w:t>PURPOSE OF THE JOB</w:t>
            </w:r>
          </w:p>
          <w:p w14:paraId="2D9101F8" w14:textId="77777777" w:rsidR="00086353" w:rsidRPr="00FC727B" w:rsidRDefault="00086353" w:rsidP="00086353">
            <w:pPr>
              <w:pStyle w:val="ListParagraph"/>
              <w:numPr>
                <w:ilvl w:val="0"/>
                <w:numId w:val="20"/>
              </w:numPr>
              <w:tabs>
                <w:tab w:val="left" w:pos="1985"/>
              </w:tabs>
              <w:jc w:val="both"/>
              <w:rPr>
                <w:rFonts w:ascii="Arial" w:eastAsia="Questrial" w:hAnsi="Arial" w:cs="Arial"/>
                <w:b/>
                <w:szCs w:val="20"/>
              </w:rPr>
            </w:pPr>
            <w:r w:rsidRPr="00FC727B">
              <w:rPr>
                <w:rFonts w:ascii="Arial" w:eastAsia="Questrial" w:hAnsi="Arial" w:cs="Arial"/>
                <w:szCs w:val="20"/>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2F0562A8" w14:textId="77777777" w:rsidR="00F81274" w:rsidRPr="00FC727B" w:rsidRDefault="00F81274" w:rsidP="006B4969">
            <w:pPr>
              <w:pStyle w:val="Heading2"/>
              <w:rPr>
                <w:rFonts w:eastAsia="Questrial"/>
                <w:sz w:val="20"/>
                <w:szCs w:val="20"/>
              </w:rPr>
            </w:pPr>
            <w:r w:rsidRPr="00FC727B">
              <w:rPr>
                <w:rFonts w:eastAsia="Questrial"/>
                <w:sz w:val="20"/>
                <w:szCs w:val="20"/>
              </w:rPr>
              <w:t xml:space="preserve">Liaison with: </w:t>
            </w:r>
          </w:p>
          <w:p w14:paraId="7CA69F85" w14:textId="77777777" w:rsidR="00F81274" w:rsidRPr="00FC727B" w:rsidRDefault="00F81274" w:rsidP="005E10D2">
            <w:pPr>
              <w:pStyle w:val="ListParagraph"/>
              <w:numPr>
                <w:ilvl w:val="0"/>
                <w:numId w:val="3"/>
              </w:numPr>
              <w:tabs>
                <w:tab w:val="left" w:pos="1985"/>
              </w:tabs>
              <w:spacing w:after="160" w:line="259" w:lineRule="auto"/>
              <w:rPr>
                <w:rFonts w:ascii="Arial" w:hAnsi="Arial" w:cs="Arial"/>
                <w:szCs w:val="20"/>
              </w:rPr>
            </w:pPr>
            <w:r w:rsidRPr="00FC727B">
              <w:rPr>
                <w:rFonts w:ascii="Arial" w:hAnsi="Arial" w:cs="Arial"/>
                <w:szCs w:val="20"/>
              </w:rPr>
              <w:t>The post-holder is expected to interact and lead colleagues on a professional level in order to promote a mutual understanding of the Academy’s vision and values.</w:t>
            </w:r>
          </w:p>
          <w:p w14:paraId="1F429F04" w14:textId="77777777" w:rsidR="00086353" w:rsidRPr="00FC727B" w:rsidRDefault="00086353" w:rsidP="00086353">
            <w:pPr>
              <w:pStyle w:val="ListParagraph"/>
              <w:tabs>
                <w:tab w:val="left" w:pos="1985"/>
              </w:tabs>
              <w:spacing w:after="160" w:line="259" w:lineRule="auto"/>
              <w:rPr>
                <w:rFonts w:ascii="Arial" w:hAnsi="Arial" w:cs="Arial"/>
                <w:szCs w:val="20"/>
              </w:rPr>
            </w:pPr>
          </w:p>
          <w:p w14:paraId="59DB0CEE" w14:textId="7C8E87E8" w:rsidR="00F81274" w:rsidRPr="00FC727B" w:rsidRDefault="00F81274" w:rsidP="005E10D2">
            <w:pPr>
              <w:pStyle w:val="ListParagraph"/>
              <w:numPr>
                <w:ilvl w:val="0"/>
                <w:numId w:val="3"/>
              </w:numPr>
              <w:tabs>
                <w:tab w:val="left" w:pos="1985"/>
              </w:tabs>
              <w:spacing w:after="160" w:line="259" w:lineRule="auto"/>
              <w:rPr>
                <w:szCs w:val="20"/>
              </w:rPr>
            </w:pPr>
            <w:r w:rsidRPr="00FC727B">
              <w:rPr>
                <w:rFonts w:ascii="Arial" w:hAnsi="Arial" w:cs="Arial"/>
                <w:szCs w:val="20"/>
              </w:rPr>
              <w:t xml:space="preserve">The post-holder is expected to network and liaise with </w:t>
            </w:r>
            <w:r w:rsidR="00086353" w:rsidRPr="00FC727B">
              <w:rPr>
                <w:rFonts w:ascii="Arial" w:hAnsi="Arial" w:cs="Arial"/>
                <w:szCs w:val="20"/>
              </w:rPr>
              <w:t xml:space="preserve">the Head of </w:t>
            </w:r>
            <w:r w:rsidR="00303FD4">
              <w:rPr>
                <w:rFonts w:ascii="Arial" w:hAnsi="Arial" w:cs="Arial"/>
                <w:szCs w:val="20"/>
              </w:rPr>
              <w:t>Department</w:t>
            </w:r>
            <w:r w:rsidR="00086353" w:rsidRPr="00FC727B">
              <w:rPr>
                <w:rFonts w:ascii="Arial" w:hAnsi="Arial" w:cs="Arial"/>
                <w:szCs w:val="20"/>
              </w:rPr>
              <w:t>,</w:t>
            </w:r>
            <w:r w:rsidR="00303FD4">
              <w:rPr>
                <w:rFonts w:ascii="Arial" w:hAnsi="Arial" w:cs="Arial"/>
                <w:szCs w:val="20"/>
              </w:rPr>
              <w:t xml:space="preserve"> </w:t>
            </w:r>
            <w:bookmarkStart w:id="0" w:name="_GoBack"/>
            <w:bookmarkEnd w:id="0"/>
            <w:r w:rsidR="00086353" w:rsidRPr="00FC727B">
              <w:rPr>
                <w:rFonts w:ascii="Arial" w:hAnsi="Arial" w:cs="Arial"/>
                <w:szCs w:val="20"/>
              </w:rPr>
              <w:t xml:space="preserve">Teaching / Associate Staff, School Representative, External Agencies, Students and Parents </w:t>
            </w:r>
            <w:r w:rsidRPr="00FC727B">
              <w:rPr>
                <w:rFonts w:ascii="Arial" w:hAnsi="Arial" w:cs="Arial"/>
                <w:szCs w:val="20"/>
              </w:rPr>
              <w:t xml:space="preserve">within the Academy and across </w:t>
            </w:r>
            <w:r w:rsidR="00C048B1" w:rsidRPr="00FC727B">
              <w:rPr>
                <w:rFonts w:ascii="Arial" w:hAnsi="Arial" w:cs="Arial"/>
                <w:szCs w:val="20"/>
              </w:rPr>
              <w:t>the BMA Trust</w:t>
            </w:r>
            <w:r w:rsidRPr="00FC727B">
              <w:rPr>
                <w:rFonts w:ascii="Arial" w:hAnsi="Arial" w:cs="Arial"/>
                <w:szCs w:val="20"/>
              </w:rPr>
              <w:t>.</w:t>
            </w:r>
            <w:r w:rsidRPr="00FC727B">
              <w:rPr>
                <w:bCs/>
                <w:szCs w:val="20"/>
              </w:rPr>
              <w:t xml:space="preserve"> </w:t>
            </w:r>
          </w:p>
        </w:tc>
      </w:tr>
    </w:tbl>
    <w:p w14:paraId="6B28391D" w14:textId="77777777" w:rsidR="00703FC4" w:rsidRPr="00FC727B" w:rsidRDefault="00703FC4" w:rsidP="00186006">
      <w:pPr>
        <w:jc w:val="both"/>
        <w:rPr>
          <w:rFonts w:ascii="Arial" w:eastAsia="Questrial" w:hAnsi="Arial" w:cs="Arial"/>
          <w:b/>
          <w:szCs w:val="20"/>
        </w:rPr>
      </w:pPr>
    </w:p>
    <w:p w14:paraId="0123F324" w14:textId="77777777" w:rsidR="00703FC4" w:rsidRPr="00FC727B" w:rsidRDefault="00703FC4" w:rsidP="00F81274">
      <w:pPr>
        <w:ind w:left="45"/>
        <w:jc w:val="both"/>
        <w:rPr>
          <w:rFonts w:ascii="Arial" w:eastAsia="Questrial" w:hAnsi="Arial" w:cs="Arial"/>
          <w:b/>
          <w:szCs w:val="20"/>
        </w:rPr>
      </w:pPr>
    </w:p>
    <w:p w14:paraId="5B336B3E" w14:textId="77777777" w:rsidR="00703FC4" w:rsidRPr="00FC727B" w:rsidRDefault="00703FC4" w:rsidP="0037774B">
      <w:pPr>
        <w:jc w:val="both"/>
        <w:rPr>
          <w:rFonts w:ascii="Arial" w:eastAsia="Questrial" w:hAnsi="Arial" w:cs="Arial"/>
          <w:b/>
          <w:szCs w:val="20"/>
        </w:rPr>
      </w:pPr>
    </w:p>
    <w:p w14:paraId="2AF24DE4" w14:textId="77777777" w:rsidR="00FC727B" w:rsidRPr="00FC727B" w:rsidRDefault="00FC727B">
      <w:pPr>
        <w:spacing w:after="0" w:line="240" w:lineRule="auto"/>
        <w:rPr>
          <w:rFonts w:asciiTheme="majorHAnsi" w:eastAsia="Questrial" w:hAnsiTheme="majorHAnsi" w:cstheme="majorBidi"/>
          <w:b/>
          <w:color w:val="45B8AB" w:themeColor="text2"/>
          <w:szCs w:val="20"/>
        </w:rPr>
      </w:pPr>
      <w:r w:rsidRPr="00FC727B">
        <w:rPr>
          <w:rFonts w:eastAsia="Questrial"/>
          <w:szCs w:val="20"/>
        </w:rPr>
        <w:br w:type="page"/>
      </w:r>
    </w:p>
    <w:p w14:paraId="5EA60815" w14:textId="3C0F1DAD" w:rsidR="00F81274" w:rsidRPr="00FC727B" w:rsidRDefault="00F81274" w:rsidP="00703FC4">
      <w:pPr>
        <w:pStyle w:val="Heading2"/>
        <w:rPr>
          <w:rFonts w:eastAsia="Questrial"/>
          <w:sz w:val="20"/>
          <w:szCs w:val="20"/>
        </w:rPr>
      </w:pPr>
      <w:r w:rsidRPr="00FC727B">
        <w:rPr>
          <w:rFonts w:eastAsia="Questrial"/>
          <w:sz w:val="20"/>
          <w:szCs w:val="20"/>
        </w:rPr>
        <w:lastRenderedPageBreak/>
        <w:t>KEY RESPONSIBILITIES AND ACCOUNTABILITIES</w:t>
      </w:r>
    </w:p>
    <w:p w14:paraId="2290FBC7" w14:textId="77777777" w:rsidR="00F81274" w:rsidRPr="00FC727B" w:rsidRDefault="00F81274" w:rsidP="00F81274">
      <w:pPr>
        <w:jc w:val="both"/>
        <w:rPr>
          <w:rFonts w:ascii="Arial" w:eastAsia="Questrial" w:hAnsi="Arial" w:cs="Arial"/>
          <w:szCs w:val="20"/>
        </w:rPr>
      </w:pPr>
      <w:r w:rsidRPr="00FC727B">
        <w:rPr>
          <w:rFonts w:ascii="Arial" w:eastAsia="Questrial" w:hAnsi="Arial" w:cs="Arial"/>
          <w:szCs w:val="20"/>
        </w:rPr>
        <w:t>This list is not exhaustive, but includes:</w:t>
      </w:r>
    </w:p>
    <w:p w14:paraId="2F17B538" w14:textId="77777777" w:rsidR="0037774B" w:rsidRPr="00FC727B" w:rsidRDefault="0037774B" w:rsidP="00086353">
      <w:pPr>
        <w:pStyle w:val="Heading2"/>
        <w:rPr>
          <w:sz w:val="20"/>
          <w:szCs w:val="20"/>
        </w:rPr>
      </w:pPr>
    </w:p>
    <w:p w14:paraId="3B8FFA76" w14:textId="77777777" w:rsidR="00F81274" w:rsidRPr="00FC727B" w:rsidRDefault="00F81274" w:rsidP="00086353">
      <w:pPr>
        <w:pStyle w:val="Heading2"/>
        <w:rPr>
          <w:sz w:val="20"/>
          <w:szCs w:val="20"/>
        </w:rPr>
      </w:pPr>
      <w:r w:rsidRPr="00FC727B">
        <w:rPr>
          <w:sz w:val="20"/>
          <w:szCs w:val="20"/>
        </w:rPr>
        <w:t>Oversight of</w:t>
      </w:r>
    </w:p>
    <w:p w14:paraId="1D8867E5" w14:textId="77777777" w:rsidR="00F81274" w:rsidRPr="00FC727B" w:rsidRDefault="00086353" w:rsidP="005E10D2">
      <w:pPr>
        <w:numPr>
          <w:ilvl w:val="0"/>
          <w:numId w:val="10"/>
        </w:numPr>
        <w:shd w:val="clear" w:color="auto" w:fill="FFFFFF"/>
        <w:spacing w:after="0" w:line="240" w:lineRule="auto"/>
        <w:contextualSpacing/>
        <w:jc w:val="both"/>
        <w:rPr>
          <w:rFonts w:ascii="Arial" w:hAnsi="Arial" w:cs="Arial"/>
          <w:szCs w:val="20"/>
        </w:rPr>
      </w:pPr>
      <w:r w:rsidRPr="00FC727B">
        <w:rPr>
          <w:rFonts w:ascii="Arial" w:hAnsi="Arial" w:cs="Arial"/>
          <w:szCs w:val="20"/>
        </w:rPr>
        <w:t>Students’ attainment, progress and outcomes.</w:t>
      </w:r>
    </w:p>
    <w:p w14:paraId="23869911" w14:textId="5DDD7FF7" w:rsidR="005F3742" w:rsidRPr="00FC727B" w:rsidRDefault="00A04420" w:rsidP="00A04420">
      <w:pPr>
        <w:tabs>
          <w:tab w:val="left" w:pos="9390"/>
        </w:tabs>
        <w:rPr>
          <w:rFonts w:ascii="Arial" w:hAnsi="Arial" w:cs="Arial"/>
          <w:szCs w:val="20"/>
        </w:rPr>
      </w:pPr>
      <w:r w:rsidRPr="00FC727B">
        <w:rPr>
          <w:rFonts w:ascii="Arial" w:hAnsi="Arial" w:cs="Arial"/>
          <w:szCs w:val="20"/>
        </w:rPr>
        <w:tab/>
      </w:r>
    </w:p>
    <w:p w14:paraId="374F32BF" w14:textId="77777777" w:rsidR="00F81274" w:rsidRPr="00FC727B" w:rsidRDefault="00F81274" w:rsidP="006D0D1C">
      <w:pPr>
        <w:pStyle w:val="Heading2"/>
        <w:ind w:firstLine="360"/>
        <w:rPr>
          <w:sz w:val="20"/>
          <w:szCs w:val="20"/>
        </w:rPr>
      </w:pPr>
      <w:r w:rsidRPr="00FC727B">
        <w:rPr>
          <w:sz w:val="20"/>
          <w:szCs w:val="20"/>
        </w:rPr>
        <w:t>Specific Responsibilities</w:t>
      </w:r>
    </w:p>
    <w:p w14:paraId="50D94069" w14:textId="4426DEF8"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 xml:space="preserve">To teach and be responsible for the progress of your students across key stages, including GCSE under the direction of the Head of Department </w:t>
      </w:r>
    </w:p>
    <w:p w14:paraId="3988DA2E"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To work with the Head of Department to plan, develop and improve the extra-curricular offering for the Geography Department.</w:t>
      </w:r>
    </w:p>
    <w:p w14:paraId="5226EEFA"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To adapt the curriculum to ensure the needs of all pupils in your classroom are met and pupils see the relevance in the curriculum content within your subject area</w:t>
      </w:r>
    </w:p>
    <w:p w14:paraId="3AAAC59C"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 xml:space="preserve">To embed the knowledge gained from CPD to help improve quality of education in your subject. </w:t>
      </w:r>
    </w:p>
    <w:p w14:paraId="446BD4E1"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 xml:space="preserve">To ensure students in your classroom are provided with reading resources that link to your curriculum </w:t>
      </w:r>
    </w:p>
    <w:p w14:paraId="77D28218"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 xml:space="preserve">To provide feedback to all students in a timely manner to address gaps in knowledge </w:t>
      </w:r>
    </w:p>
    <w:p w14:paraId="61D5C20F"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 xml:space="preserve">To ensure the curriculum being taught in your classroom is challenging for all pupils and scaffold is provided where needed. </w:t>
      </w:r>
    </w:p>
    <w:p w14:paraId="6082B6A7"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To participate in the development of appropriate schemes of work, taking specific responsibilities in some areas.</w:t>
      </w:r>
    </w:p>
    <w:p w14:paraId="11A61284"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 xml:space="preserve">To ensure the curriculum is relevant and challenging for all pupils. </w:t>
      </w:r>
    </w:p>
    <w:p w14:paraId="2B21105F" w14:textId="25392FF1"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To assess and report on students’ attainment and progress in KS3</w:t>
      </w:r>
      <w:r w:rsidR="00FC727B" w:rsidRPr="00FC727B">
        <w:rPr>
          <w:rFonts w:asciiTheme="majorHAnsi" w:hAnsiTheme="majorHAnsi" w:cstheme="majorHAnsi"/>
          <w:szCs w:val="20"/>
        </w:rPr>
        <w:t xml:space="preserve"> and 4</w:t>
      </w:r>
      <w:r w:rsidRPr="00FC727B">
        <w:rPr>
          <w:rFonts w:asciiTheme="majorHAnsi" w:hAnsiTheme="majorHAnsi" w:cstheme="majorHAnsi"/>
          <w:szCs w:val="20"/>
        </w:rPr>
        <w:t xml:space="preserve"> </w:t>
      </w:r>
    </w:p>
    <w:p w14:paraId="2E7DCBC1"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To monitor the progress of pupil’s in your classes and implement intervention strategies where needed</w:t>
      </w:r>
    </w:p>
    <w:p w14:paraId="2AFE6A48"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 xml:space="preserve">To ensure reading in Geography is </w:t>
      </w:r>
      <w:proofErr w:type="spellStart"/>
      <w:r w:rsidRPr="00FC727B">
        <w:rPr>
          <w:rFonts w:asciiTheme="majorHAnsi" w:hAnsiTheme="majorHAnsi" w:cstheme="majorHAnsi"/>
          <w:szCs w:val="20"/>
        </w:rPr>
        <w:t>prioritised</w:t>
      </w:r>
      <w:proofErr w:type="spellEnd"/>
      <w:r w:rsidRPr="00FC727B">
        <w:rPr>
          <w:rFonts w:asciiTheme="majorHAnsi" w:hAnsiTheme="majorHAnsi" w:cstheme="majorHAnsi"/>
          <w:szCs w:val="20"/>
        </w:rPr>
        <w:t xml:space="preserve"> to support the learning of all pupils </w:t>
      </w:r>
    </w:p>
    <w:p w14:paraId="7D400459" w14:textId="415C84B1"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 xml:space="preserve">To support the promotion of Geography as a GCSE option </w:t>
      </w:r>
    </w:p>
    <w:p w14:paraId="1BF3D361"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To embed SMSC, PSHE, Diversity and inclusivity curriculum strategies into your lesson planning and delivery.</w:t>
      </w:r>
    </w:p>
    <w:p w14:paraId="7400EC41"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To be a form tutor to an assigned tutor group and to carry out related duties.</w:t>
      </w:r>
    </w:p>
    <w:p w14:paraId="62746668"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To carry out a share of supervisory duties.</w:t>
      </w:r>
    </w:p>
    <w:p w14:paraId="26899A18"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Communicate effectively with parents with regard to students’ achievements and well-being.</w:t>
      </w:r>
    </w:p>
    <w:p w14:paraId="07E95D4B"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Know when and how to differentiate appropriately, using approaches which enable students to be taught effectively.</w:t>
      </w:r>
    </w:p>
    <w:p w14:paraId="1EACC02B"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Set homework and plan other out-of-class activities to consolidate and extend the knowledge and understanding students have acquired.</w:t>
      </w:r>
    </w:p>
    <w:p w14:paraId="6454F4C1"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Have clear rules and routines for behaviour in classrooms, and take responsibility for promoting good and courteous behaviour both in classrooms and around the school, in accordance with the school’s behaviour policy.</w:t>
      </w:r>
    </w:p>
    <w:p w14:paraId="2A3E86BA"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Have a clear understanding of the needs of all students, including those with special education needs, those of high ability, those with English as an additional language, those with disabilities and be able to use and evaluate distinctive teaching approaches to engage and support them.</w:t>
      </w:r>
    </w:p>
    <w:p w14:paraId="3BC355A7"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To impart knowledge and develop understanding through effectives use of lesson time.</w:t>
      </w:r>
    </w:p>
    <w:p w14:paraId="4FB9B777" w14:textId="77777777" w:rsidR="00086353" w:rsidRPr="00FC727B" w:rsidRDefault="00086353" w:rsidP="00086353">
      <w:pPr>
        <w:pStyle w:val="ListParagraph"/>
        <w:numPr>
          <w:ilvl w:val="0"/>
          <w:numId w:val="21"/>
        </w:numPr>
        <w:rPr>
          <w:rFonts w:asciiTheme="majorHAnsi" w:hAnsiTheme="majorHAnsi" w:cstheme="majorHAnsi"/>
          <w:szCs w:val="20"/>
        </w:rPr>
      </w:pPr>
      <w:r w:rsidRPr="00FC727B">
        <w:rPr>
          <w:rFonts w:asciiTheme="majorHAnsi" w:hAnsiTheme="majorHAnsi" w:cstheme="majorHAnsi"/>
          <w:szCs w:val="20"/>
        </w:rPr>
        <w:t>To take responsibility for improving teaching through appropriate professional development, responding to advice and feedback from colleagues.</w:t>
      </w:r>
    </w:p>
    <w:p w14:paraId="22C03B3B" w14:textId="77777777" w:rsidR="00F81274" w:rsidRPr="00FC727B" w:rsidRDefault="00086353" w:rsidP="00086353">
      <w:pPr>
        <w:pStyle w:val="ListParagraph"/>
        <w:numPr>
          <w:ilvl w:val="0"/>
          <w:numId w:val="21"/>
        </w:numPr>
        <w:tabs>
          <w:tab w:val="left" w:pos="432"/>
        </w:tabs>
        <w:rPr>
          <w:rFonts w:asciiTheme="majorHAnsi" w:hAnsiTheme="majorHAnsi" w:cstheme="majorHAnsi"/>
          <w:spacing w:val="-6"/>
          <w:szCs w:val="20"/>
        </w:rPr>
      </w:pPr>
      <w:r w:rsidRPr="00FC727B">
        <w:rPr>
          <w:rFonts w:asciiTheme="majorHAnsi" w:hAnsiTheme="majorHAnsi" w:cstheme="majorHAnsi"/>
          <w:szCs w:val="20"/>
        </w:rPr>
        <w:t>Understand how to assess the relevant subject and curriculum areas, including statutory assessment requirements</w:t>
      </w:r>
    </w:p>
    <w:p w14:paraId="43AD0898" w14:textId="77777777" w:rsidR="00703FC4" w:rsidRPr="00FC727B" w:rsidRDefault="00703FC4" w:rsidP="00703FC4">
      <w:pPr>
        <w:shd w:val="clear" w:color="auto" w:fill="FFFFFF"/>
        <w:spacing w:after="0" w:line="240" w:lineRule="auto"/>
        <w:ind w:left="360"/>
        <w:contextualSpacing/>
        <w:rPr>
          <w:rFonts w:ascii="Arial" w:hAnsi="Arial" w:cs="Arial"/>
          <w:szCs w:val="20"/>
        </w:rPr>
      </w:pPr>
    </w:p>
    <w:p w14:paraId="602F97F8" w14:textId="77777777" w:rsidR="00F81274" w:rsidRPr="00FC727B" w:rsidRDefault="00F81274" w:rsidP="00F81274">
      <w:pPr>
        <w:rPr>
          <w:rFonts w:ascii="Arial" w:hAnsi="Arial" w:cs="Arial"/>
          <w:szCs w:val="20"/>
        </w:rPr>
      </w:pPr>
    </w:p>
    <w:p w14:paraId="1CE5DC63" w14:textId="77777777" w:rsidR="00F81274" w:rsidRPr="00FC727B" w:rsidRDefault="00F81274" w:rsidP="006D0D1C">
      <w:pPr>
        <w:pStyle w:val="Heading2"/>
        <w:ind w:firstLine="360"/>
        <w:rPr>
          <w:sz w:val="20"/>
          <w:szCs w:val="20"/>
        </w:rPr>
      </w:pPr>
      <w:r w:rsidRPr="00FC727B">
        <w:rPr>
          <w:sz w:val="20"/>
          <w:szCs w:val="20"/>
        </w:rPr>
        <w:t>Main Expectations of the role</w:t>
      </w:r>
    </w:p>
    <w:p w14:paraId="39448CE5" w14:textId="77777777" w:rsidR="0025170C" w:rsidRPr="00FC727B" w:rsidRDefault="0025170C" w:rsidP="0025170C">
      <w:pPr>
        <w:pStyle w:val="ListParagraph"/>
        <w:numPr>
          <w:ilvl w:val="0"/>
          <w:numId w:val="21"/>
        </w:numPr>
        <w:rPr>
          <w:rFonts w:asciiTheme="majorHAnsi" w:hAnsiTheme="majorHAnsi" w:cstheme="majorHAnsi"/>
          <w:szCs w:val="20"/>
          <w:lang w:val="en-GB"/>
        </w:rPr>
      </w:pPr>
      <w:r w:rsidRPr="00FC727B">
        <w:rPr>
          <w:rFonts w:asciiTheme="majorHAnsi" w:hAnsiTheme="majorHAnsi" w:cstheme="majorHAnsi"/>
          <w:szCs w:val="20"/>
          <w:lang w:val="en-GB"/>
        </w:rPr>
        <w:t>Being aware of students’ capabilities, their prior knowledge, and plan teaching to build on these.</w:t>
      </w:r>
    </w:p>
    <w:p w14:paraId="15DDF93F" w14:textId="77777777" w:rsidR="0025170C" w:rsidRPr="00FC727B" w:rsidRDefault="0025170C" w:rsidP="0025170C">
      <w:pPr>
        <w:pStyle w:val="ListParagraph"/>
        <w:numPr>
          <w:ilvl w:val="0"/>
          <w:numId w:val="21"/>
        </w:numPr>
        <w:rPr>
          <w:rFonts w:asciiTheme="majorHAnsi" w:hAnsiTheme="majorHAnsi" w:cstheme="majorHAnsi"/>
          <w:szCs w:val="20"/>
          <w:lang w:val="en-GB"/>
        </w:rPr>
      </w:pPr>
      <w:r w:rsidRPr="00FC727B">
        <w:rPr>
          <w:rFonts w:asciiTheme="majorHAnsi" w:hAnsiTheme="majorHAnsi" w:cstheme="majorHAnsi"/>
          <w:szCs w:val="20"/>
          <w:lang w:val="en-GB"/>
        </w:rPr>
        <w:t>Guide students to reflect on the progress they have made and their emerging needs.</w:t>
      </w:r>
    </w:p>
    <w:p w14:paraId="7FAFA75F" w14:textId="77777777" w:rsidR="0025170C" w:rsidRPr="00FC727B" w:rsidRDefault="0025170C" w:rsidP="0025170C">
      <w:pPr>
        <w:pStyle w:val="ListParagraph"/>
        <w:numPr>
          <w:ilvl w:val="0"/>
          <w:numId w:val="21"/>
        </w:numPr>
        <w:rPr>
          <w:rFonts w:asciiTheme="majorHAnsi" w:hAnsiTheme="majorHAnsi" w:cstheme="majorHAnsi"/>
          <w:szCs w:val="20"/>
          <w:lang w:val="en-GB"/>
        </w:rPr>
      </w:pPr>
      <w:r w:rsidRPr="00FC727B">
        <w:rPr>
          <w:rFonts w:asciiTheme="majorHAnsi" w:hAnsiTheme="majorHAnsi" w:cstheme="majorHAnsi"/>
          <w:szCs w:val="20"/>
          <w:lang w:val="en-GB"/>
        </w:rPr>
        <w:t>Demonstrate a clear understanding of appropriate teaching strategies.</w:t>
      </w:r>
    </w:p>
    <w:p w14:paraId="10B4DE47" w14:textId="77777777" w:rsidR="0025170C" w:rsidRPr="00FC727B" w:rsidRDefault="0025170C" w:rsidP="0025170C">
      <w:pPr>
        <w:pStyle w:val="ListParagraph"/>
        <w:numPr>
          <w:ilvl w:val="0"/>
          <w:numId w:val="21"/>
        </w:numPr>
        <w:rPr>
          <w:rFonts w:asciiTheme="majorHAnsi" w:hAnsiTheme="majorHAnsi" w:cstheme="majorHAnsi"/>
          <w:szCs w:val="20"/>
          <w:lang w:val="en-GB"/>
        </w:rPr>
      </w:pPr>
      <w:r w:rsidRPr="00FC727B">
        <w:rPr>
          <w:rFonts w:asciiTheme="majorHAnsi" w:hAnsiTheme="majorHAnsi" w:cstheme="majorHAnsi"/>
          <w:szCs w:val="20"/>
          <w:lang w:val="en-GB"/>
        </w:rPr>
        <w:t>Demonstrate an awareness of the physical, social and intellectual development of children and know how to adapt teaching to support students’ education at different stages of development.</w:t>
      </w:r>
    </w:p>
    <w:p w14:paraId="05BFF987" w14:textId="77777777" w:rsidR="0025170C" w:rsidRPr="00FC727B" w:rsidRDefault="0025170C" w:rsidP="0025170C">
      <w:pPr>
        <w:pStyle w:val="ListParagraph"/>
        <w:numPr>
          <w:ilvl w:val="0"/>
          <w:numId w:val="21"/>
        </w:numPr>
        <w:rPr>
          <w:rFonts w:asciiTheme="majorHAnsi" w:hAnsiTheme="majorHAnsi" w:cstheme="majorHAnsi"/>
          <w:szCs w:val="20"/>
          <w:lang w:val="en-GB"/>
        </w:rPr>
      </w:pPr>
      <w:r w:rsidRPr="00FC727B">
        <w:rPr>
          <w:rFonts w:asciiTheme="majorHAnsi" w:hAnsiTheme="majorHAnsi" w:cstheme="majorHAnsi"/>
          <w:szCs w:val="20"/>
          <w:lang w:val="en-GB"/>
        </w:rPr>
        <w:t>Develop effective professional relationships with colleagues, knowing how and when to draw on advice and specialist support.</w:t>
      </w:r>
    </w:p>
    <w:p w14:paraId="30D45835" w14:textId="77777777" w:rsidR="0025170C" w:rsidRPr="00FC727B" w:rsidRDefault="0025170C" w:rsidP="0025170C">
      <w:pPr>
        <w:pStyle w:val="ListParagraph"/>
        <w:numPr>
          <w:ilvl w:val="0"/>
          <w:numId w:val="21"/>
        </w:numPr>
        <w:rPr>
          <w:rFonts w:asciiTheme="majorHAnsi" w:hAnsiTheme="majorHAnsi" w:cstheme="majorHAnsi"/>
          <w:szCs w:val="20"/>
          <w:lang w:val="en-GB"/>
        </w:rPr>
      </w:pPr>
      <w:r w:rsidRPr="00FC727B">
        <w:rPr>
          <w:rFonts w:asciiTheme="majorHAnsi" w:hAnsiTheme="majorHAnsi" w:cstheme="majorHAnsi"/>
          <w:szCs w:val="20"/>
          <w:lang w:val="en-GB"/>
        </w:rPr>
        <w:t>Encourage students to take a responsible and conscientious attitude to their own work and study.</w:t>
      </w:r>
    </w:p>
    <w:p w14:paraId="5D48AA84" w14:textId="77777777" w:rsidR="0025170C" w:rsidRPr="00FC727B" w:rsidRDefault="0025170C" w:rsidP="0025170C">
      <w:pPr>
        <w:pStyle w:val="ListParagraph"/>
        <w:numPr>
          <w:ilvl w:val="0"/>
          <w:numId w:val="21"/>
        </w:numPr>
        <w:rPr>
          <w:rFonts w:asciiTheme="majorHAnsi" w:hAnsiTheme="majorHAnsi" w:cstheme="majorHAnsi"/>
          <w:szCs w:val="20"/>
          <w:lang w:val="en-GB"/>
        </w:rPr>
      </w:pPr>
      <w:r w:rsidRPr="00FC727B">
        <w:rPr>
          <w:rFonts w:asciiTheme="majorHAnsi" w:hAnsiTheme="majorHAnsi" w:cstheme="majorHAnsi"/>
          <w:szCs w:val="20"/>
          <w:lang w:val="en-GB"/>
        </w:rPr>
        <w:t>Establish a safe and stimulating environment for students, rooted in mutual respect.</w:t>
      </w:r>
    </w:p>
    <w:p w14:paraId="47C26BCF" w14:textId="77777777" w:rsidR="0025170C" w:rsidRPr="00FC727B" w:rsidRDefault="0025170C" w:rsidP="0025170C">
      <w:pPr>
        <w:pStyle w:val="ListParagraph"/>
        <w:numPr>
          <w:ilvl w:val="0"/>
          <w:numId w:val="21"/>
        </w:numPr>
        <w:rPr>
          <w:rFonts w:asciiTheme="majorHAnsi" w:hAnsiTheme="majorHAnsi" w:cstheme="majorHAnsi"/>
          <w:szCs w:val="20"/>
          <w:lang w:val="en-GB"/>
        </w:rPr>
      </w:pPr>
      <w:r w:rsidRPr="00FC727B">
        <w:rPr>
          <w:rFonts w:asciiTheme="majorHAnsi" w:hAnsiTheme="majorHAnsi" w:cstheme="majorHAnsi"/>
          <w:szCs w:val="20"/>
          <w:lang w:val="en-GB"/>
        </w:rPr>
        <w:t>Have high expectations of behaviour and establish a framework for discipline with a range of strategies, using praise, sanctions and rewards consistently and fairly.</w:t>
      </w:r>
    </w:p>
    <w:p w14:paraId="08AEC695" w14:textId="77777777" w:rsidR="0025170C" w:rsidRPr="00FC727B" w:rsidRDefault="0025170C" w:rsidP="0025170C">
      <w:pPr>
        <w:pStyle w:val="ListParagraph"/>
        <w:numPr>
          <w:ilvl w:val="0"/>
          <w:numId w:val="21"/>
        </w:numPr>
        <w:rPr>
          <w:rFonts w:asciiTheme="majorHAnsi" w:hAnsiTheme="majorHAnsi" w:cstheme="majorHAnsi"/>
          <w:szCs w:val="20"/>
          <w:lang w:val="en-GB"/>
        </w:rPr>
      </w:pPr>
      <w:r w:rsidRPr="00FC727B">
        <w:rPr>
          <w:rFonts w:asciiTheme="majorHAnsi" w:hAnsiTheme="majorHAnsi" w:cstheme="majorHAnsi"/>
          <w:szCs w:val="20"/>
          <w:lang w:val="en-GB"/>
        </w:rPr>
        <w:t>Promote a love of learning and children’s intellectual curiosity.</w:t>
      </w:r>
    </w:p>
    <w:p w14:paraId="34050890" w14:textId="77777777" w:rsidR="0025170C" w:rsidRPr="00FC727B" w:rsidRDefault="0025170C" w:rsidP="0025170C">
      <w:pPr>
        <w:pStyle w:val="ListParagraph"/>
        <w:numPr>
          <w:ilvl w:val="0"/>
          <w:numId w:val="21"/>
        </w:numPr>
        <w:rPr>
          <w:rFonts w:asciiTheme="majorHAnsi" w:hAnsiTheme="majorHAnsi" w:cstheme="majorHAnsi"/>
          <w:szCs w:val="20"/>
          <w:lang w:val="en-GB"/>
        </w:rPr>
      </w:pPr>
      <w:r w:rsidRPr="00FC727B">
        <w:rPr>
          <w:rFonts w:asciiTheme="majorHAnsi" w:hAnsiTheme="majorHAnsi" w:cstheme="majorHAnsi"/>
          <w:szCs w:val="20"/>
          <w:lang w:val="en-GB"/>
        </w:rPr>
        <w:t>Support strategies to promote high standards of behaviour.</w:t>
      </w:r>
    </w:p>
    <w:p w14:paraId="40264C43" w14:textId="77777777" w:rsidR="0025170C" w:rsidRPr="00FC727B" w:rsidRDefault="0025170C" w:rsidP="0025170C">
      <w:pPr>
        <w:pStyle w:val="ListParagraph"/>
        <w:numPr>
          <w:ilvl w:val="0"/>
          <w:numId w:val="21"/>
        </w:numPr>
        <w:spacing w:after="0"/>
        <w:rPr>
          <w:rFonts w:asciiTheme="majorHAnsi" w:hAnsiTheme="majorHAnsi" w:cstheme="majorHAnsi"/>
          <w:szCs w:val="20"/>
          <w:lang w:val="en-GB"/>
        </w:rPr>
      </w:pPr>
      <w:r w:rsidRPr="00FC727B">
        <w:rPr>
          <w:rFonts w:asciiTheme="majorHAnsi" w:hAnsiTheme="majorHAnsi" w:cstheme="majorHAnsi"/>
          <w:szCs w:val="20"/>
          <w:lang w:val="en-GB"/>
        </w:rPr>
        <w:t>Manage classes effectively, using approaches which are appropriate to students’ needs in order to involve and motivate them.</w:t>
      </w:r>
    </w:p>
    <w:p w14:paraId="184878EA" w14:textId="77777777" w:rsidR="009F15D7" w:rsidRPr="00FC727B" w:rsidRDefault="009F15D7" w:rsidP="0025170C">
      <w:pPr>
        <w:spacing w:after="0" w:line="240" w:lineRule="auto"/>
        <w:ind w:left="360"/>
        <w:contextualSpacing/>
        <w:rPr>
          <w:rFonts w:ascii="Arial" w:hAnsi="Arial" w:cs="Arial"/>
          <w:szCs w:val="20"/>
        </w:rPr>
      </w:pPr>
    </w:p>
    <w:p w14:paraId="2F5362EE" w14:textId="77777777" w:rsidR="0025170C" w:rsidRPr="00FC727B" w:rsidRDefault="0025170C" w:rsidP="006D0D1C">
      <w:pPr>
        <w:spacing w:after="0" w:line="276" w:lineRule="auto"/>
        <w:ind w:firstLine="360"/>
        <w:jc w:val="both"/>
        <w:rPr>
          <w:rFonts w:ascii="Arial" w:hAnsi="Arial" w:cs="Arial"/>
          <w:b/>
          <w:bCs/>
          <w:color w:val="45B8AB" w:themeColor="text2"/>
          <w:szCs w:val="20"/>
          <w:lang w:val="en-GB"/>
        </w:rPr>
      </w:pPr>
      <w:r w:rsidRPr="00FC727B">
        <w:rPr>
          <w:rFonts w:ascii="Arial" w:hAnsi="Arial" w:cs="Arial"/>
          <w:b/>
          <w:bCs/>
          <w:color w:val="45B8AB" w:themeColor="text2"/>
          <w:szCs w:val="20"/>
          <w:lang w:val="en-GB"/>
        </w:rPr>
        <w:t xml:space="preserve">Additional duties: </w:t>
      </w:r>
    </w:p>
    <w:p w14:paraId="2D070799" w14:textId="77777777" w:rsidR="0025170C" w:rsidRPr="00FC727B" w:rsidRDefault="0025170C" w:rsidP="0025170C">
      <w:pPr>
        <w:pStyle w:val="ListParagraph"/>
        <w:numPr>
          <w:ilvl w:val="0"/>
          <w:numId w:val="23"/>
        </w:numPr>
        <w:rPr>
          <w:szCs w:val="20"/>
          <w:lang w:val="en-GB"/>
        </w:rPr>
      </w:pPr>
      <w:r w:rsidRPr="00FC727B">
        <w:rPr>
          <w:szCs w:val="20"/>
          <w:lang w:val="en-GB"/>
        </w:rPr>
        <w:t xml:space="preserve">To play a full part in the life of the School community, to support its distinctive mission and ethos and to encourage staff and students to follow this example. </w:t>
      </w:r>
    </w:p>
    <w:p w14:paraId="01BB48D6" w14:textId="77777777" w:rsidR="0025170C" w:rsidRPr="00FC727B" w:rsidRDefault="0025170C" w:rsidP="0025170C">
      <w:pPr>
        <w:pStyle w:val="ListParagraph"/>
        <w:numPr>
          <w:ilvl w:val="0"/>
          <w:numId w:val="23"/>
        </w:numPr>
        <w:rPr>
          <w:szCs w:val="20"/>
          <w:lang w:val="en-GB"/>
        </w:rPr>
      </w:pPr>
      <w:r w:rsidRPr="00FC727B">
        <w:rPr>
          <w:szCs w:val="20"/>
          <w:lang w:val="en-GB"/>
        </w:rPr>
        <w:t>To develop a calm learning atmosphere by completing lunch duties each week as required by the Headteacher.</w:t>
      </w:r>
    </w:p>
    <w:p w14:paraId="08E5DB77" w14:textId="77777777" w:rsidR="0025170C" w:rsidRPr="00FC727B" w:rsidRDefault="0025170C" w:rsidP="0025170C">
      <w:pPr>
        <w:pStyle w:val="ListParagraph"/>
        <w:numPr>
          <w:ilvl w:val="0"/>
          <w:numId w:val="23"/>
        </w:numPr>
        <w:rPr>
          <w:szCs w:val="20"/>
          <w:lang w:val="en-GB"/>
        </w:rPr>
      </w:pPr>
      <w:r w:rsidRPr="00FC727B">
        <w:rPr>
          <w:szCs w:val="20"/>
          <w:lang w:val="en-GB"/>
        </w:rPr>
        <w:t>To support student progress by completing one homework club session and/or one enrichment/booster session after school each week as required by the Headteacher.</w:t>
      </w:r>
    </w:p>
    <w:p w14:paraId="75210DAA" w14:textId="77777777" w:rsidR="0025170C" w:rsidRPr="00FC727B" w:rsidRDefault="0025170C" w:rsidP="006D0D1C">
      <w:pPr>
        <w:spacing w:line="276" w:lineRule="auto"/>
        <w:ind w:firstLine="360"/>
        <w:rPr>
          <w:rFonts w:ascii="Arial" w:hAnsi="Arial" w:cs="Arial"/>
          <w:b/>
          <w:color w:val="45B8AB" w:themeColor="text2"/>
          <w:szCs w:val="20"/>
          <w:lang w:val="en-GB"/>
        </w:rPr>
      </w:pPr>
      <w:r w:rsidRPr="00FC727B">
        <w:rPr>
          <w:rFonts w:ascii="Arial" w:hAnsi="Arial" w:cs="Arial"/>
          <w:b/>
          <w:color w:val="45B8AB" w:themeColor="text2"/>
          <w:szCs w:val="20"/>
          <w:lang w:val="en-GB"/>
        </w:rPr>
        <w:t>Other specific duties:</w:t>
      </w:r>
    </w:p>
    <w:p w14:paraId="101634C1" w14:textId="77777777" w:rsidR="0025170C" w:rsidRPr="00FC727B" w:rsidRDefault="0025170C" w:rsidP="0025170C">
      <w:pPr>
        <w:pStyle w:val="ListParagraph"/>
        <w:numPr>
          <w:ilvl w:val="0"/>
          <w:numId w:val="22"/>
        </w:numPr>
        <w:rPr>
          <w:szCs w:val="20"/>
          <w:lang w:val="en-GB"/>
        </w:rPr>
      </w:pPr>
      <w:r w:rsidRPr="00FC727B">
        <w:rPr>
          <w:szCs w:val="20"/>
          <w:lang w:val="en-GB"/>
        </w:rPr>
        <w:t>To continue personal development as agreed and actively engage in the performance review process.</w:t>
      </w:r>
    </w:p>
    <w:p w14:paraId="3EF27A00" w14:textId="77777777" w:rsidR="0025170C" w:rsidRPr="00FC727B" w:rsidRDefault="0025170C" w:rsidP="0025170C">
      <w:pPr>
        <w:pStyle w:val="ListParagraph"/>
        <w:numPr>
          <w:ilvl w:val="0"/>
          <w:numId w:val="22"/>
        </w:numPr>
        <w:rPr>
          <w:szCs w:val="20"/>
          <w:lang w:val="en-GB"/>
        </w:rPr>
      </w:pPr>
      <w:r w:rsidRPr="00FC727B">
        <w:rPr>
          <w:szCs w:val="20"/>
          <w:lang w:val="en-GB"/>
        </w:rPr>
        <w:t>To undertake any other duty as specified by the Headteacher not mentioned in the above</w:t>
      </w:r>
    </w:p>
    <w:p w14:paraId="773F1A14" w14:textId="77777777" w:rsidR="0025170C" w:rsidRPr="00FC727B" w:rsidRDefault="0025170C" w:rsidP="0025170C">
      <w:pPr>
        <w:pStyle w:val="ListParagraph"/>
        <w:numPr>
          <w:ilvl w:val="0"/>
          <w:numId w:val="22"/>
        </w:numPr>
        <w:rPr>
          <w:szCs w:val="20"/>
          <w:lang w:val="en-GB"/>
        </w:rPr>
      </w:pPr>
      <w:r w:rsidRPr="00FC727B">
        <w:rPr>
          <w:szCs w:val="20"/>
          <w:lang w:val="en-GB"/>
        </w:rPr>
        <w:t>To comply with the School’s Health and Safety Policy and undertake Risk Assessments as appropriate.</w:t>
      </w:r>
    </w:p>
    <w:p w14:paraId="4AD8676D" w14:textId="77777777" w:rsidR="0025170C" w:rsidRPr="00FC727B" w:rsidRDefault="0025170C" w:rsidP="0025170C">
      <w:pPr>
        <w:pStyle w:val="ListParagraph"/>
        <w:numPr>
          <w:ilvl w:val="0"/>
          <w:numId w:val="22"/>
        </w:numPr>
        <w:rPr>
          <w:szCs w:val="20"/>
          <w:lang w:val="en-GB"/>
        </w:rPr>
      </w:pPr>
      <w:r w:rsidRPr="00FC727B">
        <w:rPr>
          <w:szCs w:val="20"/>
          <w:lang w:val="en-GB"/>
        </w:rPr>
        <w:t>To be aware of and work in accordance with the school’s child protection policies and procedures, and to raise any concerns relating to such procedures which may be noted during the course of duty.</w:t>
      </w:r>
    </w:p>
    <w:p w14:paraId="6B04ABAB" w14:textId="77777777" w:rsidR="0025170C" w:rsidRPr="00FC727B" w:rsidRDefault="0025170C" w:rsidP="0025170C">
      <w:pPr>
        <w:spacing w:after="0" w:line="240" w:lineRule="auto"/>
        <w:ind w:left="360"/>
        <w:contextualSpacing/>
        <w:rPr>
          <w:rFonts w:ascii="Arial" w:hAnsi="Arial" w:cs="Arial"/>
          <w:szCs w:val="20"/>
        </w:rPr>
      </w:pPr>
    </w:p>
    <w:p w14:paraId="2D3AAE9E" w14:textId="77777777" w:rsidR="009F15D7" w:rsidRPr="00FC727B" w:rsidRDefault="009F15D7" w:rsidP="006D0D1C">
      <w:pPr>
        <w:pStyle w:val="Heading2"/>
        <w:ind w:firstLine="360"/>
        <w:rPr>
          <w:sz w:val="20"/>
          <w:szCs w:val="20"/>
        </w:rPr>
      </w:pPr>
      <w:r w:rsidRPr="00FC727B">
        <w:rPr>
          <w:sz w:val="20"/>
          <w:szCs w:val="20"/>
        </w:rPr>
        <w:t>Safeguarding Children</w:t>
      </w:r>
    </w:p>
    <w:p w14:paraId="06CBCE6D" w14:textId="259F3CF7" w:rsidR="009F15D7" w:rsidRPr="00FC727B" w:rsidRDefault="009F15D7" w:rsidP="00FC727B">
      <w:pPr>
        <w:ind w:left="360"/>
        <w:rPr>
          <w:rFonts w:ascii="Arial" w:hAnsi="Arial" w:cs="Arial"/>
          <w:color w:val="auto"/>
          <w:szCs w:val="20"/>
        </w:rPr>
      </w:pPr>
      <w:r w:rsidRPr="00FC727B">
        <w:rPr>
          <w:rFonts w:ascii="Arial" w:hAnsi="Arial" w:cs="Arial"/>
          <w:szCs w:val="20"/>
        </w:rPr>
        <w:t>BMAT is committed to safeguarding and promoting the welfare of children and young people. We expect all staff to share this commitment and to undergo appropriate checks, including enhanced DBS checks.</w:t>
      </w:r>
    </w:p>
    <w:p w14:paraId="46094B2C" w14:textId="1F0413DA" w:rsidR="009F15D7" w:rsidRPr="00FC727B" w:rsidRDefault="009F15D7" w:rsidP="00FC727B">
      <w:pPr>
        <w:spacing w:line="240" w:lineRule="auto"/>
        <w:ind w:left="360"/>
        <w:rPr>
          <w:rFonts w:ascii="Arial" w:hAnsi="Arial" w:cs="Arial"/>
          <w:szCs w:val="20"/>
        </w:rPr>
      </w:pPr>
      <w:r w:rsidRPr="00FC727B">
        <w:rPr>
          <w:rFonts w:ascii="Arial" w:hAnsi="Arial" w:cs="Arial"/>
          <w:szCs w:val="20"/>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6D95C0B5" w14:textId="77777777" w:rsidR="009F15D7" w:rsidRPr="00FC727B" w:rsidRDefault="009F15D7" w:rsidP="00FC727B">
      <w:pPr>
        <w:spacing w:line="240" w:lineRule="auto"/>
        <w:ind w:left="360"/>
        <w:rPr>
          <w:rFonts w:ascii="Arial" w:hAnsi="Arial" w:cs="Arial"/>
          <w:szCs w:val="20"/>
        </w:rPr>
      </w:pPr>
      <w:r w:rsidRPr="00FC727B">
        <w:rPr>
          <w:rFonts w:ascii="Arial" w:hAnsi="Arial" w:cs="Arial"/>
          <w:szCs w:val="20"/>
        </w:rPr>
        <w:t xml:space="preserve">The person undertaking this role is expected to work within the policies, ethos and aims of BMAT and to carry out such other duties as may reasonably be assigned. The post holder will be expected to have an agreed flexible working pattern to ensure that all relevant functions are fulfilled through direct dialogue with employees, contractors and community members. </w:t>
      </w:r>
    </w:p>
    <w:p w14:paraId="250EC4E9" w14:textId="77777777" w:rsidR="009F15D7" w:rsidRPr="00FC727B" w:rsidRDefault="009F15D7" w:rsidP="009F15D7">
      <w:pPr>
        <w:spacing w:after="0" w:line="240" w:lineRule="auto"/>
        <w:rPr>
          <w:rFonts w:ascii="Arial" w:hAnsi="Arial" w:cs="Arial"/>
          <w:b/>
          <w:bCs/>
          <w:szCs w:val="20"/>
        </w:rPr>
      </w:pPr>
    </w:p>
    <w:p w14:paraId="42A4DA83" w14:textId="77777777" w:rsidR="009F15D7" w:rsidRPr="00FC727B" w:rsidRDefault="009F15D7" w:rsidP="006D0D1C">
      <w:pPr>
        <w:pStyle w:val="Heading2"/>
        <w:ind w:firstLine="360"/>
        <w:rPr>
          <w:sz w:val="20"/>
          <w:szCs w:val="20"/>
        </w:rPr>
      </w:pPr>
      <w:r w:rsidRPr="00FC727B">
        <w:rPr>
          <w:sz w:val="20"/>
          <w:szCs w:val="20"/>
        </w:rPr>
        <w:lastRenderedPageBreak/>
        <w:t>English Duty</w:t>
      </w:r>
    </w:p>
    <w:p w14:paraId="774DBDF7" w14:textId="0988D2D0" w:rsidR="009F15D7" w:rsidRPr="00FC727B" w:rsidRDefault="009F15D7" w:rsidP="00FC727B">
      <w:pPr>
        <w:spacing w:after="0"/>
        <w:ind w:left="360"/>
        <w:rPr>
          <w:rFonts w:ascii="Arial" w:hAnsi="Arial" w:cs="Arial"/>
          <w:b/>
          <w:bCs/>
          <w:szCs w:val="20"/>
        </w:rPr>
      </w:pPr>
      <w:r w:rsidRPr="00FC727B">
        <w:rPr>
          <w:rFonts w:ascii="Arial" w:hAnsi="Arial" w:cs="Arial"/>
          <w:szCs w:val="20"/>
        </w:rPr>
        <w:t>This role is covered under part 7 of the Immigration Act 2016 and therefore the ability to speak fluent spoken English is an essential requirement for this role.</w:t>
      </w:r>
    </w:p>
    <w:p w14:paraId="7C7DA4E9" w14:textId="77777777" w:rsidR="009F15D7" w:rsidRPr="00FC727B" w:rsidRDefault="009F15D7" w:rsidP="009F15D7">
      <w:pPr>
        <w:ind w:left="360"/>
        <w:rPr>
          <w:rFonts w:ascii="Arial" w:hAnsi="Arial" w:cs="Arial"/>
          <w:szCs w:val="20"/>
        </w:rPr>
      </w:pPr>
      <w:r w:rsidRPr="00FC727B">
        <w:rPr>
          <w:rFonts w:ascii="Arial" w:hAnsi="Arial" w:cs="Arial"/>
          <w:szCs w:val="20"/>
        </w:rPr>
        <w:t>The duties above are neither exclusive nor exhaustive and the post-holder may be required to carry out appropriate duties within the context of the job, skills and grade.</w:t>
      </w:r>
    </w:p>
    <w:p w14:paraId="7B2C8C55" w14:textId="77777777" w:rsidR="009F15D7" w:rsidRPr="00FC727B" w:rsidRDefault="009F15D7" w:rsidP="00703FC4">
      <w:pPr>
        <w:pStyle w:val="Heading2"/>
        <w:rPr>
          <w:sz w:val="20"/>
          <w:szCs w:val="20"/>
          <w:lang w:eastAsia="en-GB"/>
        </w:rPr>
      </w:pPr>
    </w:p>
    <w:p w14:paraId="7710854C" w14:textId="77777777" w:rsidR="009F15D7" w:rsidRPr="00FC727B" w:rsidRDefault="009F15D7" w:rsidP="00BC26C8">
      <w:pPr>
        <w:pStyle w:val="Heading2"/>
        <w:ind w:firstLine="360"/>
        <w:rPr>
          <w:sz w:val="20"/>
          <w:szCs w:val="20"/>
        </w:rPr>
      </w:pPr>
      <w:r w:rsidRPr="00FC727B">
        <w:rPr>
          <w:sz w:val="20"/>
          <w:szCs w:val="20"/>
        </w:rPr>
        <w:t>General responsibilities common to all members of staff</w:t>
      </w:r>
      <w:r w:rsidRPr="00FC727B">
        <w:rPr>
          <w:sz w:val="20"/>
          <w:szCs w:val="20"/>
        </w:rPr>
        <w:tab/>
      </w:r>
    </w:p>
    <w:p w14:paraId="79F1EC2B" w14:textId="49C311D6" w:rsidR="009F15D7" w:rsidRPr="00FC727B" w:rsidRDefault="009F15D7" w:rsidP="00FC727B">
      <w:pPr>
        <w:pStyle w:val="ListParagraph"/>
        <w:ind w:left="360"/>
        <w:jc w:val="both"/>
        <w:rPr>
          <w:rFonts w:ascii="Arial" w:hAnsi="Arial" w:cs="Arial"/>
          <w:b/>
          <w:bCs/>
          <w:szCs w:val="20"/>
        </w:rPr>
      </w:pPr>
      <w:r w:rsidRPr="00FC727B">
        <w:rPr>
          <w:rFonts w:ascii="Arial" w:hAnsi="Arial" w:cs="Arial"/>
          <w:szCs w:val="20"/>
        </w:rPr>
        <w:t xml:space="preserve">All staff are responsible for the safeguarding and wellbeing of pupils and must follow BMAT guidance and policies.   </w:t>
      </w:r>
    </w:p>
    <w:p w14:paraId="50FE353E" w14:textId="77777777" w:rsidR="009F15D7" w:rsidRPr="00FC727B" w:rsidRDefault="009F15D7" w:rsidP="00D03DD2">
      <w:pPr>
        <w:pStyle w:val="ListParagraph"/>
        <w:ind w:left="360"/>
        <w:jc w:val="both"/>
        <w:rPr>
          <w:rFonts w:ascii="Arial" w:hAnsi="Arial" w:cs="Arial"/>
          <w:szCs w:val="20"/>
        </w:rPr>
      </w:pPr>
      <w:r w:rsidRPr="00FC727B">
        <w:rPr>
          <w:rFonts w:ascii="Arial" w:hAnsi="Arial" w:cs="Arial"/>
          <w:szCs w:val="20"/>
        </w:rPr>
        <w:t xml:space="preserve">This job description will be reviewed annually and may be subject to amendment or modification at any time after consultation with the post-holder. </w:t>
      </w:r>
    </w:p>
    <w:p w14:paraId="434D5CAC" w14:textId="77777777" w:rsidR="00135B82" w:rsidRPr="00FC727B" w:rsidRDefault="00135B82" w:rsidP="00D03DD2">
      <w:pPr>
        <w:pStyle w:val="ListParagraph"/>
        <w:ind w:left="360"/>
        <w:jc w:val="both"/>
        <w:rPr>
          <w:rFonts w:ascii="Arial" w:hAnsi="Arial" w:cs="Arial"/>
          <w:szCs w:val="20"/>
        </w:rPr>
      </w:pPr>
    </w:p>
    <w:p w14:paraId="09E90176" w14:textId="77777777" w:rsidR="00C048B1" w:rsidRPr="00FC727B" w:rsidRDefault="00C048B1" w:rsidP="00F81274">
      <w:pPr>
        <w:spacing w:line="276" w:lineRule="auto"/>
        <w:jc w:val="both"/>
        <w:rPr>
          <w:rFonts w:ascii="Arial" w:hAnsi="Arial" w:cs="Arial"/>
          <w:szCs w:val="20"/>
        </w:rPr>
      </w:pPr>
    </w:p>
    <w:p w14:paraId="4AE9D093" w14:textId="77777777" w:rsidR="00C048B1" w:rsidRPr="00FC727B" w:rsidRDefault="00C048B1" w:rsidP="00F81274">
      <w:pPr>
        <w:spacing w:line="276" w:lineRule="auto"/>
        <w:jc w:val="both"/>
        <w:rPr>
          <w:rFonts w:ascii="Arial" w:hAnsi="Arial" w:cs="Arial"/>
          <w:szCs w:val="20"/>
        </w:rPr>
      </w:pPr>
    </w:p>
    <w:p w14:paraId="06F386E6" w14:textId="77777777" w:rsidR="00F81274" w:rsidRPr="00FC727B" w:rsidRDefault="00F81274" w:rsidP="00F81274">
      <w:pPr>
        <w:spacing w:line="276" w:lineRule="auto"/>
        <w:jc w:val="both"/>
        <w:rPr>
          <w:rFonts w:ascii="Arial" w:hAnsi="Arial" w:cs="Arial"/>
          <w:szCs w:val="20"/>
        </w:rPr>
      </w:pPr>
    </w:p>
    <w:p w14:paraId="5930455E" w14:textId="77777777" w:rsidR="009E4E1C" w:rsidRPr="00FC727B" w:rsidRDefault="009E4E1C">
      <w:pPr>
        <w:pStyle w:val="Bullet"/>
        <w:numPr>
          <w:ilvl w:val="0"/>
          <w:numId w:val="0"/>
        </w:numPr>
        <w:rPr>
          <w:rFonts w:cs="Arial"/>
          <w:color w:val="auto"/>
          <w:szCs w:val="20"/>
        </w:rPr>
        <w:sectPr w:rsidR="009E4E1C" w:rsidRPr="00FC727B" w:rsidSect="00FC727B">
          <w:headerReference w:type="default" r:id="rId11"/>
          <w:footerReference w:type="default" r:id="rId12"/>
          <w:headerReference w:type="first" r:id="rId13"/>
          <w:footerReference w:type="first" r:id="rId14"/>
          <w:type w:val="continuous"/>
          <w:pgSz w:w="11900" w:h="16820"/>
          <w:pgMar w:top="2552" w:right="851" w:bottom="426" w:left="851" w:header="567" w:footer="356" w:gutter="0"/>
          <w:cols w:space="720"/>
          <w:titlePg/>
          <w:docGrid w:linePitch="360"/>
        </w:sectPr>
      </w:pPr>
    </w:p>
    <w:tbl>
      <w:tblPr>
        <w:tblpPr w:leftFromText="180" w:rightFromText="180" w:vertAnchor="text" w:tblpY="120"/>
        <w:tblW w:w="10627" w:type="dxa"/>
        <w:tblCellMar>
          <w:left w:w="0" w:type="dxa"/>
          <w:right w:w="0" w:type="dxa"/>
        </w:tblCellMar>
        <w:tblLook w:val="04A0" w:firstRow="1" w:lastRow="0" w:firstColumn="1" w:lastColumn="0" w:noHBand="0" w:noVBand="1"/>
      </w:tblPr>
      <w:tblGrid>
        <w:gridCol w:w="1793"/>
        <w:gridCol w:w="6566"/>
        <w:gridCol w:w="1134"/>
        <w:gridCol w:w="1134"/>
      </w:tblGrid>
      <w:tr w:rsidR="00857821" w:rsidRPr="00FC727B" w14:paraId="1D5F72D5" w14:textId="77777777" w:rsidTr="009F6540">
        <w:tc>
          <w:tcPr>
            <w:tcW w:w="10627" w:type="dxa"/>
            <w:gridSpan w:val="4"/>
            <w:tcBorders>
              <w:top w:val="single" w:sz="4" w:space="0" w:color="auto"/>
              <w:left w:val="single" w:sz="4" w:space="0" w:color="auto"/>
              <w:bottom w:val="single" w:sz="4" w:space="0" w:color="auto"/>
              <w:right w:val="single" w:sz="4" w:space="0" w:color="auto"/>
            </w:tcBorders>
            <w:shd w:val="clear" w:color="auto" w:fill="00557A"/>
            <w:tcMar>
              <w:top w:w="0" w:type="dxa"/>
              <w:left w:w="108" w:type="dxa"/>
              <w:bottom w:w="0" w:type="dxa"/>
              <w:right w:w="108" w:type="dxa"/>
            </w:tcMar>
          </w:tcPr>
          <w:p w14:paraId="60F475FE" w14:textId="36198650" w:rsidR="00857821" w:rsidRPr="00FC727B" w:rsidRDefault="00857821" w:rsidP="009F6540">
            <w:pPr>
              <w:jc w:val="center"/>
              <w:rPr>
                <w:rFonts w:ascii="Arial" w:hAnsi="Arial" w:cs="Arial"/>
                <w:b/>
                <w:bCs/>
                <w:color w:val="auto"/>
                <w:szCs w:val="20"/>
              </w:rPr>
            </w:pPr>
            <w:bookmarkStart w:id="1" w:name="30j0zll" w:colFirst="0" w:colLast="0"/>
            <w:bookmarkEnd w:id="1"/>
            <w:r w:rsidRPr="00FC727B">
              <w:rPr>
                <w:rFonts w:ascii="Arial" w:hAnsi="Arial" w:cs="Arial"/>
                <w:b/>
                <w:bCs/>
                <w:color w:val="FFFFFF" w:themeColor="background1"/>
                <w:szCs w:val="20"/>
              </w:rPr>
              <w:lastRenderedPageBreak/>
              <w:t xml:space="preserve">Person Specification –   Teacher of Geography </w:t>
            </w:r>
          </w:p>
        </w:tc>
      </w:tr>
      <w:tr w:rsidR="00857821" w:rsidRPr="00FC727B" w14:paraId="6D36565D" w14:textId="77777777" w:rsidTr="009F6540">
        <w:trPr>
          <w:trHeight w:val="288"/>
        </w:trPr>
        <w:tc>
          <w:tcPr>
            <w:tcW w:w="179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1C51BE2" w14:textId="77777777" w:rsidR="00857821" w:rsidRPr="00FC727B" w:rsidRDefault="00857821" w:rsidP="009F6540">
            <w:pPr>
              <w:spacing w:after="0"/>
              <w:rPr>
                <w:rFonts w:ascii="Arial" w:hAnsi="Arial" w:cs="Arial"/>
                <w:b/>
                <w:iCs/>
                <w:color w:val="auto"/>
                <w:szCs w:val="20"/>
              </w:rPr>
            </w:pPr>
          </w:p>
        </w:tc>
        <w:tc>
          <w:tcPr>
            <w:tcW w:w="6566"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31CBAA62" w14:textId="77777777" w:rsidR="00857821" w:rsidRPr="00FC727B" w:rsidRDefault="00857821" w:rsidP="009F6540">
            <w:pPr>
              <w:spacing w:after="0"/>
              <w:rPr>
                <w:rFonts w:ascii="Arial" w:hAnsi="Arial" w:cs="Arial"/>
                <w:color w:val="auto"/>
                <w:szCs w:val="20"/>
              </w:rPr>
            </w:pPr>
          </w:p>
        </w:tc>
        <w:tc>
          <w:tcPr>
            <w:tcW w:w="1134" w:type="dxa"/>
            <w:tcBorders>
              <w:top w:val="single" w:sz="4" w:space="0" w:color="auto"/>
              <w:left w:val="nil"/>
              <w:bottom w:val="single" w:sz="8" w:space="0" w:color="auto"/>
              <w:right w:val="single" w:sz="4" w:space="0" w:color="auto"/>
            </w:tcBorders>
          </w:tcPr>
          <w:p w14:paraId="6D54400D" w14:textId="77777777" w:rsidR="00857821" w:rsidRPr="00FC727B" w:rsidRDefault="00857821" w:rsidP="009F6540">
            <w:pPr>
              <w:spacing w:after="0"/>
              <w:jc w:val="center"/>
              <w:rPr>
                <w:b/>
                <w:szCs w:val="20"/>
              </w:rPr>
            </w:pPr>
            <w:r w:rsidRPr="00FC727B">
              <w:rPr>
                <w:b/>
                <w:szCs w:val="20"/>
              </w:rPr>
              <w:t>Essential</w:t>
            </w:r>
          </w:p>
        </w:tc>
        <w:tc>
          <w:tcPr>
            <w:tcW w:w="1134" w:type="dxa"/>
            <w:tcBorders>
              <w:top w:val="single" w:sz="4" w:space="0" w:color="auto"/>
              <w:left w:val="single" w:sz="4" w:space="0" w:color="auto"/>
              <w:bottom w:val="single" w:sz="8" w:space="0" w:color="auto"/>
              <w:right w:val="single" w:sz="8" w:space="0" w:color="auto"/>
            </w:tcBorders>
          </w:tcPr>
          <w:p w14:paraId="542A1361" w14:textId="77777777" w:rsidR="00857821" w:rsidRPr="00FC727B" w:rsidRDefault="00857821" w:rsidP="009F6540">
            <w:pPr>
              <w:spacing w:after="0"/>
              <w:jc w:val="center"/>
              <w:rPr>
                <w:b/>
                <w:szCs w:val="20"/>
              </w:rPr>
            </w:pPr>
            <w:r w:rsidRPr="00FC727B">
              <w:rPr>
                <w:b/>
                <w:szCs w:val="20"/>
              </w:rPr>
              <w:t>Desirable</w:t>
            </w:r>
          </w:p>
        </w:tc>
      </w:tr>
      <w:tr w:rsidR="00857821" w:rsidRPr="00FC727B" w14:paraId="7EC033B8" w14:textId="77777777" w:rsidTr="009F6540">
        <w:trPr>
          <w:trHeight w:val="1418"/>
        </w:trPr>
        <w:tc>
          <w:tcPr>
            <w:tcW w:w="1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9C1DBA" w14:textId="77777777" w:rsidR="00857821" w:rsidRPr="00FC727B" w:rsidRDefault="00857821" w:rsidP="009F6540">
            <w:pPr>
              <w:rPr>
                <w:b/>
                <w:szCs w:val="20"/>
              </w:rPr>
            </w:pPr>
            <w:r w:rsidRPr="00FC727B">
              <w:rPr>
                <w:b/>
                <w:szCs w:val="20"/>
              </w:rPr>
              <w:t>Qualifications and documentation</w:t>
            </w:r>
          </w:p>
        </w:tc>
        <w:tc>
          <w:tcPr>
            <w:tcW w:w="6566"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82D50CB" w14:textId="77777777" w:rsidR="00857821" w:rsidRPr="00FC727B" w:rsidRDefault="00857821" w:rsidP="00857821">
            <w:pPr>
              <w:pStyle w:val="ListParagraph"/>
              <w:numPr>
                <w:ilvl w:val="0"/>
                <w:numId w:val="24"/>
              </w:numPr>
              <w:spacing w:after="0" w:line="240" w:lineRule="auto"/>
              <w:rPr>
                <w:szCs w:val="20"/>
              </w:rPr>
            </w:pPr>
            <w:r w:rsidRPr="00FC727B">
              <w:rPr>
                <w:szCs w:val="20"/>
              </w:rPr>
              <w:t>Qualified Teacher Status (QTS) or equivalent.</w:t>
            </w:r>
          </w:p>
          <w:p w14:paraId="7D816EFB" w14:textId="77777777" w:rsidR="00857821" w:rsidRPr="00FC727B" w:rsidRDefault="00857821" w:rsidP="00857821">
            <w:pPr>
              <w:pStyle w:val="ListParagraph"/>
              <w:numPr>
                <w:ilvl w:val="0"/>
                <w:numId w:val="24"/>
              </w:numPr>
              <w:spacing w:after="0" w:line="240" w:lineRule="auto"/>
              <w:rPr>
                <w:szCs w:val="20"/>
              </w:rPr>
            </w:pPr>
            <w:r w:rsidRPr="00FC727B">
              <w:rPr>
                <w:szCs w:val="20"/>
              </w:rPr>
              <w:t>Degree in Geography or closely related field.</w:t>
            </w:r>
          </w:p>
          <w:p w14:paraId="698BA178" w14:textId="77777777" w:rsidR="00857821" w:rsidRPr="00FC727B" w:rsidRDefault="00857821" w:rsidP="00857821">
            <w:pPr>
              <w:pStyle w:val="ListParagraph"/>
              <w:numPr>
                <w:ilvl w:val="0"/>
                <w:numId w:val="24"/>
              </w:numPr>
              <w:spacing w:after="0" w:line="240" w:lineRule="auto"/>
              <w:rPr>
                <w:szCs w:val="20"/>
              </w:rPr>
            </w:pPr>
            <w:r w:rsidRPr="00FC727B">
              <w:rPr>
                <w:szCs w:val="20"/>
              </w:rPr>
              <w:t>Strong subject knowledge in Geography, with a comprehensive understanding of the national curriculum for secondary schools.</w:t>
            </w:r>
          </w:p>
          <w:p w14:paraId="2CBE7666" w14:textId="77777777" w:rsidR="00857821" w:rsidRPr="00FC727B" w:rsidRDefault="00857821" w:rsidP="00857821">
            <w:pPr>
              <w:pStyle w:val="ListParagraph"/>
              <w:numPr>
                <w:ilvl w:val="0"/>
                <w:numId w:val="24"/>
              </w:numPr>
              <w:spacing w:after="0" w:line="240" w:lineRule="auto"/>
              <w:rPr>
                <w:szCs w:val="20"/>
              </w:rPr>
            </w:pPr>
            <w:r w:rsidRPr="00FC727B">
              <w:rPr>
                <w:szCs w:val="20"/>
              </w:rPr>
              <w:t>Evidence of continued professional development (CPD) in relevant areas.</w:t>
            </w:r>
          </w:p>
          <w:p w14:paraId="21D0FFEC" w14:textId="77777777" w:rsidR="00857821" w:rsidRPr="00FC727B" w:rsidRDefault="00857821" w:rsidP="00857821">
            <w:pPr>
              <w:pStyle w:val="ListParagraph"/>
              <w:numPr>
                <w:ilvl w:val="0"/>
                <w:numId w:val="24"/>
              </w:numPr>
              <w:spacing w:after="0" w:line="240" w:lineRule="auto"/>
              <w:rPr>
                <w:szCs w:val="20"/>
              </w:rPr>
            </w:pPr>
            <w:r w:rsidRPr="00FC727B">
              <w:rPr>
                <w:szCs w:val="20"/>
              </w:rPr>
              <w:t>Additional qualifications in other Humanities subjects (e.g., History, Religious Education).</w:t>
            </w:r>
          </w:p>
          <w:p w14:paraId="69F6C48B" w14:textId="77777777" w:rsidR="00857821" w:rsidRPr="00FC727B" w:rsidRDefault="00857821" w:rsidP="00857821">
            <w:pPr>
              <w:pStyle w:val="ListParagraph"/>
              <w:numPr>
                <w:ilvl w:val="0"/>
                <w:numId w:val="24"/>
              </w:numPr>
              <w:spacing w:after="0" w:line="240" w:lineRule="auto"/>
              <w:rPr>
                <w:szCs w:val="20"/>
              </w:rPr>
            </w:pPr>
            <w:r w:rsidRPr="00FC727B">
              <w:rPr>
                <w:szCs w:val="20"/>
              </w:rPr>
              <w:t>A postgraduate qualification (PGCE, Master’s degree) or specific training related to Geography education.</w:t>
            </w:r>
          </w:p>
        </w:tc>
        <w:tc>
          <w:tcPr>
            <w:tcW w:w="1134" w:type="dxa"/>
            <w:tcBorders>
              <w:top w:val="single" w:sz="8" w:space="0" w:color="auto"/>
              <w:left w:val="nil"/>
              <w:bottom w:val="single" w:sz="8" w:space="0" w:color="auto"/>
              <w:right w:val="single" w:sz="4" w:space="0" w:color="auto"/>
            </w:tcBorders>
          </w:tcPr>
          <w:p w14:paraId="3ADEF119" w14:textId="77777777" w:rsidR="00857821" w:rsidRPr="00FC727B" w:rsidRDefault="00857821" w:rsidP="009F6540">
            <w:pPr>
              <w:spacing w:after="0" w:line="240" w:lineRule="auto"/>
              <w:jc w:val="center"/>
              <w:rPr>
                <w:szCs w:val="20"/>
              </w:rPr>
            </w:pPr>
            <w:r w:rsidRPr="00FC727B">
              <w:rPr>
                <w:szCs w:val="20"/>
              </w:rPr>
              <w:t>X</w:t>
            </w:r>
          </w:p>
          <w:p w14:paraId="15D41571" w14:textId="77777777" w:rsidR="00857821" w:rsidRPr="00FC727B" w:rsidRDefault="00857821" w:rsidP="009F6540">
            <w:pPr>
              <w:spacing w:after="0" w:line="240" w:lineRule="auto"/>
              <w:jc w:val="center"/>
              <w:rPr>
                <w:szCs w:val="20"/>
              </w:rPr>
            </w:pPr>
            <w:r w:rsidRPr="00FC727B">
              <w:rPr>
                <w:szCs w:val="20"/>
              </w:rPr>
              <w:t>X</w:t>
            </w:r>
          </w:p>
          <w:p w14:paraId="04473CDD" w14:textId="77777777" w:rsidR="00857821" w:rsidRPr="00FC727B" w:rsidRDefault="00857821" w:rsidP="009F6540">
            <w:pPr>
              <w:spacing w:after="0" w:line="240" w:lineRule="auto"/>
              <w:jc w:val="center"/>
              <w:rPr>
                <w:szCs w:val="20"/>
              </w:rPr>
            </w:pPr>
            <w:r w:rsidRPr="00FC727B">
              <w:rPr>
                <w:szCs w:val="20"/>
              </w:rPr>
              <w:t>X</w:t>
            </w:r>
          </w:p>
          <w:p w14:paraId="3BF68F3A" w14:textId="77777777" w:rsidR="00857821" w:rsidRPr="00FC727B" w:rsidRDefault="00857821" w:rsidP="009F6540">
            <w:pPr>
              <w:spacing w:after="0" w:line="240" w:lineRule="auto"/>
              <w:jc w:val="center"/>
              <w:rPr>
                <w:szCs w:val="20"/>
              </w:rPr>
            </w:pPr>
            <w:r w:rsidRPr="00FC727B">
              <w:rPr>
                <w:szCs w:val="20"/>
              </w:rPr>
              <w:br/>
              <w:t>X</w:t>
            </w:r>
          </w:p>
          <w:p w14:paraId="7CE16C99" w14:textId="77777777" w:rsidR="00857821" w:rsidRPr="00FC727B" w:rsidRDefault="00857821" w:rsidP="009F6540">
            <w:pPr>
              <w:spacing w:line="240" w:lineRule="auto"/>
              <w:jc w:val="center"/>
              <w:rPr>
                <w:szCs w:val="20"/>
              </w:rPr>
            </w:pPr>
          </w:p>
        </w:tc>
        <w:tc>
          <w:tcPr>
            <w:tcW w:w="1134" w:type="dxa"/>
            <w:tcBorders>
              <w:top w:val="single" w:sz="8" w:space="0" w:color="auto"/>
              <w:left w:val="single" w:sz="4" w:space="0" w:color="auto"/>
              <w:bottom w:val="single" w:sz="8" w:space="0" w:color="auto"/>
              <w:right w:val="single" w:sz="8" w:space="0" w:color="auto"/>
            </w:tcBorders>
          </w:tcPr>
          <w:p w14:paraId="6F102330" w14:textId="77777777" w:rsidR="00857821" w:rsidRPr="00FC727B" w:rsidRDefault="00857821" w:rsidP="009F6540">
            <w:pPr>
              <w:spacing w:line="240" w:lineRule="auto"/>
              <w:jc w:val="center"/>
              <w:rPr>
                <w:szCs w:val="20"/>
              </w:rPr>
            </w:pPr>
          </w:p>
          <w:p w14:paraId="5922E125" w14:textId="77777777" w:rsidR="00857821" w:rsidRPr="00FC727B" w:rsidRDefault="00857821" w:rsidP="009F6540">
            <w:pPr>
              <w:spacing w:line="240" w:lineRule="auto"/>
              <w:jc w:val="center"/>
              <w:rPr>
                <w:szCs w:val="20"/>
              </w:rPr>
            </w:pPr>
          </w:p>
          <w:p w14:paraId="2A243A42" w14:textId="77777777" w:rsidR="00857821" w:rsidRPr="00FC727B" w:rsidRDefault="00857821" w:rsidP="009F6540">
            <w:pPr>
              <w:spacing w:line="240" w:lineRule="auto"/>
              <w:jc w:val="center"/>
              <w:rPr>
                <w:szCs w:val="20"/>
              </w:rPr>
            </w:pPr>
          </w:p>
          <w:p w14:paraId="4ADBCC72" w14:textId="77777777" w:rsidR="00857821" w:rsidRPr="00FC727B" w:rsidRDefault="00857821" w:rsidP="009F6540">
            <w:pPr>
              <w:spacing w:line="240" w:lineRule="auto"/>
              <w:rPr>
                <w:szCs w:val="20"/>
              </w:rPr>
            </w:pPr>
          </w:p>
          <w:p w14:paraId="6D3EFC6A" w14:textId="77777777" w:rsidR="00857821" w:rsidRPr="00FC727B" w:rsidRDefault="00857821" w:rsidP="009F6540">
            <w:pPr>
              <w:spacing w:line="240" w:lineRule="auto"/>
              <w:jc w:val="center"/>
              <w:rPr>
                <w:szCs w:val="20"/>
              </w:rPr>
            </w:pPr>
            <w:r w:rsidRPr="00FC727B">
              <w:rPr>
                <w:szCs w:val="20"/>
              </w:rPr>
              <w:t>X</w:t>
            </w:r>
          </w:p>
          <w:p w14:paraId="246667E5" w14:textId="77777777" w:rsidR="00857821" w:rsidRPr="00FC727B" w:rsidRDefault="00857821" w:rsidP="009F6540">
            <w:pPr>
              <w:spacing w:line="240" w:lineRule="auto"/>
              <w:jc w:val="center"/>
              <w:rPr>
                <w:szCs w:val="20"/>
              </w:rPr>
            </w:pPr>
          </w:p>
          <w:p w14:paraId="07AC7990" w14:textId="77777777" w:rsidR="00857821" w:rsidRPr="00FC727B" w:rsidRDefault="00857821" w:rsidP="009F6540">
            <w:pPr>
              <w:spacing w:line="240" w:lineRule="auto"/>
              <w:jc w:val="center"/>
              <w:rPr>
                <w:szCs w:val="20"/>
              </w:rPr>
            </w:pPr>
            <w:r w:rsidRPr="00FC727B">
              <w:rPr>
                <w:szCs w:val="20"/>
              </w:rPr>
              <w:t>X</w:t>
            </w:r>
          </w:p>
        </w:tc>
      </w:tr>
      <w:tr w:rsidR="00857821" w:rsidRPr="00FC727B" w14:paraId="3E00A007" w14:textId="77777777" w:rsidTr="009F6540">
        <w:trPr>
          <w:trHeight w:val="1511"/>
        </w:trPr>
        <w:tc>
          <w:tcPr>
            <w:tcW w:w="179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E8D12B4" w14:textId="77777777" w:rsidR="00857821" w:rsidRPr="00FC727B" w:rsidRDefault="00857821" w:rsidP="009F6540">
            <w:pPr>
              <w:rPr>
                <w:b/>
                <w:bCs/>
                <w:szCs w:val="20"/>
              </w:rPr>
            </w:pPr>
            <w:r w:rsidRPr="00FC727B">
              <w:rPr>
                <w:b/>
                <w:bCs/>
                <w:szCs w:val="20"/>
              </w:rPr>
              <w:t>Experience</w:t>
            </w:r>
          </w:p>
        </w:tc>
        <w:tc>
          <w:tcPr>
            <w:tcW w:w="6566" w:type="dxa"/>
            <w:tcBorders>
              <w:top w:val="nil"/>
              <w:left w:val="nil"/>
              <w:bottom w:val="single" w:sz="4" w:space="0" w:color="auto"/>
              <w:right w:val="single" w:sz="4" w:space="0" w:color="auto"/>
            </w:tcBorders>
            <w:tcMar>
              <w:top w:w="0" w:type="dxa"/>
              <w:left w:w="108" w:type="dxa"/>
              <w:bottom w:w="0" w:type="dxa"/>
              <w:right w:w="108" w:type="dxa"/>
            </w:tcMar>
          </w:tcPr>
          <w:p w14:paraId="75135CC7" w14:textId="77777777" w:rsidR="00857821" w:rsidRPr="00FC727B" w:rsidRDefault="00857821" w:rsidP="00857821">
            <w:pPr>
              <w:pStyle w:val="ListParagraph"/>
              <w:numPr>
                <w:ilvl w:val="0"/>
                <w:numId w:val="25"/>
              </w:numPr>
              <w:spacing w:after="0" w:line="240" w:lineRule="auto"/>
              <w:rPr>
                <w:szCs w:val="20"/>
              </w:rPr>
            </w:pPr>
            <w:r w:rsidRPr="00FC727B">
              <w:rPr>
                <w:szCs w:val="20"/>
              </w:rPr>
              <w:t>Experience of teaching Geography at Key Stage 3 and Key Stage 4, with a track record of successful outcomes.</w:t>
            </w:r>
          </w:p>
          <w:p w14:paraId="02DB32E3" w14:textId="77777777" w:rsidR="00857821" w:rsidRPr="00FC727B" w:rsidRDefault="00857821" w:rsidP="00857821">
            <w:pPr>
              <w:pStyle w:val="ListParagraph"/>
              <w:numPr>
                <w:ilvl w:val="0"/>
                <w:numId w:val="25"/>
              </w:numPr>
              <w:spacing w:after="0" w:line="240" w:lineRule="auto"/>
              <w:rPr>
                <w:szCs w:val="20"/>
              </w:rPr>
            </w:pPr>
            <w:r w:rsidRPr="00FC727B">
              <w:rPr>
                <w:szCs w:val="20"/>
              </w:rPr>
              <w:t>Experience of teaching Humanities subjects at Key Stage 3 (e.g., History or Religious Education).</w:t>
            </w:r>
          </w:p>
          <w:p w14:paraId="2E3BD3DB" w14:textId="77777777" w:rsidR="00857821" w:rsidRPr="00FC727B" w:rsidRDefault="00857821" w:rsidP="00857821">
            <w:pPr>
              <w:pStyle w:val="ListParagraph"/>
              <w:numPr>
                <w:ilvl w:val="0"/>
                <w:numId w:val="25"/>
              </w:numPr>
              <w:spacing w:after="0" w:line="240" w:lineRule="auto"/>
              <w:rPr>
                <w:szCs w:val="20"/>
              </w:rPr>
            </w:pPr>
            <w:r w:rsidRPr="00FC727B">
              <w:rPr>
                <w:szCs w:val="20"/>
              </w:rPr>
              <w:t>Experience of using data to inform teaching and improve student progress.</w:t>
            </w:r>
          </w:p>
          <w:p w14:paraId="483B448A" w14:textId="77777777" w:rsidR="00857821" w:rsidRPr="00FC727B" w:rsidRDefault="00857821" w:rsidP="00857821">
            <w:pPr>
              <w:pStyle w:val="ListParagraph"/>
              <w:numPr>
                <w:ilvl w:val="0"/>
                <w:numId w:val="25"/>
              </w:numPr>
              <w:spacing w:after="0" w:line="240" w:lineRule="auto"/>
              <w:rPr>
                <w:szCs w:val="20"/>
              </w:rPr>
            </w:pPr>
            <w:r w:rsidRPr="00FC727B">
              <w:rPr>
                <w:szCs w:val="20"/>
              </w:rPr>
              <w:t>Proven ability to deliver high-quality, engaging lessons that cater to a range of abilities and learning needs.</w:t>
            </w:r>
          </w:p>
          <w:p w14:paraId="24C133A8" w14:textId="77777777" w:rsidR="00857821" w:rsidRPr="00FC727B" w:rsidRDefault="00857821" w:rsidP="00857821">
            <w:pPr>
              <w:pStyle w:val="ListParagraph"/>
              <w:numPr>
                <w:ilvl w:val="0"/>
                <w:numId w:val="25"/>
              </w:numPr>
              <w:spacing w:after="0" w:line="240" w:lineRule="auto"/>
              <w:rPr>
                <w:szCs w:val="20"/>
              </w:rPr>
            </w:pPr>
            <w:r w:rsidRPr="00FC727B">
              <w:rPr>
                <w:szCs w:val="20"/>
              </w:rPr>
              <w:t>Experience of developing curriculum materials and schemes of work.</w:t>
            </w:r>
          </w:p>
        </w:tc>
        <w:tc>
          <w:tcPr>
            <w:tcW w:w="1134" w:type="dxa"/>
            <w:tcBorders>
              <w:top w:val="nil"/>
              <w:left w:val="nil"/>
              <w:bottom w:val="single" w:sz="4" w:space="0" w:color="auto"/>
              <w:right w:val="single" w:sz="4" w:space="0" w:color="auto"/>
            </w:tcBorders>
          </w:tcPr>
          <w:p w14:paraId="22E77F7C" w14:textId="77777777" w:rsidR="00857821" w:rsidRPr="00FC727B" w:rsidRDefault="00857821" w:rsidP="009F6540">
            <w:pPr>
              <w:spacing w:after="0" w:line="240" w:lineRule="auto"/>
              <w:jc w:val="center"/>
              <w:rPr>
                <w:szCs w:val="20"/>
              </w:rPr>
            </w:pPr>
            <w:r w:rsidRPr="00FC727B">
              <w:rPr>
                <w:szCs w:val="20"/>
              </w:rPr>
              <w:t>X</w:t>
            </w:r>
          </w:p>
          <w:p w14:paraId="26128E84" w14:textId="77777777" w:rsidR="00857821" w:rsidRPr="00FC727B" w:rsidRDefault="00857821" w:rsidP="009F6540">
            <w:pPr>
              <w:spacing w:after="0" w:line="240" w:lineRule="auto"/>
              <w:rPr>
                <w:szCs w:val="20"/>
              </w:rPr>
            </w:pPr>
          </w:p>
          <w:p w14:paraId="551A1206" w14:textId="77777777" w:rsidR="00857821" w:rsidRPr="00FC727B" w:rsidRDefault="00857821" w:rsidP="009F6540">
            <w:pPr>
              <w:spacing w:after="0" w:line="240" w:lineRule="auto"/>
              <w:jc w:val="center"/>
              <w:rPr>
                <w:szCs w:val="20"/>
              </w:rPr>
            </w:pPr>
          </w:p>
          <w:p w14:paraId="29440723" w14:textId="77777777" w:rsidR="00FC727B" w:rsidRDefault="00FC727B" w:rsidP="009F6540">
            <w:pPr>
              <w:spacing w:after="0" w:line="240" w:lineRule="auto"/>
              <w:jc w:val="center"/>
              <w:rPr>
                <w:szCs w:val="20"/>
              </w:rPr>
            </w:pPr>
          </w:p>
          <w:p w14:paraId="7469E357" w14:textId="77777777" w:rsidR="00FC727B" w:rsidRDefault="00FC727B" w:rsidP="009F6540">
            <w:pPr>
              <w:spacing w:after="0" w:line="240" w:lineRule="auto"/>
              <w:jc w:val="center"/>
              <w:rPr>
                <w:szCs w:val="20"/>
              </w:rPr>
            </w:pPr>
          </w:p>
          <w:p w14:paraId="643253E8" w14:textId="31D285F5" w:rsidR="00857821" w:rsidRPr="00FC727B" w:rsidRDefault="00857821" w:rsidP="009F6540">
            <w:pPr>
              <w:spacing w:after="0" w:line="240" w:lineRule="auto"/>
              <w:jc w:val="center"/>
              <w:rPr>
                <w:szCs w:val="20"/>
              </w:rPr>
            </w:pPr>
            <w:r w:rsidRPr="00FC727B">
              <w:rPr>
                <w:szCs w:val="20"/>
              </w:rPr>
              <w:t>X</w:t>
            </w:r>
          </w:p>
          <w:p w14:paraId="79C9E26A" w14:textId="77777777" w:rsidR="00857821" w:rsidRPr="00FC727B" w:rsidRDefault="00857821" w:rsidP="009F6540">
            <w:pPr>
              <w:spacing w:after="0" w:line="240" w:lineRule="auto"/>
              <w:jc w:val="center"/>
              <w:rPr>
                <w:szCs w:val="20"/>
              </w:rPr>
            </w:pPr>
          </w:p>
          <w:p w14:paraId="50FFF55E" w14:textId="77777777" w:rsidR="00857821" w:rsidRPr="00FC727B" w:rsidRDefault="00857821" w:rsidP="009F6540">
            <w:pPr>
              <w:spacing w:after="0" w:line="240" w:lineRule="auto"/>
              <w:jc w:val="center"/>
              <w:rPr>
                <w:szCs w:val="20"/>
              </w:rPr>
            </w:pPr>
            <w:r w:rsidRPr="00FC727B">
              <w:rPr>
                <w:szCs w:val="20"/>
              </w:rPr>
              <w:t>X</w:t>
            </w:r>
          </w:p>
        </w:tc>
        <w:tc>
          <w:tcPr>
            <w:tcW w:w="1134" w:type="dxa"/>
            <w:tcBorders>
              <w:top w:val="nil"/>
              <w:left w:val="single" w:sz="4" w:space="0" w:color="auto"/>
              <w:bottom w:val="single" w:sz="4" w:space="0" w:color="auto"/>
              <w:right w:val="single" w:sz="8" w:space="0" w:color="auto"/>
            </w:tcBorders>
          </w:tcPr>
          <w:p w14:paraId="0674F08B" w14:textId="77777777" w:rsidR="00857821" w:rsidRPr="00FC727B" w:rsidRDefault="00857821" w:rsidP="009F6540">
            <w:pPr>
              <w:jc w:val="center"/>
              <w:rPr>
                <w:rFonts w:cstheme="minorHAnsi"/>
                <w:color w:val="auto"/>
                <w:szCs w:val="20"/>
              </w:rPr>
            </w:pPr>
          </w:p>
          <w:p w14:paraId="4F3CAC5B" w14:textId="08FC647B" w:rsidR="00857821" w:rsidRPr="00FC727B" w:rsidRDefault="00FC727B" w:rsidP="009F6540">
            <w:pPr>
              <w:jc w:val="center"/>
              <w:rPr>
                <w:rFonts w:cstheme="minorHAnsi"/>
                <w:szCs w:val="20"/>
              </w:rPr>
            </w:pPr>
            <w:r w:rsidRPr="00FC727B">
              <w:rPr>
                <w:rFonts w:cstheme="minorHAnsi"/>
                <w:szCs w:val="20"/>
              </w:rPr>
              <w:t>X</w:t>
            </w:r>
          </w:p>
          <w:p w14:paraId="65AD112C" w14:textId="77777777" w:rsidR="00857821" w:rsidRPr="00FC727B" w:rsidRDefault="00857821" w:rsidP="009F6540">
            <w:pPr>
              <w:jc w:val="center"/>
              <w:rPr>
                <w:rFonts w:cstheme="minorHAnsi"/>
                <w:color w:val="auto"/>
                <w:szCs w:val="20"/>
              </w:rPr>
            </w:pPr>
          </w:p>
          <w:p w14:paraId="3B78B753" w14:textId="77777777" w:rsidR="00857821" w:rsidRPr="00FC727B" w:rsidRDefault="00857821" w:rsidP="009F6540">
            <w:pPr>
              <w:jc w:val="center"/>
              <w:rPr>
                <w:rFonts w:cstheme="minorHAnsi"/>
                <w:color w:val="auto"/>
                <w:szCs w:val="20"/>
              </w:rPr>
            </w:pPr>
          </w:p>
          <w:p w14:paraId="211DCC09" w14:textId="77777777" w:rsidR="00857821" w:rsidRPr="00FC727B" w:rsidRDefault="00857821" w:rsidP="009F6540">
            <w:pPr>
              <w:rPr>
                <w:rFonts w:cstheme="minorHAnsi"/>
                <w:color w:val="auto"/>
                <w:szCs w:val="20"/>
              </w:rPr>
            </w:pPr>
          </w:p>
          <w:p w14:paraId="0F2949CB" w14:textId="77777777" w:rsidR="00857821" w:rsidRPr="00FC727B" w:rsidRDefault="00857821" w:rsidP="009F6540">
            <w:pPr>
              <w:spacing w:after="0"/>
              <w:jc w:val="center"/>
              <w:rPr>
                <w:szCs w:val="20"/>
              </w:rPr>
            </w:pPr>
            <w:r w:rsidRPr="00FC727B">
              <w:rPr>
                <w:szCs w:val="20"/>
              </w:rPr>
              <w:t>X</w:t>
            </w:r>
          </w:p>
        </w:tc>
      </w:tr>
      <w:tr w:rsidR="00857821" w:rsidRPr="00FC727B" w14:paraId="6DD3751C" w14:textId="77777777" w:rsidTr="009F6540">
        <w:trPr>
          <w:trHeight w:val="2167"/>
        </w:trPr>
        <w:tc>
          <w:tcPr>
            <w:tcW w:w="1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7F79F" w14:textId="77777777" w:rsidR="00857821" w:rsidRPr="00FC727B" w:rsidRDefault="00857821" w:rsidP="009F6540">
            <w:pPr>
              <w:rPr>
                <w:b/>
                <w:szCs w:val="20"/>
              </w:rPr>
            </w:pPr>
            <w:r w:rsidRPr="00FC727B">
              <w:rPr>
                <w:b/>
                <w:szCs w:val="20"/>
              </w:rPr>
              <w:t>Skills and Knowledge</w:t>
            </w:r>
          </w:p>
          <w:p w14:paraId="01B368C1" w14:textId="77777777" w:rsidR="00857821" w:rsidRPr="00FC727B" w:rsidRDefault="00857821" w:rsidP="009F6540">
            <w:pPr>
              <w:rPr>
                <w:b/>
                <w:szCs w:val="20"/>
              </w:rPr>
            </w:pPr>
          </w:p>
        </w:tc>
        <w:tc>
          <w:tcPr>
            <w:tcW w:w="6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66D5B" w14:textId="77777777" w:rsidR="00857821" w:rsidRPr="00FC727B" w:rsidRDefault="00857821" w:rsidP="00857821">
            <w:pPr>
              <w:pStyle w:val="ListParagraph"/>
              <w:numPr>
                <w:ilvl w:val="0"/>
                <w:numId w:val="26"/>
              </w:numPr>
              <w:spacing w:after="0" w:line="240" w:lineRule="auto"/>
              <w:rPr>
                <w:szCs w:val="20"/>
              </w:rPr>
            </w:pPr>
            <w:r w:rsidRPr="00FC727B">
              <w:rPr>
                <w:szCs w:val="20"/>
              </w:rPr>
              <w:t>An understanding of the expectations Ofsted Framework regarding effective teaching &amp; learning</w:t>
            </w:r>
          </w:p>
          <w:p w14:paraId="095E3393" w14:textId="77777777" w:rsidR="00857821" w:rsidRPr="00FC727B" w:rsidRDefault="00857821" w:rsidP="00857821">
            <w:pPr>
              <w:pStyle w:val="ListParagraph"/>
              <w:numPr>
                <w:ilvl w:val="0"/>
                <w:numId w:val="26"/>
              </w:numPr>
              <w:spacing w:after="0" w:line="240" w:lineRule="auto"/>
              <w:rPr>
                <w:szCs w:val="20"/>
              </w:rPr>
            </w:pPr>
            <w:r w:rsidRPr="00FC727B">
              <w:rPr>
                <w:szCs w:val="20"/>
              </w:rPr>
              <w:t>A thorough knowledge of Geography’s subject content, pedagogy, and curriculum requirements.</w:t>
            </w:r>
          </w:p>
          <w:p w14:paraId="7DED4E03" w14:textId="77777777" w:rsidR="00857821" w:rsidRPr="00FC727B" w:rsidRDefault="00857821" w:rsidP="00857821">
            <w:pPr>
              <w:pStyle w:val="ListParagraph"/>
              <w:numPr>
                <w:ilvl w:val="0"/>
                <w:numId w:val="26"/>
              </w:numPr>
              <w:spacing w:after="0" w:line="240" w:lineRule="auto"/>
              <w:rPr>
                <w:szCs w:val="20"/>
              </w:rPr>
            </w:pPr>
            <w:r w:rsidRPr="00FC727B">
              <w:rPr>
                <w:szCs w:val="20"/>
              </w:rPr>
              <w:t>Understanding of current educational issues, strategies for improving student progress, and assessment methods.</w:t>
            </w:r>
          </w:p>
          <w:p w14:paraId="13D6D176" w14:textId="77777777" w:rsidR="00857821" w:rsidRPr="00FC727B" w:rsidRDefault="00857821" w:rsidP="00857821">
            <w:pPr>
              <w:pStyle w:val="ListParagraph"/>
              <w:numPr>
                <w:ilvl w:val="0"/>
                <w:numId w:val="26"/>
              </w:numPr>
              <w:spacing w:after="0" w:line="240" w:lineRule="auto"/>
              <w:rPr>
                <w:szCs w:val="20"/>
              </w:rPr>
            </w:pPr>
            <w:r w:rsidRPr="00FC727B">
              <w:rPr>
                <w:szCs w:val="20"/>
              </w:rPr>
              <w:t>Excellent classroom management skills with the ability to maintain high standards of discipline.</w:t>
            </w:r>
          </w:p>
          <w:p w14:paraId="332E65D3" w14:textId="77777777" w:rsidR="00857821" w:rsidRPr="00FC727B" w:rsidRDefault="00857821" w:rsidP="00857821">
            <w:pPr>
              <w:pStyle w:val="ListParagraph"/>
              <w:numPr>
                <w:ilvl w:val="0"/>
                <w:numId w:val="26"/>
              </w:numPr>
              <w:spacing w:after="0" w:line="240" w:lineRule="auto"/>
              <w:rPr>
                <w:szCs w:val="20"/>
              </w:rPr>
            </w:pPr>
            <w:r w:rsidRPr="00FC727B">
              <w:rPr>
                <w:szCs w:val="20"/>
              </w:rPr>
              <w:t>Good knowledge of Microsoft Office</w:t>
            </w:r>
          </w:p>
          <w:p w14:paraId="16050DD9" w14:textId="77777777" w:rsidR="00857821" w:rsidRPr="00FC727B" w:rsidRDefault="00857821" w:rsidP="00857821">
            <w:pPr>
              <w:pStyle w:val="ListParagraph"/>
              <w:numPr>
                <w:ilvl w:val="0"/>
                <w:numId w:val="26"/>
              </w:numPr>
              <w:spacing w:after="0" w:line="240" w:lineRule="auto"/>
              <w:rPr>
                <w:szCs w:val="20"/>
              </w:rPr>
            </w:pPr>
            <w:r w:rsidRPr="00FC727B">
              <w:rPr>
                <w:szCs w:val="20"/>
              </w:rPr>
              <w:t xml:space="preserve">Strong literacy and numeracy skills, including the ability to </w:t>
            </w:r>
            <w:proofErr w:type="spellStart"/>
            <w:r w:rsidRPr="00FC727B">
              <w:rPr>
                <w:szCs w:val="20"/>
              </w:rPr>
              <w:t>analyse</w:t>
            </w:r>
            <w:proofErr w:type="spellEnd"/>
            <w:r w:rsidRPr="00FC727B">
              <w:rPr>
                <w:szCs w:val="20"/>
              </w:rPr>
              <w:t xml:space="preserve"> and interpret student data.</w:t>
            </w:r>
          </w:p>
          <w:p w14:paraId="5AF0E82A" w14:textId="77777777" w:rsidR="00857821" w:rsidRPr="00FC727B" w:rsidRDefault="00857821" w:rsidP="00857821">
            <w:pPr>
              <w:pStyle w:val="ListParagraph"/>
              <w:numPr>
                <w:ilvl w:val="0"/>
                <w:numId w:val="26"/>
              </w:numPr>
              <w:spacing w:after="0" w:line="240" w:lineRule="auto"/>
              <w:rPr>
                <w:szCs w:val="20"/>
              </w:rPr>
            </w:pPr>
            <w:r w:rsidRPr="00FC727B">
              <w:rPr>
                <w:szCs w:val="20"/>
              </w:rPr>
              <w:t>Understanding of assessment issues, including the practical use of data in planning and raising standards</w:t>
            </w:r>
          </w:p>
          <w:p w14:paraId="67078526" w14:textId="77777777" w:rsidR="00857821" w:rsidRPr="00FC727B" w:rsidRDefault="00857821" w:rsidP="00857821">
            <w:pPr>
              <w:pStyle w:val="ListParagraph"/>
              <w:numPr>
                <w:ilvl w:val="0"/>
                <w:numId w:val="26"/>
              </w:numPr>
              <w:spacing w:after="0" w:line="240" w:lineRule="auto"/>
              <w:rPr>
                <w:szCs w:val="20"/>
              </w:rPr>
            </w:pPr>
            <w:r w:rsidRPr="00FC727B">
              <w:rPr>
                <w:szCs w:val="20"/>
              </w:rPr>
              <w:t>Understanding of safeguarding requirements</w:t>
            </w:r>
          </w:p>
          <w:p w14:paraId="268BE03E" w14:textId="77777777" w:rsidR="00857821" w:rsidRPr="00FC727B" w:rsidRDefault="00857821" w:rsidP="00857821">
            <w:pPr>
              <w:pStyle w:val="ListParagraph"/>
              <w:numPr>
                <w:ilvl w:val="0"/>
                <w:numId w:val="26"/>
              </w:numPr>
              <w:spacing w:after="0" w:line="240" w:lineRule="auto"/>
              <w:rPr>
                <w:szCs w:val="20"/>
              </w:rPr>
            </w:pPr>
            <w:r w:rsidRPr="00FC727B">
              <w:rPr>
                <w:szCs w:val="20"/>
              </w:rPr>
              <w:t>Understanding the qualities of good teaching, effective learning and how these can be applied to raise student attainment.</w:t>
            </w:r>
          </w:p>
          <w:p w14:paraId="5F267167" w14:textId="77777777" w:rsidR="00857821" w:rsidRPr="00FC727B" w:rsidRDefault="00857821" w:rsidP="00857821">
            <w:pPr>
              <w:pStyle w:val="ListParagraph"/>
              <w:numPr>
                <w:ilvl w:val="0"/>
                <w:numId w:val="26"/>
              </w:numPr>
              <w:spacing w:after="0" w:line="240" w:lineRule="auto"/>
              <w:rPr>
                <w:szCs w:val="20"/>
              </w:rPr>
            </w:pPr>
            <w:r w:rsidRPr="00FC727B">
              <w:rPr>
                <w:szCs w:val="20"/>
              </w:rPr>
              <w:t xml:space="preserve">Knowledge of inclusive teaching strategies, especially in supporting SEND and EAL students. </w:t>
            </w:r>
          </w:p>
        </w:tc>
        <w:tc>
          <w:tcPr>
            <w:tcW w:w="1134" w:type="dxa"/>
            <w:tcBorders>
              <w:top w:val="single" w:sz="4" w:space="0" w:color="auto"/>
              <w:left w:val="single" w:sz="4" w:space="0" w:color="auto"/>
              <w:bottom w:val="single" w:sz="4" w:space="0" w:color="auto"/>
              <w:right w:val="single" w:sz="4" w:space="0" w:color="auto"/>
            </w:tcBorders>
          </w:tcPr>
          <w:p w14:paraId="60D9762D" w14:textId="77777777" w:rsidR="00857821" w:rsidRPr="00FC727B" w:rsidRDefault="00857821" w:rsidP="009F6540">
            <w:pPr>
              <w:spacing w:after="0"/>
              <w:jc w:val="center"/>
              <w:rPr>
                <w:szCs w:val="20"/>
              </w:rPr>
            </w:pPr>
            <w:r w:rsidRPr="00FC727B">
              <w:rPr>
                <w:szCs w:val="20"/>
              </w:rPr>
              <w:t>X</w:t>
            </w:r>
          </w:p>
          <w:p w14:paraId="11977C8F" w14:textId="77777777" w:rsidR="00857821" w:rsidRPr="00FC727B" w:rsidRDefault="00857821" w:rsidP="009F6540">
            <w:pPr>
              <w:spacing w:after="0"/>
              <w:jc w:val="center"/>
              <w:rPr>
                <w:szCs w:val="20"/>
              </w:rPr>
            </w:pPr>
          </w:p>
          <w:p w14:paraId="7B92361D" w14:textId="77777777" w:rsidR="00857821" w:rsidRPr="00FC727B" w:rsidRDefault="00857821" w:rsidP="009F6540">
            <w:pPr>
              <w:spacing w:after="0"/>
              <w:jc w:val="center"/>
              <w:rPr>
                <w:szCs w:val="20"/>
              </w:rPr>
            </w:pPr>
            <w:r w:rsidRPr="00FC727B">
              <w:rPr>
                <w:szCs w:val="20"/>
              </w:rPr>
              <w:t>X</w:t>
            </w:r>
          </w:p>
          <w:p w14:paraId="3332F145" w14:textId="77777777" w:rsidR="00857821" w:rsidRPr="00FC727B" w:rsidRDefault="00857821" w:rsidP="009F6540">
            <w:pPr>
              <w:spacing w:after="0"/>
              <w:jc w:val="center"/>
              <w:rPr>
                <w:szCs w:val="20"/>
              </w:rPr>
            </w:pPr>
          </w:p>
          <w:p w14:paraId="445EABEC" w14:textId="77777777" w:rsidR="00857821" w:rsidRPr="00FC727B" w:rsidRDefault="00857821" w:rsidP="009F6540">
            <w:pPr>
              <w:spacing w:after="0"/>
              <w:jc w:val="center"/>
              <w:rPr>
                <w:szCs w:val="20"/>
              </w:rPr>
            </w:pPr>
            <w:r w:rsidRPr="00FC727B">
              <w:rPr>
                <w:szCs w:val="20"/>
              </w:rPr>
              <w:t>X</w:t>
            </w:r>
          </w:p>
          <w:p w14:paraId="7EF65DFD" w14:textId="77777777" w:rsidR="00857821" w:rsidRPr="00FC727B" w:rsidRDefault="00857821" w:rsidP="009F6540">
            <w:pPr>
              <w:spacing w:after="0"/>
              <w:jc w:val="center"/>
              <w:rPr>
                <w:szCs w:val="20"/>
              </w:rPr>
            </w:pPr>
            <w:r w:rsidRPr="00FC727B">
              <w:rPr>
                <w:szCs w:val="20"/>
              </w:rPr>
              <w:t>X</w:t>
            </w:r>
            <w:r w:rsidRPr="00FC727B">
              <w:rPr>
                <w:szCs w:val="20"/>
              </w:rPr>
              <w:br/>
            </w:r>
            <w:proofErr w:type="spellStart"/>
            <w:r w:rsidRPr="00FC727B">
              <w:rPr>
                <w:szCs w:val="20"/>
              </w:rPr>
              <w:t>X</w:t>
            </w:r>
            <w:proofErr w:type="spellEnd"/>
            <w:r w:rsidRPr="00FC727B">
              <w:rPr>
                <w:szCs w:val="20"/>
              </w:rPr>
              <w:br/>
            </w:r>
            <w:proofErr w:type="spellStart"/>
            <w:r w:rsidRPr="00FC727B">
              <w:rPr>
                <w:szCs w:val="20"/>
              </w:rPr>
              <w:t>X</w:t>
            </w:r>
            <w:proofErr w:type="spellEnd"/>
          </w:p>
          <w:p w14:paraId="4C80AA45" w14:textId="77777777" w:rsidR="00857821" w:rsidRPr="00FC727B" w:rsidRDefault="00857821" w:rsidP="009F6540">
            <w:pPr>
              <w:spacing w:after="0"/>
              <w:jc w:val="center"/>
              <w:rPr>
                <w:szCs w:val="20"/>
              </w:rPr>
            </w:pPr>
          </w:p>
          <w:p w14:paraId="7F11008A" w14:textId="77777777" w:rsidR="00857821" w:rsidRPr="00FC727B" w:rsidRDefault="00857821" w:rsidP="009F6540">
            <w:pPr>
              <w:spacing w:after="0"/>
              <w:jc w:val="center"/>
              <w:rPr>
                <w:szCs w:val="20"/>
              </w:rPr>
            </w:pPr>
            <w:r w:rsidRPr="00FC727B">
              <w:rPr>
                <w:szCs w:val="20"/>
              </w:rPr>
              <w:t>X</w:t>
            </w:r>
          </w:p>
          <w:p w14:paraId="4A4EA86A" w14:textId="77777777" w:rsidR="00857821" w:rsidRPr="00FC727B" w:rsidRDefault="00857821" w:rsidP="009F6540">
            <w:pPr>
              <w:spacing w:after="0"/>
              <w:jc w:val="center"/>
              <w:rPr>
                <w:szCs w:val="20"/>
              </w:rPr>
            </w:pPr>
          </w:p>
          <w:p w14:paraId="469FD521" w14:textId="77777777" w:rsidR="00857821" w:rsidRPr="00FC727B" w:rsidRDefault="00857821" w:rsidP="009F6540">
            <w:pPr>
              <w:spacing w:after="0"/>
              <w:jc w:val="center"/>
              <w:rPr>
                <w:szCs w:val="20"/>
              </w:rPr>
            </w:pPr>
            <w:r w:rsidRPr="00FC727B">
              <w:rPr>
                <w:szCs w:val="20"/>
              </w:rPr>
              <w:t>X</w:t>
            </w:r>
          </w:p>
          <w:p w14:paraId="7CC03F08" w14:textId="77777777" w:rsidR="00857821" w:rsidRPr="00FC727B" w:rsidRDefault="00857821" w:rsidP="009F6540">
            <w:pPr>
              <w:spacing w:after="0"/>
              <w:jc w:val="center"/>
              <w:rPr>
                <w:szCs w:val="20"/>
              </w:rPr>
            </w:pPr>
            <w:r w:rsidRPr="00FC727B">
              <w:rPr>
                <w:szCs w:val="20"/>
              </w:rPr>
              <w:t>X</w:t>
            </w:r>
          </w:p>
          <w:p w14:paraId="763F1342" w14:textId="77777777" w:rsidR="00857821" w:rsidRPr="00FC727B" w:rsidRDefault="00857821" w:rsidP="009F6540">
            <w:pPr>
              <w:spacing w:after="0"/>
              <w:jc w:val="center"/>
              <w:rPr>
                <w:szCs w:val="20"/>
              </w:rPr>
            </w:pPr>
            <w:r w:rsidRPr="00FC727B">
              <w:rPr>
                <w:szCs w:val="20"/>
              </w:rPr>
              <w:br/>
            </w:r>
          </w:p>
        </w:tc>
        <w:tc>
          <w:tcPr>
            <w:tcW w:w="1134" w:type="dxa"/>
            <w:tcBorders>
              <w:top w:val="single" w:sz="4" w:space="0" w:color="auto"/>
              <w:left w:val="single" w:sz="4" w:space="0" w:color="auto"/>
              <w:bottom w:val="single" w:sz="4" w:space="0" w:color="auto"/>
              <w:right w:val="single" w:sz="4" w:space="0" w:color="auto"/>
            </w:tcBorders>
          </w:tcPr>
          <w:p w14:paraId="6CD2C6D5" w14:textId="77777777" w:rsidR="00857821" w:rsidRPr="00FC727B" w:rsidRDefault="00857821" w:rsidP="009F6540">
            <w:pPr>
              <w:spacing w:after="0" w:line="240" w:lineRule="auto"/>
              <w:rPr>
                <w:szCs w:val="20"/>
              </w:rPr>
            </w:pPr>
            <w:r w:rsidRPr="00FC727B">
              <w:rPr>
                <w:szCs w:val="20"/>
              </w:rPr>
              <w:br/>
            </w:r>
          </w:p>
          <w:p w14:paraId="6D22BCF5" w14:textId="77777777" w:rsidR="00857821" w:rsidRPr="00FC727B" w:rsidRDefault="00857821" w:rsidP="009F6540">
            <w:pPr>
              <w:spacing w:after="0" w:line="240" w:lineRule="auto"/>
              <w:rPr>
                <w:szCs w:val="20"/>
              </w:rPr>
            </w:pPr>
          </w:p>
          <w:p w14:paraId="68B7EC47" w14:textId="77777777" w:rsidR="00857821" w:rsidRPr="00FC727B" w:rsidRDefault="00857821" w:rsidP="009F6540">
            <w:pPr>
              <w:spacing w:after="0" w:line="240" w:lineRule="auto"/>
              <w:rPr>
                <w:szCs w:val="20"/>
              </w:rPr>
            </w:pPr>
          </w:p>
          <w:p w14:paraId="72F04192" w14:textId="77777777" w:rsidR="00857821" w:rsidRPr="00FC727B" w:rsidRDefault="00857821" w:rsidP="009F6540">
            <w:pPr>
              <w:spacing w:after="0" w:line="240" w:lineRule="auto"/>
              <w:rPr>
                <w:szCs w:val="20"/>
              </w:rPr>
            </w:pPr>
          </w:p>
          <w:p w14:paraId="06107FD2" w14:textId="77777777" w:rsidR="00857821" w:rsidRPr="00FC727B" w:rsidRDefault="00857821" w:rsidP="009F6540">
            <w:pPr>
              <w:spacing w:after="0" w:line="240" w:lineRule="auto"/>
              <w:rPr>
                <w:szCs w:val="20"/>
              </w:rPr>
            </w:pPr>
          </w:p>
          <w:p w14:paraId="42043F7B" w14:textId="77777777" w:rsidR="00857821" w:rsidRPr="00FC727B" w:rsidRDefault="00857821" w:rsidP="009F6540">
            <w:pPr>
              <w:spacing w:after="0" w:line="240" w:lineRule="auto"/>
              <w:rPr>
                <w:szCs w:val="20"/>
              </w:rPr>
            </w:pPr>
          </w:p>
          <w:p w14:paraId="38042142" w14:textId="77777777" w:rsidR="00857821" w:rsidRPr="00FC727B" w:rsidRDefault="00857821" w:rsidP="009F6540">
            <w:pPr>
              <w:spacing w:after="0" w:line="240" w:lineRule="auto"/>
              <w:rPr>
                <w:szCs w:val="20"/>
              </w:rPr>
            </w:pPr>
          </w:p>
          <w:p w14:paraId="117CB713" w14:textId="77777777" w:rsidR="00857821" w:rsidRPr="00FC727B" w:rsidRDefault="00857821" w:rsidP="009F6540">
            <w:pPr>
              <w:spacing w:after="0" w:line="240" w:lineRule="auto"/>
              <w:rPr>
                <w:szCs w:val="20"/>
              </w:rPr>
            </w:pPr>
          </w:p>
          <w:p w14:paraId="7887FC10" w14:textId="77777777" w:rsidR="00857821" w:rsidRPr="00FC727B" w:rsidRDefault="00857821" w:rsidP="009F6540">
            <w:pPr>
              <w:spacing w:after="0" w:line="240" w:lineRule="auto"/>
              <w:rPr>
                <w:szCs w:val="20"/>
              </w:rPr>
            </w:pPr>
          </w:p>
          <w:p w14:paraId="13DDD971" w14:textId="77777777" w:rsidR="00857821" w:rsidRPr="00FC727B" w:rsidRDefault="00857821" w:rsidP="009F6540">
            <w:pPr>
              <w:spacing w:after="0" w:line="240" w:lineRule="auto"/>
              <w:rPr>
                <w:szCs w:val="20"/>
              </w:rPr>
            </w:pPr>
            <w:r w:rsidRPr="00FC727B">
              <w:rPr>
                <w:szCs w:val="20"/>
              </w:rPr>
              <w:br/>
            </w:r>
          </w:p>
          <w:p w14:paraId="40EB7F9E" w14:textId="77777777" w:rsidR="00857821" w:rsidRPr="00FC727B" w:rsidRDefault="00857821" w:rsidP="009F6540">
            <w:pPr>
              <w:spacing w:after="0" w:line="240" w:lineRule="auto"/>
              <w:rPr>
                <w:szCs w:val="20"/>
              </w:rPr>
            </w:pPr>
          </w:p>
          <w:p w14:paraId="258BB9C0" w14:textId="77777777" w:rsidR="00857821" w:rsidRPr="00FC727B" w:rsidRDefault="00857821" w:rsidP="009F6540">
            <w:pPr>
              <w:spacing w:after="0" w:line="240" w:lineRule="auto"/>
              <w:rPr>
                <w:szCs w:val="20"/>
              </w:rPr>
            </w:pPr>
          </w:p>
          <w:p w14:paraId="7C61BD0F" w14:textId="77777777" w:rsidR="00857821" w:rsidRPr="00FC727B" w:rsidRDefault="00857821" w:rsidP="009F6540">
            <w:pPr>
              <w:spacing w:after="0" w:line="240" w:lineRule="auto"/>
              <w:rPr>
                <w:szCs w:val="20"/>
              </w:rPr>
            </w:pPr>
          </w:p>
          <w:p w14:paraId="4C9EDF23" w14:textId="77777777" w:rsidR="00857821" w:rsidRPr="00FC727B" w:rsidRDefault="00857821" w:rsidP="009F6540">
            <w:pPr>
              <w:spacing w:after="0" w:line="240" w:lineRule="auto"/>
              <w:rPr>
                <w:szCs w:val="20"/>
              </w:rPr>
            </w:pPr>
          </w:p>
          <w:p w14:paraId="05E310C5" w14:textId="77777777" w:rsidR="00857821" w:rsidRPr="00FC727B" w:rsidRDefault="00857821" w:rsidP="009F6540">
            <w:pPr>
              <w:spacing w:after="0" w:line="240" w:lineRule="auto"/>
              <w:rPr>
                <w:szCs w:val="20"/>
              </w:rPr>
            </w:pPr>
          </w:p>
          <w:p w14:paraId="7306FAE1" w14:textId="77777777" w:rsidR="00857821" w:rsidRPr="00FC727B" w:rsidRDefault="00857821" w:rsidP="009F6540">
            <w:pPr>
              <w:spacing w:after="0" w:line="240" w:lineRule="auto"/>
              <w:jc w:val="center"/>
              <w:rPr>
                <w:szCs w:val="20"/>
              </w:rPr>
            </w:pPr>
            <w:r w:rsidRPr="00FC727B">
              <w:rPr>
                <w:szCs w:val="20"/>
              </w:rPr>
              <w:t>X</w:t>
            </w:r>
          </w:p>
        </w:tc>
      </w:tr>
      <w:tr w:rsidR="00857821" w:rsidRPr="00FC727B" w14:paraId="623512F9" w14:textId="77777777" w:rsidTr="009F6540">
        <w:tc>
          <w:tcPr>
            <w:tcW w:w="179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4409840" w14:textId="77777777" w:rsidR="00857821" w:rsidRPr="00FC727B" w:rsidRDefault="00857821" w:rsidP="009F6540">
            <w:pPr>
              <w:rPr>
                <w:b/>
                <w:szCs w:val="20"/>
              </w:rPr>
            </w:pPr>
            <w:r w:rsidRPr="00FC727B">
              <w:rPr>
                <w:b/>
                <w:szCs w:val="20"/>
              </w:rPr>
              <w:t>Personal Qualities</w:t>
            </w:r>
          </w:p>
        </w:tc>
        <w:tc>
          <w:tcPr>
            <w:tcW w:w="6566"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D1DAA71" w14:textId="77777777" w:rsidR="00857821" w:rsidRPr="00FC727B" w:rsidRDefault="00857821" w:rsidP="00857821">
            <w:pPr>
              <w:pStyle w:val="ListParagraph"/>
              <w:numPr>
                <w:ilvl w:val="0"/>
                <w:numId w:val="27"/>
              </w:numPr>
              <w:spacing w:after="0" w:line="240" w:lineRule="auto"/>
              <w:rPr>
                <w:szCs w:val="20"/>
              </w:rPr>
            </w:pPr>
            <w:r w:rsidRPr="00FC727B">
              <w:rPr>
                <w:szCs w:val="20"/>
              </w:rPr>
              <w:t>Commitment to raising student achievement and promoting the values of the school and the Trust.</w:t>
            </w:r>
          </w:p>
          <w:p w14:paraId="162066B4" w14:textId="77777777" w:rsidR="00857821" w:rsidRPr="00FC727B" w:rsidRDefault="00857821" w:rsidP="00857821">
            <w:pPr>
              <w:pStyle w:val="ListParagraph"/>
              <w:numPr>
                <w:ilvl w:val="0"/>
                <w:numId w:val="27"/>
              </w:numPr>
              <w:spacing w:after="0" w:line="240" w:lineRule="auto"/>
              <w:rPr>
                <w:szCs w:val="20"/>
              </w:rPr>
            </w:pPr>
            <w:r w:rsidRPr="00FC727B">
              <w:rPr>
                <w:szCs w:val="20"/>
              </w:rPr>
              <w:t>Passionate about Geography and the broader Humanities subjects, with the ability to inspire and motivate students.</w:t>
            </w:r>
          </w:p>
          <w:p w14:paraId="7410BCF6" w14:textId="77777777" w:rsidR="00857821" w:rsidRPr="00FC727B" w:rsidRDefault="00857821" w:rsidP="00857821">
            <w:pPr>
              <w:pStyle w:val="ListParagraph"/>
              <w:numPr>
                <w:ilvl w:val="0"/>
                <w:numId w:val="27"/>
              </w:numPr>
              <w:spacing w:after="0" w:line="240" w:lineRule="auto"/>
              <w:rPr>
                <w:szCs w:val="20"/>
              </w:rPr>
            </w:pPr>
            <w:r w:rsidRPr="00FC727B">
              <w:rPr>
                <w:szCs w:val="20"/>
              </w:rPr>
              <w:t>High expectations of self and others with a positive, resilient attitude.</w:t>
            </w:r>
          </w:p>
          <w:p w14:paraId="412E24B3" w14:textId="77777777" w:rsidR="00857821" w:rsidRPr="00FC727B" w:rsidRDefault="00857821" w:rsidP="00857821">
            <w:pPr>
              <w:pStyle w:val="ListParagraph"/>
              <w:numPr>
                <w:ilvl w:val="0"/>
                <w:numId w:val="27"/>
              </w:numPr>
              <w:spacing w:after="0" w:line="240" w:lineRule="auto"/>
              <w:rPr>
                <w:szCs w:val="20"/>
              </w:rPr>
            </w:pPr>
            <w:r w:rsidRPr="00FC727B">
              <w:rPr>
                <w:szCs w:val="20"/>
              </w:rPr>
              <w:t>Ability to build strong, professional relationships with students, parents, and colleagues.</w:t>
            </w:r>
          </w:p>
          <w:p w14:paraId="2242C045" w14:textId="77777777" w:rsidR="00857821" w:rsidRPr="00FC727B" w:rsidRDefault="00857821" w:rsidP="00857821">
            <w:pPr>
              <w:pStyle w:val="ListParagraph"/>
              <w:numPr>
                <w:ilvl w:val="0"/>
                <w:numId w:val="27"/>
              </w:numPr>
              <w:spacing w:after="0" w:line="240" w:lineRule="auto"/>
              <w:rPr>
                <w:szCs w:val="20"/>
              </w:rPr>
            </w:pPr>
            <w:r w:rsidRPr="00FC727B">
              <w:rPr>
                <w:szCs w:val="20"/>
              </w:rPr>
              <w:t xml:space="preserve">Excellent </w:t>
            </w:r>
            <w:proofErr w:type="spellStart"/>
            <w:r w:rsidRPr="00FC727B">
              <w:rPr>
                <w:szCs w:val="20"/>
              </w:rPr>
              <w:t>organisational</w:t>
            </w:r>
            <w:proofErr w:type="spellEnd"/>
            <w:r w:rsidRPr="00FC727B">
              <w:rPr>
                <w:szCs w:val="20"/>
              </w:rPr>
              <w:t xml:space="preserve"> skills and time management, able to balance teaching, preparation, and marking effectively.</w:t>
            </w:r>
          </w:p>
          <w:p w14:paraId="75D6D75A" w14:textId="77777777" w:rsidR="00857821" w:rsidRPr="00FC727B" w:rsidRDefault="00857821" w:rsidP="00857821">
            <w:pPr>
              <w:pStyle w:val="ListParagraph"/>
              <w:numPr>
                <w:ilvl w:val="0"/>
                <w:numId w:val="27"/>
              </w:numPr>
              <w:spacing w:after="0" w:line="240" w:lineRule="auto"/>
              <w:rPr>
                <w:szCs w:val="20"/>
              </w:rPr>
            </w:pPr>
            <w:r w:rsidRPr="00FC727B">
              <w:rPr>
                <w:szCs w:val="20"/>
              </w:rPr>
              <w:t>Willingness to engage in extra-curricular activities and contribute to the wider school community.</w:t>
            </w:r>
          </w:p>
          <w:p w14:paraId="4E10920D" w14:textId="77777777" w:rsidR="00857821" w:rsidRPr="00FC727B" w:rsidRDefault="00857821" w:rsidP="00857821">
            <w:pPr>
              <w:pStyle w:val="ListParagraph"/>
              <w:numPr>
                <w:ilvl w:val="0"/>
                <w:numId w:val="27"/>
              </w:numPr>
              <w:spacing w:after="0" w:line="240" w:lineRule="auto"/>
              <w:rPr>
                <w:szCs w:val="20"/>
              </w:rPr>
            </w:pPr>
            <w:r w:rsidRPr="00FC727B">
              <w:rPr>
                <w:szCs w:val="20"/>
              </w:rPr>
              <w:t>Willingness to take on additional responsibilities (e.g., Head of Department, pastoral roles, extracurricular leadership).</w:t>
            </w:r>
          </w:p>
        </w:tc>
        <w:tc>
          <w:tcPr>
            <w:tcW w:w="1134" w:type="dxa"/>
            <w:tcBorders>
              <w:top w:val="single" w:sz="4" w:space="0" w:color="auto"/>
              <w:left w:val="nil"/>
              <w:bottom w:val="single" w:sz="4" w:space="0" w:color="auto"/>
              <w:right w:val="single" w:sz="4" w:space="0" w:color="auto"/>
            </w:tcBorders>
          </w:tcPr>
          <w:p w14:paraId="6CBFEE63" w14:textId="77777777" w:rsidR="00857821" w:rsidRPr="00FC727B" w:rsidRDefault="00857821" w:rsidP="009F6540">
            <w:pPr>
              <w:spacing w:after="0" w:line="240" w:lineRule="auto"/>
              <w:jc w:val="center"/>
              <w:rPr>
                <w:szCs w:val="20"/>
              </w:rPr>
            </w:pPr>
            <w:r w:rsidRPr="00FC727B">
              <w:rPr>
                <w:szCs w:val="20"/>
              </w:rPr>
              <w:t>X</w:t>
            </w:r>
          </w:p>
          <w:p w14:paraId="1A293ADD" w14:textId="77777777" w:rsidR="00857821" w:rsidRPr="00FC727B" w:rsidRDefault="00857821" w:rsidP="009F6540">
            <w:pPr>
              <w:spacing w:after="0" w:line="240" w:lineRule="auto"/>
              <w:jc w:val="center"/>
              <w:rPr>
                <w:szCs w:val="20"/>
              </w:rPr>
            </w:pPr>
          </w:p>
          <w:p w14:paraId="3AC3DD2B" w14:textId="77777777" w:rsidR="00857821" w:rsidRPr="00FC727B" w:rsidRDefault="00857821" w:rsidP="009F6540">
            <w:pPr>
              <w:spacing w:after="0" w:line="240" w:lineRule="auto"/>
              <w:jc w:val="center"/>
              <w:rPr>
                <w:szCs w:val="20"/>
              </w:rPr>
            </w:pPr>
            <w:r w:rsidRPr="00FC727B">
              <w:rPr>
                <w:szCs w:val="20"/>
              </w:rPr>
              <w:t>X</w:t>
            </w:r>
          </w:p>
          <w:p w14:paraId="07088CE5" w14:textId="77777777" w:rsidR="00857821" w:rsidRPr="00FC727B" w:rsidRDefault="00857821" w:rsidP="009F6540">
            <w:pPr>
              <w:spacing w:after="0" w:line="240" w:lineRule="auto"/>
              <w:jc w:val="center"/>
              <w:rPr>
                <w:szCs w:val="20"/>
              </w:rPr>
            </w:pPr>
          </w:p>
          <w:p w14:paraId="6E11F199" w14:textId="77777777" w:rsidR="00857821" w:rsidRPr="00FC727B" w:rsidRDefault="00857821" w:rsidP="009F6540">
            <w:pPr>
              <w:spacing w:after="0" w:line="240" w:lineRule="auto"/>
              <w:jc w:val="center"/>
              <w:rPr>
                <w:szCs w:val="20"/>
              </w:rPr>
            </w:pPr>
            <w:r w:rsidRPr="00FC727B">
              <w:rPr>
                <w:szCs w:val="20"/>
              </w:rPr>
              <w:t>X</w:t>
            </w:r>
          </w:p>
          <w:p w14:paraId="416E7491" w14:textId="77777777" w:rsidR="00857821" w:rsidRPr="00FC727B" w:rsidRDefault="00857821" w:rsidP="009F6540">
            <w:pPr>
              <w:spacing w:after="0" w:line="240" w:lineRule="auto"/>
              <w:jc w:val="center"/>
              <w:rPr>
                <w:szCs w:val="20"/>
              </w:rPr>
            </w:pPr>
            <w:r w:rsidRPr="00FC727B">
              <w:rPr>
                <w:szCs w:val="20"/>
              </w:rPr>
              <w:br/>
              <w:t>X</w:t>
            </w:r>
          </w:p>
          <w:p w14:paraId="457AAD6D" w14:textId="77777777" w:rsidR="00857821" w:rsidRPr="00FC727B" w:rsidRDefault="00857821" w:rsidP="009F6540">
            <w:pPr>
              <w:spacing w:after="0" w:line="240" w:lineRule="auto"/>
              <w:jc w:val="center"/>
              <w:rPr>
                <w:szCs w:val="20"/>
              </w:rPr>
            </w:pPr>
            <w:r w:rsidRPr="00FC727B">
              <w:rPr>
                <w:szCs w:val="20"/>
              </w:rPr>
              <w:br/>
              <w:t>X</w:t>
            </w:r>
            <w:r w:rsidRPr="00FC727B">
              <w:rPr>
                <w:szCs w:val="20"/>
              </w:rPr>
              <w:br/>
            </w:r>
            <w:r w:rsidRPr="00FC727B">
              <w:rPr>
                <w:szCs w:val="20"/>
              </w:rPr>
              <w:br/>
            </w:r>
            <w:proofErr w:type="spellStart"/>
            <w:r w:rsidRPr="00FC727B">
              <w:rPr>
                <w:szCs w:val="20"/>
              </w:rPr>
              <w:t>X</w:t>
            </w:r>
            <w:proofErr w:type="spellEnd"/>
            <w:r w:rsidRPr="00FC727B">
              <w:rPr>
                <w:szCs w:val="20"/>
              </w:rPr>
              <w:br/>
            </w:r>
          </w:p>
          <w:p w14:paraId="0E5C04C5" w14:textId="77777777" w:rsidR="00857821" w:rsidRPr="00FC727B" w:rsidRDefault="00857821" w:rsidP="009F6540">
            <w:pPr>
              <w:spacing w:after="0" w:line="240" w:lineRule="auto"/>
              <w:jc w:val="center"/>
              <w:rPr>
                <w:szCs w:val="20"/>
              </w:rPr>
            </w:pPr>
            <w:r w:rsidRPr="00FC727B">
              <w:rPr>
                <w:szCs w:val="20"/>
              </w:rPr>
              <w:br/>
            </w:r>
          </w:p>
        </w:tc>
        <w:tc>
          <w:tcPr>
            <w:tcW w:w="1134" w:type="dxa"/>
            <w:tcBorders>
              <w:top w:val="single" w:sz="4" w:space="0" w:color="auto"/>
              <w:left w:val="single" w:sz="4" w:space="0" w:color="auto"/>
              <w:bottom w:val="single" w:sz="4" w:space="0" w:color="auto"/>
              <w:right w:val="single" w:sz="4" w:space="0" w:color="auto"/>
            </w:tcBorders>
          </w:tcPr>
          <w:p w14:paraId="7B2FA8B1" w14:textId="77777777" w:rsidR="00857821" w:rsidRPr="00FC727B" w:rsidRDefault="00857821" w:rsidP="009F6540">
            <w:pPr>
              <w:jc w:val="center"/>
              <w:rPr>
                <w:rFonts w:ascii="Arial" w:hAnsi="Arial" w:cs="Arial"/>
                <w:color w:val="auto"/>
                <w:szCs w:val="20"/>
              </w:rPr>
            </w:pPr>
          </w:p>
          <w:p w14:paraId="6E67982B" w14:textId="77777777" w:rsidR="00857821" w:rsidRPr="00FC727B" w:rsidRDefault="00857821" w:rsidP="009F6540">
            <w:pPr>
              <w:jc w:val="center"/>
              <w:rPr>
                <w:rFonts w:ascii="Arial" w:hAnsi="Arial" w:cs="Arial"/>
                <w:color w:val="auto"/>
                <w:szCs w:val="20"/>
              </w:rPr>
            </w:pPr>
          </w:p>
          <w:p w14:paraId="17458BDB" w14:textId="77777777" w:rsidR="00857821" w:rsidRPr="00FC727B" w:rsidRDefault="00857821" w:rsidP="009F6540">
            <w:pPr>
              <w:jc w:val="center"/>
              <w:rPr>
                <w:rFonts w:ascii="Arial" w:hAnsi="Arial" w:cs="Arial"/>
                <w:color w:val="auto"/>
                <w:szCs w:val="20"/>
              </w:rPr>
            </w:pPr>
          </w:p>
          <w:p w14:paraId="62130921" w14:textId="77777777" w:rsidR="00857821" w:rsidRPr="00FC727B" w:rsidRDefault="00857821" w:rsidP="009F6540">
            <w:pPr>
              <w:jc w:val="center"/>
              <w:rPr>
                <w:rFonts w:ascii="Arial" w:hAnsi="Arial" w:cs="Arial"/>
                <w:color w:val="auto"/>
                <w:szCs w:val="20"/>
              </w:rPr>
            </w:pPr>
          </w:p>
          <w:p w14:paraId="0F521627" w14:textId="77777777" w:rsidR="00857821" w:rsidRPr="00FC727B" w:rsidRDefault="00857821" w:rsidP="009F6540">
            <w:pPr>
              <w:jc w:val="center"/>
              <w:rPr>
                <w:rFonts w:ascii="Arial" w:hAnsi="Arial" w:cs="Arial"/>
                <w:color w:val="auto"/>
                <w:szCs w:val="20"/>
              </w:rPr>
            </w:pPr>
          </w:p>
          <w:p w14:paraId="5B287D81" w14:textId="77777777" w:rsidR="00857821" w:rsidRPr="00FC727B" w:rsidRDefault="00857821" w:rsidP="009F6540">
            <w:pPr>
              <w:jc w:val="center"/>
              <w:rPr>
                <w:rFonts w:ascii="Arial" w:hAnsi="Arial" w:cs="Arial"/>
                <w:color w:val="auto"/>
                <w:szCs w:val="20"/>
              </w:rPr>
            </w:pPr>
          </w:p>
          <w:p w14:paraId="3B63A591" w14:textId="77777777" w:rsidR="00857821" w:rsidRPr="00FC727B" w:rsidRDefault="00857821" w:rsidP="009F6540">
            <w:pPr>
              <w:jc w:val="center"/>
              <w:rPr>
                <w:rFonts w:ascii="Arial" w:hAnsi="Arial" w:cs="Arial"/>
                <w:color w:val="auto"/>
                <w:szCs w:val="20"/>
              </w:rPr>
            </w:pPr>
          </w:p>
          <w:p w14:paraId="78D36E22" w14:textId="77777777" w:rsidR="00857821" w:rsidRPr="00FC727B" w:rsidRDefault="00857821" w:rsidP="009F6540">
            <w:pPr>
              <w:spacing w:after="0" w:line="240" w:lineRule="auto"/>
              <w:jc w:val="center"/>
              <w:rPr>
                <w:szCs w:val="20"/>
              </w:rPr>
            </w:pPr>
            <w:r w:rsidRPr="00FC727B">
              <w:rPr>
                <w:szCs w:val="20"/>
              </w:rPr>
              <w:t>X</w:t>
            </w:r>
          </w:p>
        </w:tc>
      </w:tr>
    </w:tbl>
    <w:p w14:paraId="2BE1FB85" w14:textId="77777777" w:rsidR="009E4E1C" w:rsidRPr="00FC727B" w:rsidRDefault="009E4E1C" w:rsidP="00EC14D0">
      <w:pPr>
        <w:spacing w:after="0" w:line="240" w:lineRule="auto"/>
        <w:rPr>
          <w:color w:val="auto"/>
          <w:szCs w:val="20"/>
        </w:rPr>
      </w:pPr>
    </w:p>
    <w:sectPr w:rsidR="009E4E1C" w:rsidRPr="00FC727B" w:rsidSect="00F26CA4">
      <w:pgSz w:w="11900" w:h="16820"/>
      <w:pgMar w:top="1418" w:right="851" w:bottom="1440" w:left="851" w:header="720" w:footer="3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B2E5" w14:textId="77777777" w:rsidR="00D2182D" w:rsidRDefault="00D2182D">
      <w:pPr>
        <w:spacing w:after="0" w:line="240" w:lineRule="auto"/>
      </w:pPr>
      <w:r>
        <w:separator/>
      </w:r>
    </w:p>
  </w:endnote>
  <w:endnote w:type="continuationSeparator" w:id="0">
    <w:p w14:paraId="6BC85709" w14:textId="77777777" w:rsidR="00D2182D" w:rsidRDefault="00D2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rial">
    <w:altName w:val="Times New Roman"/>
    <w:charset w:val="4D"/>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A7BD" w14:textId="416D09E3" w:rsidR="009E4E1C" w:rsidRPr="00124DC7" w:rsidRDefault="00A04420" w:rsidP="00124DC7">
    <w:pPr>
      <w:pStyle w:val="Footer"/>
    </w:pPr>
    <w:r>
      <w:t>September</w:t>
    </w:r>
    <w:r w:rsidR="00C048B1">
      <w:t xml:space="preserve"> </w:t>
    </w:r>
    <w:r w:rsidR="00124DC7">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54CE" w14:textId="10346C6F" w:rsidR="003D7C03" w:rsidRPr="003D7C03" w:rsidRDefault="00A04420">
    <w:pPr>
      <w:pStyle w:val="Footer"/>
      <w:rPr>
        <w:lang w:val="en-GB"/>
      </w:rPr>
    </w:pPr>
    <w:r>
      <w:rPr>
        <w:lang w:val="en-GB"/>
      </w:rPr>
      <w:t>September</w:t>
    </w:r>
    <w:r w:rsidR="00124DC7">
      <w:rPr>
        <w:lang w:val="en-GB"/>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65280" w14:textId="77777777" w:rsidR="00D2182D" w:rsidRDefault="00D2182D">
      <w:pPr>
        <w:spacing w:after="0" w:line="240" w:lineRule="auto"/>
      </w:pPr>
      <w:r>
        <w:separator/>
      </w:r>
    </w:p>
  </w:footnote>
  <w:footnote w:type="continuationSeparator" w:id="0">
    <w:p w14:paraId="61B7A199" w14:textId="77777777" w:rsidR="00D2182D" w:rsidRDefault="00D21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00EB0" w14:textId="77777777" w:rsidR="009E4E1C" w:rsidRDefault="002829B3">
    <w:pPr>
      <w:pStyle w:val="Header"/>
    </w:pPr>
    <w:r>
      <w:rPr>
        <w:noProof/>
        <w:lang w:val="en-GB" w:eastAsia="en-GB"/>
      </w:rPr>
      <w:drawing>
        <wp:anchor distT="0" distB="0" distL="114300" distR="114300" simplePos="0" relativeHeight="251660288" behindDoc="1" locked="0" layoutInCell="1" allowOverlap="1" wp14:anchorId="00A669A5" wp14:editId="65C19255">
          <wp:simplePos x="0" y="0"/>
          <wp:positionH relativeFrom="margin">
            <wp:posOffset>-597535</wp:posOffset>
          </wp:positionH>
          <wp:positionV relativeFrom="margin">
            <wp:posOffset>-1916430</wp:posOffset>
          </wp:positionV>
          <wp:extent cx="7613550" cy="1443355"/>
          <wp:effectExtent l="0" t="0" r="6985" b="4445"/>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11114_BMAT_Letterhead-AW.png"/>
                  <pic:cNvPicPr/>
                </pic:nvPicPr>
                <pic:blipFill>
                  <a:blip r:embed="rId1">
                    <a:extLst>
                      <a:ext uri="{28A0092B-C50C-407E-A947-70E740481C1C}">
                        <a14:useLocalDpi xmlns:a14="http://schemas.microsoft.com/office/drawing/2010/main" val="0"/>
                      </a:ext>
                    </a:extLst>
                  </a:blip>
                  <a:stretch>
                    <a:fillRect/>
                  </a:stretch>
                </pic:blipFill>
                <pic:spPr>
                  <a:xfrm>
                    <a:off x="0" y="0"/>
                    <a:ext cx="7613550" cy="14433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21A32" w14:textId="77777777" w:rsidR="009E4E1C" w:rsidRDefault="002829B3">
    <w:pPr>
      <w:pStyle w:val="Header"/>
    </w:pPr>
    <w:r>
      <w:rPr>
        <w:noProof/>
        <w:lang w:val="en-GB" w:eastAsia="en-GB"/>
      </w:rPr>
      <w:drawing>
        <wp:anchor distT="0" distB="0" distL="114300" distR="114300" simplePos="0" relativeHeight="251663360" behindDoc="1" locked="0" layoutInCell="1" allowOverlap="1" wp14:anchorId="38DEEDD4" wp14:editId="2F6AA42E">
          <wp:simplePos x="0" y="0"/>
          <wp:positionH relativeFrom="page">
            <wp:posOffset>5036820</wp:posOffset>
          </wp:positionH>
          <wp:positionV relativeFrom="page">
            <wp:posOffset>0</wp:posOffset>
          </wp:positionV>
          <wp:extent cx="2570296" cy="1363980"/>
          <wp:effectExtent l="0" t="0" r="1905" b="7620"/>
          <wp:wrapNone/>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11114_BMAT_Letterhead-AW.png"/>
                  <pic:cNvPicPr/>
                </pic:nvPicPr>
                <pic:blipFill rotWithShape="1">
                  <a:blip r:embed="rId1">
                    <a:extLst>
                      <a:ext uri="{28A0092B-C50C-407E-A947-70E740481C1C}">
                        <a14:useLocalDpi xmlns:a14="http://schemas.microsoft.com/office/drawing/2010/main" val="0"/>
                      </a:ext>
                    </a:extLst>
                  </a:blip>
                  <a:srcRect l="66197"/>
                  <a:stretch/>
                </pic:blipFill>
                <pic:spPr bwMode="auto">
                  <a:xfrm>
                    <a:off x="0" y="0"/>
                    <a:ext cx="2587490" cy="13731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1" locked="0" layoutInCell="1" allowOverlap="1" wp14:anchorId="27A1AC33" wp14:editId="35843909">
          <wp:simplePos x="0" y="0"/>
          <wp:positionH relativeFrom="column">
            <wp:posOffset>-540385</wp:posOffset>
          </wp:positionH>
          <wp:positionV relativeFrom="paragraph">
            <wp:posOffset>-456969</wp:posOffset>
          </wp:positionV>
          <wp:extent cx="7565865" cy="10698987"/>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1114_BMAT_Portrai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5865" cy="10698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35D2"/>
    <w:multiLevelType w:val="hybridMultilevel"/>
    <w:tmpl w:val="118C9D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4E125D08">
      <w:numFmt w:val="bullet"/>
      <w:lvlText w:val="•"/>
      <w:lvlJc w:val="left"/>
      <w:pPr>
        <w:ind w:left="1800" w:hanging="360"/>
      </w:pPr>
      <w:rPr>
        <w:rFonts w:ascii="Arial" w:eastAsia="Times New Rom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07C78"/>
    <w:multiLevelType w:val="hybridMultilevel"/>
    <w:tmpl w:val="CFD81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7639C"/>
    <w:multiLevelType w:val="hybridMultilevel"/>
    <w:tmpl w:val="4B50B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466A3"/>
    <w:multiLevelType w:val="hybridMultilevel"/>
    <w:tmpl w:val="8EBC27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BA046E"/>
    <w:multiLevelType w:val="hybridMultilevel"/>
    <w:tmpl w:val="0062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E2100"/>
    <w:multiLevelType w:val="hybridMultilevel"/>
    <w:tmpl w:val="8B9C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C4BEA"/>
    <w:multiLevelType w:val="hybridMultilevel"/>
    <w:tmpl w:val="299A3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C35036"/>
    <w:multiLevelType w:val="hybridMultilevel"/>
    <w:tmpl w:val="FF38B72A"/>
    <w:lvl w:ilvl="0" w:tplc="04090001">
      <w:start w:val="1"/>
      <w:numFmt w:val="bullet"/>
      <w:lvlText w:val=""/>
      <w:lvlJc w:val="left"/>
      <w:pPr>
        <w:tabs>
          <w:tab w:val="num" w:pos="720"/>
        </w:tabs>
        <w:ind w:left="720" w:hanging="36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120044"/>
    <w:multiLevelType w:val="hybridMultilevel"/>
    <w:tmpl w:val="9C32A9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195F09"/>
    <w:multiLevelType w:val="hybridMultilevel"/>
    <w:tmpl w:val="4D2C0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7B5ABE"/>
    <w:multiLevelType w:val="hybridMultilevel"/>
    <w:tmpl w:val="F0C670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657CAE"/>
    <w:multiLevelType w:val="hybridMultilevel"/>
    <w:tmpl w:val="FF645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8934BB"/>
    <w:multiLevelType w:val="hybridMultilevel"/>
    <w:tmpl w:val="48680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606B7"/>
    <w:multiLevelType w:val="hybridMultilevel"/>
    <w:tmpl w:val="A7D297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1091A68"/>
    <w:multiLevelType w:val="hybridMultilevel"/>
    <w:tmpl w:val="49BC23BE"/>
    <w:lvl w:ilvl="0" w:tplc="913AD796">
      <w:start w:val="1"/>
      <w:numFmt w:val="decimal"/>
      <w:pStyle w:val="Style1"/>
      <w:lvlText w:val="%1."/>
      <w:lvlJc w:val="left"/>
      <w:pPr>
        <w:ind w:left="284" w:hanging="284"/>
      </w:pPr>
      <w:rPr>
        <w:rFonts w:ascii="Arial" w:hAnsi="Arial" w:hint="default"/>
        <w:b/>
        <w:i w:val="0"/>
        <w:color w:val="005579"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3700FA"/>
    <w:multiLevelType w:val="hybridMultilevel"/>
    <w:tmpl w:val="367A4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2151F2"/>
    <w:multiLevelType w:val="hybridMultilevel"/>
    <w:tmpl w:val="FBEC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B032DC"/>
    <w:multiLevelType w:val="hybridMultilevel"/>
    <w:tmpl w:val="D7567A9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15:restartNumberingAfterBreak="0">
    <w:nsid w:val="613E4621"/>
    <w:multiLevelType w:val="hybridMultilevel"/>
    <w:tmpl w:val="6CD4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453B1"/>
    <w:multiLevelType w:val="hybridMultilevel"/>
    <w:tmpl w:val="5894B6E2"/>
    <w:lvl w:ilvl="0" w:tplc="0409000F">
      <w:start w:val="1"/>
      <w:numFmt w:val="decimal"/>
      <w:lvlText w:val="%1."/>
      <w:lvlJc w:val="left"/>
      <w:pPr>
        <w:tabs>
          <w:tab w:val="num" w:pos="360"/>
        </w:tabs>
        <w:ind w:left="360" w:hanging="360"/>
      </w:pPr>
      <w:rPr>
        <w:rFonts w:hint="default"/>
        <w:b w:val="0"/>
      </w:rPr>
    </w:lvl>
    <w:lvl w:ilvl="1" w:tplc="04090001">
      <w:start w:val="1"/>
      <w:numFmt w:val="bullet"/>
      <w:lvlText w:val=""/>
      <w:lvlJc w:val="left"/>
      <w:pPr>
        <w:tabs>
          <w:tab w:val="num" w:pos="1080"/>
        </w:tabs>
        <w:ind w:left="1080" w:hanging="360"/>
      </w:pPr>
      <w:rPr>
        <w:rFonts w:ascii="Symbol" w:hAnsi="Symbol"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2B45B3E"/>
    <w:multiLevelType w:val="hybridMultilevel"/>
    <w:tmpl w:val="8E42F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10F13"/>
    <w:multiLevelType w:val="hybridMultilevel"/>
    <w:tmpl w:val="F1AC0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465764"/>
    <w:multiLevelType w:val="hybridMultilevel"/>
    <w:tmpl w:val="DF207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6B41A2"/>
    <w:multiLevelType w:val="hybridMultilevel"/>
    <w:tmpl w:val="BAA6EC16"/>
    <w:lvl w:ilvl="0" w:tplc="817CE6B2">
      <w:start w:val="1"/>
      <w:numFmt w:val="bullet"/>
      <w:pStyle w:val="Bullet"/>
      <w:lvlText w:val=""/>
      <w:lvlJc w:val="left"/>
      <w:pPr>
        <w:ind w:left="284" w:hanging="284"/>
      </w:pPr>
      <w:rPr>
        <w:rFonts w:ascii="Symbol" w:hAnsi="Symbol" w:hint="default"/>
        <w:color w:val="005579"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A798E"/>
    <w:multiLevelType w:val="hybridMultilevel"/>
    <w:tmpl w:val="0E36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C2678"/>
    <w:multiLevelType w:val="hybridMultilevel"/>
    <w:tmpl w:val="0C08C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D70E16"/>
    <w:multiLevelType w:val="hybridMultilevel"/>
    <w:tmpl w:val="3B20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16"/>
  </w:num>
  <w:num w:numId="4">
    <w:abstractNumId w:val="19"/>
  </w:num>
  <w:num w:numId="5">
    <w:abstractNumId w:val="7"/>
  </w:num>
  <w:num w:numId="6">
    <w:abstractNumId w:val="18"/>
  </w:num>
  <w:num w:numId="7">
    <w:abstractNumId w:val="1"/>
  </w:num>
  <w:num w:numId="8">
    <w:abstractNumId w:val="6"/>
  </w:num>
  <w:num w:numId="9">
    <w:abstractNumId w:val="11"/>
  </w:num>
  <w:num w:numId="10">
    <w:abstractNumId w:val="17"/>
  </w:num>
  <w:num w:numId="11">
    <w:abstractNumId w:val="0"/>
  </w:num>
  <w:num w:numId="12">
    <w:abstractNumId w:val="4"/>
  </w:num>
  <w:num w:numId="13">
    <w:abstractNumId w:val="2"/>
  </w:num>
  <w:num w:numId="14">
    <w:abstractNumId w:val="26"/>
  </w:num>
  <w:num w:numId="15">
    <w:abstractNumId w:val="25"/>
  </w:num>
  <w:num w:numId="16">
    <w:abstractNumId w:val="13"/>
  </w:num>
  <w:num w:numId="17">
    <w:abstractNumId w:val="10"/>
  </w:num>
  <w:num w:numId="18">
    <w:abstractNumId w:val="8"/>
  </w:num>
  <w:num w:numId="19">
    <w:abstractNumId w:val="3"/>
  </w:num>
  <w:num w:numId="20">
    <w:abstractNumId w:val="12"/>
  </w:num>
  <w:num w:numId="21">
    <w:abstractNumId w:val="20"/>
  </w:num>
  <w:num w:numId="22">
    <w:abstractNumId w:val="24"/>
  </w:num>
  <w:num w:numId="23">
    <w:abstractNumId w:val="5"/>
  </w:num>
  <w:num w:numId="24">
    <w:abstractNumId w:val="15"/>
  </w:num>
  <w:num w:numId="25">
    <w:abstractNumId w:val="21"/>
  </w:num>
  <w:num w:numId="26">
    <w:abstractNumId w:val="9"/>
  </w:num>
  <w:num w:numId="2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1C"/>
    <w:rsid w:val="000318BF"/>
    <w:rsid w:val="00043FB5"/>
    <w:rsid w:val="00076542"/>
    <w:rsid w:val="00086353"/>
    <w:rsid w:val="00124DC7"/>
    <w:rsid w:val="00135B82"/>
    <w:rsid w:val="00186006"/>
    <w:rsid w:val="001D1C3E"/>
    <w:rsid w:val="0025170C"/>
    <w:rsid w:val="002829B3"/>
    <w:rsid w:val="00293147"/>
    <w:rsid w:val="002D4FBA"/>
    <w:rsid w:val="00303FD4"/>
    <w:rsid w:val="00341602"/>
    <w:rsid w:val="00351EF2"/>
    <w:rsid w:val="0037774B"/>
    <w:rsid w:val="003B4681"/>
    <w:rsid w:val="003D7C03"/>
    <w:rsid w:val="00460695"/>
    <w:rsid w:val="00471B21"/>
    <w:rsid w:val="005175F3"/>
    <w:rsid w:val="00556E9B"/>
    <w:rsid w:val="005E10D2"/>
    <w:rsid w:val="005F3742"/>
    <w:rsid w:val="00653D40"/>
    <w:rsid w:val="00656D9A"/>
    <w:rsid w:val="006B4969"/>
    <w:rsid w:val="006C2E5A"/>
    <w:rsid w:val="006D0D1C"/>
    <w:rsid w:val="00703FC4"/>
    <w:rsid w:val="00733E34"/>
    <w:rsid w:val="007C70C7"/>
    <w:rsid w:val="00857821"/>
    <w:rsid w:val="008861E5"/>
    <w:rsid w:val="008D3EA5"/>
    <w:rsid w:val="00975DC6"/>
    <w:rsid w:val="009B43DC"/>
    <w:rsid w:val="009E4E1C"/>
    <w:rsid w:val="009F15D7"/>
    <w:rsid w:val="00A04420"/>
    <w:rsid w:val="00A13AF0"/>
    <w:rsid w:val="00A3276F"/>
    <w:rsid w:val="00AC6932"/>
    <w:rsid w:val="00BB46A2"/>
    <w:rsid w:val="00BC26C8"/>
    <w:rsid w:val="00C048B1"/>
    <w:rsid w:val="00C44AC4"/>
    <w:rsid w:val="00CE7A02"/>
    <w:rsid w:val="00D03DD2"/>
    <w:rsid w:val="00D2182D"/>
    <w:rsid w:val="00D57CC6"/>
    <w:rsid w:val="00D604E0"/>
    <w:rsid w:val="00E3416D"/>
    <w:rsid w:val="00E57877"/>
    <w:rsid w:val="00EC14D0"/>
    <w:rsid w:val="00EC5210"/>
    <w:rsid w:val="00F81274"/>
    <w:rsid w:val="00FC727B"/>
    <w:rsid w:val="00FE50FE"/>
    <w:rsid w:val="00FE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FBD7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80" w:lineRule="exact"/>
    </w:pPr>
    <w:rPr>
      <w:color w:val="808080" w:themeColor="background1" w:themeShade="80"/>
      <w:sz w:val="20"/>
    </w:rPr>
  </w:style>
  <w:style w:type="paragraph" w:styleId="Heading1">
    <w:name w:val="heading 1"/>
    <w:basedOn w:val="Normal"/>
    <w:next w:val="Normal"/>
    <w:link w:val="Heading1Char"/>
    <w:uiPriority w:val="9"/>
    <w:qFormat/>
    <w:pPr>
      <w:keepNext/>
      <w:keepLines/>
      <w:spacing w:after="240" w:line="440" w:lineRule="exact"/>
      <w:outlineLvl w:val="0"/>
    </w:pPr>
    <w:rPr>
      <w:rFonts w:asciiTheme="majorHAnsi" w:eastAsiaTheme="majorEastAsia" w:hAnsiTheme="majorHAnsi" w:cstheme="majorBidi"/>
      <w:b/>
      <w:color w:val="005579" w:themeColor="text1"/>
      <w:sz w:val="40"/>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b/>
      <w:color w:val="45B8AB" w:themeColor="text2"/>
      <w:sz w:val="24"/>
      <w:szCs w:val="26"/>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6369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jc w:val="right"/>
    </w:pPr>
  </w:style>
  <w:style w:type="character" w:customStyle="1" w:styleId="FooterChar">
    <w:name w:val="Footer Char"/>
    <w:basedOn w:val="DefaultParagraphFont"/>
    <w:link w:val="Footer"/>
    <w:uiPriority w:val="99"/>
    <w:rPr>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005579" w:themeColor="text1"/>
      <w:sz w:val="4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5B8AB" w:themeColor="text2"/>
      <w:szCs w:val="26"/>
    </w:rPr>
  </w:style>
  <w:style w:type="paragraph" w:customStyle="1" w:styleId="Style1">
    <w:name w:val="Style1"/>
    <w:basedOn w:val="Normal"/>
    <w:qFormat/>
    <w:pPr>
      <w:numPr>
        <w:numId w:val="1"/>
      </w:numPr>
      <w:spacing w:after="240"/>
    </w:pPr>
    <w:rPr>
      <w:rFonts w:ascii="Arial" w:hAnsi="Arial"/>
    </w:rPr>
  </w:style>
  <w:style w:type="paragraph" w:customStyle="1" w:styleId="Quotebox">
    <w:name w:val="Quote box"/>
    <w:basedOn w:val="Normal"/>
    <w:qFormat/>
    <w:pPr>
      <w:pBdr>
        <w:top w:val="single" w:sz="48" w:space="1" w:color="C8D300" w:themeColor="accent1"/>
        <w:left w:val="single" w:sz="48" w:space="4" w:color="C8D300" w:themeColor="accent1"/>
        <w:bottom w:val="single" w:sz="48" w:space="1" w:color="C8D300" w:themeColor="accent1"/>
        <w:right w:val="single" w:sz="48" w:space="4" w:color="C8D300" w:themeColor="accent1"/>
      </w:pBdr>
      <w:shd w:val="clear" w:color="auto" w:fill="C8D300" w:themeFill="accent1"/>
      <w:spacing w:after="240"/>
    </w:pPr>
    <w:rPr>
      <w:rFonts w:ascii="Arial" w:hAnsi="Arial"/>
      <w:color w:val="FFFFFF" w:themeColor="background1"/>
    </w:rPr>
  </w:style>
  <w:style w:type="paragraph" w:customStyle="1" w:styleId="Bullet">
    <w:name w:val="Bullet"/>
    <w:basedOn w:val="ListParagraph"/>
    <w:qFormat/>
    <w:pPr>
      <w:numPr>
        <w:numId w:val="2"/>
      </w:numPr>
      <w:spacing w:after="240"/>
      <w:contextualSpacing w:val="0"/>
    </w:pPr>
    <w:rPr>
      <w:rFonts w:ascii="Arial" w:hAnsi="Arial"/>
    </w:rPr>
  </w:style>
  <w:style w:type="paragraph" w:styleId="ListParagraph">
    <w:name w:val="List Paragraph"/>
    <w:basedOn w:val="Normal"/>
    <w:link w:val="ListParagraphChar"/>
    <w:uiPriority w:val="34"/>
    <w:qFormat/>
    <w:pPr>
      <w:ind w:left="720"/>
      <w:contextualSpacing/>
    </w:pPr>
  </w:style>
  <w:style w:type="paragraph" w:styleId="TOC1">
    <w:name w:val="toc 1"/>
    <w:basedOn w:val="Normal"/>
    <w:next w:val="Normal"/>
    <w:autoRedefine/>
    <w:uiPriority w:val="39"/>
    <w:pPr>
      <w:spacing w:before="120" w:after="0"/>
    </w:pPr>
    <w:rPr>
      <w:rFonts w:ascii="Arial" w:hAnsi="Arial"/>
      <w:color w:val="005579" w:themeColor="tex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36900" w:themeColor="accent1" w:themeShade="7F"/>
      <w:sz w:val="20"/>
    </w:rPr>
  </w:style>
  <w:style w:type="paragraph" w:customStyle="1" w:styleId="Default">
    <w:name w:val="Default"/>
    <w:pPr>
      <w:autoSpaceDE w:val="0"/>
      <w:autoSpaceDN w:val="0"/>
      <w:adjustRightInd w:val="0"/>
    </w:pPr>
    <w:rPr>
      <w:rFonts w:ascii="Arial" w:hAnsi="Arial" w:cs="Arial"/>
      <w:color w:val="000000"/>
      <w:lang w:val="en-GB"/>
    </w:rPr>
  </w:style>
  <w:style w:type="character" w:styleId="Strong">
    <w:name w:val="Strong"/>
    <w:basedOn w:val="DefaultParagraphFont"/>
    <w:uiPriority w:val="99"/>
    <w:qFormat/>
    <w:rPr>
      <w:b/>
      <w:bCs/>
    </w:rPr>
  </w:style>
  <w:style w:type="character" w:customStyle="1" w:styleId="ListParagraphChar">
    <w:name w:val="List Paragraph Char"/>
    <w:basedOn w:val="DefaultParagraphFont"/>
    <w:link w:val="ListParagraph"/>
    <w:uiPriority w:val="34"/>
    <w:rsid w:val="00FE7C75"/>
    <w:rPr>
      <w:color w:val="808080" w:themeColor="background1" w:themeShade="80"/>
      <w:sz w:val="20"/>
    </w:rPr>
  </w:style>
  <w:style w:type="paragraph" w:styleId="NormalWeb">
    <w:name w:val="Normal (Web)"/>
    <w:basedOn w:val="Normal"/>
    <w:uiPriority w:val="99"/>
    <w:unhideWhenUsed/>
    <w:rsid w:val="007C70C7"/>
    <w:pPr>
      <w:spacing w:before="100" w:beforeAutospacing="1" w:after="100" w:afterAutospacing="1" w:line="240" w:lineRule="auto"/>
    </w:pPr>
    <w:rPr>
      <w:rFonts w:ascii="Times New Roman" w:eastAsia="Times New Roman" w:hAnsi="Times New Roman" w:cs="Times New Roman"/>
      <w:color w:val="auto"/>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839585">
      <w:bodyDiv w:val="1"/>
      <w:marLeft w:val="0"/>
      <w:marRight w:val="0"/>
      <w:marTop w:val="0"/>
      <w:marBottom w:val="0"/>
      <w:divBdr>
        <w:top w:val="none" w:sz="0" w:space="0" w:color="auto"/>
        <w:left w:val="none" w:sz="0" w:space="0" w:color="auto"/>
        <w:bottom w:val="none" w:sz="0" w:space="0" w:color="auto"/>
        <w:right w:val="none" w:sz="0" w:space="0" w:color="auto"/>
      </w:divBdr>
    </w:div>
    <w:div w:id="1517842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ntern_Theme">
  <a:themeElements>
    <a:clrScheme name="BMAT">
      <a:dk1>
        <a:srgbClr val="005579"/>
      </a:dk1>
      <a:lt1>
        <a:srgbClr val="FFFFFF"/>
      </a:lt1>
      <a:dk2>
        <a:srgbClr val="45B8AB"/>
      </a:dk2>
      <a:lt2>
        <a:srgbClr val="FFFFFF"/>
      </a:lt2>
      <a:accent1>
        <a:srgbClr val="C8D300"/>
      </a:accent1>
      <a:accent2>
        <a:srgbClr val="005579"/>
      </a:accent2>
      <a:accent3>
        <a:srgbClr val="45B8AB"/>
      </a:accent3>
      <a:accent4>
        <a:srgbClr val="F8E928"/>
      </a:accent4>
      <a:accent5>
        <a:srgbClr val="C8D300"/>
      </a:accent5>
      <a:accent6>
        <a:srgbClr val="005579"/>
      </a:accent6>
      <a:hlink>
        <a:srgbClr val="45B8AB"/>
      </a:hlink>
      <a:folHlink>
        <a:srgbClr val="C8D3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antern_Theme" id="{EE455F5F-B189-4E43-837C-610E1AFC6B20}" vid="{04597621-9154-A346-8468-D9019BB75B2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8df68fd-cce4-4205-8af1-fa4954a5e446">
      <Terms xmlns="http://schemas.microsoft.com/office/infopath/2007/PartnerControls"/>
    </lcf76f155ced4ddcb4097134ff3c332f>
    <_ip_UnifiedCompliancePolicyProperties xmlns="http://schemas.microsoft.com/sharepoint/v3" xsi:nil="true"/>
    <TaxCatchAll xmlns="36f82f4e-5826-403b-a432-aad2edf4dc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362D2EAF46314C8877C7FFB14269FF" ma:contentTypeVersion="18" ma:contentTypeDescription="Create a new document." ma:contentTypeScope="" ma:versionID="e26c3718e79e86ab06ab72ff1d8977a4">
  <xsd:schema xmlns:xsd="http://www.w3.org/2001/XMLSchema" xmlns:xs="http://www.w3.org/2001/XMLSchema" xmlns:p="http://schemas.microsoft.com/office/2006/metadata/properties" xmlns:ns1="http://schemas.microsoft.com/sharepoint/v3" xmlns:ns2="78df68fd-cce4-4205-8af1-fa4954a5e446" xmlns:ns3="36f82f4e-5826-403b-a432-aad2edf4dcab" targetNamespace="http://schemas.microsoft.com/office/2006/metadata/properties" ma:root="true" ma:fieldsID="3e17e65ed1d98e357204b6378539bee2" ns1:_="" ns2:_="" ns3:_="">
    <xsd:import namespace="http://schemas.microsoft.com/sharepoint/v3"/>
    <xsd:import namespace="78df68fd-cce4-4205-8af1-fa4954a5e446"/>
    <xsd:import namespace="36f82f4e-5826-403b-a432-aad2edf4dc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df68fd-cce4-4205-8af1-fa4954a5e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1c41d1-6aa8-42b1-9fd9-02d82dbe0ac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82f4e-5826-403b-a432-aad2edf4dc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b240dc-9fe5-49b7-96e2-15e4fce8caf3}" ma:internalName="TaxCatchAll" ma:showField="CatchAllData" ma:web="36f82f4e-5826-403b-a432-aad2edf4dca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3F4A4-115D-4584-BEA3-428846A629BD}">
  <ds:schemaRefs>
    <ds:schemaRef ds:uri="http://schemas.microsoft.com/sharepoint/v3/contenttype/forms"/>
  </ds:schemaRefs>
</ds:datastoreItem>
</file>

<file path=customXml/itemProps2.xml><?xml version="1.0" encoding="utf-8"?>
<ds:datastoreItem xmlns:ds="http://schemas.openxmlformats.org/officeDocument/2006/customXml" ds:itemID="{D5348C66-A8D7-4968-9F9A-8C0EB3074988}">
  <ds:schemaRefs>
    <ds:schemaRef ds:uri="http://schemas.microsoft.com/office/2006/metadata/properties"/>
    <ds:schemaRef ds:uri="http://schemas.microsoft.com/office/infopath/2007/PartnerControls"/>
    <ds:schemaRef ds:uri="http://schemas.microsoft.com/sharepoint/v3"/>
    <ds:schemaRef ds:uri="78df68fd-cce4-4205-8af1-fa4954a5e446"/>
    <ds:schemaRef ds:uri="36f82f4e-5826-403b-a432-aad2edf4dcab"/>
  </ds:schemaRefs>
</ds:datastoreItem>
</file>

<file path=customXml/itemProps3.xml><?xml version="1.0" encoding="utf-8"?>
<ds:datastoreItem xmlns:ds="http://schemas.openxmlformats.org/officeDocument/2006/customXml" ds:itemID="{B9F2BCCA-FE6F-48F2-85A5-8B4E0F0F1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df68fd-cce4-4205-8af1-fa4954a5e446"/>
    <ds:schemaRef ds:uri="36f82f4e-5826-403b-a432-aad2edf4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08E1EB-7731-4DB1-A46B-7925968D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Maplesden Noakes School</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Gracy</dc:creator>
  <cp:keywords/>
  <dc:description/>
  <cp:lastModifiedBy>Sophia Tanner</cp:lastModifiedBy>
  <cp:revision>3</cp:revision>
  <cp:lastPrinted>2025-03-07T10:59:00Z</cp:lastPrinted>
  <dcterms:created xsi:type="dcterms:W3CDTF">2025-09-26T15:29:00Z</dcterms:created>
  <dcterms:modified xsi:type="dcterms:W3CDTF">2025-09-26T16:07:00Z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0x01010056362D2EAF46314C8877C7FFB14269FF</vt:lpwstr>
  </property>
  <property fmtid="{D5CDD505-2E9C-101B-9397-08002B2CF9AE}" pid="3" name="Order">
    <vt:r8>187800</vt:r8>
  </property>
  <property fmtid="{D5CDD505-2E9C-101B-9397-08002B2CF9AE}" pid="4" name="MediaServiceImageTags">
    <vt:lpwstr/>
  </property>
</Properties>
</file>