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A3F1" w14:textId="77777777" w:rsidR="00FA5FD8" w:rsidRPr="004D0420" w:rsidRDefault="00FA5FD8" w:rsidP="004D0420">
      <w:pPr>
        <w:pStyle w:val="Heading1"/>
        <w:jc w:val="center"/>
        <w:rPr>
          <w:rFonts w:asciiTheme="minorHAnsi" w:hAnsiTheme="minorHAnsi" w:cstheme="minorHAnsi"/>
          <w:b/>
          <w:color w:val="auto"/>
          <w:sz w:val="24"/>
          <w:szCs w:val="24"/>
        </w:rPr>
      </w:pPr>
      <w:r w:rsidRPr="004D0420">
        <w:rPr>
          <w:rFonts w:asciiTheme="minorHAnsi" w:hAnsiTheme="minorHAnsi" w:cstheme="minorHAnsi"/>
          <w:b/>
          <w:color w:val="auto"/>
          <w:sz w:val="24"/>
          <w:szCs w:val="24"/>
        </w:rPr>
        <w:t>Job Description</w:t>
      </w:r>
    </w:p>
    <w:p w14:paraId="4EDE2B6E" w14:textId="77777777" w:rsidR="00FA5FD8" w:rsidRPr="004D0420" w:rsidRDefault="00FA5FD8" w:rsidP="00FA5FD8">
      <w:pPr>
        <w:rPr>
          <w:rFonts w:asciiTheme="minorHAnsi" w:hAnsiTheme="minorHAnsi" w:cstheme="minorHAnsi"/>
          <w:b/>
          <w:sz w:val="24"/>
          <w:szCs w:val="24"/>
        </w:rPr>
      </w:pPr>
    </w:p>
    <w:p w14:paraId="3C34F912" w14:textId="21F42CD4" w:rsidR="00FA5FD8" w:rsidRPr="004D0420" w:rsidRDefault="00FA5FD8" w:rsidP="00FA5FD8">
      <w:pPr>
        <w:ind w:left="4320" w:hanging="4320"/>
        <w:rPr>
          <w:rFonts w:asciiTheme="minorHAnsi" w:hAnsiTheme="minorHAnsi" w:cstheme="minorHAnsi"/>
          <w:b/>
          <w:sz w:val="24"/>
          <w:szCs w:val="24"/>
        </w:rPr>
      </w:pPr>
      <w:r w:rsidRPr="004D0420">
        <w:rPr>
          <w:rFonts w:asciiTheme="minorHAnsi" w:hAnsiTheme="minorHAnsi" w:cstheme="minorHAnsi"/>
          <w:b/>
          <w:sz w:val="24"/>
          <w:szCs w:val="24"/>
        </w:rPr>
        <w:t xml:space="preserve">Job Title: Teaching and Learning Group Middle Leader </w:t>
      </w:r>
    </w:p>
    <w:p w14:paraId="574406C6" w14:textId="77777777" w:rsidR="00FA5FD8" w:rsidRPr="004D0420" w:rsidRDefault="00FA5FD8" w:rsidP="00FA5FD8">
      <w:pPr>
        <w:rPr>
          <w:rFonts w:asciiTheme="minorHAnsi" w:hAnsiTheme="minorHAnsi" w:cstheme="minorHAnsi"/>
          <w:b/>
          <w:sz w:val="24"/>
          <w:szCs w:val="24"/>
        </w:rPr>
      </w:pPr>
    </w:p>
    <w:p w14:paraId="67C4AE99" w14:textId="7F41655E" w:rsidR="00FA5FD8" w:rsidRPr="004D0420" w:rsidRDefault="00FA5FD8" w:rsidP="00FA5FD8">
      <w:pPr>
        <w:rPr>
          <w:rFonts w:asciiTheme="minorHAnsi" w:hAnsiTheme="minorHAnsi" w:cstheme="minorHAnsi"/>
          <w:b/>
          <w:sz w:val="24"/>
          <w:szCs w:val="24"/>
        </w:rPr>
      </w:pPr>
      <w:r w:rsidRPr="004D0420">
        <w:rPr>
          <w:rFonts w:asciiTheme="minorHAnsi" w:hAnsiTheme="minorHAnsi" w:cstheme="minorHAnsi"/>
          <w:b/>
          <w:sz w:val="24"/>
          <w:szCs w:val="24"/>
        </w:rPr>
        <w:t>Grade:</w:t>
      </w:r>
      <w:r w:rsidRPr="004D0420">
        <w:rPr>
          <w:rFonts w:asciiTheme="minorHAnsi" w:hAnsiTheme="minorHAnsi" w:cstheme="minorHAnsi"/>
          <w:b/>
          <w:sz w:val="24"/>
          <w:szCs w:val="24"/>
        </w:rPr>
        <w:tab/>
        <w:t xml:space="preserve"> MPS / UPS + SEN 1</w:t>
      </w:r>
      <w:r w:rsidR="00266E3A" w:rsidRPr="004D0420">
        <w:rPr>
          <w:rFonts w:asciiTheme="minorHAnsi" w:hAnsiTheme="minorHAnsi" w:cstheme="minorHAnsi"/>
          <w:b/>
          <w:sz w:val="24"/>
          <w:szCs w:val="24"/>
        </w:rPr>
        <w:t>/2</w:t>
      </w:r>
      <w:r w:rsidRPr="004D0420">
        <w:rPr>
          <w:rFonts w:asciiTheme="minorHAnsi" w:hAnsiTheme="minorHAnsi" w:cstheme="minorHAnsi"/>
          <w:b/>
          <w:sz w:val="24"/>
          <w:szCs w:val="24"/>
        </w:rPr>
        <w:t xml:space="preserve"> + TLR  </w:t>
      </w:r>
    </w:p>
    <w:p w14:paraId="7F6B0728" w14:textId="77777777" w:rsidR="00FA5FD8" w:rsidRPr="004D0420" w:rsidRDefault="00FA5FD8" w:rsidP="00FA5FD8">
      <w:pPr>
        <w:pStyle w:val="Heading2"/>
        <w:rPr>
          <w:rFonts w:asciiTheme="minorHAnsi" w:hAnsiTheme="minorHAnsi" w:cstheme="minorHAnsi"/>
          <w:szCs w:val="24"/>
        </w:rPr>
      </w:pPr>
      <w:r w:rsidRPr="004D0420">
        <w:rPr>
          <w:rFonts w:asciiTheme="minorHAnsi" w:hAnsiTheme="minorHAnsi" w:cstheme="minorHAnsi"/>
          <w:szCs w:val="24"/>
        </w:rPr>
        <w:tab/>
      </w:r>
      <w:r w:rsidRPr="004D0420">
        <w:rPr>
          <w:rFonts w:asciiTheme="minorHAnsi" w:hAnsiTheme="minorHAnsi" w:cstheme="minorHAnsi"/>
          <w:szCs w:val="24"/>
        </w:rPr>
        <w:tab/>
      </w:r>
      <w:r w:rsidRPr="004D0420">
        <w:rPr>
          <w:rFonts w:asciiTheme="minorHAnsi" w:hAnsiTheme="minorHAnsi" w:cstheme="minorHAnsi"/>
          <w:szCs w:val="24"/>
        </w:rPr>
        <w:tab/>
      </w:r>
    </w:p>
    <w:p w14:paraId="47FE9918" w14:textId="77777777" w:rsidR="00FA5FD8" w:rsidRPr="004D0420" w:rsidRDefault="00FA5FD8" w:rsidP="00FA5FD8">
      <w:pPr>
        <w:rPr>
          <w:rFonts w:asciiTheme="minorHAnsi" w:hAnsiTheme="minorHAnsi" w:cstheme="minorHAnsi"/>
          <w:b/>
          <w:sz w:val="24"/>
          <w:szCs w:val="24"/>
        </w:rPr>
      </w:pPr>
      <w:r w:rsidRPr="004D0420">
        <w:rPr>
          <w:rFonts w:asciiTheme="minorHAnsi" w:hAnsiTheme="minorHAnsi" w:cstheme="minorHAnsi"/>
          <w:b/>
          <w:sz w:val="24"/>
          <w:szCs w:val="24"/>
        </w:rPr>
        <w:t>Accountable to: Head Teacher</w:t>
      </w:r>
      <w:r w:rsidRPr="004D0420">
        <w:rPr>
          <w:rFonts w:asciiTheme="minorHAnsi" w:hAnsiTheme="minorHAnsi" w:cstheme="minorHAnsi"/>
          <w:b/>
          <w:sz w:val="24"/>
          <w:szCs w:val="24"/>
        </w:rPr>
        <w:tab/>
      </w:r>
      <w:r w:rsidRPr="004D0420">
        <w:rPr>
          <w:rFonts w:asciiTheme="minorHAnsi" w:hAnsiTheme="minorHAnsi" w:cstheme="minorHAnsi"/>
          <w:b/>
          <w:sz w:val="24"/>
          <w:szCs w:val="24"/>
        </w:rPr>
        <w:tab/>
      </w:r>
    </w:p>
    <w:p w14:paraId="0D440876" w14:textId="77777777" w:rsidR="00FA5FD8" w:rsidRPr="004D0420" w:rsidRDefault="00FA5FD8" w:rsidP="00FA5FD8">
      <w:pPr>
        <w:rPr>
          <w:rFonts w:asciiTheme="minorHAnsi" w:hAnsiTheme="minorHAnsi" w:cstheme="minorHAnsi"/>
          <w:b/>
          <w:sz w:val="24"/>
          <w:szCs w:val="24"/>
        </w:rPr>
      </w:pPr>
    </w:p>
    <w:p w14:paraId="06054913" w14:textId="7E8D2ADF" w:rsidR="00FA5FD8" w:rsidRPr="004D0420" w:rsidRDefault="00FA5FD8" w:rsidP="00FA5FD8">
      <w:pPr>
        <w:pStyle w:val="Heading2"/>
        <w:rPr>
          <w:rFonts w:asciiTheme="minorHAnsi" w:hAnsiTheme="minorHAnsi" w:cstheme="minorHAnsi"/>
          <w:szCs w:val="24"/>
        </w:rPr>
      </w:pPr>
      <w:r w:rsidRPr="004D0420">
        <w:rPr>
          <w:rFonts w:asciiTheme="minorHAnsi" w:hAnsiTheme="minorHAnsi" w:cstheme="minorHAnsi"/>
          <w:szCs w:val="24"/>
        </w:rPr>
        <w:t xml:space="preserve">Accountable for: Teaching and Learning Group </w:t>
      </w:r>
      <w:r w:rsidR="00851D0D">
        <w:rPr>
          <w:rFonts w:asciiTheme="minorHAnsi" w:hAnsiTheme="minorHAnsi" w:cstheme="minorHAnsi"/>
          <w:szCs w:val="24"/>
        </w:rPr>
        <w:t xml:space="preserve">– </w:t>
      </w:r>
      <w:r w:rsidR="0066580A">
        <w:rPr>
          <w:rFonts w:asciiTheme="minorHAnsi" w:hAnsiTheme="minorHAnsi" w:cstheme="minorHAnsi"/>
          <w:szCs w:val="24"/>
        </w:rPr>
        <w:t>inf</w:t>
      </w:r>
      <w:bookmarkStart w:id="0" w:name="_GoBack"/>
      <w:bookmarkEnd w:id="0"/>
      <w:r w:rsidR="00851D0D">
        <w:rPr>
          <w:rFonts w:asciiTheme="minorHAnsi" w:hAnsiTheme="minorHAnsi" w:cstheme="minorHAnsi"/>
          <w:szCs w:val="24"/>
        </w:rPr>
        <w:t xml:space="preserve">ormal </w:t>
      </w:r>
    </w:p>
    <w:p w14:paraId="13D105D8" w14:textId="77777777"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rPr>
        <w:t xml:space="preserve"> </w:t>
      </w:r>
    </w:p>
    <w:p w14:paraId="54D9DBD3" w14:textId="77777777" w:rsidR="00FA5FD8" w:rsidRPr="004D0420" w:rsidRDefault="00FA5FD8" w:rsidP="00FA5FD8">
      <w:pPr>
        <w:pStyle w:val="Heading2"/>
        <w:rPr>
          <w:rFonts w:asciiTheme="minorHAnsi" w:hAnsiTheme="minorHAnsi" w:cstheme="minorHAnsi"/>
          <w:szCs w:val="24"/>
        </w:rPr>
      </w:pPr>
      <w:r w:rsidRPr="004D0420">
        <w:rPr>
          <w:rFonts w:asciiTheme="minorHAnsi" w:hAnsiTheme="minorHAnsi" w:cstheme="minorHAnsi"/>
          <w:szCs w:val="24"/>
        </w:rPr>
        <w:t>Main Purpose of the Role:</w:t>
      </w:r>
    </w:p>
    <w:p w14:paraId="44D31BDF" w14:textId="77777777" w:rsidR="00FA5FD8" w:rsidRPr="004D0420" w:rsidRDefault="00FA5FD8" w:rsidP="00FA5FD8">
      <w:pPr>
        <w:rPr>
          <w:rFonts w:asciiTheme="minorHAnsi" w:hAnsiTheme="minorHAnsi" w:cstheme="minorHAnsi"/>
          <w:sz w:val="24"/>
          <w:szCs w:val="24"/>
        </w:rPr>
      </w:pPr>
    </w:p>
    <w:p w14:paraId="71E11B44" w14:textId="77777777" w:rsidR="00FA5FD8" w:rsidRPr="004D0420" w:rsidRDefault="00FA5FD8" w:rsidP="00FA5FD8">
      <w:pPr>
        <w:pStyle w:val="Text"/>
        <w:spacing w:after="0"/>
        <w:rPr>
          <w:rFonts w:asciiTheme="minorHAnsi" w:hAnsiTheme="minorHAnsi" w:cstheme="minorHAnsi"/>
          <w:color w:val="000000" w:themeColor="text1"/>
          <w:sz w:val="24"/>
          <w:szCs w:val="24"/>
          <w:lang w:val="en-GB"/>
        </w:rPr>
      </w:pPr>
      <w:r w:rsidRPr="004D0420">
        <w:rPr>
          <w:rFonts w:asciiTheme="minorHAnsi" w:hAnsiTheme="minorHAnsi" w:cstheme="minorHAnsi"/>
          <w:sz w:val="24"/>
          <w:szCs w:val="24"/>
          <w:lang w:val="en-GB"/>
        </w:rPr>
        <w:t xml:space="preserve">The TLG Middle Leader will take lead responsibility for providing leadership and management </w:t>
      </w:r>
      <w:r w:rsidRPr="004D0420">
        <w:rPr>
          <w:rFonts w:asciiTheme="minorHAnsi" w:hAnsiTheme="minorHAnsi" w:cstheme="minorHAnsi"/>
          <w:color w:val="000000"/>
          <w:sz w:val="24"/>
          <w:szCs w:val="24"/>
          <w:lang w:val="en-GB"/>
        </w:rPr>
        <w:t>for</w:t>
      </w:r>
      <w:r w:rsidRPr="004D0420">
        <w:rPr>
          <w:rFonts w:asciiTheme="minorHAnsi" w:hAnsiTheme="minorHAnsi" w:cstheme="minorHAnsi"/>
          <w:color w:val="ED7D31"/>
          <w:sz w:val="24"/>
          <w:szCs w:val="24"/>
          <w:lang w:val="en-GB"/>
        </w:rPr>
        <w:t xml:space="preserve"> </w:t>
      </w:r>
      <w:r w:rsidRPr="004D0420">
        <w:rPr>
          <w:rFonts w:asciiTheme="minorHAnsi" w:hAnsiTheme="minorHAnsi" w:cstheme="minorHAnsi"/>
          <w:color w:val="000000" w:themeColor="text1"/>
          <w:sz w:val="24"/>
          <w:szCs w:val="24"/>
          <w:lang w:val="en-GB"/>
        </w:rPr>
        <w:t>the formal curriculum area to:</w:t>
      </w:r>
    </w:p>
    <w:p w14:paraId="63DFF710" w14:textId="77777777" w:rsidR="00FA5FD8" w:rsidRPr="004D0420" w:rsidRDefault="00FA5FD8" w:rsidP="00FA5FD8">
      <w:pPr>
        <w:pStyle w:val="Text"/>
        <w:spacing w:after="0"/>
        <w:ind w:left="550"/>
        <w:rPr>
          <w:rFonts w:asciiTheme="minorHAnsi" w:hAnsiTheme="minorHAnsi" w:cstheme="minorHAnsi"/>
          <w:color w:val="000000" w:themeColor="text1"/>
          <w:sz w:val="24"/>
          <w:szCs w:val="24"/>
          <w:lang w:val="en-GB"/>
        </w:rPr>
      </w:pPr>
    </w:p>
    <w:p w14:paraId="2216084A" w14:textId="77777777" w:rsidR="00FA5FD8" w:rsidRPr="004D0420" w:rsidRDefault="00FA5FD8" w:rsidP="00FA5FD8">
      <w:pPr>
        <w:pStyle w:val="ListParagraph"/>
        <w:numPr>
          <w:ilvl w:val="0"/>
          <w:numId w:val="28"/>
        </w:numPr>
        <w:spacing w:after="200" w:line="276" w:lineRule="auto"/>
        <w:ind w:left="910"/>
        <w:rPr>
          <w:rFonts w:asciiTheme="minorHAnsi" w:hAnsiTheme="minorHAnsi" w:cstheme="minorHAnsi"/>
          <w:sz w:val="24"/>
          <w:szCs w:val="24"/>
          <w:lang w:val="en-GB"/>
        </w:rPr>
      </w:pPr>
      <w:r w:rsidRPr="004D0420">
        <w:rPr>
          <w:rFonts w:asciiTheme="minorHAnsi" w:hAnsiTheme="minorHAnsi" w:cstheme="minorHAnsi"/>
          <w:sz w:val="24"/>
          <w:szCs w:val="24"/>
        </w:rPr>
        <w:t>Promote and develop best inclusive practice for students in the TLG</w:t>
      </w:r>
    </w:p>
    <w:p w14:paraId="4248D2CD" w14:textId="77777777" w:rsidR="00FA5FD8" w:rsidRPr="004D0420" w:rsidRDefault="00FA5FD8" w:rsidP="00FA5FD8">
      <w:pPr>
        <w:pStyle w:val="ListParagraph"/>
        <w:numPr>
          <w:ilvl w:val="0"/>
          <w:numId w:val="28"/>
        </w:numPr>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 xml:space="preserve">Support the vision, ethos and policies of the SILC to </w:t>
      </w:r>
      <w:proofErr w:type="spellStart"/>
      <w:r w:rsidRPr="004D0420">
        <w:rPr>
          <w:rFonts w:asciiTheme="minorHAnsi" w:hAnsiTheme="minorHAnsi" w:cstheme="minorHAnsi"/>
          <w:sz w:val="24"/>
          <w:szCs w:val="24"/>
        </w:rPr>
        <w:t>maximise</w:t>
      </w:r>
      <w:proofErr w:type="spellEnd"/>
      <w:r w:rsidRPr="004D0420">
        <w:rPr>
          <w:rFonts w:asciiTheme="minorHAnsi" w:hAnsiTheme="minorHAnsi" w:cstheme="minorHAnsi"/>
          <w:sz w:val="24"/>
          <w:szCs w:val="24"/>
        </w:rPr>
        <w:t xml:space="preserve"> achievement and progress of learners within the TLG</w:t>
      </w:r>
    </w:p>
    <w:p w14:paraId="7ECBED18" w14:textId="77777777" w:rsidR="00FA5FD8" w:rsidRPr="004D0420" w:rsidRDefault="00FA5FD8" w:rsidP="00FA5FD8">
      <w:pPr>
        <w:pStyle w:val="ListParagraph"/>
        <w:numPr>
          <w:ilvl w:val="0"/>
          <w:numId w:val="28"/>
        </w:numPr>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 xml:space="preserve">Play a key part in raising standards for Teaching and Learning by acting as a role model for others and demonstrating that they are an effective professional who challenges and supports colleagues to </w:t>
      </w:r>
      <w:proofErr w:type="spellStart"/>
      <w:r w:rsidRPr="004D0420">
        <w:rPr>
          <w:rFonts w:asciiTheme="minorHAnsi" w:hAnsiTheme="minorHAnsi" w:cstheme="minorHAnsi"/>
          <w:sz w:val="24"/>
          <w:szCs w:val="24"/>
        </w:rPr>
        <w:t>maximise</w:t>
      </w:r>
      <w:proofErr w:type="spellEnd"/>
      <w:r w:rsidRPr="004D0420">
        <w:rPr>
          <w:rFonts w:asciiTheme="minorHAnsi" w:hAnsiTheme="minorHAnsi" w:cstheme="minorHAnsi"/>
          <w:sz w:val="24"/>
          <w:szCs w:val="24"/>
        </w:rPr>
        <w:t xml:space="preserve"> their teaching and learning performance</w:t>
      </w:r>
    </w:p>
    <w:p w14:paraId="70539DC3" w14:textId="77777777" w:rsidR="00FA5FD8" w:rsidRPr="004D0420" w:rsidRDefault="00FA5FD8" w:rsidP="00FA5FD8">
      <w:pPr>
        <w:rPr>
          <w:rFonts w:asciiTheme="minorHAnsi" w:hAnsiTheme="minorHAnsi" w:cstheme="minorHAnsi"/>
          <w:b/>
          <w:sz w:val="24"/>
          <w:szCs w:val="24"/>
          <w:u w:val="single"/>
        </w:rPr>
      </w:pPr>
      <w:r w:rsidRPr="004D0420">
        <w:rPr>
          <w:rFonts w:asciiTheme="minorHAnsi" w:hAnsiTheme="minorHAnsi" w:cstheme="minorHAnsi"/>
          <w:b/>
          <w:sz w:val="24"/>
          <w:szCs w:val="24"/>
          <w:u w:val="single"/>
        </w:rPr>
        <w:t>Main Duties in addition to the generic Broomfield SILC teacher’s job description – see enclosed:</w:t>
      </w:r>
    </w:p>
    <w:p w14:paraId="52D83F58" w14:textId="77777777" w:rsidR="00FA5FD8" w:rsidRPr="004D0420" w:rsidRDefault="00FA5FD8" w:rsidP="00FA5FD8">
      <w:pPr>
        <w:rPr>
          <w:rFonts w:asciiTheme="minorHAnsi" w:hAnsiTheme="minorHAnsi" w:cstheme="minorHAnsi"/>
          <w:b/>
          <w:sz w:val="24"/>
          <w:szCs w:val="24"/>
          <w:u w:val="single"/>
        </w:rPr>
      </w:pPr>
    </w:p>
    <w:p w14:paraId="4D02F666" w14:textId="77777777"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rPr>
        <w:t>Ensure you lead and develop your TLG team to deliver high quality teaching and learning; quality assuring provision effectively to ensure the following are facilitated for all pupils 2-19:</w:t>
      </w:r>
    </w:p>
    <w:p w14:paraId="05B38252" w14:textId="77777777" w:rsidR="00FA5FD8" w:rsidRPr="004D0420" w:rsidRDefault="00FA5FD8" w:rsidP="00FA5FD8">
      <w:pPr>
        <w:rPr>
          <w:rFonts w:asciiTheme="minorHAnsi" w:hAnsiTheme="minorHAnsi" w:cstheme="minorHAnsi"/>
          <w:b/>
          <w:sz w:val="24"/>
          <w:szCs w:val="24"/>
        </w:rPr>
      </w:pPr>
    </w:p>
    <w:p w14:paraId="529B4068" w14:textId="77777777" w:rsidR="00FA5FD8" w:rsidRPr="004D0420" w:rsidRDefault="00FA5FD8" w:rsidP="00FA5FD8">
      <w:pPr>
        <w:pStyle w:val="ListParagraph"/>
        <w:numPr>
          <w:ilvl w:val="0"/>
          <w:numId w:val="29"/>
        </w:numPr>
        <w:spacing w:after="200" w:line="276" w:lineRule="auto"/>
        <w:rPr>
          <w:rFonts w:asciiTheme="minorHAnsi" w:hAnsiTheme="minorHAnsi" w:cstheme="minorHAnsi"/>
          <w:b/>
          <w:sz w:val="24"/>
          <w:szCs w:val="24"/>
        </w:rPr>
      </w:pPr>
      <w:r w:rsidRPr="004D0420">
        <w:rPr>
          <w:rFonts w:asciiTheme="minorHAnsi" w:hAnsiTheme="minorHAnsi" w:cstheme="minorHAnsi"/>
          <w:b/>
          <w:sz w:val="24"/>
          <w:szCs w:val="24"/>
        </w:rPr>
        <w:t>Strategic Direction:</w:t>
      </w:r>
    </w:p>
    <w:p w14:paraId="2902AD99" w14:textId="77777777" w:rsidR="00FA5FD8" w:rsidRPr="004D0420" w:rsidRDefault="00FA5FD8" w:rsidP="00FA5FD8">
      <w:pPr>
        <w:pStyle w:val="ListParagraph"/>
        <w:numPr>
          <w:ilvl w:val="0"/>
          <w:numId w:val="30"/>
        </w:numPr>
        <w:spacing w:after="200" w:line="276" w:lineRule="auto"/>
        <w:ind w:left="910"/>
        <w:rPr>
          <w:rFonts w:asciiTheme="minorHAnsi" w:hAnsiTheme="minorHAnsi" w:cstheme="minorHAnsi"/>
          <w:b/>
          <w:sz w:val="24"/>
          <w:szCs w:val="24"/>
        </w:rPr>
      </w:pPr>
      <w:r w:rsidRPr="004D0420">
        <w:rPr>
          <w:rFonts w:asciiTheme="minorHAnsi" w:hAnsiTheme="minorHAnsi" w:cstheme="minorHAnsi"/>
          <w:sz w:val="24"/>
          <w:szCs w:val="24"/>
        </w:rPr>
        <w:t>Contributing to the creation and implementation of the School Development Plan and Whole School policies and taking responsibility for appropriately delegating aspects of it</w:t>
      </w:r>
    </w:p>
    <w:p w14:paraId="66CA9BEC" w14:textId="77777777" w:rsidR="00FA5FD8" w:rsidRPr="004D0420" w:rsidRDefault="00FA5FD8" w:rsidP="00FA5FD8">
      <w:pPr>
        <w:pStyle w:val="ListParagraph"/>
        <w:numPr>
          <w:ilvl w:val="0"/>
          <w:numId w:val="30"/>
        </w:numPr>
        <w:tabs>
          <w:tab w:val="left" w:pos="993"/>
        </w:tabs>
        <w:spacing w:after="200" w:line="276" w:lineRule="auto"/>
        <w:ind w:left="910"/>
        <w:rPr>
          <w:rFonts w:asciiTheme="minorHAnsi" w:hAnsiTheme="minorHAnsi" w:cstheme="minorHAnsi"/>
          <w:sz w:val="24"/>
          <w:szCs w:val="24"/>
        </w:rPr>
      </w:pPr>
      <w:proofErr w:type="spellStart"/>
      <w:r w:rsidRPr="004D0420">
        <w:rPr>
          <w:rFonts w:asciiTheme="minorHAnsi" w:hAnsiTheme="minorHAnsi" w:cstheme="minorHAnsi"/>
          <w:sz w:val="24"/>
          <w:szCs w:val="24"/>
        </w:rPr>
        <w:t>Analysing</w:t>
      </w:r>
      <w:proofErr w:type="spellEnd"/>
      <w:r w:rsidRPr="004D0420">
        <w:rPr>
          <w:rFonts w:asciiTheme="minorHAnsi" w:hAnsiTheme="minorHAnsi" w:cstheme="minorHAnsi"/>
          <w:sz w:val="24"/>
          <w:szCs w:val="24"/>
        </w:rPr>
        <w:t xml:space="preserve"> and interpreting relevant national, local and school data, as well as research and inspection evidence, to inform policies, practices, expectations, targets and teaching methods</w:t>
      </w:r>
    </w:p>
    <w:p w14:paraId="05CCA8AB" w14:textId="77777777" w:rsidR="00FA5FD8" w:rsidRPr="004D0420" w:rsidRDefault="00FA5FD8" w:rsidP="00FA5FD8">
      <w:pPr>
        <w:pStyle w:val="ListParagraph"/>
        <w:numPr>
          <w:ilvl w:val="0"/>
          <w:numId w:val="30"/>
        </w:numPr>
        <w:spacing w:after="200" w:line="276" w:lineRule="auto"/>
        <w:ind w:left="910"/>
        <w:rPr>
          <w:rFonts w:asciiTheme="minorHAnsi" w:hAnsiTheme="minorHAnsi" w:cstheme="minorHAnsi"/>
          <w:b/>
          <w:sz w:val="24"/>
          <w:szCs w:val="24"/>
        </w:rPr>
      </w:pPr>
      <w:r w:rsidRPr="004D0420">
        <w:rPr>
          <w:rFonts w:asciiTheme="minorHAnsi" w:hAnsiTheme="minorHAnsi" w:cstheme="minorHAnsi"/>
          <w:sz w:val="24"/>
          <w:szCs w:val="24"/>
        </w:rPr>
        <w:t xml:space="preserve"> Establishing a clear, shared understanding that teaching within the TLG will contribute to students’ spiritual, moral, cultural, mental and physical development, and will prepare students for the opportunities, responsibilities and experiences of adult life.</w:t>
      </w:r>
    </w:p>
    <w:p w14:paraId="176F6C3C" w14:textId="0F531484" w:rsidR="00FA5FD8" w:rsidRPr="00E0427B" w:rsidRDefault="00FA5FD8" w:rsidP="00FA5FD8">
      <w:pPr>
        <w:pStyle w:val="ListParagraph"/>
        <w:numPr>
          <w:ilvl w:val="0"/>
          <w:numId w:val="30"/>
        </w:numPr>
        <w:spacing w:after="200" w:line="276" w:lineRule="auto"/>
        <w:ind w:left="910"/>
        <w:rPr>
          <w:rFonts w:asciiTheme="minorHAnsi" w:hAnsiTheme="minorHAnsi" w:cstheme="minorHAnsi"/>
          <w:b/>
          <w:sz w:val="24"/>
          <w:szCs w:val="24"/>
        </w:rPr>
      </w:pPr>
      <w:r w:rsidRPr="004D0420">
        <w:rPr>
          <w:rFonts w:asciiTheme="minorHAnsi" w:hAnsiTheme="minorHAnsi" w:cstheme="minorHAnsi"/>
          <w:sz w:val="24"/>
          <w:szCs w:val="24"/>
        </w:rPr>
        <w:t>With the involvement of relevant staff, establish short, medium and long-term plans for the development and resourcing of the TLG.</w:t>
      </w:r>
    </w:p>
    <w:p w14:paraId="0146B3AB" w14:textId="77777777" w:rsidR="00E0427B" w:rsidRPr="004D0420" w:rsidRDefault="00E0427B" w:rsidP="00E0427B">
      <w:pPr>
        <w:pStyle w:val="ListParagraph"/>
        <w:spacing w:after="200" w:line="276" w:lineRule="auto"/>
        <w:ind w:left="910"/>
        <w:rPr>
          <w:rFonts w:asciiTheme="minorHAnsi" w:hAnsiTheme="minorHAnsi" w:cstheme="minorHAnsi"/>
          <w:b/>
          <w:sz w:val="24"/>
          <w:szCs w:val="24"/>
        </w:rPr>
      </w:pPr>
    </w:p>
    <w:p w14:paraId="2897F18C" w14:textId="77777777" w:rsidR="00FA5FD8" w:rsidRPr="004D0420" w:rsidRDefault="00FA5FD8" w:rsidP="00FA5FD8">
      <w:pPr>
        <w:ind w:left="550"/>
        <w:rPr>
          <w:rFonts w:asciiTheme="minorHAnsi" w:hAnsiTheme="minorHAnsi" w:cstheme="minorHAnsi"/>
          <w:b/>
          <w:sz w:val="24"/>
          <w:szCs w:val="24"/>
        </w:rPr>
      </w:pPr>
    </w:p>
    <w:p w14:paraId="681A40BA" w14:textId="77777777" w:rsidR="00FA5FD8" w:rsidRPr="004D0420" w:rsidRDefault="00FA5FD8" w:rsidP="00FA5FD8">
      <w:pPr>
        <w:pStyle w:val="ListParagraph"/>
        <w:numPr>
          <w:ilvl w:val="0"/>
          <w:numId w:val="29"/>
        </w:numPr>
        <w:spacing w:after="200" w:line="276" w:lineRule="auto"/>
        <w:rPr>
          <w:rFonts w:asciiTheme="minorHAnsi" w:hAnsiTheme="minorHAnsi" w:cstheme="minorHAnsi"/>
          <w:b/>
          <w:sz w:val="24"/>
          <w:szCs w:val="24"/>
        </w:rPr>
      </w:pPr>
      <w:r w:rsidRPr="004D0420">
        <w:rPr>
          <w:rFonts w:asciiTheme="minorHAnsi" w:hAnsiTheme="minorHAnsi" w:cstheme="minorHAnsi"/>
          <w:b/>
          <w:sz w:val="24"/>
          <w:szCs w:val="24"/>
        </w:rPr>
        <w:t>Teaching and Learning</w:t>
      </w:r>
    </w:p>
    <w:p w14:paraId="52321A9A" w14:textId="77777777" w:rsidR="00FA5FD8" w:rsidRPr="004D0420" w:rsidRDefault="00FA5FD8" w:rsidP="00FA5FD8">
      <w:pPr>
        <w:pStyle w:val="ListParagraph"/>
        <w:numPr>
          <w:ilvl w:val="0"/>
          <w:numId w:val="31"/>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 xml:space="preserve">Securing effective learning to </w:t>
      </w:r>
      <w:proofErr w:type="spellStart"/>
      <w:r w:rsidRPr="004D0420">
        <w:rPr>
          <w:rFonts w:asciiTheme="minorHAnsi" w:hAnsiTheme="minorHAnsi" w:cstheme="minorHAnsi"/>
          <w:sz w:val="24"/>
          <w:szCs w:val="24"/>
        </w:rPr>
        <w:t>maximise</w:t>
      </w:r>
      <w:proofErr w:type="spellEnd"/>
      <w:r w:rsidRPr="004D0420">
        <w:rPr>
          <w:rFonts w:asciiTheme="minorHAnsi" w:hAnsiTheme="minorHAnsi" w:cstheme="minorHAnsi"/>
          <w:sz w:val="24"/>
          <w:szCs w:val="24"/>
        </w:rPr>
        <w:t xml:space="preserve"> achievement and progress and increasing independence for all our students</w:t>
      </w:r>
    </w:p>
    <w:p w14:paraId="67336986" w14:textId="77777777" w:rsidR="00FA5FD8" w:rsidRPr="004D0420" w:rsidRDefault="00FA5FD8" w:rsidP="00FA5FD8">
      <w:pPr>
        <w:pStyle w:val="ListParagraph"/>
        <w:numPr>
          <w:ilvl w:val="0"/>
          <w:numId w:val="31"/>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Ensuring teaching demonstrates breadth, balance, creativity and opportunities for progression</w:t>
      </w:r>
    </w:p>
    <w:p w14:paraId="3A6422E1" w14:textId="77777777" w:rsidR="00FA5FD8" w:rsidRPr="004D0420" w:rsidRDefault="00FA5FD8" w:rsidP="00FA5FD8">
      <w:pPr>
        <w:pStyle w:val="ListParagraph"/>
        <w:numPr>
          <w:ilvl w:val="0"/>
          <w:numId w:val="31"/>
        </w:numPr>
        <w:tabs>
          <w:tab w:val="left" w:pos="993"/>
        </w:tabs>
        <w:spacing w:after="200" w:line="276" w:lineRule="auto"/>
        <w:ind w:left="907"/>
        <w:rPr>
          <w:rFonts w:asciiTheme="minorHAnsi" w:hAnsiTheme="minorHAnsi" w:cstheme="minorHAnsi"/>
          <w:sz w:val="24"/>
          <w:szCs w:val="24"/>
        </w:rPr>
      </w:pPr>
      <w:r w:rsidRPr="004D0420">
        <w:rPr>
          <w:rFonts w:asciiTheme="minorHAnsi" w:hAnsiTheme="minorHAnsi" w:cstheme="minorHAnsi"/>
          <w:sz w:val="24"/>
          <w:szCs w:val="24"/>
        </w:rPr>
        <w:t>Supporting colleagues in using assessment to effectively plan lessons to meet the needs of all students</w:t>
      </w:r>
    </w:p>
    <w:p w14:paraId="2E9AEC7A" w14:textId="77777777" w:rsidR="00FA5FD8" w:rsidRPr="004D0420" w:rsidRDefault="00FA5FD8" w:rsidP="00FA5FD8">
      <w:pPr>
        <w:pStyle w:val="ListParagraph"/>
        <w:numPr>
          <w:ilvl w:val="0"/>
          <w:numId w:val="31"/>
        </w:numPr>
        <w:tabs>
          <w:tab w:val="left" w:pos="993"/>
        </w:tabs>
        <w:spacing w:after="200" w:line="276" w:lineRule="auto"/>
        <w:ind w:left="907"/>
        <w:rPr>
          <w:rFonts w:asciiTheme="minorHAnsi" w:hAnsiTheme="minorHAnsi" w:cstheme="minorHAnsi"/>
          <w:sz w:val="24"/>
          <w:szCs w:val="24"/>
        </w:rPr>
      </w:pPr>
      <w:r w:rsidRPr="004D0420">
        <w:rPr>
          <w:rFonts w:asciiTheme="minorHAnsi" w:hAnsiTheme="minorHAnsi" w:cstheme="minorHAnsi"/>
          <w:sz w:val="24"/>
          <w:szCs w:val="24"/>
        </w:rPr>
        <w:t>Providing guidance on the choice of appropriate teaching and learning methods to meet the needs of the all students</w:t>
      </w:r>
    </w:p>
    <w:p w14:paraId="086EDCE4" w14:textId="77777777" w:rsidR="00FA5FD8" w:rsidRPr="004D0420" w:rsidRDefault="00FA5FD8" w:rsidP="00FA5FD8">
      <w:pPr>
        <w:pStyle w:val="ListParagraph"/>
        <w:numPr>
          <w:ilvl w:val="0"/>
          <w:numId w:val="31"/>
        </w:numPr>
        <w:tabs>
          <w:tab w:val="left" w:pos="993"/>
        </w:tabs>
        <w:spacing w:after="200" w:line="276" w:lineRule="auto"/>
        <w:ind w:left="907"/>
        <w:rPr>
          <w:rFonts w:asciiTheme="minorHAnsi" w:hAnsiTheme="minorHAnsi" w:cstheme="minorHAnsi"/>
          <w:sz w:val="24"/>
          <w:szCs w:val="24"/>
        </w:rPr>
      </w:pPr>
      <w:r w:rsidRPr="004D0420">
        <w:rPr>
          <w:rFonts w:asciiTheme="minorHAnsi" w:hAnsiTheme="minorHAnsi" w:cstheme="minorHAnsi"/>
          <w:sz w:val="24"/>
          <w:szCs w:val="24"/>
        </w:rPr>
        <w:t xml:space="preserve">Quality Assure all aspects of Teaching and Learning within the TLG, including pupil progress, and use this analysis to identify effective practice and areas for improvement, and </w:t>
      </w:r>
      <w:proofErr w:type="gramStart"/>
      <w:r w:rsidRPr="004D0420">
        <w:rPr>
          <w:rFonts w:asciiTheme="minorHAnsi" w:hAnsiTheme="minorHAnsi" w:cstheme="minorHAnsi"/>
          <w:sz w:val="24"/>
          <w:szCs w:val="24"/>
        </w:rPr>
        <w:t>take action</w:t>
      </w:r>
      <w:proofErr w:type="gramEnd"/>
      <w:r w:rsidRPr="004D0420">
        <w:rPr>
          <w:rFonts w:asciiTheme="minorHAnsi" w:hAnsiTheme="minorHAnsi" w:cstheme="minorHAnsi"/>
          <w:sz w:val="24"/>
          <w:szCs w:val="24"/>
        </w:rPr>
        <w:t xml:space="preserve"> to improve further the quality of teaching</w:t>
      </w:r>
    </w:p>
    <w:p w14:paraId="201CBEC4" w14:textId="77777777" w:rsidR="00FA5FD8" w:rsidRPr="004D0420" w:rsidRDefault="00FA5FD8" w:rsidP="00FA5FD8">
      <w:pPr>
        <w:pStyle w:val="ListParagraph"/>
        <w:numPr>
          <w:ilvl w:val="0"/>
          <w:numId w:val="31"/>
        </w:numPr>
        <w:tabs>
          <w:tab w:val="left" w:pos="993"/>
        </w:tabs>
        <w:spacing w:after="200" w:line="276" w:lineRule="auto"/>
        <w:ind w:left="907"/>
        <w:rPr>
          <w:rFonts w:asciiTheme="minorHAnsi" w:hAnsiTheme="minorHAnsi" w:cstheme="minorHAnsi"/>
          <w:sz w:val="24"/>
          <w:szCs w:val="24"/>
        </w:rPr>
      </w:pPr>
      <w:r w:rsidRPr="004D0420">
        <w:rPr>
          <w:rFonts w:asciiTheme="minorHAnsi" w:hAnsiTheme="minorHAnsi" w:cstheme="minorHAnsi"/>
          <w:sz w:val="24"/>
          <w:szCs w:val="24"/>
        </w:rPr>
        <w:t>Plan robust and effective transition plans for all students on entry and exit at all Key Stages and in year transfers</w:t>
      </w:r>
    </w:p>
    <w:p w14:paraId="09CF37ED" w14:textId="77777777" w:rsidR="00FA5FD8" w:rsidRPr="004D0420" w:rsidRDefault="00FA5FD8" w:rsidP="00FA5FD8">
      <w:pPr>
        <w:pStyle w:val="ListParagraph"/>
        <w:tabs>
          <w:tab w:val="left" w:pos="993"/>
        </w:tabs>
        <w:spacing w:after="200" w:line="276" w:lineRule="auto"/>
        <w:ind w:left="907"/>
        <w:rPr>
          <w:rFonts w:asciiTheme="minorHAnsi" w:hAnsiTheme="minorHAnsi" w:cstheme="minorHAnsi"/>
          <w:sz w:val="24"/>
          <w:szCs w:val="24"/>
        </w:rPr>
      </w:pPr>
    </w:p>
    <w:p w14:paraId="6DA146F4" w14:textId="77777777" w:rsidR="00FA5FD8" w:rsidRPr="004D0420" w:rsidRDefault="00FA5FD8" w:rsidP="00FA5FD8">
      <w:pPr>
        <w:pStyle w:val="ListParagraph"/>
        <w:numPr>
          <w:ilvl w:val="0"/>
          <w:numId w:val="29"/>
        </w:numPr>
        <w:spacing w:after="200" w:line="276" w:lineRule="auto"/>
        <w:rPr>
          <w:rFonts w:asciiTheme="minorHAnsi" w:hAnsiTheme="minorHAnsi" w:cstheme="minorHAnsi"/>
          <w:b/>
          <w:sz w:val="24"/>
          <w:szCs w:val="24"/>
        </w:rPr>
      </w:pPr>
      <w:r w:rsidRPr="004D0420">
        <w:rPr>
          <w:rFonts w:asciiTheme="minorHAnsi" w:hAnsiTheme="minorHAnsi" w:cstheme="minorHAnsi"/>
          <w:b/>
          <w:sz w:val="24"/>
          <w:szCs w:val="24"/>
        </w:rPr>
        <w:t>Leading and Managing Staff</w:t>
      </w:r>
    </w:p>
    <w:p w14:paraId="5F2BDFE5"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Developing positive working relationships with and between all students and staff in the school</w:t>
      </w:r>
    </w:p>
    <w:p w14:paraId="31394BB4"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Playing a key role in developing a culture of professional learning, mutual respect and trust</w:t>
      </w:r>
    </w:p>
    <w:p w14:paraId="7E1A075D"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Establishing clear expectations and constructive working relationships among all staff, including through team working and mutual support; devolving responsibilities and delegating tasks, as appropriate</w:t>
      </w:r>
    </w:p>
    <w:p w14:paraId="479965DC"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Appraise staff as required by the school policy and use the process to develop the personal and professional effectiveness of the appraisee(s)</w:t>
      </w:r>
    </w:p>
    <w:p w14:paraId="62E57220"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Audit the training needs of TLG staff and develop robust action plans to address CPD needs</w:t>
      </w:r>
    </w:p>
    <w:p w14:paraId="1758213A"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Lead professional development for through example and support, and co-ordinate the provision of high-quality professional development by methods such as coaching, drawing on other sources of expertise as necessary</w:t>
      </w:r>
    </w:p>
    <w:p w14:paraId="2AFF5B41"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Make sure that trainee and newly qualified teachers are appropriately trained, monitored, supported and assessed</w:t>
      </w:r>
    </w:p>
    <w:p w14:paraId="215C9466"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Provide opportunities for collaborative working, including team teaching, peer observation and coaching</w:t>
      </w:r>
    </w:p>
    <w:p w14:paraId="77B5C0FA"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Enable teachers to achieve expertise in their teaching areas</w:t>
      </w:r>
    </w:p>
    <w:p w14:paraId="12B9324E" w14:textId="77777777" w:rsidR="00FA5FD8" w:rsidRPr="004D0420" w:rsidRDefault="00FA5FD8" w:rsidP="00FA5FD8">
      <w:pPr>
        <w:pStyle w:val="ListParagraph"/>
        <w:numPr>
          <w:ilvl w:val="0"/>
          <w:numId w:val="32"/>
        </w:numPr>
        <w:tabs>
          <w:tab w:val="left" w:pos="993"/>
        </w:tabs>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Make sure that the Head Teacher, senior leaders and governors are well informed about TLG policies, plans and priorities, the success in meeting objectives and targets, and TLG-related professional development plans</w:t>
      </w:r>
    </w:p>
    <w:p w14:paraId="65CB9AFF" w14:textId="77777777" w:rsidR="00FA5FD8" w:rsidRPr="004D0420" w:rsidRDefault="00FA5FD8" w:rsidP="00FA5FD8">
      <w:pPr>
        <w:rPr>
          <w:rFonts w:asciiTheme="minorHAnsi" w:hAnsiTheme="minorHAnsi" w:cstheme="minorHAnsi"/>
          <w:b/>
          <w:sz w:val="24"/>
          <w:szCs w:val="24"/>
        </w:rPr>
      </w:pPr>
    </w:p>
    <w:p w14:paraId="4F061F79" w14:textId="77777777" w:rsidR="00FA5FD8" w:rsidRPr="004D0420" w:rsidRDefault="00FA5FD8" w:rsidP="00FA5FD8">
      <w:pPr>
        <w:pStyle w:val="ListParagraph"/>
        <w:numPr>
          <w:ilvl w:val="0"/>
          <w:numId w:val="29"/>
        </w:numPr>
        <w:spacing w:after="200" w:line="276" w:lineRule="auto"/>
        <w:rPr>
          <w:rFonts w:asciiTheme="minorHAnsi" w:hAnsiTheme="minorHAnsi" w:cstheme="minorHAnsi"/>
          <w:b/>
          <w:sz w:val="24"/>
          <w:szCs w:val="24"/>
        </w:rPr>
      </w:pPr>
      <w:r w:rsidRPr="004D0420">
        <w:rPr>
          <w:rFonts w:asciiTheme="minorHAnsi" w:hAnsiTheme="minorHAnsi" w:cstheme="minorHAnsi"/>
          <w:b/>
          <w:sz w:val="24"/>
          <w:szCs w:val="24"/>
        </w:rPr>
        <w:lastRenderedPageBreak/>
        <w:t>Efficient and Effective Deployment of Staff and Resources</w:t>
      </w:r>
    </w:p>
    <w:p w14:paraId="38F241F2" w14:textId="77777777" w:rsidR="00FA5FD8" w:rsidRPr="004D0420" w:rsidRDefault="00FA5FD8" w:rsidP="00FA5FD8">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Establish staff and resource needs for the subject and advise the Head Teacher and senior leaders of likely priorities for expenditure, and allocate available resources with maximum efficiency to meet the objectives of the school and subject plans and to achieve value for money</w:t>
      </w:r>
    </w:p>
    <w:p w14:paraId="40D8A45A" w14:textId="77777777" w:rsidR="00FA5FD8" w:rsidRPr="004D0420" w:rsidRDefault="00FA5FD8" w:rsidP="00FA5FD8">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Deploy, or advise the Head Teacher on the deployment of staff involved in the subject to make sure the best use of subject, technical and other expertise</w:t>
      </w:r>
    </w:p>
    <w:p w14:paraId="5225D674" w14:textId="77777777" w:rsidR="00FA5FD8" w:rsidRPr="004D0420" w:rsidRDefault="00FA5FD8" w:rsidP="00FA5FD8">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Make sure the effective and efficient management and organisation of learning resources, including ICT</w:t>
      </w:r>
    </w:p>
    <w:p w14:paraId="10A0FE1B" w14:textId="77777777" w:rsidR="00FA5FD8" w:rsidRPr="004D0420" w:rsidRDefault="00FA5FD8" w:rsidP="00FA5FD8">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Maintain existing resources and explore opportunities to develop or incorporate new resources from a wide range of sources inside and outside the school</w:t>
      </w:r>
    </w:p>
    <w:p w14:paraId="0B40FCBF" w14:textId="77777777" w:rsidR="00FA5FD8" w:rsidRPr="004D0420" w:rsidRDefault="00FA5FD8" w:rsidP="00FA5FD8">
      <w:pPr>
        <w:pStyle w:val="ListParagraph"/>
        <w:numPr>
          <w:ilvl w:val="1"/>
          <w:numId w:val="33"/>
        </w:numPr>
        <w:spacing w:line="276" w:lineRule="auto"/>
        <w:ind w:left="910"/>
        <w:rPr>
          <w:rFonts w:asciiTheme="minorHAnsi" w:hAnsiTheme="minorHAnsi" w:cstheme="minorHAnsi"/>
          <w:sz w:val="24"/>
          <w:szCs w:val="24"/>
        </w:rPr>
      </w:pPr>
      <w:r w:rsidRPr="004D0420">
        <w:rPr>
          <w:rFonts w:asciiTheme="minorHAnsi" w:hAnsiTheme="minorHAnsi" w:cstheme="minorHAnsi"/>
          <w:sz w:val="24"/>
          <w:szCs w:val="24"/>
        </w:rPr>
        <w:t>Use space to create an effective and stimulating environment for the teaching and                    learning of the subject</w:t>
      </w:r>
    </w:p>
    <w:p w14:paraId="1693AB74" w14:textId="77777777" w:rsidR="00E0427B" w:rsidRDefault="00FA5FD8" w:rsidP="00E0427B">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Make sure that there is a safe working and learning environment in which risks are properly assessed</w:t>
      </w:r>
    </w:p>
    <w:p w14:paraId="0BF9C46B" w14:textId="7DB15195" w:rsidR="00E0427B" w:rsidRPr="00E0427B" w:rsidRDefault="00E0427B" w:rsidP="00E0427B">
      <w:pPr>
        <w:numPr>
          <w:ilvl w:val="0"/>
          <w:numId w:val="33"/>
        </w:numPr>
        <w:ind w:left="910"/>
        <w:rPr>
          <w:rFonts w:asciiTheme="minorHAnsi" w:hAnsiTheme="minorHAnsi" w:cstheme="minorHAnsi"/>
          <w:sz w:val="24"/>
          <w:szCs w:val="24"/>
        </w:rPr>
      </w:pPr>
      <w:r w:rsidRPr="00E0427B">
        <w:rPr>
          <w:rFonts w:asciiTheme="minorHAnsi" w:hAnsiTheme="minorHAnsi" w:cstheme="minorHAnsi"/>
          <w:sz w:val="24"/>
          <w:szCs w:val="24"/>
        </w:rPr>
        <w:t>To be responsible for safeguarding all pupils and promoting their welfare by adhering to all child protection procedures.</w:t>
      </w:r>
    </w:p>
    <w:p w14:paraId="6FE470A7" w14:textId="3617FD94" w:rsidR="00FA5FD8" w:rsidRDefault="00FA5FD8" w:rsidP="00FA5FD8">
      <w:pPr>
        <w:numPr>
          <w:ilvl w:val="0"/>
          <w:numId w:val="33"/>
        </w:numPr>
        <w:ind w:left="910"/>
        <w:rPr>
          <w:rFonts w:asciiTheme="minorHAnsi" w:hAnsiTheme="minorHAnsi" w:cstheme="minorHAnsi"/>
          <w:sz w:val="24"/>
          <w:szCs w:val="24"/>
        </w:rPr>
      </w:pPr>
      <w:r w:rsidRPr="004D0420">
        <w:rPr>
          <w:rFonts w:asciiTheme="minorHAnsi" w:hAnsiTheme="minorHAnsi" w:cstheme="minorHAnsi"/>
          <w:sz w:val="24"/>
          <w:szCs w:val="24"/>
        </w:rPr>
        <w:t>Provide support and expertise for mainstream settings as required</w:t>
      </w:r>
    </w:p>
    <w:p w14:paraId="5167EC7C" w14:textId="77777777" w:rsidR="00E0427B" w:rsidRPr="004D0420" w:rsidRDefault="00E0427B" w:rsidP="00E0427B">
      <w:pPr>
        <w:ind w:left="910"/>
        <w:rPr>
          <w:rFonts w:asciiTheme="minorHAnsi" w:hAnsiTheme="minorHAnsi" w:cstheme="minorHAnsi"/>
          <w:sz w:val="24"/>
          <w:szCs w:val="24"/>
        </w:rPr>
      </w:pPr>
    </w:p>
    <w:p w14:paraId="29C2A6EA" w14:textId="77777777" w:rsidR="00FA5FD8" w:rsidRPr="004D0420" w:rsidRDefault="00FA5FD8" w:rsidP="004D0420">
      <w:pPr>
        <w:rPr>
          <w:rFonts w:asciiTheme="minorHAnsi" w:hAnsiTheme="minorHAnsi" w:cstheme="minorHAnsi"/>
          <w:b/>
          <w:sz w:val="24"/>
          <w:szCs w:val="24"/>
        </w:rPr>
      </w:pPr>
    </w:p>
    <w:p w14:paraId="2B8A1662" w14:textId="77777777" w:rsidR="00FA5FD8" w:rsidRPr="004D0420" w:rsidRDefault="00FA5FD8" w:rsidP="00FA5FD8">
      <w:pPr>
        <w:ind w:left="360"/>
        <w:rPr>
          <w:rFonts w:asciiTheme="minorHAnsi" w:hAnsiTheme="minorHAnsi" w:cstheme="minorHAnsi"/>
          <w:b/>
          <w:sz w:val="24"/>
          <w:szCs w:val="24"/>
        </w:rPr>
      </w:pPr>
      <w:r w:rsidRPr="004D0420">
        <w:rPr>
          <w:rFonts w:asciiTheme="minorHAnsi" w:hAnsiTheme="minorHAnsi" w:cstheme="minorHAnsi"/>
          <w:b/>
          <w:sz w:val="24"/>
          <w:szCs w:val="24"/>
        </w:rPr>
        <w:t>Entitlement:</w:t>
      </w:r>
    </w:p>
    <w:p w14:paraId="6B8969FE" w14:textId="77777777" w:rsidR="00FA5FD8" w:rsidRPr="004D0420" w:rsidRDefault="00FA5FD8" w:rsidP="00FA5FD8">
      <w:pPr>
        <w:ind w:left="360"/>
        <w:rPr>
          <w:rFonts w:asciiTheme="minorHAnsi" w:hAnsiTheme="minorHAnsi" w:cstheme="minorHAnsi"/>
          <w:b/>
          <w:sz w:val="24"/>
          <w:szCs w:val="24"/>
        </w:rPr>
      </w:pPr>
    </w:p>
    <w:p w14:paraId="11B41E8D" w14:textId="77777777" w:rsidR="00FA5FD8" w:rsidRPr="004D0420" w:rsidRDefault="00FA5FD8" w:rsidP="00FA5FD8">
      <w:pPr>
        <w:ind w:left="360"/>
        <w:rPr>
          <w:rFonts w:asciiTheme="minorHAnsi" w:hAnsiTheme="minorHAnsi" w:cstheme="minorHAnsi"/>
          <w:sz w:val="24"/>
          <w:szCs w:val="24"/>
        </w:rPr>
      </w:pPr>
      <w:r w:rsidRPr="004D0420">
        <w:rPr>
          <w:rFonts w:asciiTheme="minorHAnsi" w:hAnsiTheme="minorHAnsi" w:cstheme="minorHAnsi"/>
          <w:sz w:val="24"/>
          <w:szCs w:val="24"/>
        </w:rPr>
        <w:t>The Head Teacher and governing body are fully committed to ensuring the professional effectiveness of the teacher in this role through:</w:t>
      </w:r>
    </w:p>
    <w:p w14:paraId="4604C2A4" w14:textId="77777777" w:rsidR="00FA5FD8" w:rsidRPr="004D0420" w:rsidRDefault="00FA5FD8" w:rsidP="00FA5FD8">
      <w:pPr>
        <w:ind w:left="360"/>
        <w:rPr>
          <w:rFonts w:asciiTheme="minorHAnsi" w:hAnsiTheme="minorHAnsi" w:cstheme="minorHAnsi"/>
          <w:sz w:val="24"/>
          <w:szCs w:val="24"/>
        </w:rPr>
      </w:pPr>
    </w:p>
    <w:p w14:paraId="3FABE8FE" w14:textId="77777777" w:rsidR="00FA5FD8" w:rsidRPr="004D0420" w:rsidRDefault="00FA5FD8" w:rsidP="00FA5FD8">
      <w:pPr>
        <w:pStyle w:val="ListParagraph"/>
        <w:numPr>
          <w:ilvl w:val="0"/>
          <w:numId w:val="34"/>
        </w:numPr>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The provision of management time;</w:t>
      </w:r>
    </w:p>
    <w:p w14:paraId="411622D4" w14:textId="77777777" w:rsidR="00FA5FD8" w:rsidRPr="004D0420" w:rsidRDefault="00FA5FD8" w:rsidP="00FA5FD8">
      <w:pPr>
        <w:pStyle w:val="ListParagraph"/>
        <w:numPr>
          <w:ilvl w:val="0"/>
          <w:numId w:val="34"/>
        </w:numPr>
        <w:spacing w:after="200" w:line="276" w:lineRule="auto"/>
        <w:ind w:left="910"/>
        <w:rPr>
          <w:rFonts w:asciiTheme="minorHAnsi" w:hAnsiTheme="minorHAnsi" w:cstheme="minorHAnsi"/>
          <w:sz w:val="24"/>
          <w:szCs w:val="24"/>
        </w:rPr>
      </w:pPr>
      <w:r w:rsidRPr="004D0420">
        <w:rPr>
          <w:rFonts w:asciiTheme="minorHAnsi" w:hAnsiTheme="minorHAnsi" w:cstheme="minorHAnsi"/>
          <w:sz w:val="24"/>
          <w:szCs w:val="24"/>
        </w:rPr>
        <w:t xml:space="preserve">Support for the provision of professional development opportunities, e.g. leadership                development </w:t>
      </w:r>
      <w:proofErr w:type="spellStart"/>
      <w:r w:rsidRPr="004D0420">
        <w:rPr>
          <w:rFonts w:asciiTheme="minorHAnsi" w:hAnsiTheme="minorHAnsi" w:cstheme="minorHAnsi"/>
          <w:sz w:val="24"/>
          <w:szCs w:val="24"/>
        </w:rPr>
        <w:t>programmes</w:t>
      </w:r>
      <w:proofErr w:type="spellEnd"/>
      <w:r w:rsidRPr="004D0420">
        <w:rPr>
          <w:rFonts w:asciiTheme="minorHAnsi" w:hAnsiTheme="minorHAnsi" w:cstheme="minorHAnsi"/>
          <w:sz w:val="24"/>
          <w:szCs w:val="24"/>
        </w:rPr>
        <w:t>/</w:t>
      </w:r>
      <w:proofErr w:type="spellStart"/>
      <w:r w:rsidRPr="004D0420">
        <w:rPr>
          <w:rFonts w:asciiTheme="minorHAnsi" w:hAnsiTheme="minorHAnsi" w:cstheme="minorHAnsi"/>
          <w:sz w:val="24"/>
          <w:szCs w:val="24"/>
        </w:rPr>
        <w:t>personalised</w:t>
      </w:r>
      <w:proofErr w:type="spellEnd"/>
      <w:r w:rsidRPr="004D0420">
        <w:rPr>
          <w:rFonts w:asciiTheme="minorHAnsi" w:hAnsiTheme="minorHAnsi" w:cstheme="minorHAnsi"/>
          <w:sz w:val="24"/>
          <w:szCs w:val="24"/>
        </w:rPr>
        <w:t xml:space="preserve"> CPD opportunities.</w:t>
      </w:r>
    </w:p>
    <w:p w14:paraId="0942EE98" w14:textId="77777777" w:rsidR="00FA5FD8" w:rsidRPr="004D0420" w:rsidRDefault="00FA5FD8" w:rsidP="00FA5FD8">
      <w:pPr>
        <w:pStyle w:val="Heading2"/>
        <w:ind w:left="4111" w:hanging="4111"/>
        <w:rPr>
          <w:rFonts w:asciiTheme="minorHAnsi" w:hAnsiTheme="minorHAnsi" w:cstheme="minorHAnsi"/>
          <w:szCs w:val="24"/>
        </w:rPr>
      </w:pPr>
      <w:r w:rsidRPr="004D0420">
        <w:rPr>
          <w:rFonts w:asciiTheme="minorHAnsi" w:hAnsiTheme="minorHAnsi" w:cstheme="minorHAnsi"/>
          <w:szCs w:val="24"/>
        </w:rPr>
        <w:t xml:space="preserve">Any Special Conditions of Service: </w:t>
      </w:r>
    </w:p>
    <w:p w14:paraId="67C7ECF2" w14:textId="77777777" w:rsidR="00FA5FD8" w:rsidRPr="004D0420" w:rsidRDefault="00FA5FD8" w:rsidP="00FA5FD8">
      <w:pPr>
        <w:pStyle w:val="Heading2"/>
        <w:ind w:hanging="2268"/>
        <w:rPr>
          <w:rFonts w:asciiTheme="minorHAnsi" w:hAnsiTheme="minorHAnsi" w:cstheme="minorHAnsi"/>
          <w:b w:val="0"/>
          <w:szCs w:val="24"/>
        </w:rPr>
      </w:pPr>
      <w:r w:rsidRPr="004D0420">
        <w:rPr>
          <w:rFonts w:asciiTheme="minorHAnsi" w:hAnsiTheme="minorHAnsi" w:cstheme="minorHAnsi"/>
          <w:szCs w:val="24"/>
        </w:rPr>
        <w:t xml:space="preserve">                                  </w:t>
      </w:r>
      <w:r w:rsidRPr="004D0420">
        <w:rPr>
          <w:rFonts w:asciiTheme="minorHAnsi" w:hAnsiTheme="minorHAnsi" w:cstheme="minorHAnsi"/>
          <w:szCs w:val="24"/>
        </w:rPr>
        <w:tab/>
      </w:r>
      <w:r w:rsidRPr="004D0420">
        <w:rPr>
          <w:rFonts w:asciiTheme="minorHAnsi" w:hAnsiTheme="minorHAnsi" w:cstheme="minorHAnsi"/>
          <w:b w:val="0"/>
          <w:szCs w:val="24"/>
        </w:rPr>
        <w:t xml:space="preserve">There is a requirement to submit to an </w:t>
      </w:r>
      <w:r w:rsidRPr="004D0420">
        <w:rPr>
          <w:rFonts w:asciiTheme="minorHAnsi" w:hAnsiTheme="minorHAnsi" w:cstheme="minorHAnsi"/>
          <w:szCs w:val="24"/>
        </w:rPr>
        <w:t xml:space="preserve">enhanced DBS background check. </w:t>
      </w:r>
      <w:r w:rsidRPr="004D0420">
        <w:rPr>
          <w:rFonts w:asciiTheme="minorHAnsi" w:hAnsiTheme="minorHAnsi" w:cstheme="minorHAnsi"/>
          <w:b w:val="0"/>
          <w:szCs w:val="24"/>
        </w:rPr>
        <w:t>No smoking policy.</w:t>
      </w:r>
    </w:p>
    <w:p w14:paraId="7BD9F4CD" w14:textId="77777777" w:rsidR="00FA5FD8" w:rsidRPr="004D0420" w:rsidRDefault="00FA5FD8" w:rsidP="00FA5FD8">
      <w:pPr>
        <w:rPr>
          <w:rFonts w:asciiTheme="minorHAnsi" w:hAnsiTheme="minorHAnsi" w:cstheme="minorHAnsi"/>
          <w:sz w:val="24"/>
          <w:szCs w:val="24"/>
        </w:rPr>
      </w:pPr>
    </w:p>
    <w:p w14:paraId="73914418" w14:textId="77777777"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rPr>
        <w:t>This job description is subject to change at any time, with prior discussion with the employee, in line with the requirements of the school.</w:t>
      </w:r>
    </w:p>
    <w:p w14:paraId="26EE5504" w14:textId="77777777" w:rsidR="00FA5FD8" w:rsidRPr="004D0420" w:rsidRDefault="00FA5FD8" w:rsidP="00FA5FD8">
      <w:pPr>
        <w:ind w:firstLine="720"/>
        <w:rPr>
          <w:rFonts w:asciiTheme="minorHAnsi" w:hAnsiTheme="minorHAnsi" w:cstheme="minorHAnsi"/>
          <w:sz w:val="24"/>
          <w:szCs w:val="24"/>
        </w:rPr>
      </w:pPr>
    </w:p>
    <w:p w14:paraId="20403D84" w14:textId="2EB79AB8"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lang w:val="en"/>
        </w:rPr>
        <w:t xml:space="preserve"> Signed..................................... (</w:t>
      </w:r>
      <w:r w:rsidR="008B61A8">
        <w:rPr>
          <w:rFonts w:asciiTheme="minorHAnsi" w:hAnsiTheme="minorHAnsi" w:cstheme="minorHAnsi"/>
          <w:sz w:val="24"/>
          <w:szCs w:val="24"/>
          <w:lang w:val="en"/>
        </w:rPr>
        <w:t xml:space="preserve">Head </w:t>
      </w:r>
      <w:proofErr w:type="gramStart"/>
      <w:r w:rsidR="008B61A8">
        <w:rPr>
          <w:rFonts w:asciiTheme="minorHAnsi" w:hAnsiTheme="minorHAnsi" w:cstheme="minorHAnsi"/>
          <w:sz w:val="24"/>
          <w:szCs w:val="24"/>
          <w:lang w:val="en"/>
        </w:rPr>
        <w:t>Teacher</w:t>
      </w:r>
      <w:r w:rsidRPr="004D0420">
        <w:rPr>
          <w:rFonts w:asciiTheme="minorHAnsi" w:hAnsiTheme="minorHAnsi" w:cstheme="minorHAnsi"/>
          <w:sz w:val="24"/>
          <w:szCs w:val="24"/>
          <w:lang w:val="en"/>
        </w:rPr>
        <w:t xml:space="preserve">)  </w:t>
      </w:r>
      <w:r w:rsidRPr="004D0420">
        <w:rPr>
          <w:rFonts w:asciiTheme="minorHAnsi" w:hAnsiTheme="minorHAnsi" w:cstheme="minorHAnsi"/>
          <w:sz w:val="24"/>
          <w:szCs w:val="24"/>
          <w:lang w:val="en"/>
        </w:rPr>
        <w:tab/>
      </w:r>
      <w:proofErr w:type="gramEnd"/>
      <w:r w:rsidRPr="004D0420">
        <w:rPr>
          <w:rFonts w:asciiTheme="minorHAnsi" w:hAnsiTheme="minorHAnsi" w:cstheme="minorHAnsi"/>
          <w:sz w:val="24"/>
          <w:szCs w:val="24"/>
          <w:lang w:val="en"/>
        </w:rPr>
        <w:t>Date: ……………………….</w:t>
      </w:r>
    </w:p>
    <w:p w14:paraId="5B84BA3B" w14:textId="77777777" w:rsidR="00FA5FD8" w:rsidRPr="004D0420" w:rsidRDefault="00FA5FD8" w:rsidP="00FA5FD8">
      <w:pPr>
        <w:rPr>
          <w:rFonts w:asciiTheme="minorHAnsi" w:hAnsiTheme="minorHAnsi" w:cstheme="minorHAnsi"/>
          <w:sz w:val="24"/>
          <w:szCs w:val="24"/>
        </w:rPr>
      </w:pPr>
    </w:p>
    <w:p w14:paraId="0DE95C01" w14:textId="77777777"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lang w:val="en"/>
        </w:rPr>
        <w:t>I acknowledge that I have seen and received a copy of the above job description.</w:t>
      </w:r>
    </w:p>
    <w:p w14:paraId="4C7B3B6C" w14:textId="77777777" w:rsidR="00FA5FD8" w:rsidRPr="004D0420" w:rsidRDefault="00FA5FD8" w:rsidP="00FA5FD8">
      <w:pPr>
        <w:rPr>
          <w:rFonts w:asciiTheme="minorHAnsi" w:hAnsiTheme="minorHAnsi" w:cstheme="minorHAnsi"/>
          <w:sz w:val="24"/>
          <w:szCs w:val="24"/>
        </w:rPr>
      </w:pPr>
    </w:p>
    <w:p w14:paraId="2EA38CC1" w14:textId="77777777" w:rsidR="00FA5FD8" w:rsidRPr="004D0420" w:rsidRDefault="00FA5FD8" w:rsidP="00FA5FD8">
      <w:pPr>
        <w:rPr>
          <w:rFonts w:asciiTheme="minorHAnsi" w:hAnsiTheme="minorHAnsi" w:cstheme="minorHAnsi"/>
          <w:sz w:val="24"/>
          <w:szCs w:val="24"/>
        </w:rPr>
      </w:pPr>
      <w:r w:rsidRPr="004D0420">
        <w:rPr>
          <w:rFonts w:asciiTheme="minorHAnsi" w:hAnsiTheme="minorHAnsi" w:cstheme="minorHAnsi"/>
          <w:sz w:val="24"/>
          <w:szCs w:val="24"/>
          <w:lang w:val="en"/>
        </w:rPr>
        <w:t>Signed........................................................</w:t>
      </w:r>
      <w:r w:rsidRPr="004D0420">
        <w:rPr>
          <w:rFonts w:asciiTheme="minorHAnsi" w:hAnsiTheme="minorHAnsi" w:cstheme="minorHAnsi"/>
          <w:sz w:val="24"/>
          <w:szCs w:val="24"/>
          <w:lang w:val="en"/>
        </w:rPr>
        <w:tab/>
        <w:t>Date: ………………………...</w:t>
      </w:r>
    </w:p>
    <w:p w14:paraId="535B9EE1" w14:textId="77777777" w:rsidR="00FA5FD8" w:rsidRPr="004D0420" w:rsidRDefault="00FA5FD8" w:rsidP="00FA5FD8">
      <w:pPr>
        <w:rPr>
          <w:rFonts w:asciiTheme="minorHAnsi" w:hAnsiTheme="minorHAnsi" w:cstheme="minorHAnsi"/>
          <w:sz w:val="24"/>
          <w:szCs w:val="24"/>
        </w:rPr>
      </w:pPr>
    </w:p>
    <w:p w14:paraId="7CEB049D" w14:textId="77777777" w:rsidR="00FA5FD8" w:rsidRPr="004D0420" w:rsidRDefault="00FA5FD8" w:rsidP="00FA5FD8">
      <w:pPr>
        <w:rPr>
          <w:rFonts w:asciiTheme="minorHAnsi" w:hAnsiTheme="minorHAnsi" w:cstheme="minorHAnsi"/>
          <w:sz w:val="24"/>
          <w:szCs w:val="24"/>
        </w:rPr>
      </w:pPr>
    </w:p>
    <w:p w14:paraId="5F1CE3EF" w14:textId="77777777" w:rsidR="00FA5FD8" w:rsidRPr="004D0420" w:rsidRDefault="00FA5FD8" w:rsidP="00FA5FD8">
      <w:pPr>
        <w:spacing w:after="60"/>
        <w:jc w:val="center"/>
        <w:rPr>
          <w:rFonts w:asciiTheme="minorHAnsi" w:hAnsiTheme="minorHAnsi" w:cstheme="minorHAnsi"/>
          <w:b/>
          <w:i/>
          <w:sz w:val="24"/>
          <w:szCs w:val="24"/>
        </w:rPr>
      </w:pPr>
      <w:r w:rsidRPr="004D0420">
        <w:rPr>
          <w:rFonts w:asciiTheme="minorHAnsi" w:hAnsiTheme="minorHAnsi" w:cstheme="minorHAnsi"/>
          <w:b/>
          <w:i/>
          <w:sz w:val="24"/>
          <w:szCs w:val="24"/>
        </w:rPr>
        <w:t>“This school is committed to safeguarding and promoting the welfare of all children, and expects our staff and volunteers to share this commitment”</w:t>
      </w:r>
    </w:p>
    <w:p w14:paraId="72612D0D" w14:textId="77777777" w:rsidR="00FA5FD8" w:rsidRPr="004D0420" w:rsidRDefault="00FA5FD8" w:rsidP="00FA5FD8">
      <w:pPr>
        <w:spacing w:after="60"/>
        <w:jc w:val="center"/>
        <w:rPr>
          <w:rFonts w:asciiTheme="minorHAnsi" w:hAnsiTheme="minorHAnsi" w:cstheme="minorHAnsi"/>
          <w:b/>
          <w:i/>
          <w:sz w:val="24"/>
          <w:szCs w:val="24"/>
        </w:rPr>
      </w:pPr>
    </w:p>
    <w:p w14:paraId="150A34C6" w14:textId="77777777" w:rsidR="00FA5FD8" w:rsidRPr="004D0420" w:rsidRDefault="00FA5FD8" w:rsidP="00FA5FD8">
      <w:pPr>
        <w:rPr>
          <w:rFonts w:asciiTheme="minorHAnsi" w:hAnsiTheme="minorHAnsi" w:cstheme="minorHAnsi"/>
          <w:sz w:val="24"/>
          <w:szCs w:val="24"/>
        </w:rPr>
      </w:pPr>
    </w:p>
    <w:p w14:paraId="43975CE2" w14:textId="77777777" w:rsidR="00FA5FD8" w:rsidRPr="004D0420" w:rsidRDefault="00FA5FD8" w:rsidP="00FA5FD8">
      <w:pPr>
        <w:rPr>
          <w:rFonts w:asciiTheme="minorHAnsi" w:hAnsiTheme="minorHAnsi" w:cstheme="minorHAnsi"/>
          <w:b/>
          <w:sz w:val="24"/>
          <w:szCs w:val="24"/>
        </w:rPr>
      </w:pPr>
    </w:p>
    <w:p w14:paraId="20D3127C" w14:textId="77777777" w:rsidR="00FA5FD8" w:rsidRPr="004D0420" w:rsidRDefault="00FA5FD8" w:rsidP="00FA5FD8">
      <w:pPr>
        <w:shd w:val="clear" w:color="auto" w:fill="FFFFFF"/>
        <w:rPr>
          <w:rFonts w:asciiTheme="minorHAnsi" w:hAnsiTheme="minorHAnsi" w:cstheme="minorHAnsi"/>
          <w:b/>
          <w:sz w:val="24"/>
          <w:szCs w:val="24"/>
          <w:u w:val="single"/>
        </w:rPr>
      </w:pPr>
    </w:p>
    <w:p w14:paraId="5C78E45B" w14:textId="77777777" w:rsidR="00FA5FD8" w:rsidRPr="004D0420" w:rsidRDefault="00FA5FD8" w:rsidP="00FA5FD8">
      <w:pPr>
        <w:rPr>
          <w:rFonts w:asciiTheme="minorHAnsi" w:hAnsiTheme="minorHAnsi" w:cstheme="minorHAnsi"/>
          <w:sz w:val="24"/>
          <w:szCs w:val="24"/>
        </w:rPr>
        <w:sectPr w:rsidR="00FA5FD8" w:rsidRPr="004D0420">
          <w:headerReference w:type="default" r:id="rId7"/>
          <w:pgSz w:w="11906" w:h="16838"/>
          <w:pgMar w:top="360" w:right="1440" w:bottom="360" w:left="1440" w:header="709" w:footer="709" w:gutter="0"/>
          <w:cols w:space="720"/>
        </w:sectPr>
      </w:pPr>
    </w:p>
    <w:p w14:paraId="24DD5193" w14:textId="77777777" w:rsidR="00FA5FD8" w:rsidRPr="004D0420" w:rsidRDefault="00FA5FD8" w:rsidP="00FA5FD8">
      <w:pPr>
        <w:rPr>
          <w:rFonts w:asciiTheme="minorHAnsi" w:hAnsiTheme="minorHAnsi" w:cstheme="minorHAnsi"/>
          <w:b/>
          <w:sz w:val="24"/>
          <w:szCs w:val="24"/>
        </w:rPr>
      </w:pPr>
    </w:p>
    <w:p w14:paraId="598F3810" w14:textId="77777777" w:rsidR="00F9301A" w:rsidRPr="004D0420" w:rsidRDefault="00F9301A">
      <w:pPr>
        <w:rPr>
          <w:rFonts w:asciiTheme="minorHAnsi" w:hAnsiTheme="minorHAnsi" w:cstheme="minorHAnsi"/>
          <w:sz w:val="24"/>
          <w:szCs w:val="24"/>
        </w:rPr>
      </w:pPr>
    </w:p>
    <w:sectPr w:rsidR="00F9301A" w:rsidRPr="004D042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BDEBC" w14:textId="77777777" w:rsidR="00952C48" w:rsidRDefault="00952C48" w:rsidP="00952C48">
      <w:r>
        <w:separator/>
      </w:r>
    </w:p>
  </w:endnote>
  <w:endnote w:type="continuationSeparator" w:id="0">
    <w:p w14:paraId="11E0690B"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451EC" w14:textId="77777777" w:rsidR="00952C48" w:rsidRDefault="00952C48" w:rsidP="00952C48">
      <w:r>
        <w:separator/>
      </w:r>
    </w:p>
  </w:footnote>
  <w:footnote w:type="continuationSeparator" w:id="0">
    <w:p w14:paraId="73951C17"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0130" w14:textId="77777777" w:rsidR="00FA5FD8" w:rsidRDefault="00FA5FD8">
    <w:pPr>
      <w:pStyle w:val="Header"/>
      <w:rPr>
        <w:noProof/>
      </w:rPr>
    </w:pPr>
    <w:r>
      <w:rPr>
        <w:noProof/>
        <w:lang w:eastAsia="en-GB"/>
      </w:rPr>
      <mc:AlternateContent>
        <mc:Choice Requires="wpg">
          <w:drawing>
            <wp:anchor distT="0" distB="0" distL="114300" distR="114300" simplePos="0" relativeHeight="251661312" behindDoc="0" locked="0" layoutInCell="1" allowOverlap="1" wp14:anchorId="111948E5" wp14:editId="120E35E3">
              <wp:simplePos x="0" y="0"/>
              <wp:positionH relativeFrom="page">
                <wp:align>left</wp:align>
              </wp:positionH>
              <wp:positionV relativeFrom="paragraph">
                <wp:posOffset>-221615</wp:posOffset>
              </wp:positionV>
              <wp:extent cx="1700530" cy="1023620"/>
              <wp:effectExtent l="0" t="0" r="0" b="5080"/>
              <wp:wrapThrough wrapText="bothSides">
                <wp:wrapPolygon edited="0">
                  <wp:start x="2420" y="0"/>
                  <wp:lineTo x="2420" y="21305"/>
                  <wp:lineTo x="21294" y="21305"/>
                  <wp:lineTo x="21294" y="0"/>
                  <wp:lineTo x="2420" y="0"/>
                </wp:wrapPolygon>
              </wp:wrapThrough>
              <wp:docPr id="2" name="Group 2"/>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s:wsp>
                      <wps:cNvPr id="3" name="Rectangle 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EA1427A" id="Group 2" o:spid="_x0000_s1026" style="position:absolute;margin-left:0;margin-top:-17.45pt;width:133.9pt;height:80.6pt;z-index:251661312;mso-position-horizontal:left;mso-position-horizont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CK6DN8AAAAIAQAADwAAAGRycy9kb3ducmV2Lnht&#10;bEyPTUvDQBCG74L/YRnBW7v50Kgxm1KKeiqCrSDeptlpEprdDdltkv57x5Meh/flnecpVrPpxEiD&#10;b51VEC8jEGQrp1tbK/jcvy4eQfiAVmPnLCm4kIdVeX1VYK7dZD9o3IVa8Ij1OSpoQuhzKX3VkEG/&#10;dD1Zzo5uMBj4HGqpB5x43HQyiaJMGmwtf2iwp01D1Wl3NgreJpzWafwybk/HzeV7f//+tY1Jqdub&#10;ef0MItAc/srwi8/oUDLTwZ2t9qJTwCJBwSK9ewLBcZI9sMmBe0mWgiwL+V+g/AE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">
              <v:rect id="Rectangle 3"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910372,376306,,1014481,,xe" fillcolor="#549e39 [3204]" stroked="f" strokeweight="1pt">
                <v:stroke joinstyle="miter"/>
                <v:path arrowok="t" o:connecttype="custom" o:connectlocs="0,0;1463040,0;910508,376493;0,1014984;0,0" o:connectangles="0,0,0,0,0"/>
              </v:shape>
              <v:rect id="Rectangle 5"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" stroked="f" strokeweight="1pt">
                <v:fill r:id="rId2" o:title="" recolor="t" rotate="t" type="frame"/>
              </v:rect>
              <w10:wrap type="through" anchorx="page"/>
            </v:group>
          </w:pict>
        </mc:Fallback>
      </mc:AlternateContent>
    </w:r>
  </w:p>
  <w:p w14:paraId="6AD45C36" w14:textId="77777777" w:rsidR="00FA5FD8" w:rsidRDefault="00FA5FD8">
    <w:pPr>
      <w:pStyle w:val="Header"/>
    </w:pPr>
    <w:r>
      <w:rPr>
        <w:noProof/>
      </w:rPr>
      <w:drawing>
        <wp:anchor distT="0" distB="0" distL="114300" distR="114300" simplePos="0" relativeHeight="251662336" behindDoc="1" locked="0" layoutInCell="1" allowOverlap="1" wp14:anchorId="4635FDE3" wp14:editId="2059BEB0">
          <wp:simplePos x="0" y="0"/>
          <wp:positionH relativeFrom="margin">
            <wp:align>center</wp:align>
          </wp:positionH>
          <wp:positionV relativeFrom="paragraph">
            <wp:posOffset>-221615</wp:posOffset>
          </wp:positionV>
          <wp:extent cx="2733040" cy="86677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3F4C" w14:textId="77777777" w:rsidR="00952C48" w:rsidRDefault="00952C48" w:rsidP="00A43D0F">
    <w:pPr>
      <w:pStyle w:val="Header"/>
      <w:jc w:val="center"/>
    </w:pPr>
    <w:r>
      <w:rPr>
        <w:noProof/>
        <w:lang w:eastAsia="en-GB"/>
      </w:rPr>
      <mc:AlternateContent>
        <mc:Choice Requires="wpg">
          <w:drawing>
            <wp:anchor distT="0" distB="0" distL="114300" distR="114300" simplePos="0" relativeHeight="251659264" behindDoc="0" locked="0" layoutInCell="1" allowOverlap="1" wp14:anchorId="2DF53BE2" wp14:editId="34070DB1">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1B3274"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A43D0F">
      <w:rPr>
        <w:noProof/>
      </w:rPr>
      <w:drawing>
        <wp:inline distT="0" distB="0" distL="0" distR="0" wp14:anchorId="0DA508CF" wp14:editId="0F4FA7F2">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3pt" o:bullet="t">
        <v:imagedata r:id="rId1" o:title="clip_image001"/>
      </v:shape>
    </w:pict>
  </w:numPicBullet>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4C0BB0"/>
    <w:multiLevelType w:val="hybridMultilevel"/>
    <w:tmpl w:val="1C1E25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D20AE7"/>
    <w:multiLevelType w:val="hybridMultilevel"/>
    <w:tmpl w:val="CAB2BA2C"/>
    <w:lvl w:ilvl="0" w:tplc="E2C2CEFC">
      <w:start w:val="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AE6AA1"/>
    <w:multiLevelType w:val="hybridMultilevel"/>
    <w:tmpl w:val="953E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A353F6"/>
    <w:multiLevelType w:val="hybridMultilevel"/>
    <w:tmpl w:val="AFC6C920"/>
    <w:lvl w:ilvl="0" w:tplc="E2C2CEF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B5FB4"/>
    <w:multiLevelType w:val="hybridMultilevel"/>
    <w:tmpl w:val="A4F84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68907EE"/>
    <w:multiLevelType w:val="hybridMultilevel"/>
    <w:tmpl w:val="317E3148"/>
    <w:lvl w:ilvl="0" w:tplc="E2C2CEF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24AAE"/>
    <w:multiLevelType w:val="hybridMultilevel"/>
    <w:tmpl w:val="46CEBE20"/>
    <w:lvl w:ilvl="0" w:tplc="E2C2CEF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E2F4C"/>
    <w:multiLevelType w:val="hybridMultilevel"/>
    <w:tmpl w:val="39E218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F216B1"/>
    <w:multiLevelType w:val="hybridMultilevel"/>
    <w:tmpl w:val="5A6EC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343FD"/>
    <w:multiLevelType w:val="hybridMultilevel"/>
    <w:tmpl w:val="01580530"/>
    <w:lvl w:ilvl="0" w:tplc="8E803DC4">
      <w:start w:val="1"/>
      <w:numFmt w:val="bullet"/>
      <w:lvlText w:val=""/>
      <w:lvlJc w:val="left"/>
      <w:pPr>
        <w:ind w:left="1080" w:hanging="7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74325D"/>
    <w:multiLevelType w:val="hybridMultilevel"/>
    <w:tmpl w:val="163A0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196BE4"/>
    <w:multiLevelType w:val="hybridMultilevel"/>
    <w:tmpl w:val="D15A0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FD0CD1"/>
    <w:multiLevelType w:val="hybridMultilevel"/>
    <w:tmpl w:val="267E0AE0"/>
    <w:lvl w:ilvl="0" w:tplc="E2C2CEFC">
      <w:start w:val="9"/>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FF5A98"/>
    <w:multiLevelType w:val="hybridMultilevel"/>
    <w:tmpl w:val="8320ECEC"/>
    <w:lvl w:ilvl="0" w:tplc="08090001">
      <w:start w:val="1"/>
      <w:numFmt w:val="bullet"/>
      <w:lvlText w:val=""/>
      <w:lvlJc w:val="left"/>
      <w:pPr>
        <w:ind w:left="6597"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8" w15:restartNumberingAfterBreak="0">
    <w:nsid w:val="724F1C94"/>
    <w:multiLevelType w:val="hybridMultilevel"/>
    <w:tmpl w:val="09CC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 w:numId="2">
    <w:abstractNumId w:val="2"/>
  </w:num>
  <w:num w:numId="3">
    <w:abstractNumId w:val="31"/>
  </w:num>
  <w:num w:numId="4">
    <w:abstractNumId w:val="12"/>
  </w:num>
  <w:num w:numId="5">
    <w:abstractNumId w:val="14"/>
  </w:num>
  <w:num w:numId="6">
    <w:abstractNumId w:val="26"/>
  </w:num>
  <w:num w:numId="7">
    <w:abstractNumId w:val="21"/>
  </w:num>
  <w:num w:numId="8">
    <w:abstractNumId w:val="24"/>
  </w:num>
  <w:num w:numId="9">
    <w:abstractNumId w:val="25"/>
  </w:num>
  <w:num w:numId="10">
    <w:abstractNumId w:val="16"/>
  </w:num>
  <w:num w:numId="11">
    <w:abstractNumId w:val="23"/>
  </w:num>
  <w:num w:numId="12">
    <w:abstractNumId w:val="7"/>
  </w:num>
  <w:num w:numId="13">
    <w:abstractNumId w:val="19"/>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17"/>
  </w:num>
  <w:num w:numId="19">
    <w:abstractNumId w:val="18"/>
  </w:num>
  <w:num w:numId="20">
    <w:abstractNumId w:val="28"/>
  </w:num>
  <w:num w:numId="21">
    <w:abstractNumId w:val="32"/>
  </w:num>
  <w:num w:numId="22">
    <w:abstractNumId w:val="11"/>
  </w:num>
  <w:num w:numId="23">
    <w:abstractNumId w:val="22"/>
  </w:num>
  <w:num w:numId="24">
    <w:abstractNumId w:val="5"/>
  </w:num>
  <w:num w:numId="25">
    <w:abstractNumId w:val="8"/>
  </w:num>
  <w:num w:numId="26">
    <w:abstractNumId w:val="10"/>
  </w:num>
  <w:num w:numId="27">
    <w:abstractNumId w:val="3"/>
  </w:num>
  <w:num w:numId="28">
    <w:abstractNumId w:val="1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0"/>
  </w:num>
  <w:num w:numId="32">
    <w:abstractNumId w:val="27"/>
  </w:num>
  <w:num w:numId="33">
    <w:abstractNumId w:val="1"/>
  </w:num>
  <w:num w:numId="34">
    <w:abstractNumId w:val="2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31DC7"/>
    <w:rsid w:val="00123554"/>
    <w:rsid w:val="00136C48"/>
    <w:rsid w:val="001B42F0"/>
    <w:rsid w:val="00200D8B"/>
    <w:rsid w:val="00207713"/>
    <w:rsid w:val="00234E7E"/>
    <w:rsid w:val="00266E3A"/>
    <w:rsid w:val="00270027"/>
    <w:rsid w:val="002E7695"/>
    <w:rsid w:val="0038069B"/>
    <w:rsid w:val="004D0420"/>
    <w:rsid w:val="004D7E38"/>
    <w:rsid w:val="00651D10"/>
    <w:rsid w:val="0066580A"/>
    <w:rsid w:val="00683BAC"/>
    <w:rsid w:val="006D5B2B"/>
    <w:rsid w:val="006F56BD"/>
    <w:rsid w:val="00707C03"/>
    <w:rsid w:val="007F3D1A"/>
    <w:rsid w:val="00850E0E"/>
    <w:rsid w:val="00851D0D"/>
    <w:rsid w:val="008B61A8"/>
    <w:rsid w:val="00952C48"/>
    <w:rsid w:val="00975D70"/>
    <w:rsid w:val="00A43D0F"/>
    <w:rsid w:val="00A70D26"/>
    <w:rsid w:val="00B049A8"/>
    <w:rsid w:val="00B44B00"/>
    <w:rsid w:val="00B63D10"/>
    <w:rsid w:val="00BF6526"/>
    <w:rsid w:val="00C45556"/>
    <w:rsid w:val="00C56559"/>
    <w:rsid w:val="00D10D49"/>
    <w:rsid w:val="00D8116C"/>
    <w:rsid w:val="00E0427B"/>
    <w:rsid w:val="00F00D04"/>
    <w:rsid w:val="00F62CAB"/>
    <w:rsid w:val="00F9301A"/>
    <w:rsid w:val="00FA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A8D1A"/>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5FD8"/>
    <w:pPr>
      <w:keepNext/>
      <w:keepLines/>
      <w:spacing w:before="24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semiHidden/>
    <w:unhideWhenUsed/>
    <w:qFormat/>
    <w:rsid w:val="00975D70"/>
    <w:pPr>
      <w:keepNext/>
      <w:outlineLvl w:val="1"/>
    </w:pPr>
    <w:rPr>
      <w:rFonts w:ascii="Arial" w:hAnsi="Arial"/>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character" w:customStyle="1" w:styleId="Heading2Char">
    <w:name w:val="Heading 2 Char"/>
    <w:basedOn w:val="DefaultParagraphFont"/>
    <w:link w:val="Heading2"/>
    <w:semiHidden/>
    <w:rsid w:val="00975D70"/>
    <w:rPr>
      <w:rFonts w:ascii="Arial" w:eastAsia="Times New Roman" w:hAnsi="Arial" w:cs="Times New Roman"/>
      <w:b/>
      <w:sz w:val="24"/>
      <w:szCs w:val="20"/>
      <w:lang w:eastAsia="en-GB"/>
    </w:rPr>
  </w:style>
  <w:style w:type="character" w:customStyle="1" w:styleId="TextChar">
    <w:name w:val="Text Char"/>
    <w:link w:val="Text"/>
    <w:locked/>
    <w:rsid w:val="00975D70"/>
    <w:rPr>
      <w:rFonts w:ascii="Arial" w:eastAsia="MS Mincho" w:hAnsi="Arial" w:cs="Arial"/>
      <w:lang w:val="en-US"/>
    </w:rPr>
  </w:style>
  <w:style w:type="paragraph" w:customStyle="1" w:styleId="Text">
    <w:name w:val="Text"/>
    <w:basedOn w:val="BodyText"/>
    <w:link w:val="TextChar"/>
    <w:qFormat/>
    <w:rsid w:val="00975D70"/>
    <w:rPr>
      <w:rFonts w:ascii="Arial" w:eastAsia="MS Mincho" w:hAnsi="Arial" w:cs="Arial"/>
      <w:sz w:val="22"/>
      <w:szCs w:val="22"/>
      <w:lang w:val="en-US"/>
    </w:rPr>
  </w:style>
  <w:style w:type="paragraph" w:styleId="BodyText">
    <w:name w:val="Body Text"/>
    <w:basedOn w:val="Normal"/>
    <w:link w:val="BodyTextChar"/>
    <w:uiPriority w:val="99"/>
    <w:semiHidden/>
    <w:unhideWhenUsed/>
    <w:rsid w:val="00975D70"/>
    <w:pPr>
      <w:spacing w:after="120"/>
    </w:pPr>
  </w:style>
  <w:style w:type="character" w:customStyle="1" w:styleId="BodyTextChar">
    <w:name w:val="Body Text Char"/>
    <w:basedOn w:val="DefaultParagraphFont"/>
    <w:link w:val="BodyText"/>
    <w:uiPriority w:val="99"/>
    <w:semiHidden/>
    <w:rsid w:val="00975D70"/>
    <w:rPr>
      <w:rFonts w:ascii="Times New Roman" w:eastAsia="Times New Roman" w:hAnsi="Times New Roman" w:cs="Times New Roman"/>
      <w:sz w:val="20"/>
      <w:szCs w:val="20"/>
    </w:rPr>
  </w:style>
  <w:style w:type="character" w:customStyle="1" w:styleId="1bodycopy10ptChar">
    <w:name w:val="1 body copy 10pt Char"/>
    <w:link w:val="1bodycopy10pt"/>
    <w:locked/>
    <w:rsid w:val="00A70D26"/>
    <w:rPr>
      <w:rFonts w:ascii="MS Mincho" w:eastAsia="MS Mincho" w:hAnsi="MS Mincho"/>
      <w:szCs w:val="24"/>
      <w:lang w:val="en-US"/>
    </w:rPr>
  </w:style>
  <w:style w:type="paragraph" w:customStyle="1" w:styleId="1bodycopy10pt">
    <w:name w:val="1 body copy 10pt"/>
    <w:basedOn w:val="Normal"/>
    <w:link w:val="1bodycopy10ptChar"/>
    <w:qFormat/>
    <w:rsid w:val="00A70D26"/>
    <w:pPr>
      <w:spacing w:after="120"/>
    </w:pPr>
    <w:rPr>
      <w:rFonts w:ascii="MS Mincho" w:eastAsia="MS Mincho" w:hAnsi="MS Mincho" w:cstheme="minorBidi"/>
      <w:sz w:val="22"/>
      <w:szCs w:val="24"/>
      <w:lang w:val="en-US"/>
    </w:rPr>
  </w:style>
  <w:style w:type="paragraph" w:customStyle="1" w:styleId="4Bulletedcopyblue">
    <w:name w:val="4 Bulleted copy blue"/>
    <w:basedOn w:val="Normal"/>
    <w:qFormat/>
    <w:rsid w:val="00A70D26"/>
    <w:pPr>
      <w:numPr>
        <w:numId w:val="21"/>
      </w:numPr>
      <w:spacing w:after="60"/>
    </w:pPr>
    <w:rPr>
      <w:rFonts w:ascii="Arial" w:eastAsia="MS Mincho" w:hAnsi="Arial" w:cs="Arial"/>
      <w:lang w:val="en-US"/>
    </w:rPr>
  </w:style>
  <w:style w:type="paragraph" w:customStyle="1" w:styleId="Default">
    <w:name w:val="Default"/>
    <w:rsid w:val="00850E0E"/>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uiPriority w:val="9"/>
    <w:rsid w:val="00FA5FD8"/>
    <w:rPr>
      <w:rFonts w:asciiTheme="majorHAnsi" w:eastAsiaTheme="majorEastAsia" w:hAnsiTheme="majorHAnsi" w:cstheme="majorBidi"/>
      <w:color w:val="3E762A"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188641079">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787234178">
      <w:bodyDiv w:val="1"/>
      <w:marLeft w:val="0"/>
      <w:marRight w:val="0"/>
      <w:marTop w:val="0"/>
      <w:marBottom w:val="0"/>
      <w:divBdr>
        <w:top w:val="none" w:sz="0" w:space="0" w:color="auto"/>
        <w:left w:val="none" w:sz="0" w:space="0" w:color="auto"/>
        <w:bottom w:val="none" w:sz="0" w:space="0" w:color="auto"/>
        <w:right w:val="none" w:sz="0" w:space="0" w:color="auto"/>
      </w:divBdr>
    </w:div>
    <w:div w:id="891190025">
      <w:bodyDiv w:val="1"/>
      <w:marLeft w:val="0"/>
      <w:marRight w:val="0"/>
      <w:marTop w:val="0"/>
      <w:marBottom w:val="0"/>
      <w:divBdr>
        <w:top w:val="none" w:sz="0" w:space="0" w:color="auto"/>
        <w:left w:val="none" w:sz="0" w:space="0" w:color="auto"/>
        <w:bottom w:val="none" w:sz="0" w:space="0" w:color="auto"/>
        <w:right w:val="none" w:sz="0" w:space="0" w:color="auto"/>
      </w:divBdr>
    </w:div>
    <w:div w:id="964845962">
      <w:bodyDiv w:val="1"/>
      <w:marLeft w:val="0"/>
      <w:marRight w:val="0"/>
      <w:marTop w:val="0"/>
      <w:marBottom w:val="0"/>
      <w:divBdr>
        <w:top w:val="none" w:sz="0" w:space="0" w:color="auto"/>
        <w:left w:val="none" w:sz="0" w:space="0" w:color="auto"/>
        <w:bottom w:val="none" w:sz="0" w:space="0" w:color="auto"/>
        <w:right w:val="none" w:sz="0" w:space="0" w:color="auto"/>
      </w:divBdr>
    </w:div>
    <w:div w:id="966817247">
      <w:bodyDiv w:val="1"/>
      <w:marLeft w:val="0"/>
      <w:marRight w:val="0"/>
      <w:marTop w:val="0"/>
      <w:marBottom w:val="0"/>
      <w:divBdr>
        <w:top w:val="none" w:sz="0" w:space="0" w:color="auto"/>
        <w:left w:val="none" w:sz="0" w:space="0" w:color="auto"/>
        <w:bottom w:val="none" w:sz="0" w:space="0" w:color="auto"/>
        <w:right w:val="none" w:sz="0" w:space="0" w:color="auto"/>
      </w:divBdr>
    </w:div>
    <w:div w:id="1801611322">
      <w:bodyDiv w:val="1"/>
      <w:marLeft w:val="0"/>
      <w:marRight w:val="0"/>
      <w:marTop w:val="0"/>
      <w:marBottom w:val="0"/>
      <w:divBdr>
        <w:top w:val="none" w:sz="0" w:space="0" w:color="auto"/>
        <w:left w:val="none" w:sz="0" w:space="0" w:color="auto"/>
        <w:bottom w:val="none" w:sz="0" w:space="0" w:color="auto"/>
        <w:right w:val="none" w:sz="0" w:space="0" w:color="auto"/>
      </w:divBdr>
    </w:div>
    <w:div w:id="1960407197">
      <w:bodyDiv w:val="1"/>
      <w:marLeft w:val="0"/>
      <w:marRight w:val="0"/>
      <w:marTop w:val="0"/>
      <w:marBottom w:val="0"/>
      <w:divBdr>
        <w:top w:val="none" w:sz="0" w:space="0" w:color="auto"/>
        <w:left w:val="none" w:sz="0" w:space="0" w:color="auto"/>
        <w:bottom w:val="none" w:sz="0" w:space="0" w:color="auto"/>
        <w:right w:val="none" w:sz="0" w:space="0" w:color="auto"/>
      </w:divBdr>
    </w:div>
    <w:div w:id="205160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2</cp:revision>
  <dcterms:created xsi:type="dcterms:W3CDTF">2026-04-03T15:01:00Z</dcterms:created>
  <dcterms:modified xsi:type="dcterms:W3CDTF">2026-04-03T15:01:00Z</dcterms:modified>
</cp:coreProperties>
</file>