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D5B1B" w14:textId="77777777" w:rsidR="0062626B" w:rsidRPr="00B42984" w:rsidRDefault="0062626B" w:rsidP="002F06F7">
      <w:pPr>
        <w:pStyle w:val="1bodycopy10pt"/>
      </w:pPr>
    </w:p>
    <w:p w14:paraId="475CE729" w14:textId="77777777" w:rsidR="0062626B" w:rsidRPr="00B42984" w:rsidRDefault="0062626B" w:rsidP="002F06F7">
      <w:pPr>
        <w:pStyle w:val="1bodycopy10pt"/>
      </w:pPr>
    </w:p>
    <w:p w14:paraId="521CED41" w14:textId="547F44C9" w:rsidR="00093EF0" w:rsidRPr="00B42984" w:rsidRDefault="00093EF0" w:rsidP="00093EF0">
      <w:pPr>
        <w:spacing w:before="80" w:after="40"/>
        <w:jc w:val="center"/>
        <w:rPr>
          <w:rFonts w:asciiTheme="minorHAnsi" w:eastAsia="Calibri" w:hAnsiTheme="minorHAnsi" w:cstheme="minorHAnsi"/>
          <w:sz w:val="72"/>
          <w:szCs w:val="72"/>
        </w:rPr>
      </w:pPr>
      <w:r w:rsidRPr="00B42984">
        <w:rPr>
          <w:rFonts w:asciiTheme="minorHAnsi" w:eastAsia="Calibri" w:hAnsiTheme="minorHAnsi" w:cstheme="minorHAnsi"/>
          <w:sz w:val="72"/>
          <w:szCs w:val="72"/>
        </w:rPr>
        <w:t>Child Protection and Safeguarding Policy</w:t>
      </w:r>
    </w:p>
    <w:p w14:paraId="3AC6BCE4" w14:textId="09D7C57F" w:rsidR="00093EF0" w:rsidRPr="00B42984" w:rsidRDefault="00093EF0" w:rsidP="00093EF0">
      <w:pPr>
        <w:spacing w:before="80" w:after="40"/>
        <w:jc w:val="center"/>
        <w:rPr>
          <w:rFonts w:asciiTheme="minorHAnsi" w:eastAsia="Calibri" w:hAnsiTheme="minorHAnsi" w:cstheme="minorHAnsi"/>
          <w:sz w:val="40"/>
          <w:szCs w:val="40"/>
        </w:rPr>
      </w:pPr>
      <w:r w:rsidRPr="00B42984">
        <w:rPr>
          <w:rFonts w:asciiTheme="minorHAnsi" w:eastAsia="Calibri" w:hAnsiTheme="minorHAnsi" w:cstheme="minorHAnsi"/>
          <w:sz w:val="40"/>
          <w:szCs w:val="40"/>
        </w:rPr>
        <w:t xml:space="preserve">(in line with Keeping Children Safe in Education </w:t>
      </w:r>
      <w:r w:rsidR="00812AE0" w:rsidRPr="00B42984">
        <w:rPr>
          <w:rFonts w:asciiTheme="minorHAnsi" w:eastAsia="Calibri" w:hAnsiTheme="minorHAnsi" w:cstheme="minorHAnsi"/>
          <w:sz w:val="40"/>
          <w:szCs w:val="40"/>
        </w:rPr>
        <w:t>202</w:t>
      </w:r>
      <w:r w:rsidR="00812AE0">
        <w:rPr>
          <w:rFonts w:asciiTheme="minorHAnsi" w:eastAsia="Calibri" w:hAnsiTheme="minorHAnsi" w:cstheme="minorHAnsi"/>
          <w:sz w:val="40"/>
          <w:szCs w:val="40"/>
        </w:rPr>
        <w:t>5</w:t>
      </w:r>
      <w:r w:rsidRPr="00B42984">
        <w:rPr>
          <w:rFonts w:asciiTheme="minorHAnsi" w:eastAsia="Calibri" w:hAnsiTheme="minorHAnsi" w:cstheme="minorHAnsi"/>
          <w:sz w:val="40"/>
          <w:szCs w:val="40"/>
        </w:rPr>
        <w:t>)</w:t>
      </w:r>
    </w:p>
    <w:p w14:paraId="75494E57" w14:textId="77777777" w:rsidR="00093EF0" w:rsidRPr="00B42984" w:rsidRDefault="00093EF0" w:rsidP="00093EF0">
      <w:pPr>
        <w:spacing w:before="80" w:after="40"/>
        <w:jc w:val="center"/>
        <w:rPr>
          <w:rFonts w:asciiTheme="minorHAnsi" w:eastAsia="Calibri" w:hAnsiTheme="minorHAnsi" w:cstheme="minorHAnsi"/>
          <w:sz w:val="24"/>
        </w:rPr>
      </w:pPr>
    </w:p>
    <w:p w14:paraId="39014F9A" w14:textId="0D290843" w:rsidR="00093EF0" w:rsidRPr="00B42984" w:rsidRDefault="44DADC4A" w:rsidP="0089438A">
      <w:pPr>
        <w:spacing w:before="80" w:after="40"/>
        <w:jc w:val="center"/>
        <w:rPr>
          <w:rFonts w:asciiTheme="minorHAnsi" w:eastAsia="Calibri" w:hAnsiTheme="minorHAnsi" w:cstheme="minorBidi"/>
          <w:sz w:val="24"/>
        </w:rPr>
      </w:pPr>
      <w:r w:rsidRPr="0089438A">
        <w:rPr>
          <w:rFonts w:asciiTheme="minorHAnsi" w:eastAsia="Calibri" w:hAnsiTheme="minorHAnsi" w:cstheme="minorBidi"/>
          <w:sz w:val="24"/>
        </w:rPr>
        <w:t>CARTERTON</w:t>
      </w:r>
      <w:r w:rsidR="00927E61" w:rsidRPr="0089438A">
        <w:rPr>
          <w:rFonts w:asciiTheme="minorHAnsi" w:eastAsia="Calibri" w:hAnsiTheme="minorHAnsi" w:cstheme="minorBidi"/>
          <w:sz w:val="24"/>
        </w:rPr>
        <w:t xml:space="preserve"> </w:t>
      </w:r>
      <w:r w:rsidR="0022108D" w:rsidRPr="0089438A">
        <w:rPr>
          <w:rFonts w:asciiTheme="minorHAnsi" w:eastAsia="Calibri" w:hAnsiTheme="minorHAnsi" w:cstheme="minorBidi"/>
          <w:sz w:val="24"/>
        </w:rPr>
        <w:t>PRIMARY SCHOOL</w:t>
      </w:r>
    </w:p>
    <w:p w14:paraId="02579087" w14:textId="7C032788" w:rsidR="00093EF0" w:rsidRPr="00B42984" w:rsidRDefault="00093EF0" w:rsidP="1D53AA3C">
      <w:pPr>
        <w:spacing w:before="80" w:after="40"/>
        <w:jc w:val="center"/>
        <w:rPr>
          <w:rFonts w:asciiTheme="minorHAnsi" w:eastAsia="Calibri" w:hAnsiTheme="minorHAnsi" w:cstheme="minorBidi"/>
          <w:sz w:val="24"/>
        </w:rPr>
      </w:pPr>
      <w:r w:rsidRPr="0030565C">
        <w:rPr>
          <w:rFonts w:asciiTheme="minorHAnsi" w:eastAsia="Calibri" w:hAnsiTheme="minorHAnsi" w:cstheme="minorBidi"/>
          <w:sz w:val="24"/>
        </w:rPr>
        <w:t xml:space="preserve">Approved by the </w:t>
      </w:r>
      <w:r w:rsidR="007F0681" w:rsidRPr="0030565C">
        <w:rPr>
          <w:rFonts w:asciiTheme="minorHAnsi" w:eastAsia="Calibri" w:hAnsiTheme="minorHAnsi" w:cstheme="minorBidi"/>
          <w:sz w:val="24"/>
        </w:rPr>
        <w:t xml:space="preserve">Trust Board on: </w:t>
      </w:r>
      <w:r w:rsidR="0030565C" w:rsidRPr="0030565C">
        <w:rPr>
          <w:rFonts w:asciiTheme="minorHAnsi" w:eastAsia="Calibri" w:hAnsiTheme="minorHAnsi" w:cstheme="minorBidi"/>
          <w:sz w:val="24"/>
        </w:rPr>
        <w:t>21</w:t>
      </w:r>
      <w:r w:rsidR="0030565C" w:rsidRPr="0030565C">
        <w:rPr>
          <w:rFonts w:asciiTheme="minorHAnsi" w:eastAsia="Calibri" w:hAnsiTheme="minorHAnsi" w:cstheme="minorBidi"/>
          <w:sz w:val="24"/>
          <w:vertAlign w:val="superscript"/>
        </w:rPr>
        <w:t>st</w:t>
      </w:r>
      <w:r w:rsidR="0030565C" w:rsidRPr="0030565C">
        <w:rPr>
          <w:rFonts w:asciiTheme="minorHAnsi" w:eastAsia="Calibri" w:hAnsiTheme="minorHAnsi" w:cstheme="minorBidi"/>
          <w:sz w:val="24"/>
        </w:rPr>
        <w:t xml:space="preserve"> October 2025</w:t>
      </w:r>
    </w:p>
    <w:p w14:paraId="74504CC1" w14:textId="3D1F7CA5" w:rsidR="00093EF0" w:rsidRPr="00B42984" w:rsidRDefault="00093EF0" w:rsidP="62263879">
      <w:pPr>
        <w:spacing w:before="80" w:after="40"/>
        <w:jc w:val="center"/>
        <w:rPr>
          <w:rFonts w:asciiTheme="minorHAnsi" w:eastAsia="Calibri" w:hAnsiTheme="minorHAnsi" w:cstheme="minorBidi"/>
          <w:caps/>
          <w:sz w:val="24"/>
        </w:rPr>
      </w:pPr>
      <w:r w:rsidRPr="62263879">
        <w:rPr>
          <w:rFonts w:asciiTheme="minorHAnsi" w:eastAsia="Calibri" w:hAnsiTheme="minorHAnsi" w:cstheme="minorBidi"/>
          <w:sz w:val="24"/>
        </w:rPr>
        <w:t xml:space="preserve">Review date: </w:t>
      </w:r>
      <w:r w:rsidR="00C74BDC">
        <w:rPr>
          <w:rFonts w:asciiTheme="minorHAnsi" w:eastAsia="Calibri" w:hAnsiTheme="minorHAnsi" w:cstheme="minorBidi"/>
          <w:sz w:val="24"/>
        </w:rPr>
        <w:t>October 2026</w:t>
      </w:r>
    </w:p>
    <w:p w14:paraId="479D6D6B" w14:textId="48B47E06" w:rsidR="00093EF0" w:rsidRPr="00B42984" w:rsidRDefault="00093EF0" w:rsidP="00EC13C9">
      <w:pPr>
        <w:spacing w:after="5" w:line="249" w:lineRule="auto"/>
        <w:ind w:left="730" w:hanging="370"/>
        <w:jc w:val="center"/>
        <w:rPr>
          <w:rFonts w:eastAsia="Arial" w:cs="Arial"/>
          <w:sz w:val="24"/>
          <w:szCs w:val="22"/>
          <w:lang w:eastAsia="en-GB"/>
        </w:rPr>
      </w:pPr>
    </w:p>
    <w:p w14:paraId="7AAE23F4" w14:textId="3AC01ABE" w:rsidR="00F26FEB" w:rsidRPr="00F26FEB" w:rsidRDefault="4CCC24A5" w:rsidP="00F26FEB">
      <w:pPr>
        <w:pStyle w:val="1bodycopy10pt"/>
        <w:jc w:val="center"/>
      </w:pPr>
      <w:r>
        <w:rPr>
          <w:noProof/>
        </w:rPr>
        <w:drawing>
          <wp:inline distT="0" distB="0" distL="0" distR="0" wp14:anchorId="1025B884" wp14:editId="133A955C">
            <wp:extent cx="2098675" cy="2143125"/>
            <wp:effectExtent l="0" t="0" r="0" b="9525"/>
            <wp:docPr id="16107475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47522" name="Picture 1610747522"/>
                    <pic:cNvPicPr/>
                  </pic:nvPicPr>
                  <pic:blipFill>
                    <a:blip r:embed="rId11">
                      <a:extLst>
                        <a:ext uri="{28A0092B-C50C-407E-A947-70E740481C1C}">
                          <a14:useLocalDpi xmlns:a14="http://schemas.microsoft.com/office/drawing/2010/main" val="0"/>
                        </a:ext>
                      </a:extLst>
                    </a:blip>
                    <a:stretch>
                      <a:fillRect/>
                    </a:stretch>
                  </pic:blipFill>
                  <pic:spPr>
                    <a:xfrm>
                      <a:off x="0" y="0"/>
                      <a:ext cx="2098675" cy="2143125"/>
                    </a:xfrm>
                    <a:prstGeom prst="rect">
                      <a:avLst/>
                    </a:prstGeom>
                  </pic:spPr>
                </pic:pic>
              </a:graphicData>
            </a:graphic>
          </wp:inline>
        </w:drawing>
      </w:r>
    </w:p>
    <w:p w14:paraId="064E3AE5" w14:textId="07107422" w:rsidR="00093EF0" w:rsidRPr="00B42984" w:rsidRDefault="00093EF0" w:rsidP="00EC13C9">
      <w:pPr>
        <w:pStyle w:val="1bodycopy10pt"/>
        <w:jc w:val="center"/>
      </w:pPr>
    </w:p>
    <w:p w14:paraId="02361ADE" w14:textId="59FCEEC3" w:rsidR="00093EF0" w:rsidRPr="00B42984" w:rsidRDefault="00093EF0" w:rsidP="00EC13C9">
      <w:pPr>
        <w:pStyle w:val="1bodycopy10pt"/>
        <w:jc w:val="center"/>
      </w:pPr>
    </w:p>
    <w:p w14:paraId="70B1688C" w14:textId="623BD132" w:rsidR="00093EF0" w:rsidRPr="00B42984" w:rsidRDefault="00F30E9E" w:rsidP="00EC13C9">
      <w:pPr>
        <w:pStyle w:val="1bodycopy10pt"/>
        <w:jc w:val="center"/>
      </w:pPr>
      <w:r>
        <w:rPr>
          <w:noProof/>
        </w:rPr>
        <w:drawing>
          <wp:inline distT="0" distB="0" distL="0" distR="0" wp14:anchorId="2BD56693" wp14:editId="34CCCF19">
            <wp:extent cx="2228850" cy="1152525"/>
            <wp:effectExtent l="0" t="0" r="0" b="9525"/>
            <wp:docPr id="1494485292" name="Picture 1" descr="A rainbow colored diamond shap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rainbow colored diamond shapes on a black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1152525"/>
                    </a:xfrm>
                    <a:prstGeom prst="rect">
                      <a:avLst/>
                    </a:prstGeom>
                    <a:noFill/>
                    <a:ln>
                      <a:noFill/>
                    </a:ln>
                  </pic:spPr>
                </pic:pic>
              </a:graphicData>
            </a:graphic>
          </wp:inline>
        </w:drawing>
      </w:r>
    </w:p>
    <w:p w14:paraId="6104C203" w14:textId="3E690FD3" w:rsidR="0062626B" w:rsidRPr="00B42984" w:rsidRDefault="0062626B" w:rsidP="00EC13C9">
      <w:pPr>
        <w:pStyle w:val="1bodycopy10pt"/>
        <w:jc w:val="center"/>
      </w:pPr>
    </w:p>
    <w:p w14:paraId="0E93E74D" w14:textId="77777777" w:rsidR="0062626B" w:rsidRPr="00B42984" w:rsidRDefault="0062626B" w:rsidP="00EC13C9">
      <w:pPr>
        <w:pStyle w:val="1bodycopy10pt"/>
        <w:jc w:val="center"/>
      </w:pPr>
    </w:p>
    <w:p w14:paraId="5B1D3243" w14:textId="2E9E2AE2" w:rsidR="0062626B" w:rsidRPr="00B42984" w:rsidRDefault="0062626B" w:rsidP="00EC13C9">
      <w:pPr>
        <w:pStyle w:val="1bodycopy10pt"/>
        <w:jc w:val="center"/>
      </w:pPr>
    </w:p>
    <w:p w14:paraId="0A1E2483" w14:textId="291A8296" w:rsidR="00DC4C0F" w:rsidRPr="00B42984" w:rsidRDefault="00DC4C0F" w:rsidP="00EC13C9">
      <w:pPr>
        <w:pStyle w:val="1bodycopy10pt"/>
        <w:jc w:val="center"/>
      </w:pPr>
    </w:p>
    <w:p w14:paraId="416B65D8" w14:textId="1F52E29A" w:rsidR="00DC4C0F" w:rsidRPr="00B42984" w:rsidRDefault="00DC4C0F" w:rsidP="00EC13C9">
      <w:pPr>
        <w:pStyle w:val="1bodycopy10pt"/>
        <w:jc w:val="center"/>
      </w:pPr>
    </w:p>
    <w:p w14:paraId="502EE868" w14:textId="580DBC88" w:rsidR="00DC4C0F" w:rsidRPr="00B42984" w:rsidRDefault="00DC4C0F" w:rsidP="00EC13C9">
      <w:pPr>
        <w:pStyle w:val="1bodycopy10pt"/>
        <w:jc w:val="center"/>
      </w:pPr>
    </w:p>
    <w:p w14:paraId="3296CEED" w14:textId="69230021" w:rsidR="00DC4C0F" w:rsidRPr="00B42984" w:rsidRDefault="00DC4C0F" w:rsidP="00EC13C9">
      <w:pPr>
        <w:pStyle w:val="1bodycopy10pt"/>
        <w:jc w:val="center"/>
      </w:pPr>
    </w:p>
    <w:p w14:paraId="5E8D1836" w14:textId="1B669DB2" w:rsidR="00DC4C0F" w:rsidRPr="00B42984" w:rsidRDefault="00DC4C0F" w:rsidP="00EC13C9">
      <w:pPr>
        <w:pStyle w:val="1bodycopy10pt"/>
        <w:jc w:val="center"/>
      </w:pPr>
    </w:p>
    <w:p w14:paraId="65E6BFB5" w14:textId="01AEB1FD" w:rsidR="00DC4C0F" w:rsidRPr="00B42984" w:rsidRDefault="00DC4C0F" w:rsidP="00EC13C9">
      <w:pPr>
        <w:pStyle w:val="1bodycopy10pt"/>
        <w:jc w:val="center"/>
      </w:pPr>
    </w:p>
    <w:p w14:paraId="605578C4" w14:textId="77777777" w:rsidR="00DC4C0F" w:rsidRPr="00B42984" w:rsidRDefault="00DC4C0F" w:rsidP="00EC13C9">
      <w:pPr>
        <w:pStyle w:val="1bodycopy10pt"/>
        <w:jc w:val="center"/>
      </w:pPr>
    </w:p>
    <w:p w14:paraId="20D32417" w14:textId="7DD09817" w:rsidR="00F77EF9" w:rsidRPr="00F77EF9" w:rsidRDefault="00F77EF9" w:rsidP="00F77EF9">
      <w:pPr>
        <w:spacing w:after="0"/>
        <w:rPr>
          <w:rFonts w:asciiTheme="minorHAnsi" w:hAnsiTheme="minorHAnsi" w:cstheme="minorHAnsi"/>
          <w:sz w:val="24"/>
        </w:rPr>
      </w:pPr>
      <w:r w:rsidRPr="00F77EF9">
        <w:rPr>
          <w:rFonts w:asciiTheme="minorHAnsi" w:hAnsiTheme="minorHAnsi" w:cstheme="minorHAnsi"/>
          <w:b/>
          <w:bCs/>
          <w:sz w:val="24"/>
        </w:rPr>
        <w:lastRenderedPageBreak/>
        <w:t>Ridgeway Education Trust Safeguarding Framework, 2023-2026</w:t>
      </w:r>
      <w:r w:rsidRPr="00F77EF9">
        <w:rPr>
          <w:rFonts w:asciiTheme="minorHAnsi" w:hAnsiTheme="minorHAnsi" w:cstheme="minorHAnsi"/>
          <w:sz w:val="24"/>
        </w:rPr>
        <w:t> </w:t>
      </w:r>
    </w:p>
    <w:p w14:paraId="1EFD4A7E" w14:textId="77777777" w:rsidR="00F77EF9" w:rsidRPr="00DA4F28" w:rsidRDefault="00F77EF9" w:rsidP="00B47E24">
      <w:pPr>
        <w:spacing w:after="0"/>
        <w:rPr>
          <w:rFonts w:asciiTheme="minorHAnsi" w:hAnsiTheme="minorHAnsi" w:cstheme="minorHAnsi"/>
        </w:rPr>
      </w:pPr>
    </w:p>
    <w:p w14:paraId="2FD587EF" w14:textId="77777777" w:rsidR="00F77EF9" w:rsidRPr="00DA4F28" w:rsidRDefault="00F77EF9" w:rsidP="00B47E24">
      <w:pPr>
        <w:spacing w:after="0"/>
        <w:rPr>
          <w:rFonts w:asciiTheme="minorHAnsi" w:hAnsiTheme="minorHAnsi" w:cstheme="minorHAnsi"/>
        </w:rPr>
      </w:pPr>
    </w:p>
    <w:p w14:paraId="24C21510" w14:textId="761F74EC" w:rsidR="00B47E24" w:rsidRPr="00DA4F28" w:rsidRDefault="00B47E24" w:rsidP="00DA4F28">
      <w:pPr>
        <w:spacing w:after="0"/>
        <w:jc w:val="both"/>
        <w:rPr>
          <w:rFonts w:asciiTheme="minorHAnsi" w:hAnsiTheme="minorHAnsi" w:cstheme="minorHAnsi"/>
          <w:sz w:val="22"/>
          <w:szCs w:val="22"/>
        </w:rPr>
      </w:pPr>
      <w:r w:rsidRPr="00DA4F28">
        <w:rPr>
          <w:rFonts w:asciiTheme="minorHAnsi" w:hAnsiTheme="minorHAnsi" w:cstheme="minorHAnsi"/>
          <w:sz w:val="22"/>
          <w:szCs w:val="22"/>
        </w:rPr>
        <w:t>Ridgeway Education Trust is a trust rooted in strong shared values of inclusivity, high standards and respectful relationships.  These relationships are underpinned by a deep care for the wellbeing of our young people, and a commitment to ensuring that all children and young people in its schools are safe, protected from harm and able to thrive.  Safeguarding and promoting the welfare of children is everyone’s responsibility.  Everyone who comes into contact with children and their families has a role to play within this.  We believe that “true safeguarding excellence has to be measured by outcomes: our greater understanding of safeguarding concerns leads to better resolutions for the children and families concerned” (from Safeguarding at Scale, CST, 2023).   </w:t>
      </w:r>
    </w:p>
    <w:p w14:paraId="57BC8929" w14:textId="77777777" w:rsidR="00B47E24" w:rsidRPr="00DA4F28" w:rsidRDefault="00B47E24" w:rsidP="00DA4F28">
      <w:pPr>
        <w:spacing w:after="0"/>
        <w:jc w:val="both"/>
        <w:rPr>
          <w:rFonts w:asciiTheme="minorHAnsi" w:hAnsiTheme="minorHAnsi" w:cstheme="minorHAnsi"/>
          <w:sz w:val="22"/>
          <w:szCs w:val="22"/>
        </w:rPr>
      </w:pPr>
    </w:p>
    <w:p w14:paraId="44AED5B6" w14:textId="1641F36C" w:rsidR="00B47E24" w:rsidRPr="00DA4F28" w:rsidRDefault="00B47E24" w:rsidP="69495497">
      <w:pPr>
        <w:spacing w:after="0"/>
        <w:jc w:val="both"/>
        <w:rPr>
          <w:rFonts w:asciiTheme="minorHAnsi" w:hAnsiTheme="minorHAnsi" w:cstheme="minorBidi"/>
          <w:sz w:val="22"/>
          <w:szCs w:val="22"/>
        </w:rPr>
      </w:pPr>
      <w:r w:rsidRPr="69495497">
        <w:rPr>
          <w:rFonts w:asciiTheme="minorHAnsi" w:hAnsiTheme="minorHAnsi" w:cstheme="minorBidi"/>
          <w:sz w:val="22"/>
          <w:szCs w:val="22"/>
        </w:rPr>
        <w:t>Local Authorities retain overarching statutory responsibilities for safeguarding and promoting the welfare of children and young people in their area.  Alongside this, and as outlined in the Academies Handbook 202</w:t>
      </w:r>
      <w:r w:rsidR="1FAE3D29" w:rsidRPr="69495497">
        <w:rPr>
          <w:rFonts w:asciiTheme="minorHAnsi" w:hAnsiTheme="minorHAnsi" w:cstheme="minorBidi"/>
          <w:sz w:val="22"/>
          <w:szCs w:val="22"/>
        </w:rPr>
        <w:t>5,</w:t>
      </w:r>
      <w:r w:rsidRPr="69495497">
        <w:rPr>
          <w:rFonts w:asciiTheme="minorHAnsi" w:hAnsiTheme="minorHAnsi" w:cstheme="minorBidi"/>
          <w:sz w:val="22"/>
          <w:szCs w:val="22"/>
        </w:rPr>
        <w:t xml:space="preserve"> Trust Boards of Multi-Academy Trusts (MATs) have a duty to: </w:t>
      </w:r>
    </w:p>
    <w:p w14:paraId="2BB33633" w14:textId="77777777" w:rsidR="00B47E24" w:rsidRPr="00B47E24" w:rsidRDefault="00B47E24" w:rsidP="00DA4F28">
      <w:pPr>
        <w:spacing w:after="0"/>
        <w:jc w:val="both"/>
        <w:rPr>
          <w:rFonts w:asciiTheme="minorHAnsi" w:hAnsiTheme="minorHAnsi" w:cstheme="minorHAnsi"/>
          <w:sz w:val="22"/>
          <w:szCs w:val="22"/>
        </w:rPr>
      </w:pPr>
    </w:p>
    <w:p w14:paraId="02498B3A" w14:textId="77777777" w:rsidR="00B47E24" w:rsidRPr="00B47E24" w:rsidRDefault="00B47E24" w:rsidP="00DA4F28">
      <w:pPr>
        <w:numPr>
          <w:ilvl w:val="0"/>
          <w:numId w:val="44"/>
        </w:numPr>
        <w:spacing w:after="0"/>
        <w:jc w:val="both"/>
        <w:rPr>
          <w:rFonts w:asciiTheme="minorHAnsi" w:hAnsiTheme="minorHAnsi" w:cstheme="minorHAnsi"/>
          <w:sz w:val="22"/>
          <w:szCs w:val="22"/>
        </w:rPr>
      </w:pPr>
      <w:r w:rsidRPr="00B47E24">
        <w:rPr>
          <w:rFonts w:asciiTheme="minorHAnsi" w:hAnsiTheme="minorHAnsi" w:cstheme="minorHAnsi"/>
          <w:sz w:val="22"/>
          <w:szCs w:val="22"/>
        </w:rPr>
        <w:t>Safeguard and promote the welfare of children; </w:t>
      </w:r>
    </w:p>
    <w:p w14:paraId="5A6ED6F5" w14:textId="77777777" w:rsidR="00B47E24" w:rsidRPr="00B47E24" w:rsidRDefault="00B47E24" w:rsidP="00DA4F28">
      <w:pPr>
        <w:numPr>
          <w:ilvl w:val="0"/>
          <w:numId w:val="45"/>
        </w:numPr>
        <w:spacing w:after="0"/>
        <w:jc w:val="both"/>
        <w:rPr>
          <w:rFonts w:asciiTheme="minorHAnsi" w:hAnsiTheme="minorHAnsi" w:cstheme="minorHAnsi"/>
          <w:sz w:val="22"/>
          <w:szCs w:val="22"/>
        </w:rPr>
      </w:pPr>
      <w:r w:rsidRPr="00B47E24">
        <w:rPr>
          <w:rFonts w:asciiTheme="minorHAnsi" w:hAnsiTheme="minorHAnsi" w:cstheme="minorHAnsi"/>
          <w:sz w:val="22"/>
          <w:szCs w:val="22"/>
        </w:rPr>
        <w:t>Have regard to any statutory guidance on safeguarding, issued by the Secretary of State; </w:t>
      </w:r>
    </w:p>
    <w:p w14:paraId="69395942" w14:textId="77777777" w:rsidR="00B47E24" w:rsidRPr="00DA4F28" w:rsidRDefault="00B47E24" w:rsidP="00DA4F28">
      <w:pPr>
        <w:numPr>
          <w:ilvl w:val="0"/>
          <w:numId w:val="46"/>
        </w:numPr>
        <w:spacing w:after="0"/>
        <w:jc w:val="both"/>
        <w:rPr>
          <w:rFonts w:asciiTheme="minorHAnsi" w:hAnsiTheme="minorHAnsi" w:cstheme="minorHAnsi"/>
          <w:sz w:val="22"/>
          <w:szCs w:val="22"/>
        </w:rPr>
      </w:pPr>
      <w:r w:rsidRPr="00B47E24">
        <w:rPr>
          <w:rFonts w:asciiTheme="minorHAnsi" w:hAnsiTheme="minorHAnsi" w:cstheme="minorHAnsi"/>
          <w:sz w:val="22"/>
          <w:szCs w:val="22"/>
        </w:rPr>
        <w:t>Ensure the suitability of staff, supply staff, volunteers and contractors. </w:t>
      </w:r>
    </w:p>
    <w:p w14:paraId="6352E526" w14:textId="77777777" w:rsidR="00B47E24" w:rsidRPr="00B47E24" w:rsidRDefault="00B47E24" w:rsidP="00DA4F28">
      <w:pPr>
        <w:spacing w:after="0"/>
        <w:ind w:left="720"/>
        <w:jc w:val="both"/>
        <w:rPr>
          <w:rFonts w:asciiTheme="minorHAnsi" w:hAnsiTheme="minorHAnsi" w:cstheme="minorHAnsi"/>
          <w:sz w:val="22"/>
          <w:szCs w:val="22"/>
        </w:rPr>
      </w:pPr>
    </w:p>
    <w:p w14:paraId="58222B2B" w14:textId="2F7A7B16" w:rsidR="00B47E24" w:rsidRPr="00B47E24" w:rsidRDefault="00B47E24" w:rsidP="470C5BC7">
      <w:pPr>
        <w:spacing w:after="0"/>
        <w:jc w:val="both"/>
        <w:rPr>
          <w:rFonts w:asciiTheme="minorHAnsi" w:hAnsiTheme="minorHAnsi" w:cstheme="minorBidi"/>
          <w:sz w:val="22"/>
          <w:szCs w:val="22"/>
        </w:rPr>
      </w:pPr>
      <w:r w:rsidRPr="470C5BC7">
        <w:rPr>
          <w:rFonts w:asciiTheme="minorHAnsi" w:hAnsiTheme="minorHAnsi" w:cstheme="minorBidi"/>
          <w:sz w:val="22"/>
          <w:szCs w:val="22"/>
        </w:rPr>
        <w:t xml:space="preserve">Given that, in a MAT, </w:t>
      </w:r>
      <w:proofErr w:type="gramStart"/>
      <w:r w:rsidRPr="470C5BC7">
        <w:rPr>
          <w:rFonts w:asciiTheme="minorHAnsi" w:hAnsiTheme="minorHAnsi" w:cstheme="minorBidi"/>
          <w:sz w:val="22"/>
          <w:szCs w:val="22"/>
        </w:rPr>
        <w:t>these</w:t>
      </w:r>
      <w:r w:rsidR="655D9A30" w:rsidRPr="470C5BC7">
        <w:rPr>
          <w:rFonts w:asciiTheme="minorHAnsi" w:hAnsiTheme="minorHAnsi" w:cstheme="minorBidi"/>
          <w:sz w:val="22"/>
          <w:szCs w:val="22"/>
        </w:rPr>
        <w:t xml:space="preserve"> core</w:t>
      </w:r>
      <w:proofErr w:type="gramEnd"/>
      <w:r w:rsidRPr="470C5BC7">
        <w:rPr>
          <w:rFonts w:asciiTheme="minorHAnsi" w:hAnsiTheme="minorHAnsi" w:cstheme="minorBidi"/>
          <w:sz w:val="22"/>
          <w:szCs w:val="22"/>
        </w:rPr>
        <w:t xml:space="preserve"> duties are fulfilled by trustees, we acknowledge that safeguarding in a school within a trust differs from safeguarding in a single school.  The RET Safeguarding Framework</w:t>
      </w:r>
      <w:r w:rsidR="00AE1660">
        <w:rPr>
          <w:rFonts w:asciiTheme="minorHAnsi" w:hAnsiTheme="minorHAnsi" w:cstheme="minorBidi"/>
          <w:sz w:val="22"/>
          <w:szCs w:val="22"/>
        </w:rPr>
        <w:t xml:space="preserve"> </w:t>
      </w:r>
      <w:r w:rsidRPr="470C5BC7">
        <w:rPr>
          <w:rFonts w:asciiTheme="minorHAnsi" w:hAnsiTheme="minorHAnsi" w:cstheme="minorBidi"/>
          <w:sz w:val="22"/>
          <w:szCs w:val="22"/>
        </w:rPr>
        <w:t>outline</w:t>
      </w:r>
      <w:r w:rsidR="149AFFBA" w:rsidRPr="470C5BC7">
        <w:rPr>
          <w:rFonts w:asciiTheme="minorHAnsi" w:hAnsiTheme="minorHAnsi" w:cstheme="minorBidi"/>
          <w:sz w:val="22"/>
          <w:szCs w:val="22"/>
        </w:rPr>
        <w:t>s</w:t>
      </w:r>
      <w:r w:rsidRPr="470C5BC7">
        <w:rPr>
          <w:rFonts w:asciiTheme="minorHAnsi" w:hAnsiTheme="minorHAnsi" w:cstheme="minorBidi"/>
          <w:sz w:val="22"/>
          <w:szCs w:val="22"/>
        </w:rPr>
        <w:t xml:space="preserve"> roles, responsibilities and key processes around safeguarding to ensure these are clearly defined and well understood</w:t>
      </w:r>
      <w:r w:rsidR="35E49358" w:rsidRPr="470C5BC7">
        <w:rPr>
          <w:rFonts w:asciiTheme="minorHAnsi" w:hAnsiTheme="minorHAnsi" w:cstheme="minorBidi"/>
          <w:sz w:val="22"/>
          <w:szCs w:val="22"/>
        </w:rPr>
        <w:t xml:space="preserve"> by all stakeholders</w:t>
      </w:r>
      <w:r w:rsidRPr="470C5BC7">
        <w:rPr>
          <w:rFonts w:asciiTheme="minorHAnsi" w:hAnsiTheme="minorHAnsi" w:cstheme="minorBidi"/>
          <w:sz w:val="22"/>
          <w:szCs w:val="22"/>
        </w:rPr>
        <w:t>, resulting in improved procedures and stronger support – and outcomes - for children across all Ridgeway Education Trust schools</w:t>
      </w:r>
      <w:r w:rsidR="2BFE0A76" w:rsidRPr="470C5BC7">
        <w:rPr>
          <w:rFonts w:asciiTheme="minorHAnsi" w:hAnsiTheme="minorHAnsi" w:cstheme="minorBidi"/>
          <w:sz w:val="22"/>
          <w:szCs w:val="22"/>
        </w:rPr>
        <w:t>; this should be read alongside this Safeguarding and Child Protection Policy for more details about how responsibilities for safeguarding are delegated in our trust</w:t>
      </w:r>
      <w:r w:rsidRPr="470C5BC7">
        <w:rPr>
          <w:rFonts w:asciiTheme="minorHAnsi" w:hAnsiTheme="minorHAnsi" w:cstheme="minorBidi"/>
          <w:sz w:val="22"/>
          <w:szCs w:val="22"/>
        </w:rPr>
        <w:t>.   </w:t>
      </w:r>
    </w:p>
    <w:p w14:paraId="3E467A2E" w14:textId="77777777" w:rsidR="00B47E24" w:rsidRPr="00B42984" w:rsidRDefault="00B47E24">
      <w:pPr>
        <w:spacing w:after="0"/>
      </w:pPr>
    </w:p>
    <w:p w14:paraId="4C06B734" w14:textId="77777777" w:rsidR="00F77EF9" w:rsidRPr="00B42984" w:rsidRDefault="00F77EF9">
      <w:pPr>
        <w:spacing w:after="0"/>
        <w:rPr>
          <w:rFonts w:asciiTheme="minorHAnsi" w:eastAsia="Calibri" w:hAnsiTheme="minorHAnsi" w:cstheme="minorHAnsi"/>
          <w:b/>
          <w:bCs/>
          <w:sz w:val="44"/>
          <w:szCs w:val="44"/>
          <w:u w:val="single"/>
        </w:rPr>
      </w:pPr>
      <w:r w:rsidRPr="00B42984">
        <w:rPr>
          <w:rFonts w:asciiTheme="minorHAnsi" w:eastAsia="Calibri" w:hAnsiTheme="minorHAnsi" w:cstheme="minorHAnsi"/>
          <w:b/>
          <w:bCs/>
          <w:sz w:val="44"/>
          <w:szCs w:val="44"/>
          <w:u w:val="single"/>
        </w:rPr>
        <w:br w:type="page"/>
      </w:r>
    </w:p>
    <w:p w14:paraId="4AB19B93" w14:textId="7B162FAC" w:rsidR="005A0279" w:rsidRPr="00B42984" w:rsidRDefault="005A0279" w:rsidP="470C5BC7">
      <w:pPr>
        <w:spacing w:line="276" w:lineRule="auto"/>
        <w:jc w:val="center"/>
        <w:rPr>
          <w:rFonts w:asciiTheme="minorHAnsi" w:eastAsia="Calibri" w:hAnsiTheme="minorHAnsi" w:cstheme="minorBidi"/>
          <w:sz w:val="44"/>
          <w:szCs w:val="44"/>
        </w:rPr>
      </w:pPr>
      <w:r w:rsidRPr="470C5BC7">
        <w:rPr>
          <w:rFonts w:asciiTheme="minorHAnsi" w:eastAsia="Calibri" w:hAnsiTheme="minorHAnsi" w:cstheme="minorBidi"/>
          <w:b/>
          <w:bCs/>
          <w:sz w:val="44"/>
          <w:szCs w:val="44"/>
          <w:u w:val="single"/>
        </w:rPr>
        <w:lastRenderedPageBreak/>
        <w:t>Contents</w:t>
      </w:r>
      <w:r w:rsidR="02537DDD" w:rsidRPr="470C5BC7">
        <w:rPr>
          <w:rFonts w:asciiTheme="minorHAnsi" w:eastAsia="Calibri" w:hAnsiTheme="minorHAnsi" w:cstheme="minorBidi"/>
          <w:b/>
          <w:bCs/>
          <w:sz w:val="44"/>
          <w:szCs w:val="44"/>
          <w:u w:val="single"/>
        </w:rPr>
        <w:t>:</w:t>
      </w:r>
      <w:r w:rsidRPr="470C5BC7">
        <w:rPr>
          <w:rFonts w:asciiTheme="minorHAnsi" w:eastAsia="Calibri" w:hAnsiTheme="minorHAnsi" w:cstheme="minorBidi"/>
          <w:sz w:val="44"/>
          <w:szCs w:val="44"/>
        </w:rPr>
        <w:t xml:space="preserve">        </w:t>
      </w:r>
    </w:p>
    <w:sdt>
      <w:sdtPr>
        <w:rPr>
          <w:rFonts w:asciiTheme="minorHAnsi" w:eastAsia="MS Mincho" w:hAnsiTheme="minorHAnsi" w:cstheme="minorBidi"/>
          <w:color w:val="auto"/>
          <w:sz w:val="22"/>
          <w:szCs w:val="22"/>
          <w:lang w:val="en-GB"/>
        </w:rPr>
        <w:id w:val="-1491558771"/>
        <w:docPartObj>
          <w:docPartGallery w:val="Table of Contents"/>
          <w:docPartUnique/>
        </w:docPartObj>
      </w:sdtPr>
      <w:sdtEndPr>
        <w:rPr>
          <w:b/>
          <w:bCs/>
          <w:sz w:val="20"/>
          <w:szCs w:val="20"/>
        </w:rPr>
      </w:sdtEndPr>
      <w:sdtContent>
        <w:p w14:paraId="178C7207" w14:textId="4BE8DBFE" w:rsidR="002F06F7" w:rsidRPr="00C74BDC" w:rsidRDefault="002F06F7">
          <w:pPr>
            <w:pStyle w:val="TOCHeading"/>
            <w:rPr>
              <w:rFonts w:asciiTheme="minorHAnsi" w:hAnsiTheme="minorHAnsi" w:cstheme="minorHAnsi"/>
              <w:color w:val="auto"/>
              <w:sz w:val="22"/>
              <w:szCs w:val="22"/>
              <w:lang w:val="en-GB"/>
            </w:rPr>
          </w:pPr>
        </w:p>
        <w:p w14:paraId="5524C2D5" w14:textId="5BEDC311" w:rsidR="00682C80" w:rsidRDefault="002F06F7">
          <w:pPr>
            <w:pStyle w:val="TOC1"/>
            <w:rPr>
              <w:rFonts w:asciiTheme="minorHAnsi" w:eastAsiaTheme="minorEastAsia" w:hAnsiTheme="minorHAnsi" w:cstheme="minorBidi"/>
              <w:noProof/>
              <w:kern w:val="2"/>
              <w:sz w:val="24"/>
              <w:lang w:eastAsia="en-GB"/>
              <w14:ligatures w14:val="standardContextual"/>
            </w:rPr>
          </w:pPr>
          <w:r w:rsidRPr="00C74BDC">
            <w:rPr>
              <w:rFonts w:asciiTheme="minorHAnsi" w:hAnsiTheme="minorHAnsi" w:cstheme="minorHAnsi"/>
              <w:sz w:val="22"/>
              <w:szCs w:val="22"/>
            </w:rPr>
            <w:fldChar w:fldCharType="begin"/>
          </w:r>
          <w:r w:rsidRPr="00C74BDC">
            <w:rPr>
              <w:rFonts w:asciiTheme="minorHAnsi" w:hAnsiTheme="minorHAnsi" w:cstheme="minorHAnsi"/>
              <w:sz w:val="22"/>
              <w:szCs w:val="22"/>
            </w:rPr>
            <w:instrText xml:space="preserve"> TOC \o "1-3" \h \z \u </w:instrText>
          </w:r>
          <w:r w:rsidRPr="00C74BDC">
            <w:rPr>
              <w:rFonts w:asciiTheme="minorHAnsi" w:hAnsiTheme="minorHAnsi" w:cstheme="minorHAnsi"/>
              <w:sz w:val="22"/>
              <w:szCs w:val="22"/>
            </w:rPr>
            <w:fldChar w:fldCharType="separate"/>
          </w:r>
          <w:hyperlink w:anchor="_Toc211504688" w:history="1">
            <w:r w:rsidR="00682C80" w:rsidRPr="003359AF">
              <w:rPr>
                <w:rStyle w:val="Hyperlink"/>
                <w:noProof/>
              </w:rPr>
              <w:t>1.  INTRODUCTION</w:t>
            </w:r>
            <w:r w:rsidR="00682C80">
              <w:rPr>
                <w:noProof/>
                <w:webHidden/>
              </w:rPr>
              <w:tab/>
            </w:r>
            <w:r w:rsidR="00682C80">
              <w:rPr>
                <w:noProof/>
                <w:webHidden/>
              </w:rPr>
              <w:fldChar w:fldCharType="begin"/>
            </w:r>
            <w:r w:rsidR="00682C80">
              <w:rPr>
                <w:noProof/>
                <w:webHidden/>
              </w:rPr>
              <w:instrText xml:space="preserve"> PAGEREF _Toc211504688 \h </w:instrText>
            </w:r>
            <w:r w:rsidR="00682C80">
              <w:rPr>
                <w:noProof/>
                <w:webHidden/>
              </w:rPr>
            </w:r>
            <w:r w:rsidR="00682C80">
              <w:rPr>
                <w:noProof/>
                <w:webHidden/>
              </w:rPr>
              <w:fldChar w:fldCharType="separate"/>
            </w:r>
            <w:r w:rsidR="000C63BC">
              <w:rPr>
                <w:noProof/>
                <w:webHidden/>
              </w:rPr>
              <w:t>5</w:t>
            </w:r>
            <w:r w:rsidR="00682C80">
              <w:rPr>
                <w:noProof/>
                <w:webHidden/>
              </w:rPr>
              <w:fldChar w:fldCharType="end"/>
            </w:r>
          </w:hyperlink>
        </w:p>
        <w:p w14:paraId="7E533732" w14:textId="6C6BB440" w:rsidR="00682C80" w:rsidRDefault="00682C80">
          <w:pPr>
            <w:pStyle w:val="TOC1"/>
            <w:rPr>
              <w:rFonts w:asciiTheme="minorHAnsi" w:eastAsiaTheme="minorEastAsia" w:hAnsiTheme="minorHAnsi" w:cstheme="minorBidi"/>
              <w:noProof/>
              <w:kern w:val="2"/>
              <w:sz w:val="24"/>
              <w:lang w:eastAsia="en-GB"/>
              <w14:ligatures w14:val="standardContextual"/>
            </w:rPr>
          </w:pPr>
          <w:hyperlink w:anchor="_Toc211504689" w:history="1">
            <w:r w:rsidRPr="003359AF">
              <w:rPr>
                <w:rStyle w:val="Hyperlink"/>
                <w:noProof/>
              </w:rPr>
              <w:t>2. THE LEGAL FRAMEWORK</w:t>
            </w:r>
            <w:r>
              <w:rPr>
                <w:noProof/>
                <w:webHidden/>
              </w:rPr>
              <w:tab/>
            </w:r>
            <w:r>
              <w:rPr>
                <w:noProof/>
                <w:webHidden/>
              </w:rPr>
              <w:fldChar w:fldCharType="begin"/>
            </w:r>
            <w:r>
              <w:rPr>
                <w:noProof/>
                <w:webHidden/>
              </w:rPr>
              <w:instrText xml:space="preserve"> PAGEREF _Toc211504689 \h </w:instrText>
            </w:r>
            <w:r>
              <w:rPr>
                <w:noProof/>
                <w:webHidden/>
              </w:rPr>
            </w:r>
            <w:r>
              <w:rPr>
                <w:noProof/>
                <w:webHidden/>
              </w:rPr>
              <w:fldChar w:fldCharType="separate"/>
            </w:r>
            <w:r w:rsidR="000C63BC">
              <w:rPr>
                <w:noProof/>
                <w:webHidden/>
              </w:rPr>
              <w:t>5</w:t>
            </w:r>
            <w:r>
              <w:rPr>
                <w:noProof/>
                <w:webHidden/>
              </w:rPr>
              <w:fldChar w:fldCharType="end"/>
            </w:r>
          </w:hyperlink>
        </w:p>
        <w:p w14:paraId="597986DA" w14:textId="3DBE3C7A" w:rsidR="00682C80" w:rsidRDefault="00682C80">
          <w:pPr>
            <w:pStyle w:val="TOC1"/>
            <w:rPr>
              <w:rFonts w:asciiTheme="minorHAnsi" w:eastAsiaTheme="minorEastAsia" w:hAnsiTheme="minorHAnsi" w:cstheme="minorBidi"/>
              <w:noProof/>
              <w:kern w:val="2"/>
              <w:sz w:val="24"/>
              <w:lang w:eastAsia="en-GB"/>
              <w14:ligatures w14:val="standardContextual"/>
            </w:rPr>
          </w:pPr>
          <w:hyperlink w:anchor="_Toc211504690" w:history="1">
            <w:r w:rsidRPr="003359AF">
              <w:rPr>
                <w:rStyle w:val="Hyperlink"/>
                <w:noProof/>
              </w:rPr>
              <w:t>3. ROLES AND RESPONSIBILITIES</w:t>
            </w:r>
            <w:r>
              <w:rPr>
                <w:noProof/>
                <w:webHidden/>
              </w:rPr>
              <w:tab/>
            </w:r>
            <w:r>
              <w:rPr>
                <w:noProof/>
                <w:webHidden/>
              </w:rPr>
              <w:fldChar w:fldCharType="begin"/>
            </w:r>
            <w:r>
              <w:rPr>
                <w:noProof/>
                <w:webHidden/>
              </w:rPr>
              <w:instrText xml:space="preserve"> PAGEREF _Toc211504690 \h </w:instrText>
            </w:r>
            <w:r>
              <w:rPr>
                <w:noProof/>
                <w:webHidden/>
              </w:rPr>
            </w:r>
            <w:r>
              <w:rPr>
                <w:noProof/>
                <w:webHidden/>
              </w:rPr>
              <w:fldChar w:fldCharType="separate"/>
            </w:r>
            <w:r w:rsidR="000C63BC">
              <w:rPr>
                <w:noProof/>
                <w:webHidden/>
              </w:rPr>
              <w:t>5</w:t>
            </w:r>
            <w:r>
              <w:rPr>
                <w:noProof/>
                <w:webHidden/>
              </w:rPr>
              <w:fldChar w:fldCharType="end"/>
            </w:r>
          </w:hyperlink>
        </w:p>
        <w:p w14:paraId="2637459E" w14:textId="4384FEAC" w:rsidR="00682C80" w:rsidRDefault="00682C80">
          <w:pPr>
            <w:pStyle w:val="TOC1"/>
            <w:rPr>
              <w:rFonts w:asciiTheme="minorHAnsi" w:eastAsiaTheme="minorEastAsia" w:hAnsiTheme="minorHAnsi" w:cstheme="minorBidi"/>
              <w:noProof/>
              <w:kern w:val="2"/>
              <w:sz w:val="24"/>
              <w:lang w:eastAsia="en-GB"/>
              <w14:ligatures w14:val="standardContextual"/>
            </w:rPr>
          </w:pPr>
          <w:hyperlink w:anchor="_Toc211504691" w:history="1">
            <w:r w:rsidRPr="003359AF">
              <w:rPr>
                <w:rStyle w:val="Hyperlink"/>
                <w:noProof/>
              </w:rPr>
              <w:t>4. SUPPORTING CHILDREN</w:t>
            </w:r>
            <w:r>
              <w:rPr>
                <w:noProof/>
                <w:webHidden/>
              </w:rPr>
              <w:tab/>
            </w:r>
            <w:r>
              <w:rPr>
                <w:noProof/>
                <w:webHidden/>
              </w:rPr>
              <w:fldChar w:fldCharType="begin"/>
            </w:r>
            <w:r>
              <w:rPr>
                <w:noProof/>
                <w:webHidden/>
              </w:rPr>
              <w:instrText xml:space="preserve"> PAGEREF _Toc211504691 \h </w:instrText>
            </w:r>
            <w:r>
              <w:rPr>
                <w:noProof/>
                <w:webHidden/>
              </w:rPr>
            </w:r>
            <w:r>
              <w:rPr>
                <w:noProof/>
                <w:webHidden/>
              </w:rPr>
              <w:fldChar w:fldCharType="separate"/>
            </w:r>
            <w:r w:rsidR="000C63BC">
              <w:rPr>
                <w:noProof/>
                <w:webHidden/>
              </w:rPr>
              <w:t>6</w:t>
            </w:r>
            <w:r>
              <w:rPr>
                <w:noProof/>
                <w:webHidden/>
              </w:rPr>
              <w:fldChar w:fldCharType="end"/>
            </w:r>
          </w:hyperlink>
        </w:p>
        <w:p w14:paraId="317691DF" w14:textId="68FB0E03" w:rsidR="00682C80" w:rsidRDefault="00682C80">
          <w:pPr>
            <w:pStyle w:val="TOC1"/>
            <w:rPr>
              <w:rFonts w:asciiTheme="minorHAnsi" w:eastAsiaTheme="minorEastAsia" w:hAnsiTheme="minorHAnsi" w:cstheme="minorBidi"/>
              <w:noProof/>
              <w:kern w:val="2"/>
              <w:sz w:val="24"/>
              <w:lang w:eastAsia="en-GB"/>
              <w14:ligatures w14:val="standardContextual"/>
            </w:rPr>
          </w:pPr>
          <w:hyperlink w:anchor="_Toc211504692" w:history="1">
            <w:r w:rsidRPr="003359AF">
              <w:rPr>
                <w:rStyle w:val="Hyperlink"/>
                <w:noProof/>
              </w:rPr>
              <w:t>5. PROCEDURES FOR DEALING WITH A CONCERN AND RECORD KEEPING</w:t>
            </w:r>
            <w:r>
              <w:rPr>
                <w:noProof/>
                <w:webHidden/>
              </w:rPr>
              <w:tab/>
            </w:r>
            <w:r>
              <w:rPr>
                <w:noProof/>
                <w:webHidden/>
              </w:rPr>
              <w:fldChar w:fldCharType="begin"/>
            </w:r>
            <w:r>
              <w:rPr>
                <w:noProof/>
                <w:webHidden/>
              </w:rPr>
              <w:instrText xml:space="preserve"> PAGEREF _Toc211504692 \h </w:instrText>
            </w:r>
            <w:r>
              <w:rPr>
                <w:noProof/>
                <w:webHidden/>
              </w:rPr>
            </w:r>
            <w:r>
              <w:rPr>
                <w:noProof/>
                <w:webHidden/>
              </w:rPr>
              <w:fldChar w:fldCharType="separate"/>
            </w:r>
            <w:r w:rsidR="000C63BC">
              <w:rPr>
                <w:noProof/>
                <w:webHidden/>
              </w:rPr>
              <w:t>7</w:t>
            </w:r>
            <w:r>
              <w:rPr>
                <w:noProof/>
                <w:webHidden/>
              </w:rPr>
              <w:fldChar w:fldCharType="end"/>
            </w:r>
          </w:hyperlink>
        </w:p>
        <w:p w14:paraId="2CC6D8D4" w14:textId="2389F610" w:rsidR="00682C80" w:rsidRDefault="00682C80">
          <w:pPr>
            <w:pStyle w:val="TOC1"/>
            <w:tabs>
              <w:tab w:val="left" w:pos="720"/>
            </w:tabs>
            <w:rPr>
              <w:rFonts w:asciiTheme="minorHAnsi" w:eastAsiaTheme="minorEastAsia" w:hAnsiTheme="minorHAnsi" w:cstheme="minorBidi"/>
              <w:noProof/>
              <w:kern w:val="2"/>
              <w:sz w:val="24"/>
              <w:lang w:eastAsia="en-GB"/>
              <w14:ligatures w14:val="standardContextual"/>
            </w:rPr>
          </w:pPr>
          <w:hyperlink w:anchor="_Toc211504693" w:history="1">
            <w:r w:rsidRPr="003359AF">
              <w:rPr>
                <w:rStyle w:val="Hyperlink"/>
                <w:noProof/>
              </w:rPr>
              <w:t>6.</w:t>
            </w:r>
            <w:r>
              <w:rPr>
                <w:rFonts w:asciiTheme="minorHAnsi" w:eastAsiaTheme="minorEastAsia" w:hAnsiTheme="minorHAnsi" w:cstheme="minorBidi"/>
                <w:noProof/>
                <w:kern w:val="2"/>
                <w:sz w:val="24"/>
                <w:lang w:eastAsia="en-GB"/>
                <w14:ligatures w14:val="standardContextual"/>
              </w:rPr>
              <w:tab/>
            </w:r>
            <w:r w:rsidRPr="003359AF">
              <w:rPr>
                <w:rStyle w:val="Hyperlink"/>
                <w:noProof/>
              </w:rPr>
              <w:t>CONCERNS AND ALLEGATIONS ABOUT STAFF – See also Appendix D</w:t>
            </w:r>
            <w:r>
              <w:rPr>
                <w:noProof/>
                <w:webHidden/>
              </w:rPr>
              <w:tab/>
            </w:r>
            <w:r>
              <w:rPr>
                <w:noProof/>
                <w:webHidden/>
              </w:rPr>
              <w:fldChar w:fldCharType="begin"/>
            </w:r>
            <w:r>
              <w:rPr>
                <w:noProof/>
                <w:webHidden/>
              </w:rPr>
              <w:instrText xml:space="preserve"> PAGEREF _Toc211504693 \h </w:instrText>
            </w:r>
            <w:r>
              <w:rPr>
                <w:noProof/>
                <w:webHidden/>
              </w:rPr>
            </w:r>
            <w:r>
              <w:rPr>
                <w:noProof/>
                <w:webHidden/>
              </w:rPr>
              <w:fldChar w:fldCharType="separate"/>
            </w:r>
            <w:r w:rsidR="000C63BC">
              <w:rPr>
                <w:noProof/>
                <w:webHidden/>
              </w:rPr>
              <w:t>7</w:t>
            </w:r>
            <w:r>
              <w:rPr>
                <w:noProof/>
                <w:webHidden/>
              </w:rPr>
              <w:fldChar w:fldCharType="end"/>
            </w:r>
          </w:hyperlink>
        </w:p>
        <w:p w14:paraId="6378F50F" w14:textId="7B39E389" w:rsidR="00682C80" w:rsidRDefault="00682C80">
          <w:pPr>
            <w:pStyle w:val="TOC1"/>
            <w:tabs>
              <w:tab w:val="left" w:pos="720"/>
            </w:tabs>
            <w:rPr>
              <w:rFonts w:asciiTheme="minorHAnsi" w:eastAsiaTheme="minorEastAsia" w:hAnsiTheme="minorHAnsi" w:cstheme="minorBidi"/>
              <w:noProof/>
              <w:kern w:val="2"/>
              <w:sz w:val="24"/>
              <w:lang w:eastAsia="en-GB"/>
              <w14:ligatures w14:val="standardContextual"/>
            </w:rPr>
          </w:pPr>
          <w:hyperlink w:anchor="_Toc211504694" w:history="1">
            <w:r w:rsidRPr="003359AF">
              <w:rPr>
                <w:rStyle w:val="Hyperlink"/>
                <w:noProof/>
              </w:rPr>
              <w:t>7.</w:t>
            </w:r>
            <w:r>
              <w:rPr>
                <w:rFonts w:asciiTheme="minorHAnsi" w:eastAsiaTheme="minorEastAsia" w:hAnsiTheme="minorHAnsi" w:cstheme="minorBidi"/>
                <w:noProof/>
                <w:kern w:val="2"/>
                <w:sz w:val="24"/>
                <w:lang w:eastAsia="en-GB"/>
                <w14:ligatures w14:val="standardContextual"/>
              </w:rPr>
              <w:tab/>
            </w:r>
            <w:r w:rsidRPr="003359AF">
              <w:rPr>
                <w:rStyle w:val="Hyperlink"/>
                <w:noProof/>
              </w:rPr>
              <w:t>INFORMATION SHARING</w:t>
            </w:r>
            <w:r>
              <w:rPr>
                <w:noProof/>
                <w:webHidden/>
              </w:rPr>
              <w:tab/>
            </w:r>
            <w:r>
              <w:rPr>
                <w:noProof/>
                <w:webHidden/>
              </w:rPr>
              <w:fldChar w:fldCharType="begin"/>
            </w:r>
            <w:r>
              <w:rPr>
                <w:noProof/>
                <w:webHidden/>
              </w:rPr>
              <w:instrText xml:space="preserve"> PAGEREF _Toc211504694 \h </w:instrText>
            </w:r>
            <w:r>
              <w:rPr>
                <w:noProof/>
                <w:webHidden/>
              </w:rPr>
            </w:r>
            <w:r>
              <w:rPr>
                <w:noProof/>
                <w:webHidden/>
              </w:rPr>
              <w:fldChar w:fldCharType="separate"/>
            </w:r>
            <w:r w:rsidR="000C63BC">
              <w:rPr>
                <w:noProof/>
                <w:webHidden/>
              </w:rPr>
              <w:t>8</w:t>
            </w:r>
            <w:r>
              <w:rPr>
                <w:noProof/>
                <w:webHidden/>
              </w:rPr>
              <w:fldChar w:fldCharType="end"/>
            </w:r>
          </w:hyperlink>
        </w:p>
        <w:p w14:paraId="325E3B8F" w14:textId="48580084" w:rsidR="00682C80" w:rsidRDefault="00682C80">
          <w:pPr>
            <w:pStyle w:val="TOC1"/>
            <w:tabs>
              <w:tab w:val="left" w:pos="720"/>
            </w:tabs>
            <w:rPr>
              <w:rFonts w:asciiTheme="minorHAnsi" w:eastAsiaTheme="minorEastAsia" w:hAnsiTheme="minorHAnsi" w:cstheme="minorBidi"/>
              <w:noProof/>
              <w:kern w:val="2"/>
              <w:sz w:val="24"/>
              <w:lang w:eastAsia="en-GB"/>
              <w14:ligatures w14:val="standardContextual"/>
            </w:rPr>
          </w:pPr>
          <w:hyperlink w:anchor="_Toc211504695" w:history="1">
            <w:r w:rsidRPr="003359AF">
              <w:rPr>
                <w:rStyle w:val="Hyperlink"/>
                <w:noProof/>
              </w:rPr>
              <w:t>8.</w:t>
            </w:r>
            <w:r>
              <w:rPr>
                <w:rFonts w:asciiTheme="minorHAnsi" w:eastAsiaTheme="minorEastAsia" w:hAnsiTheme="minorHAnsi" w:cstheme="minorBidi"/>
                <w:noProof/>
                <w:kern w:val="2"/>
                <w:sz w:val="24"/>
                <w:lang w:eastAsia="en-GB"/>
                <w14:ligatures w14:val="standardContextual"/>
              </w:rPr>
              <w:tab/>
            </w:r>
            <w:r w:rsidRPr="003359AF">
              <w:rPr>
                <w:rStyle w:val="Hyperlink"/>
                <w:noProof/>
              </w:rPr>
              <w:t>MULTI AGENCY WORKING</w:t>
            </w:r>
            <w:r>
              <w:rPr>
                <w:noProof/>
                <w:webHidden/>
              </w:rPr>
              <w:tab/>
            </w:r>
            <w:r>
              <w:rPr>
                <w:noProof/>
                <w:webHidden/>
              </w:rPr>
              <w:fldChar w:fldCharType="begin"/>
            </w:r>
            <w:r>
              <w:rPr>
                <w:noProof/>
                <w:webHidden/>
              </w:rPr>
              <w:instrText xml:space="preserve"> PAGEREF _Toc211504695 \h </w:instrText>
            </w:r>
            <w:r>
              <w:rPr>
                <w:noProof/>
                <w:webHidden/>
              </w:rPr>
            </w:r>
            <w:r>
              <w:rPr>
                <w:noProof/>
                <w:webHidden/>
              </w:rPr>
              <w:fldChar w:fldCharType="separate"/>
            </w:r>
            <w:r w:rsidR="000C63BC">
              <w:rPr>
                <w:noProof/>
                <w:webHidden/>
              </w:rPr>
              <w:t>8</w:t>
            </w:r>
            <w:r>
              <w:rPr>
                <w:noProof/>
                <w:webHidden/>
              </w:rPr>
              <w:fldChar w:fldCharType="end"/>
            </w:r>
          </w:hyperlink>
        </w:p>
        <w:p w14:paraId="641FA122" w14:textId="1520221C" w:rsidR="00682C80" w:rsidRDefault="00682C80">
          <w:pPr>
            <w:pStyle w:val="TOC1"/>
            <w:tabs>
              <w:tab w:val="left" w:pos="720"/>
            </w:tabs>
            <w:rPr>
              <w:rFonts w:asciiTheme="minorHAnsi" w:eastAsiaTheme="minorEastAsia" w:hAnsiTheme="minorHAnsi" w:cstheme="minorBidi"/>
              <w:noProof/>
              <w:kern w:val="2"/>
              <w:sz w:val="24"/>
              <w:lang w:eastAsia="en-GB"/>
              <w14:ligatures w14:val="standardContextual"/>
            </w:rPr>
          </w:pPr>
          <w:hyperlink w:anchor="_Toc211504696" w:history="1">
            <w:r w:rsidRPr="003359AF">
              <w:rPr>
                <w:rStyle w:val="Hyperlink"/>
                <w:noProof/>
              </w:rPr>
              <w:t>9.</w:t>
            </w:r>
            <w:r>
              <w:rPr>
                <w:rFonts w:asciiTheme="minorHAnsi" w:eastAsiaTheme="minorEastAsia" w:hAnsiTheme="minorHAnsi" w:cstheme="minorBidi"/>
                <w:noProof/>
                <w:kern w:val="2"/>
                <w:sz w:val="24"/>
                <w:lang w:eastAsia="en-GB"/>
                <w14:ligatures w14:val="standardContextual"/>
              </w:rPr>
              <w:tab/>
            </w:r>
            <w:r w:rsidRPr="003359AF">
              <w:rPr>
                <w:rStyle w:val="Hyperlink"/>
                <w:noProof/>
              </w:rPr>
              <w:t>SAFER RECRUITMENT – See also Safer Recruitment Policy</w:t>
            </w:r>
            <w:r>
              <w:rPr>
                <w:noProof/>
                <w:webHidden/>
              </w:rPr>
              <w:tab/>
            </w:r>
            <w:r>
              <w:rPr>
                <w:noProof/>
                <w:webHidden/>
              </w:rPr>
              <w:fldChar w:fldCharType="begin"/>
            </w:r>
            <w:r>
              <w:rPr>
                <w:noProof/>
                <w:webHidden/>
              </w:rPr>
              <w:instrText xml:space="preserve"> PAGEREF _Toc211504696 \h </w:instrText>
            </w:r>
            <w:r>
              <w:rPr>
                <w:noProof/>
                <w:webHidden/>
              </w:rPr>
            </w:r>
            <w:r>
              <w:rPr>
                <w:noProof/>
                <w:webHidden/>
              </w:rPr>
              <w:fldChar w:fldCharType="separate"/>
            </w:r>
            <w:r w:rsidR="000C63BC">
              <w:rPr>
                <w:noProof/>
                <w:webHidden/>
              </w:rPr>
              <w:t>8</w:t>
            </w:r>
            <w:r>
              <w:rPr>
                <w:noProof/>
                <w:webHidden/>
              </w:rPr>
              <w:fldChar w:fldCharType="end"/>
            </w:r>
          </w:hyperlink>
        </w:p>
        <w:p w14:paraId="2C757A6E" w14:textId="1E70A26E" w:rsidR="00682C80" w:rsidRDefault="00682C80">
          <w:pPr>
            <w:pStyle w:val="TOC1"/>
            <w:tabs>
              <w:tab w:val="left" w:pos="720"/>
            </w:tabs>
            <w:rPr>
              <w:rFonts w:asciiTheme="minorHAnsi" w:eastAsiaTheme="minorEastAsia" w:hAnsiTheme="minorHAnsi" w:cstheme="minorBidi"/>
              <w:noProof/>
              <w:kern w:val="2"/>
              <w:sz w:val="24"/>
              <w:lang w:eastAsia="en-GB"/>
              <w14:ligatures w14:val="standardContextual"/>
            </w:rPr>
          </w:pPr>
          <w:hyperlink w:anchor="_Toc211504697" w:history="1">
            <w:r w:rsidRPr="003359AF">
              <w:rPr>
                <w:rStyle w:val="Hyperlink"/>
                <w:noProof/>
              </w:rPr>
              <w:t>10.</w:t>
            </w:r>
            <w:r>
              <w:rPr>
                <w:rFonts w:asciiTheme="minorHAnsi" w:eastAsiaTheme="minorEastAsia" w:hAnsiTheme="minorHAnsi" w:cstheme="minorBidi"/>
                <w:noProof/>
                <w:kern w:val="2"/>
                <w:sz w:val="24"/>
                <w:lang w:eastAsia="en-GB"/>
                <w14:ligatures w14:val="standardContextual"/>
              </w:rPr>
              <w:tab/>
            </w:r>
            <w:r w:rsidRPr="003359AF">
              <w:rPr>
                <w:rStyle w:val="Hyperlink"/>
                <w:noProof/>
              </w:rPr>
              <w:t>TRAINING</w:t>
            </w:r>
            <w:r>
              <w:rPr>
                <w:noProof/>
                <w:webHidden/>
              </w:rPr>
              <w:tab/>
            </w:r>
            <w:r>
              <w:rPr>
                <w:noProof/>
                <w:webHidden/>
              </w:rPr>
              <w:fldChar w:fldCharType="begin"/>
            </w:r>
            <w:r>
              <w:rPr>
                <w:noProof/>
                <w:webHidden/>
              </w:rPr>
              <w:instrText xml:space="preserve"> PAGEREF _Toc211504697 \h </w:instrText>
            </w:r>
            <w:r>
              <w:rPr>
                <w:noProof/>
                <w:webHidden/>
              </w:rPr>
            </w:r>
            <w:r>
              <w:rPr>
                <w:noProof/>
                <w:webHidden/>
              </w:rPr>
              <w:fldChar w:fldCharType="separate"/>
            </w:r>
            <w:r w:rsidR="000C63BC">
              <w:rPr>
                <w:noProof/>
                <w:webHidden/>
              </w:rPr>
              <w:t>9</w:t>
            </w:r>
            <w:r>
              <w:rPr>
                <w:noProof/>
                <w:webHidden/>
              </w:rPr>
              <w:fldChar w:fldCharType="end"/>
            </w:r>
          </w:hyperlink>
        </w:p>
        <w:p w14:paraId="31E6A913" w14:textId="36A694C1" w:rsidR="00682C80" w:rsidRDefault="00682C80">
          <w:pPr>
            <w:pStyle w:val="TOC1"/>
            <w:tabs>
              <w:tab w:val="left" w:pos="720"/>
            </w:tabs>
            <w:rPr>
              <w:rFonts w:asciiTheme="minorHAnsi" w:eastAsiaTheme="minorEastAsia" w:hAnsiTheme="minorHAnsi" w:cstheme="minorBidi"/>
              <w:noProof/>
              <w:kern w:val="2"/>
              <w:sz w:val="24"/>
              <w:lang w:eastAsia="en-GB"/>
              <w14:ligatures w14:val="standardContextual"/>
            </w:rPr>
          </w:pPr>
          <w:hyperlink w:anchor="_Toc211504698" w:history="1">
            <w:r w:rsidRPr="003359AF">
              <w:rPr>
                <w:rStyle w:val="Hyperlink"/>
                <w:noProof/>
              </w:rPr>
              <w:t>11.</w:t>
            </w:r>
            <w:r>
              <w:rPr>
                <w:rFonts w:asciiTheme="minorHAnsi" w:eastAsiaTheme="minorEastAsia" w:hAnsiTheme="minorHAnsi" w:cstheme="minorBidi"/>
                <w:noProof/>
                <w:kern w:val="2"/>
                <w:sz w:val="24"/>
                <w:lang w:eastAsia="en-GB"/>
                <w14:ligatures w14:val="standardContextual"/>
              </w:rPr>
              <w:tab/>
            </w:r>
            <w:r w:rsidRPr="003359AF">
              <w:rPr>
                <w:rStyle w:val="Hyperlink"/>
                <w:noProof/>
              </w:rPr>
              <w:t>WHISTLEBLOWING IN A SAFEGUARDING CONTEXT</w:t>
            </w:r>
            <w:r>
              <w:rPr>
                <w:noProof/>
                <w:webHidden/>
              </w:rPr>
              <w:tab/>
            </w:r>
            <w:r>
              <w:rPr>
                <w:noProof/>
                <w:webHidden/>
              </w:rPr>
              <w:fldChar w:fldCharType="begin"/>
            </w:r>
            <w:r>
              <w:rPr>
                <w:noProof/>
                <w:webHidden/>
              </w:rPr>
              <w:instrText xml:space="preserve"> PAGEREF _Toc211504698 \h </w:instrText>
            </w:r>
            <w:r>
              <w:rPr>
                <w:noProof/>
                <w:webHidden/>
              </w:rPr>
            </w:r>
            <w:r>
              <w:rPr>
                <w:noProof/>
                <w:webHidden/>
              </w:rPr>
              <w:fldChar w:fldCharType="separate"/>
            </w:r>
            <w:r w:rsidR="000C63BC">
              <w:rPr>
                <w:noProof/>
                <w:webHidden/>
              </w:rPr>
              <w:t>10</w:t>
            </w:r>
            <w:r>
              <w:rPr>
                <w:noProof/>
                <w:webHidden/>
              </w:rPr>
              <w:fldChar w:fldCharType="end"/>
            </w:r>
          </w:hyperlink>
        </w:p>
        <w:p w14:paraId="78F112F1" w14:textId="7DB29B69" w:rsidR="00682C80" w:rsidRDefault="00682C80">
          <w:pPr>
            <w:pStyle w:val="TOC1"/>
            <w:tabs>
              <w:tab w:val="left" w:pos="720"/>
            </w:tabs>
            <w:rPr>
              <w:rFonts w:asciiTheme="minorHAnsi" w:eastAsiaTheme="minorEastAsia" w:hAnsiTheme="minorHAnsi" w:cstheme="minorBidi"/>
              <w:noProof/>
              <w:kern w:val="2"/>
              <w:sz w:val="24"/>
              <w:lang w:eastAsia="en-GB"/>
              <w14:ligatures w14:val="standardContextual"/>
            </w:rPr>
          </w:pPr>
          <w:hyperlink w:anchor="_Toc211504699" w:history="1">
            <w:r w:rsidRPr="003359AF">
              <w:rPr>
                <w:rStyle w:val="Hyperlink"/>
                <w:noProof/>
              </w:rPr>
              <w:t>12.</w:t>
            </w:r>
            <w:r>
              <w:rPr>
                <w:rFonts w:asciiTheme="minorHAnsi" w:eastAsiaTheme="minorEastAsia" w:hAnsiTheme="minorHAnsi" w:cstheme="minorBidi"/>
                <w:noProof/>
                <w:kern w:val="2"/>
                <w:sz w:val="24"/>
                <w:lang w:eastAsia="en-GB"/>
                <w14:ligatures w14:val="standardContextual"/>
              </w:rPr>
              <w:tab/>
            </w:r>
            <w:r w:rsidRPr="003359AF">
              <w:rPr>
                <w:rStyle w:val="Hyperlink"/>
                <w:noProof/>
              </w:rPr>
              <w:t>SITE SECURITY</w:t>
            </w:r>
            <w:r>
              <w:rPr>
                <w:noProof/>
                <w:webHidden/>
              </w:rPr>
              <w:tab/>
            </w:r>
            <w:r>
              <w:rPr>
                <w:noProof/>
                <w:webHidden/>
              </w:rPr>
              <w:fldChar w:fldCharType="begin"/>
            </w:r>
            <w:r>
              <w:rPr>
                <w:noProof/>
                <w:webHidden/>
              </w:rPr>
              <w:instrText xml:space="preserve"> PAGEREF _Toc211504699 \h </w:instrText>
            </w:r>
            <w:r>
              <w:rPr>
                <w:noProof/>
                <w:webHidden/>
              </w:rPr>
            </w:r>
            <w:r>
              <w:rPr>
                <w:noProof/>
                <w:webHidden/>
              </w:rPr>
              <w:fldChar w:fldCharType="separate"/>
            </w:r>
            <w:r w:rsidR="000C63BC">
              <w:rPr>
                <w:noProof/>
                <w:webHidden/>
              </w:rPr>
              <w:t>10</w:t>
            </w:r>
            <w:r>
              <w:rPr>
                <w:noProof/>
                <w:webHidden/>
              </w:rPr>
              <w:fldChar w:fldCharType="end"/>
            </w:r>
          </w:hyperlink>
        </w:p>
        <w:p w14:paraId="5370ADF9" w14:textId="6BB86018" w:rsidR="00682C80" w:rsidRDefault="00682C80">
          <w:pPr>
            <w:pStyle w:val="TOC1"/>
            <w:tabs>
              <w:tab w:val="left" w:pos="720"/>
            </w:tabs>
            <w:rPr>
              <w:rFonts w:asciiTheme="minorHAnsi" w:eastAsiaTheme="minorEastAsia" w:hAnsiTheme="minorHAnsi" w:cstheme="minorBidi"/>
              <w:noProof/>
              <w:kern w:val="2"/>
              <w:sz w:val="24"/>
              <w:lang w:eastAsia="en-GB"/>
              <w14:ligatures w14:val="standardContextual"/>
            </w:rPr>
          </w:pPr>
          <w:hyperlink w:anchor="_Toc211504700" w:history="1">
            <w:r w:rsidRPr="003359AF">
              <w:rPr>
                <w:rStyle w:val="Hyperlink"/>
                <w:noProof/>
              </w:rPr>
              <w:t>13.</w:t>
            </w:r>
            <w:r>
              <w:rPr>
                <w:rFonts w:asciiTheme="minorHAnsi" w:eastAsiaTheme="minorEastAsia" w:hAnsiTheme="minorHAnsi" w:cstheme="minorBidi"/>
                <w:noProof/>
                <w:kern w:val="2"/>
                <w:sz w:val="24"/>
                <w:lang w:eastAsia="en-GB"/>
                <w14:ligatures w14:val="standardContextual"/>
              </w:rPr>
              <w:tab/>
            </w:r>
            <w:r w:rsidRPr="003359AF">
              <w:rPr>
                <w:rStyle w:val="Hyperlink"/>
                <w:noProof/>
              </w:rPr>
              <w:t>QUALITY ASSURANCE</w:t>
            </w:r>
            <w:r>
              <w:rPr>
                <w:noProof/>
                <w:webHidden/>
              </w:rPr>
              <w:tab/>
            </w:r>
            <w:r>
              <w:rPr>
                <w:noProof/>
                <w:webHidden/>
              </w:rPr>
              <w:fldChar w:fldCharType="begin"/>
            </w:r>
            <w:r>
              <w:rPr>
                <w:noProof/>
                <w:webHidden/>
              </w:rPr>
              <w:instrText xml:space="preserve"> PAGEREF _Toc211504700 \h </w:instrText>
            </w:r>
            <w:r>
              <w:rPr>
                <w:noProof/>
                <w:webHidden/>
              </w:rPr>
            </w:r>
            <w:r>
              <w:rPr>
                <w:noProof/>
                <w:webHidden/>
              </w:rPr>
              <w:fldChar w:fldCharType="separate"/>
            </w:r>
            <w:r w:rsidR="000C63BC">
              <w:rPr>
                <w:noProof/>
                <w:webHidden/>
              </w:rPr>
              <w:t>10</w:t>
            </w:r>
            <w:r>
              <w:rPr>
                <w:noProof/>
                <w:webHidden/>
              </w:rPr>
              <w:fldChar w:fldCharType="end"/>
            </w:r>
          </w:hyperlink>
        </w:p>
        <w:p w14:paraId="24CEFE34" w14:textId="35CA512E" w:rsidR="00682C80" w:rsidRDefault="00682C80">
          <w:pPr>
            <w:pStyle w:val="TOC1"/>
            <w:tabs>
              <w:tab w:val="left" w:pos="720"/>
            </w:tabs>
            <w:rPr>
              <w:rFonts w:asciiTheme="minorHAnsi" w:eastAsiaTheme="minorEastAsia" w:hAnsiTheme="minorHAnsi" w:cstheme="minorBidi"/>
              <w:noProof/>
              <w:kern w:val="2"/>
              <w:sz w:val="24"/>
              <w:lang w:eastAsia="en-GB"/>
              <w14:ligatures w14:val="standardContextual"/>
            </w:rPr>
          </w:pPr>
          <w:hyperlink w:anchor="_Toc211504701" w:history="1">
            <w:r w:rsidRPr="003359AF">
              <w:rPr>
                <w:rStyle w:val="Hyperlink"/>
                <w:noProof/>
              </w:rPr>
              <w:t>14.</w:t>
            </w:r>
            <w:r>
              <w:rPr>
                <w:rFonts w:asciiTheme="minorHAnsi" w:eastAsiaTheme="minorEastAsia" w:hAnsiTheme="minorHAnsi" w:cstheme="minorBidi"/>
                <w:noProof/>
                <w:kern w:val="2"/>
                <w:sz w:val="24"/>
                <w:lang w:eastAsia="en-GB"/>
                <w14:ligatures w14:val="standardContextual"/>
              </w:rPr>
              <w:tab/>
            </w:r>
            <w:r w:rsidRPr="003359AF">
              <w:rPr>
                <w:rStyle w:val="Hyperlink"/>
                <w:noProof/>
              </w:rPr>
              <w:t>POLICY REVIEW</w:t>
            </w:r>
            <w:r>
              <w:rPr>
                <w:noProof/>
                <w:webHidden/>
              </w:rPr>
              <w:tab/>
            </w:r>
            <w:r>
              <w:rPr>
                <w:noProof/>
                <w:webHidden/>
              </w:rPr>
              <w:fldChar w:fldCharType="begin"/>
            </w:r>
            <w:r>
              <w:rPr>
                <w:noProof/>
                <w:webHidden/>
              </w:rPr>
              <w:instrText xml:space="preserve"> PAGEREF _Toc211504701 \h </w:instrText>
            </w:r>
            <w:r>
              <w:rPr>
                <w:noProof/>
                <w:webHidden/>
              </w:rPr>
            </w:r>
            <w:r>
              <w:rPr>
                <w:noProof/>
                <w:webHidden/>
              </w:rPr>
              <w:fldChar w:fldCharType="separate"/>
            </w:r>
            <w:r w:rsidR="000C63BC">
              <w:rPr>
                <w:noProof/>
                <w:webHidden/>
              </w:rPr>
              <w:t>11</w:t>
            </w:r>
            <w:r>
              <w:rPr>
                <w:noProof/>
                <w:webHidden/>
              </w:rPr>
              <w:fldChar w:fldCharType="end"/>
            </w:r>
          </w:hyperlink>
        </w:p>
        <w:p w14:paraId="33FAD514" w14:textId="6659C6B7" w:rsidR="00682C80" w:rsidRDefault="00682C80">
          <w:pPr>
            <w:pStyle w:val="TOC2"/>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02" w:history="1">
            <w:r w:rsidRPr="003359AF">
              <w:rPr>
                <w:rStyle w:val="Hyperlink"/>
                <w:rFonts w:eastAsia="Calibri"/>
                <w:noProof/>
              </w:rPr>
              <w:t>APPENDIX A: The role of the Designated Safeguarding Lead</w:t>
            </w:r>
            <w:r>
              <w:rPr>
                <w:noProof/>
                <w:webHidden/>
              </w:rPr>
              <w:tab/>
            </w:r>
            <w:r>
              <w:rPr>
                <w:noProof/>
                <w:webHidden/>
              </w:rPr>
              <w:fldChar w:fldCharType="begin"/>
            </w:r>
            <w:r>
              <w:rPr>
                <w:noProof/>
                <w:webHidden/>
              </w:rPr>
              <w:instrText xml:space="preserve"> PAGEREF _Toc211504702 \h </w:instrText>
            </w:r>
            <w:r>
              <w:rPr>
                <w:noProof/>
                <w:webHidden/>
              </w:rPr>
            </w:r>
            <w:r>
              <w:rPr>
                <w:noProof/>
                <w:webHidden/>
              </w:rPr>
              <w:fldChar w:fldCharType="separate"/>
            </w:r>
            <w:r w:rsidR="000C63BC">
              <w:rPr>
                <w:noProof/>
                <w:webHidden/>
              </w:rPr>
              <w:t>12</w:t>
            </w:r>
            <w:r>
              <w:rPr>
                <w:noProof/>
                <w:webHidden/>
              </w:rPr>
              <w:fldChar w:fldCharType="end"/>
            </w:r>
          </w:hyperlink>
        </w:p>
        <w:p w14:paraId="38CD1EFB" w14:textId="5269CCB5"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03" w:history="1">
            <w:r w:rsidRPr="003359AF">
              <w:rPr>
                <w:rStyle w:val="Hyperlink"/>
                <w:noProof/>
              </w:rPr>
              <w:t>Managing referrals:</w:t>
            </w:r>
            <w:r>
              <w:rPr>
                <w:noProof/>
                <w:webHidden/>
              </w:rPr>
              <w:tab/>
            </w:r>
            <w:r>
              <w:rPr>
                <w:noProof/>
                <w:webHidden/>
              </w:rPr>
              <w:fldChar w:fldCharType="begin"/>
            </w:r>
            <w:r>
              <w:rPr>
                <w:noProof/>
                <w:webHidden/>
              </w:rPr>
              <w:instrText xml:space="preserve"> PAGEREF _Toc211504703 \h </w:instrText>
            </w:r>
            <w:r>
              <w:rPr>
                <w:noProof/>
                <w:webHidden/>
              </w:rPr>
            </w:r>
            <w:r>
              <w:rPr>
                <w:noProof/>
                <w:webHidden/>
              </w:rPr>
              <w:fldChar w:fldCharType="separate"/>
            </w:r>
            <w:r w:rsidR="000C63BC">
              <w:rPr>
                <w:noProof/>
                <w:webHidden/>
              </w:rPr>
              <w:t>12</w:t>
            </w:r>
            <w:r>
              <w:rPr>
                <w:noProof/>
                <w:webHidden/>
              </w:rPr>
              <w:fldChar w:fldCharType="end"/>
            </w:r>
          </w:hyperlink>
        </w:p>
        <w:p w14:paraId="302A5E4C" w14:textId="6EAABE9A"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04" w:history="1">
            <w:r w:rsidRPr="003359AF">
              <w:rPr>
                <w:rStyle w:val="Hyperlink"/>
                <w:noProof/>
              </w:rPr>
              <w:t>Record keeping:</w:t>
            </w:r>
            <w:r>
              <w:rPr>
                <w:noProof/>
                <w:webHidden/>
              </w:rPr>
              <w:tab/>
            </w:r>
            <w:r>
              <w:rPr>
                <w:noProof/>
                <w:webHidden/>
              </w:rPr>
              <w:fldChar w:fldCharType="begin"/>
            </w:r>
            <w:r>
              <w:rPr>
                <w:noProof/>
                <w:webHidden/>
              </w:rPr>
              <w:instrText xml:space="preserve"> PAGEREF _Toc211504704 \h </w:instrText>
            </w:r>
            <w:r>
              <w:rPr>
                <w:noProof/>
                <w:webHidden/>
              </w:rPr>
            </w:r>
            <w:r>
              <w:rPr>
                <w:noProof/>
                <w:webHidden/>
              </w:rPr>
              <w:fldChar w:fldCharType="separate"/>
            </w:r>
            <w:r w:rsidR="000C63BC">
              <w:rPr>
                <w:noProof/>
                <w:webHidden/>
              </w:rPr>
              <w:t>12</w:t>
            </w:r>
            <w:r>
              <w:rPr>
                <w:noProof/>
                <w:webHidden/>
              </w:rPr>
              <w:fldChar w:fldCharType="end"/>
            </w:r>
          </w:hyperlink>
        </w:p>
        <w:p w14:paraId="64705EA7" w14:textId="0295825B"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05" w:history="1">
            <w:r w:rsidRPr="003359AF">
              <w:rPr>
                <w:rStyle w:val="Hyperlink"/>
                <w:noProof/>
              </w:rPr>
              <w:t>Multi-agency working and information sharing:</w:t>
            </w:r>
            <w:r>
              <w:rPr>
                <w:noProof/>
                <w:webHidden/>
              </w:rPr>
              <w:tab/>
            </w:r>
            <w:r>
              <w:rPr>
                <w:noProof/>
                <w:webHidden/>
              </w:rPr>
              <w:fldChar w:fldCharType="begin"/>
            </w:r>
            <w:r>
              <w:rPr>
                <w:noProof/>
                <w:webHidden/>
              </w:rPr>
              <w:instrText xml:space="preserve"> PAGEREF _Toc211504705 \h </w:instrText>
            </w:r>
            <w:r>
              <w:rPr>
                <w:noProof/>
                <w:webHidden/>
              </w:rPr>
            </w:r>
            <w:r>
              <w:rPr>
                <w:noProof/>
                <w:webHidden/>
              </w:rPr>
              <w:fldChar w:fldCharType="separate"/>
            </w:r>
            <w:r w:rsidR="000C63BC">
              <w:rPr>
                <w:noProof/>
                <w:webHidden/>
              </w:rPr>
              <w:t>12</w:t>
            </w:r>
            <w:r>
              <w:rPr>
                <w:noProof/>
                <w:webHidden/>
              </w:rPr>
              <w:fldChar w:fldCharType="end"/>
            </w:r>
          </w:hyperlink>
        </w:p>
        <w:p w14:paraId="45EC0CBA" w14:textId="4457B7FC"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06" w:history="1">
            <w:r w:rsidRPr="003359AF">
              <w:rPr>
                <w:rStyle w:val="Hyperlink"/>
                <w:noProof/>
              </w:rPr>
              <w:t>Raising awareness:</w:t>
            </w:r>
            <w:r>
              <w:rPr>
                <w:noProof/>
                <w:webHidden/>
              </w:rPr>
              <w:tab/>
            </w:r>
            <w:r>
              <w:rPr>
                <w:noProof/>
                <w:webHidden/>
              </w:rPr>
              <w:fldChar w:fldCharType="begin"/>
            </w:r>
            <w:r>
              <w:rPr>
                <w:noProof/>
                <w:webHidden/>
              </w:rPr>
              <w:instrText xml:space="preserve"> PAGEREF _Toc211504706 \h </w:instrText>
            </w:r>
            <w:r>
              <w:rPr>
                <w:noProof/>
                <w:webHidden/>
              </w:rPr>
            </w:r>
            <w:r>
              <w:rPr>
                <w:noProof/>
                <w:webHidden/>
              </w:rPr>
              <w:fldChar w:fldCharType="separate"/>
            </w:r>
            <w:r w:rsidR="000C63BC">
              <w:rPr>
                <w:noProof/>
                <w:webHidden/>
              </w:rPr>
              <w:t>12</w:t>
            </w:r>
            <w:r>
              <w:rPr>
                <w:noProof/>
                <w:webHidden/>
              </w:rPr>
              <w:fldChar w:fldCharType="end"/>
            </w:r>
          </w:hyperlink>
        </w:p>
        <w:p w14:paraId="0BB1102B" w14:textId="7444D9F2"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07" w:history="1">
            <w:r w:rsidRPr="003359AF">
              <w:rPr>
                <w:rStyle w:val="Hyperlink"/>
                <w:noProof/>
              </w:rPr>
              <w:t>Training: Knowledge and Skills:</w:t>
            </w:r>
            <w:r>
              <w:rPr>
                <w:noProof/>
                <w:webHidden/>
              </w:rPr>
              <w:tab/>
            </w:r>
            <w:r>
              <w:rPr>
                <w:noProof/>
                <w:webHidden/>
              </w:rPr>
              <w:fldChar w:fldCharType="begin"/>
            </w:r>
            <w:r>
              <w:rPr>
                <w:noProof/>
                <w:webHidden/>
              </w:rPr>
              <w:instrText xml:space="preserve"> PAGEREF _Toc211504707 \h </w:instrText>
            </w:r>
            <w:r>
              <w:rPr>
                <w:noProof/>
                <w:webHidden/>
              </w:rPr>
            </w:r>
            <w:r>
              <w:rPr>
                <w:noProof/>
                <w:webHidden/>
              </w:rPr>
              <w:fldChar w:fldCharType="separate"/>
            </w:r>
            <w:r w:rsidR="000C63BC">
              <w:rPr>
                <w:noProof/>
                <w:webHidden/>
              </w:rPr>
              <w:t>13</w:t>
            </w:r>
            <w:r>
              <w:rPr>
                <w:noProof/>
                <w:webHidden/>
              </w:rPr>
              <w:fldChar w:fldCharType="end"/>
            </w:r>
          </w:hyperlink>
        </w:p>
        <w:p w14:paraId="22C5F7DF" w14:textId="4D199645"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08" w:history="1">
            <w:r w:rsidRPr="003359AF">
              <w:rPr>
                <w:rStyle w:val="Hyperlink"/>
                <w:noProof/>
              </w:rPr>
              <w:t>Quality assurance:</w:t>
            </w:r>
            <w:r>
              <w:rPr>
                <w:noProof/>
                <w:webHidden/>
              </w:rPr>
              <w:tab/>
            </w:r>
            <w:r>
              <w:rPr>
                <w:noProof/>
                <w:webHidden/>
              </w:rPr>
              <w:fldChar w:fldCharType="begin"/>
            </w:r>
            <w:r>
              <w:rPr>
                <w:noProof/>
                <w:webHidden/>
              </w:rPr>
              <w:instrText xml:space="preserve"> PAGEREF _Toc211504708 \h </w:instrText>
            </w:r>
            <w:r>
              <w:rPr>
                <w:noProof/>
                <w:webHidden/>
              </w:rPr>
            </w:r>
            <w:r>
              <w:rPr>
                <w:noProof/>
                <w:webHidden/>
              </w:rPr>
              <w:fldChar w:fldCharType="separate"/>
            </w:r>
            <w:r w:rsidR="000C63BC">
              <w:rPr>
                <w:noProof/>
                <w:webHidden/>
              </w:rPr>
              <w:t>13</w:t>
            </w:r>
            <w:r>
              <w:rPr>
                <w:noProof/>
                <w:webHidden/>
              </w:rPr>
              <w:fldChar w:fldCharType="end"/>
            </w:r>
          </w:hyperlink>
        </w:p>
        <w:p w14:paraId="1FC2ECF9" w14:textId="3DC9C6D6"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09" w:history="1">
            <w:r w:rsidRPr="003359AF">
              <w:rPr>
                <w:rStyle w:val="Hyperlink"/>
                <w:noProof/>
              </w:rPr>
              <w:t>Support for staff:</w:t>
            </w:r>
            <w:r>
              <w:rPr>
                <w:noProof/>
                <w:webHidden/>
              </w:rPr>
              <w:tab/>
            </w:r>
            <w:r>
              <w:rPr>
                <w:noProof/>
                <w:webHidden/>
              </w:rPr>
              <w:fldChar w:fldCharType="begin"/>
            </w:r>
            <w:r>
              <w:rPr>
                <w:noProof/>
                <w:webHidden/>
              </w:rPr>
              <w:instrText xml:space="preserve"> PAGEREF _Toc211504709 \h </w:instrText>
            </w:r>
            <w:r>
              <w:rPr>
                <w:noProof/>
                <w:webHidden/>
              </w:rPr>
            </w:r>
            <w:r>
              <w:rPr>
                <w:noProof/>
                <w:webHidden/>
              </w:rPr>
              <w:fldChar w:fldCharType="separate"/>
            </w:r>
            <w:r w:rsidR="000C63BC">
              <w:rPr>
                <w:noProof/>
                <w:webHidden/>
              </w:rPr>
              <w:t>13</w:t>
            </w:r>
            <w:r>
              <w:rPr>
                <w:noProof/>
                <w:webHidden/>
              </w:rPr>
              <w:fldChar w:fldCharType="end"/>
            </w:r>
          </w:hyperlink>
        </w:p>
        <w:p w14:paraId="1409C076" w14:textId="5AD9D053" w:rsidR="00682C80" w:rsidRDefault="00682C80">
          <w:pPr>
            <w:pStyle w:val="TOC1"/>
            <w:rPr>
              <w:rFonts w:asciiTheme="minorHAnsi" w:eastAsiaTheme="minorEastAsia" w:hAnsiTheme="minorHAnsi" w:cstheme="minorBidi"/>
              <w:noProof/>
              <w:kern w:val="2"/>
              <w:sz w:val="24"/>
              <w:lang w:eastAsia="en-GB"/>
              <w14:ligatures w14:val="standardContextual"/>
            </w:rPr>
          </w:pPr>
          <w:hyperlink w:anchor="_Toc211504710" w:history="1">
            <w:r w:rsidRPr="003359AF">
              <w:rPr>
                <w:rStyle w:val="Hyperlink"/>
                <w:noProof/>
              </w:rPr>
              <w:t>APPENDIX B: Safeguarding Procedures</w:t>
            </w:r>
            <w:r>
              <w:rPr>
                <w:noProof/>
                <w:webHidden/>
              </w:rPr>
              <w:tab/>
            </w:r>
            <w:r>
              <w:rPr>
                <w:noProof/>
                <w:webHidden/>
              </w:rPr>
              <w:fldChar w:fldCharType="begin"/>
            </w:r>
            <w:r>
              <w:rPr>
                <w:noProof/>
                <w:webHidden/>
              </w:rPr>
              <w:instrText xml:space="preserve"> PAGEREF _Toc211504710 \h </w:instrText>
            </w:r>
            <w:r>
              <w:rPr>
                <w:noProof/>
                <w:webHidden/>
              </w:rPr>
            </w:r>
            <w:r>
              <w:rPr>
                <w:noProof/>
                <w:webHidden/>
              </w:rPr>
              <w:fldChar w:fldCharType="separate"/>
            </w:r>
            <w:r w:rsidR="000C63BC">
              <w:rPr>
                <w:noProof/>
                <w:webHidden/>
              </w:rPr>
              <w:t>14</w:t>
            </w:r>
            <w:r>
              <w:rPr>
                <w:noProof/>
                <w:webHidden/>
              </w:rPr>
              <w:fldChar w:fldCharType="end"/>
            </w:r>
          </w:hyperlink>
        </w:p>
        <w:p w14:paraId="55292497" w14:textId="09734F67"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11" w:history="1">
            <w:r w:rsidRPr="003359AF">
              <w:rPr>
                <w:rStyle w:val="Hyperlink"/>
                <w:noProof/>
              </w:rPr>
              <w:t>Definitions:</w:t>
            </w:r>
            <w:r>
              <w:rPr>
                <w:noProof/>
                <w:webHidden/>
              </w:rPr>
              <w:tab/>
            </w:r>
            <w:r>
              <w:rPr>
                <w:noProof/>
                <w:webHidden/>
              </w:rPr>
              <w:fldChar w:fldCharType="begin"/>
            </w:r>
            <w:r>
              <w:rPr>
                <w:noProof/>
                <w:webHidden/>
              </w:rPr>
              <w:instrText xml:space="preserve"> PAGEREF _Toc211504711 \h </w:instrText>
            </w:r>
            <w:r>
              <w:rPr>
                <w:noProof/>
                <w:webHidden/>
              </w:rPr>
            </w:r>
            <w:r>
              <w:rPr>
                <w:noProof/>
                <w:webHidden/>
              </w:rPr>
              <w:fldChar w:fldCharType="separate"/>
            </w:r>
            <w:r w:rsidR="000C63BC">
              <w:rPr>
                <w:noProof/>
                <w:webHidden/>
              </w:rPr>
              <w:t>14</w:t>
            </w:r>
            <w:r>
              <w:rPr>
                <w:noProof/>
                <w:webHidden/>
              </w:rPr>
              <w:fldChar w:fldCharType="end"/>
            </w:r>
          </w:hyperlink>
        </w:p>
        <w:p w14:paraId="266D97C3" w14:textId="1F440462"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12" w:history="1">
            <w:r w:rsidRPr="003359AF">
              <w:rPr>
                <w:rStyle w:val="Hyperlink"/>
                <w:noProof/>
              </w:rPr>
              <w:t>Categories of Abuse</w:t>
            </w:r>
            <w:r>
              <w:rPr>
                <w:noProof/>
                <w:webHidden/>
              </w:rPr>
              <w:tab/>
            </w:r>
            <w:r>
              <w:rPr>
                <w:noProof/>
                <w:webHidden/>
              </w:rPr>
              <w:fldChar w:fldCharType="begin"/>
            </w:r>
            <w:r>
              <w:rPr>
                <w:noProof/>
                <w:webHidden/>
              </w:rPr>
              <w:instrText xml:space="preserve"> PAGEREF _Toc211504712 \h </w:instrText>
            </w:r>
            <w:r>
              <w:rPr>
                <w:noProof/>
                <w:webHidden/>
              </w:rPr>
            </w:r>
            <w:r>
              <w:rPr>
                <w:noProof/>
                <w:webHidden/>
              </w:rPr>
              <w:fldChar w:fldCharType="separate"/>
            </w:r>
            <w:r w:rsidR="000C63BC">
              <w:rPr>
                <w:noProof/>
                <w:webHidden/>
              </w:rPr>
              <w:t>15</w:t>
            </w:r>
            <w:r>
              <w:rPr>
                <w:noProof/>
                <w:webHidden/>
              </w:rPr>
              <w:fldChar w:fldCharType="end"/>
            </w:r>
          </w:hyperlink>
        </w:p>
        <w:p w14:paraId="5563E4B0" w14:textId="46771043" w:rsidR="00682C80" w:rsidRDefault="00682C80">
          <w:pPr>
            <w:pStyle w:val="TOC2"/>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13" w:history="1">
            <w:r w:rsidRPr="003359AF">
              <w:rPr>
                <w:rStyle w:val="Hyperlink"/>
                <w:rFonts w:eastAsia="Calibri"/>
                <w:noProof/>
              </w:rPr>
              <w:t>APPENDIX C:  Further information</w:t>
            </w:r>
            <w:r>
              <w:rPr>
                <w:noProof/>
                <w:webHidden/>
              </w:rPr>
              <w:tab/>
            </w:r>
            <w:r>
              <w:rPr>
                <w:noProof/>
                <w:webHidden/>
              </w:rPr>
              <w:fldChar w:fldCharType="begin"/>
            </w:r>
            <w:r>
              <w:rPr>
                <w:noProof/>
                <w:webHidden/>
              </w:rPr>
              <w:instrText xml:space="preserve"> PAGEREF _Toc211504713 \h </w:instrText>
            </w:r>
            <w:r>
              <w:rPr>
                <w:noProof/>
                <w:webHidden/>
              </w:rPr>
            </w:r>
            <w:r>
              <w:rPr>
                <w:noProof/>
                <w:webHidden/>
              </w:rPr>
              <w:fldChar w:fldCharType="separate"/>
            </w:r>
            <w:r w:rsidR="000C63BC">
              <w:rPr>
                <w:noProof/>
                <w:webHidden/>
              </w:rPr>
              <w:t>16</w:t>
            </w:r>
            <w:r>
              <w:rPr>
                <w:noProof/>
                <w:webHidden/>
              </w:rPr>
              <w:fldChar w:fldCharType="end"/>
            </w:r>
          </w:hyperlink>
        </w:p>
        <w:p w14:paraId="74490D66" w14:textId="02881A63"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14" w:history="1">
            <w:r w:rsidRPr="003359AF">
              <w:rPr>
                <w:rStyle w:val="Hyperlink"/>
                <w:noProof/>
                <w:lang w:eastAsia="en-GB"/>
              </w:rPr>
              <w:t>Child Sexual Exploitation &amp; Child Criminal Exploitation</w:t>
            </w:r>
            <w:r>
              <w:rPr>
                <w:noProof/>
                <w:webHidden/>
              </w:rPr>
              <w:tab/>
            </w:r>
            <w:r>
              <w:rPr>
                <w:noProof/>
                <w:webHidden/>
              </w:rPr>
              <w:fldChar w:fldCharType="begin"/>
            </w:r>
            <w:r>
              <w:rPr>
                <w:noProof/>
                <w:webHidden/>
              </w:rPr>
              <w:instrText xml:space="preserve"> PAGEREF _Toc211504714 \h </w:instrText>
            </w:r>
            <w:r>
              <w:rPr>
                <w:noProof/>
                <w:webHidden/>
              </w:rPr>
            </w:r>
            <w:r>
              <w:rPr>
                <w:noProof/>
                <w:webHidden/>
              </w:rPr>
              <w:fldChar w:fldCharType="separate"/>
            </w:r>
            <w:r w:rsidR="000C63BC">
              <w:rPr>
                <w:noProof/>
                <w:webHidden/>
              </w:rPr>
              <w:t>16</w:t>
            </w:r>
            <w:r>
              <w:rPr>
                <w:noProof/>
                <w:webHidden/>
              </w:rPr>
              <w:fldChar w:fldCharType="end"/>
            </w:r>
          </w:hyperlink>
        </w:p>
        <w:p w14:paraId="3193FD9D" w14:textId="6871B080"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15" w:history="1">
            <w:r w:rsidRPr="003359AF">
              <w:rPr>
                <w:rStyle w:val="Hyperlink"/>
                <w:noProof/>
                <w:lang w:eastAsia="en-GB"/>
              </w:rPr>
              <w:t>Children Who Are Absent from Education</w:t>
            </w:r>
            <w:r>
              <w:rPr>
                <w:noProof/>
                <w:webHidden/>
              </w:rPr>
              <w:tab/>
            </w:r>
            <w:r>
              <w:rPr>
                <w:noProof/>
                <w:webHidden/>
              </w:rPr>
              <w:fldChar w:fldCharType="begin"/>
            </w:r>
            <w:r>
              <w:rPr>
                <w:noProof/>
                <w:webHidden/>
              </w:rPr>
              <w:instrText xml:space="preserve"> PAGEREF _Toc211504715 \h </w:instrText>
            </w:r>
            <w:r>
              <w:rPr>
                <w:noProof/>
                <w:webHidden/>
              </w:rPr>
            </w:r>
            <w:r>
              <w:rPr>
                <w:noProof/>
                <w:webHidden/>
              </w:rPr>
              <w:fldChar w:fldCharType="separate"/>
            </w:r>
            <w:r w:rsidR="000C63BC">
              <w:rPr>
                <w:noProof/>
                <w:webHidden/>
              </w:rPr>
              <w:t>17</w:t>
            </w:r>
            <w:r>
              <w:rPr>
                <w:noProof/>
                <w:webHidden/>
              </w:rPr>
              <w:fldChar w:fldCharType="end"/>
            </w:r>
          </w:hyperlink>
        </w:p>
        <w:p w14:paraId="157537BF" w14:textId="787603E2"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16" w:history="1">
            <w:r w:rsidRPr="003359AF">
              <w:rPr>
                <w:rStyle w:val="Hyperlink"/>
                <w:noProof/>
                <w:lang w:eastAsia="en-GB"/>
              </w:rPr>
              <w:t>Online Safety, Remote Learning and Filtering &amp; Monitoring</w:t>
            </w:r>
            <w:r>
              <w:rPr>
                <w:noProof/>
                <w:webHidden/>
              </w:rPr>
              <w:tab/>
            </w:r>
            <w:r>
              <w:rPr>
                <w:noProof/>
                <w:webHidden/>
              </w:rPr>
              <w:fldChar w:fldCharType="begin"/>
            </w:r>
            <w:r>
              <w:rPr>
                <w:noProof/>
                <w:webHidden/>
              </w:rPr>
              <w:instrText xml:space="preserve"> PAGEREF _Toc211504716 \h </w:instrText>
            </w:r>
            <w:r>
              <w:rPr>
                <w:noProof/>
                <w:webHidden/>
              </w:rPr>
            </w:r>
            <w:r>
              <w:rPr>
                <w:noProof/>
                <w:webHidden/>
              </w:rPr>
              <w:fldChar w:fldCharType="separate"/>
            </w:r>
            <w:r w:rsidR="000C63BC">
              <w:rPr>
                <w:noProof/>
                <w:webHidden/>
              </w:rPr>
              <w:t>17</w:t>
            </w:r>
            <w:r>
              <w:rPr>
                <w:noProof/>
                <w:webHidden/>
              </w:rPr>
              <w:fldChar w:fldCharType="end"/>
            </w:r>
          </w:hyperlink>
        </w:p>
        <w:p w14:paraId="4CE84758" w14:textId="6323355F"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17" w:history="1">
            <w:r w:rsidRPr="003359AF">
              <w:rPr>
                <w:rStyle w:val="Hyperlink"/>
                <w:noProof/>
              </w:rPr>
              <w:t>Cybercrime</w:t>
            </w:r>
            <w:r>
              <w:rPr>
                <w:noProof/>
                <w:webHidden/>
              </w:rPr>
              <w:tab/>
            </w:r>
            <w:r>
              <w:rPr>
                <w:noProof/>
                <w:webHidden/>
              </w:rPr>
              <w:fldChar w:fldCharType="begin"/>
            </w:r>
            <w:r>
              <w:rPr>
                <w:noProof/>
                <w:webHidden/>
              </w:rPr>
              <w:instrText xml:space="preserve"> PAGEREF _Toc211504717 \h </w:instrText>
            </w:r>
            <w:r>
              <w:rPr>
                <w:noProof/>
                <w:webHidden/>
              </w:rPr>
            </w:r>
            <w:r>
              <w:rPr>
                <w:noProof/>
                <w:webHidden/>
              </w:rPr>
              <w:fldChar w:fldCharType="separate"/>
            </w:r>
            <w:r w:rsidR="000C63BC">
              <w:rPr>
                <w:noProof/>
                <w:webHidden/>
              </w:rPr>
              <w:t>18</w:t>
            </w:r>
            <w:r>
              <w:rPr>
                <w:noProof/>
                <w:webHidden/>
              </w:rPr>
              <w:fldChar w:fldCharType="end"/>
            </w:r>
          </w:hyperlink>
        </w:p>
        <w:p w14:paraId="0605D436" w14:textId="5D7B9582"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18" w:history="1">
            <w:r w:rsidRPr="003359AF">
              <w:rPr>
                <w:rStyle w:val="Hyperlink"/>
                <w:noProof/>
              </w:rPr>
              <w:t>Filters and monitoring</w:t>
            </w:r>
            <w:r>
              <w:rPr>
                <w:noProof/>
                <w:webHidden/>
              </w:rPr>
              <w:tab/>
            </w:r>
            <w:r>
              <w:rPr>
                <w:noProof/>
                <w:webHidden/>
              </w:rPr>
              <w:fldChar w:fldCharType="begin"/>
            </w:r>
            <w:r>
              <w:rPr>
                <w:noProof/>
                <w:webHidden/>
              </w:rPr>
              <w:instrText xml:space="preserve"> PAGEREF _Toc211504718 \h </w:instrText>
            </w:r>
            <w:r>
              <w:rPr>
                <w:noProof/>
                <w:webHidden/>
              </w:rPr>
            </w:r>
            <w:r>
              <w:rPr>
                <w:noProof/>
                <w:webHidden/>
              </w:rPr>
              <w:fldChar w:fldCharType="separate"/>
            </w:r>
            <w:r w:rsidR="000C63BC">
              <w:rPr>
                <w:noProof/>
                <w:webHidden/>
              </w:rPr>
              <w:t>18</w:t>
            </w:r>
            <w:r>
              <w:rPr>
                <w:noProof/>
                <w:webHidden/>
              </w:rPr>
              <w:fldChar w:fldCharType="end"/>
            </w:r>
          </w:hyperlink>
        </w:p>
        <w:p w14:paraId="28AADBE8" w14:textId="0FF3E1AC"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19" w:history="1">
            <w:r w:rsidRPr="003359AF">
              <w:rPr>
                <w:rStyle w:val="Hyperlink"/>
                <w:noProof/>
              </w:rPr>
              <w:t>Mental Health</w:t>
            </w:r>
            <w:r>
              <w:rPr>
                <w:noProof/>
                <w:webHidden/>
              </w:rPr>
              <w:tab/>
            </w:r>
            <w:r>
              <w:rPr>
                <w:noProof/>
                <w:webHidden/>
              </w:rPr>
              <w:fldChar w:fldCharType="begin"/>
            </w:r>
            <w:r>
              <w:rPr>
                <w:noProof/>
                <w:webHidden/>
              </w:rPr>
              <w:instrText xml:space="preserve"> PAGEREF _Toc211504719 \h </w:instrText>
            </w:r>
            <w:r>
              <w:rPr>
                <w:noProof/>
                <w:webHidden/>
              </w:rPr>
            </w:r>
            <w:r>
              <w:rPr>
                <w:noProof/>
                <w:webHidden/>
              </w:rPr>
              <w:fldChar w:fldCharType="separate"/>
            </w:r>
            <w:r w:rsidR="000C63BC">
              <w:rPr>
                <w:noProof/>
                <w:webHidden/>
              </w:rPr>
              <w:t>19</w:t>
            </w:r>
            <w:r>
              <w:rPr>
                <w:noProof/>
                <w:webHidden/>
              </w:rPr>
              <w:fldChar w:fldCharType="end"/>
            </w:r>
          </w:hyperlink>
        </w:p>
        <w:p w14:paraId="3DC32747" w14:textId="1FB4B8CF"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20" w:history="1">
            <w:r w:rsidRPr="003359AF">
              <w:rPr>
                <w:rStyle w:val="Hyperlink"/>
                <w:noProof/>
                <w:lang w:eastAsia="en-GB"/>
              </w:rPr>
              <w:t>Preventing Radicalisation</w:t>
            </w:r>
            <w:r>
              <w:rPr>
                <w:noProof/>
                <w:webHidden/>
              </w:rPr>
              <w:tab/>
            </w:r>
            <w:r>
              <w:rPr>
                <w:noProof/>
                <w:webHidden/>
              </w:rPr>
              <w:fldChar w:fldCharType="begin"/>
            </w:r>
            <w:r>
              <w:rPr>
                <w:noProof/>
                <w:webHidden/>
              </w:rPr>
              <w:instrText xml:space="preserve"> PAGEREF _Toc211504720 \h </w:instrText>
            </w:r>
            <w:r>
              <w:rPr>
                <w:noProof/>
                <w:webHidden/>
              </w:rPr>
            </w:r>
            <w:r>
              <w:rPr>
                <w:noProof/>
                <w:webHidden/>
              </w:rPr>
              <w:fldChar w:fldCharType="separate"/>
            </w:r>
            <w:r w:rsidR="000C63BC">
              <w:rPr>
                <w:noProof/>
                <w:webHidden/>
              </w:rPr>
              <w:t>20</w:t>
            </w:r>
            <w:r>
              <w:rPr>
                <w:noProof/>
                <w:webHidden/>
              </w:rPr>
              <w:fldChar w:fldCharType="end"/>
            </w:r>
          </w:hyperlink>
        </w:p>
        <w:p w14:paraId="02C69A06" w14:textId="1478FBF5"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21" w:history="1">
            <w:r w:rsidRPr="003359AF">
              <w:rPr>
                <w:rStyle w:val="Hyperlink"/>
                <w:noProof/>
                <w:lang w:eastAsia="en-GB"/>
              </w:rPr>
              <w:t>Sexual Harassment, Violence, Harmful Sexual Behaviours</w:t>
            </w:r>
            <w:r>
              <w:rPr>
                <w:noProof/>
                <w:webHidden/>
              </w:rPr>
              <w:tab/>
            </w:r>
            <w:r>
              <w:rPr>
                <w:noProof/>
                <w:webHidden/>
              </w:rPr>
              <w:fldChar w:fldCharType="begin"/>
            </w:r>
            <w:r>
              <w:rPr>
                <w:noProof/>
                <w:webHidden/>
              </w:rPr>
              <w:instrText xml:space="preserve"> PAGEREF _Toc211504721 \h </w:instrText>
            </w:r>
            <w:r>
              <w:rPr>
                <w:noProof/>
                <w:webHidden/>
              </w:rPr>
            </w:r>
            <w:r>
              <w:rPr>
                <w:noProof/>
                <w:webHidden/>
              </w:rPr>
              <w:fldChar w:fldCharType="separate"/>
            </w:r>
            <w:r w:rsidR="000C63BC">
              <w:rPr>
                <w:noProof/>
                <w:webHidden/>
              </w:rPr>
              <w:t>21</w:t>
            </w:r>
            <w:r>
              <w:rPr>
                <w:noProof/>
                <w:webHidden/>
              </w:rPr>
              <w:fldChar w:fldCharType="end"/>
            </w:r>
          </w:hyperlink>
        </w:p>
        <w:p w14:paraId="180F99BF" w14:textId="7B099621"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22" w:history="1">
            <w:r w:rsidRPr="003359AF">
              <w:rPr>
                <w:rStyle w:val="Hyperlink"/>
                <w:noProof/>
                <w:lang w:eastAsia="en-GB"/>
              </w:rPr>
              <w:t>Female Genital Mutilation (FGM)</w:t>
            </w:r>
            <w:r>
              <w:rPr>
                <w:noProof/>
                <w:webHidden/>
              </w:rPr>
              <w:tab/>
            </w:r>
            <w:r>
              <w:rPr>
                <w:noProof/>
                <w:webHidden/>
              </w:rPr>
              <w:fldChar w:fldCharType="begin"/>
            </w:r>
            <w:r>
              <w:rPr>
                <w:noProof/>
                <w:webHidden/>
              </w:rPr>
              <w:instrText xml:space="preserve"> PAGEREF _Toc211504722 \h </w:instrText>
            </w:r>
            <w:r>
              <w:rPr>
                <w:noProof/>
                <w:webHidden/>
              </w:rPr>
            </w:r>
            <w:r>
              <w:rPr>
                <w:noProof/>
                <w:webHidden/>
              </w:rPr>
              <w:fldChar w:fldCharType="separate"/>
            </w:r>
            <w:r w:rsidR="000C63BC">
              <w:rPr>
                <w:noProof/>
                <w:webHidden/>
              </w:rPr>
              <w:t>22</w:t>
            </w:r>
            <w:r>
              <w:rPr>
                <w:noProof/>
                <w:webHidden/>
              </w:rPr>
              <w:fldChar w:fldCharType="end"/>
            </w:r>
          </w:hyperlink>
        </w:p>
        <w:p w14:paraId="2989E565" w14:textId="30AD8040"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23" w:history="1">
            <w:r w:rsidRPr="003359AF">
              <w:rPr>
                <w:rStyle w:val="Hyperlink"/>
                <w:noProof/>
                <w:lang w:eastAsia="en-GB"/>
              </w:rPr>
              <w:t>Concerns and Allegations against School Staff including supply staff, volunteers and contractors</w:t>
            </w:r>
            <w:r>
              <w:rPr>
                <w:noProof/>
                <w:webHidden/>
              </w:rPr>
              <w:tab/>
            </w:r>
            <w:r>
              <w:rPr>
                <w:noProof/>
                <w:webHidden/>
              </w:rPr>
              <w:fldChar w:fldCharType="begin"/>
            </w:r>
            <w:r>
              <w:rPr>
                <w:noProof/>
                <w:webHidden/>
              </w:rPr>
              <w:instrText xml:space="preserve"> PAGEREF _Toc211504723 \h </w:instrText>
            </w:r>
            <w:r>
              <w:rPr>
                <w:noProof/>
                <w:webHidden/>
              </w:rPr>
            </w:r>
            <w:r>
              <w:rPr>
                <w:noProof/>
                <w:webHidden/>
              </w:rPr>
              <w:fldChar w:fldCharType="separate"/>
            </w:r>
            <w:r w:rsidR="000C63BC">
              <w:rPr>
                <w:noProof/>
                <w:webHidden/>
              </w:rPr>
              <w:t>23</w:t>
            </w:r>
            <w:r>
              <w:rPr>
                <w:noProof/>
                <w:webHidden/>
              </w:rPr>
              <w:fldChar w:fldCharType="end"/>
            </w:r>
          </w:hyperlink>
        </w:p>
        <w:p w14:paraId="2A32163B" w14:textId="1258A357"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24" w:history="1">
            <w:r w:rsidRPr="003359AF">
              <w:rPr>
                <w:rStyle w:val="Hyperlink"/>
                <w:noProof/>
                <w:lang w:eastAsia="en-GB"/>
              </w:rPr>
              <w:t>Pre-Appointment Checks and Safer Recruitment</w:t>
            </w:r>
            <w:r>
              <w:rPr>
                <w:noProof/>
                <w:webHidden/>
              </w:rPr>
              <w:tab/>
            </w:r>
            <w:r>
              <w:rPr>
                <w:noProof/>
                <w:webHidden/>
              </w:rPr>
              <w:fldChar w:fldCharType="begin"/>
            </w:r>
            <w:r>
              <w:rPr>
                <w:noProof/>
                <w:webHidden/>
              </w:rPr>
              <w:instrText xml:space="preserve"> PAGEREF _Toc211504724 \h </w:instrText>
            </w:r>
            <w:r>
              <w:rPr>
                <w:noProof/>
                <w:webHidden/>
              </w:rPr>
            </w:r>
            <w:r>
              <w:rPr>
                <w:noProof/>
                <w:webHidden/>
              </w:rPr>
              <w:fldChar w:fldCharType="separate"/>
            </w:r>
            <w:r w:rsidR="000C63BC">
              <w:rPr>
                <w:noProof/>
                <w:webHidden/>
              </w:rPr>
              <w:t>24</w:t>
            </w:r>
            <w:r>
              <w:rPr>
                <w:noProof/>
                <w:webHidden/>
              </w:rPr>
              <w:fldChar w:fldCharType="end"/>
            </w:r>
          </w:hyperlink>
        </w:p>
        <w:p w14:paraId="5E8B944C" w14:textId="391C0A2D" w:rsidR="00682C80" w:rsidRDefault="00682C80">
          <w:pPr>
            <w:pStyle w:val="TOC3"/>
            <w:tabs>
              <w:tab w:val="right" w:leader="dot" w:pos="9686"/>
            </w:tabs>
            <w:rPr>
              <w:rFonts w:asciiTheme="minorHAnsi" w:eastAsiaTheme="minorEastAsia" w:hAnsiTheme="minorHAnsi" w:cstheme="minorBidi"/>
              <w:noProof/>
              <w:kern w:val="2"/>
              <w:sz w:val="24"/>
              <w:lang w:eastAsia="en-GB"/>
              <w14:ligatures w14:val="standardContextual"/>
            </w:rPr>
          </w:pPr>
          <w:hyperlink w:anchor="_Toc211504725" w:history="1">
            <w:r w:rsidRPr="003359AF">
              <w:rPr>
                <w:rStyle w:val="Hyperlink"/>
                <w:rFonts w:cstheme="minorHAnsi"/>
                <w:noProof/>
              </w:rPr>
              <w:t>Single Central Record</w:t>
            </w:r>
            <w:r>
              <w:rPr>
                <w:noProof/>
                <w:webHidden/>
              </w:rPr>
              <w:tab/>
            </w:r>
            <w:r>
              <w:rPr>
                <w:noProof/>
                <w:webHidden/>
              </w:rPr>
              <w:fldChar w:fldCharType="begin"/>
            </w:r>
            <w:r>
              <w:rPr>
                <w:noProof/>
                <w:webHidden/>
              </w:rPr>
              <w:instrText xml:space="preserve"> PAGEREF _Toc211504725 \h </w:instrText>
            </w:r>
            <w:r>
              <w:rPr>
                <w:noProof/>
                <w:webHidden/>
              </w:rPr>
            </w:r>
            <w:r>
              <w:rPr>
                <w:noProof/>
                <w:webHidden/>
              </w:rPr>
              <w:fldChar w:fldCharType="separate"/>
            </w:r>
            <w:r w:rsidR="000C63BC">
              <w:rPr>
                <w:noProof/>
                <w:webHidden/>
              </w:rPr>
              <w:t>24</w:t>
            </w:r>
            <w:r>
              <w:rPr>
                <w:noProof/>
                <w:webHidden/>
              </w:rPr>
              <w:fldChar w:fldCharType="end"/>
            </w:r>
          </w:hyperlink>
        </w:p>
        <w:p w14:paraId="01FF4260" w14:textId="2BC510A9" w:rsidR="002F06F7" w:rsidRPr="00B42984" w:rsidRDefault="002F06F7">
          <w:pPr>
            <w:rPr>
              <w:b/>
              <w:bCs/>
            </w:rPr>
          </w:pPr>
          <w:r w:rsidRPr="00C74BDC">
            <w:rPr>
              <w:rFonts w:asciiTheme="minorHAnsi" w:hAnsiTheme="minorHAnsi" w:cstheme="minorHAnsi"/>
              <w:b/>
              <w:bCs/>
              <w:sz w:val="22"/>
              <w:szCs w:val="22"/>
            </w:rPr>
            <w:fldChar w:fldCharType="end"/>
          </w:r>
        </w:p>
      </w:sdtContent>
    </w:sdt>
    <w:p w14:paraId="11B271CF" w14:textId="77777777" w:rsidR="00BE333F" w:rsidRDefault="00BE333F"/>
    <w:p w14:paraId="1EE3E9F5" w14:textId="77777777" w:rsidR="00BE333F" w:rsidRDefault="00BE333F"/>
    <w:tbl>
      <w:tblPr>
        <w:tblStyle w:val="TableGrid"/>
        <w:tblpPr w:leftFromText="180" w:rightFromText="180" w:vertAnchor="text" w:horzAnchor="margin" w:tblpY="-200"/>
        <w:tblW w:w="10201" w:type="dxa"/>
        <w:tblLayout w:type="fixed"/>
        <w:tblLook w:val="01E0" w:firstRow="1" w:lastRow="1" w:firstColumn="1" w:lastColumn="1" w:noHBand="0" w:noVBand="0"/>
      </w:tblPr>
      <w:tblGrid>
        <w:gridCol w:w="3400"/>
        <w:gridCol w:w="3400"/>
        <w:gridCol w:w="3401"/>
      </w:tblGrid>
      <w:tr w:rsidR="00C74BDC" w:rsidRPr="00B42984" w14:paraId="23BB9CC3" w14:textId="77777777" w:rsidTr="00C74BDC">
        <w:trPr>
          <w:trHeight w:val="240"/>
        </w:trPr>
        <w:tc>
          <w:tcPr>
            <w:tcW w:w="3400" w:type="dxa"/>
            <w:hideMark/>
          </w:tcPr>
          <w:p w14:paraId="47601EB3"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lastRenderedPageBreak/>
              <w:t>Key Personnel</w:t>
            </w:r>
          </w:p>
        </w:tc>
        <w:tc>
          <w:tcPr>
            <w:tcW w:w="3400" w:type="dxa"/>
            <w:hideMark/>
          </w:tcPr>
          <w:p w14:paraId="4D8698A3"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t>Name(s)</w:t>
            </w:r>
          </w:p>
        </w:tc>
        <w:tc>
          <w:tcPr>
            <w:tcW w:w="3401" w:type="dxa"/>
            <w:hideMark/>
          </w:tcPr>
          <w:p w14:paraId="3F9A765D"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t>Contact details</w:t>
            </w:r>
          </w:p>
        </w:tc>
      </w:tr>
      <w:tr w:rsidR="00C74BDC" w:rsidRPr="00B42984" w14:paraId="4FDF8BD1" w14:textId="77777777" w:rsidTr="00C74BDC">
        <w:trPr>
          <w:trHeight w:val="971"/>
        </w:trPr>
        <w:tc>
          <w:tcPr>
            <w:tcW w:w="3400" w:type="dxa"/>
          </w:tcPr>
          <w:p w14:paraId="6F79A98C"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t>Designated Safeguarding Lead (DSL)</w:t>
            </w:r>
          </w:p>
        </w:tc>
        <w:tc>
          <w:tcPr>
            <w:tcW w:w="3400" w:type="dxa"/>
          </w:tcPr>
          <w:p w14:paraId="4CB6F1D9" w14:textId="77777777" w:rsidR="00C74BDC" w:rsidRDefault="00584E47" w:rsidP="00C74BDC">
            <w:pPr>
              <w:spacing w:after="0"/>
              <w:jc w:val="center"/>
              <w:rPr>
                <w:rFonts w:asciiTheme="minorHAnsi" w:hAnsiTheme="minorHAnsi" w:cstheme="minorHAnsi"/>
                <w:sz w:val="22"/>
                <w:szCs w:val="22"/>
                <w:lang w:eastAsia="ja-JP"/>
              </w:rPr>
            </w:pPr>
            <w:r>
              <w:rPr>
                <w:rFonts w:asciiTheme="minorHAnsi" w:hAnsiTheme="minorHAnsi" w:cstheme="minorHAnsi"/>
                <w:sz w:val="22"/>
                <w:szCs w:val="22"/>
                <w:lang w:eastAsia="ja-JP"/>
              </w:rPr>
              <w:t>Simon Jackson</w:t>
            </w:r>
          </w:p>
          <w:p w14:paraId="296A4F5B" w14:textId="28CB7C87" w:rsidR="00584E47" w:rsidRPr="00D324C2" w:rsidRDefault="00584E47" w:rsidP="00C74BDC">
            <w:pPr>
              <w:spacing w:after="0"/>
              <w:jc w:val="center"/>
              <w:rPr>
                <w:rFonts w:asciiTheme="minorHAnsi" w:hAnsiTheme="minorHAnsi" w:cstheme="minorHAnsi"/>
                <w:sz w:val="22"/>
                <w:szCs w:val="22"/>
                <w:lang w:eastAsia="ja-JP"/>
              </w:rPr>
            </w:pPr>
            <w:r>
              <w:rPr>
                <w:rFonts w:asciiTheme="minorHAnsi" w:hAnsiTheme="minorHAnsi" w:cstheme="minorHAnsi"/>
                <w:sz w:val="22"/>
                <w:szCs w:val="22"/>
                <w:lang w:eastAsia="ja-JP"/>
              </w:rPr>
              <w:t>Headteacher</w:t>
            </w:r>
          </w:p>
        </w:tc>
        <w:tc>
          <w:tcPr>
            <w:tcW w:w="3401" w:type="dxa"/>
          </w:tcPr>
          <w:p w14:paraId="7042D8C7" w14:textId="113EE648" w:rsidR="00C74BDC" w:rsidRDefault="007F569D" w:rsidP="00C74BDC">
            <w:pPr>
              <w:spacing w:after="0"/>
              <w:jc w:val="center"/>
              <w:rPr>
                <w:rFonts w:asciiTheme="minorHAnsi" w:hAnsiTheme="minorHAnsi" w:cstheme="minorHAnsi"/>
                <w:sz w:val="22"/>
                <w:szCs w:val="22"/>
                <w:lang w:eastAsia="ja-JP"/>
              </w:rPr>
            </w:pPr>
            <w:hyperlink r:id="rId13" w:history="1">
              <w:r w:rsidRPr="00E71A8A">
                <w:rPr>
                  <w:rStyle w:val="Hyperlink"/>
                  <w:rFonts w:asciiTheme="minorHAnsi" w:hAnsiTheme="minorHAnsi" w:cstheme="minorHAnsi"/>
                  <w:sz w:val="22"/>
                  <w:szCs w:val="22"/>
                  <w:lang w:eastAsia="ja-JP"/>
                </w:rPr>
                <w:t>headteacher@carterton.school</w:t>
              </w:r>
            </w:hyperlink>
          </w:p>
          <w:p w14:paraId="6E731452" w14:textId="5457AA4C" w:rsidR="007F569D" w:rsidRPr="00D324C2" w:rsidRDefault="007F569D" w:rsidP="00C74BDC">
            <w:pPr>
              <w:spacing w:after="0"/>
              <w:jc w:val="center"/>
              <w:rPr>
                <w:rFonts w:asciiTheme="minorHAnsi" w:hAnsiTheme="minorHAnsi" w:cstheme="minorHAnsi"/>
                <w:sz w:val="22"/>
                <w:szCs w:val="22"/>
                <w:lang w:eastAsia="ja-JP"/>
              </w:rPr>
            </w:pPr>
          </w:p>
        </w:tc>
      </w:tr>
      <w:tr w:rsidR="00C74BDC" w:rsidRPr="00B42984" w14:paraId="1D18A7C6" w14:textId="77777777" w:rsidTr="00C74BDC">
        <w:trPr>
          <w:trHeight w:val="730"/>
        </w:trPr>
        <w:tc>
          <w:tcPr>
            <w:tcW w:w="3400" w:type="dxa"/>
          </w:tcPr>
          <w:p w14:paraId="4E03BED8"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t>Deputy DSL(s)</w:t>
            </w:r>
          </w:p>
        </w:tc>
        <w:tc>
          <w:tcPr>
            <w:tcW w:w="3400" w:type="dxa"/>
          </w:tcPr>
          <w:p w14:paraId="500E5585" w14:textId="77777777" w:rsidR="00C74BDC" w:rsidRDefault="00584E47" w:rsidP="00C74BDC">
            <w:pPr>
              <w:spacing w:after="0"/>
              <w:jc w:val="center"/>
              <w:rPr>
                <w:rFonts w:asciiTheme="minorHAnsi" w:hAnsiTheme="minorHAnsi" w:cstheme="minorHAnsi"/>
                <w:sz w:val="22"/>
                <w:szCs w:val="22"/>
                <w:lang w:eastAsia="ja-JP"/>
              </w:rPr>
            </w:pPr>
            <w:r>
              <w:rPr>
                <w:rFonts w:asciiTheme="minorHAnsi" w:hAnsiTheme="minorHAnsi" w:cstheme="minorHAnsi"/>
                <w:sz w:val="22"/>
                <w:szCs w:val="22"/>
                <w:lang w:eastAsia="ja-JP"/>
              </w:rPr>
              <w:t>Sally Goodchild</w:t>
            </w:r>
          </w:p>
          <w:p w14:paraId="2F037153" w14:textId="77777777" w:rsidR="00584E47" w:rsidRDefault="00584E47" w:rsidP="00C74BDC">
            <w:pPr>
              <w:spacing w:after="0"/>
              <w:jc w:val="center"/>
              <w:rPr>
                <w:rFonts w:asciiTheme="minorHAnsi" w:hAnsiTheme="minorHAnsi" w:cstheme="minorHAnsi"/>
                <w:sz w:val="22"/>
                <w:szCs w:val="22"/>
                <w:lang w:eastAsia="ja-JP"/>
              </w:rPr>
            </w:pPr>
          </w:p>
          <w:p w14:paraId="2F864929" w14:textId="77777777" w:rsidR="00584E47" w:rsidRDefault="00584E47" w:rsidP="00C74BDC">
            <w:pPr>
              <w:spacing w:after="0"/>
              <w:jc w:val="center"/>
              <w:rPr>
                <w:rFonts w:asciiTheme="minorHAnsi" w:hAnsiTheme="minorHAnsi" w:cstheme="minorHAnsi"/>
                <w:sz w:val="22"/>
                <w:szCs w:val="22"/>
                <w:lang w:eastAsia="ja-JP"/>
              </w:rPr>
            </w:pPr>
            <w:r>
              <w:rPr>
                <w:rFonts w:asciiTheme="minorHAnsi" w:hAnsiTheme="minorHAnsi" w:cstheme="minorHAnsi"/>
                <w:sz w:val="22"/>
                <w:szCs w:val="22"/>
                <w:lang w:eastAsia="ja-JP"/>
              </w:rPr>
              <w:t>Vanessa McCready</w:t>
            </w:r>
          </w:p>
          <w:p w14:paraId="00BD5038" w14:textId="108D9BBA" w:rsidR="00584E47" w:rsidRPr="00D324C2" w:rsidRDefault="00584E47" w:rsidP="00C74BDC">
            <w:pPr>
              <w:spacing w:after="0"/>
              <w:jc w:val="center"/>
              <w:rPr>
                <w:rFonts w:asciiTheme="minorHAnsi" w:hAnsiTheme="minorHAnsi" w:cstheme="minorHAnsi"/>
                <w:sz w:val="22"/>
                <w:szCs w:val="22"/>
                <w:lang w:eastAsia="ja-JP"/>
              </w:rPr>
            </w:pPr>
          </w:p>
        </w:tc>
        <w:tc>
          <w:tcPr>
            <w:tcW w:w="3401" w:type="dxa"/>
          </w:tcPr>
          <w:p w14:paraId="1049DA96" w14:textId="2FE69463" w:rsidR="00C74BDC" w:rsidRDefault="00832211" w:rsidP="00C74BDC">
            <w:pPr>
              <w:spacing w:after="0"/>
              <w:jc w:val="center"/>
              <w:rPr>
                <w:rFonts w:asciiTheme="minorHAnsi" w:hAnsiTheme="minorHAnsi" w:cstheme="minorHAnsi"/>
                <w:sz w:val="22"/>
                <w:szCs w:val="22"/>
                <w:lang w:eastAsia="ja-JP"/>
              </w:rPr>
            </w:pPr>
            <w:hyperlink r:id="rId14" w:history="1">
              <w:r w:rsidRPr="00E71A8A">
                <w:rPr>
                  <w:rStyle w:val="Hyperlink"/>
                  <w:rFonts w:asciiTheme="minorHAnsi" w:hAnsiTheme="minorHAnsi" w:cstheme="minorHAnsi"/>
                  <w:sz w:val="22"/>
                  <w:szCs w:val="22"/>
                  <w:lang w:eastAsia="ja-JP"/>
                </w:rPr>
                <w:t>sgoodchild@carterton.school</w:t>
              </w:r>
            </w:hyperlink>
          </w:p>
          <w:p w14:paraId="26DCE86A" w14:textId="77777777" w:rsidR="00832211" w:rsidRDefault="00832211" w:rsidP="00C74BDC">
            <w:pPr>
              <w:spacing w:after="0"/>
              <w:jc w:val="center"/>
              <w:rPr>
                <w:rFonts w:asciiTheme="minorHAnsi" w:hAnsiTheme="minorHAnsi" w:cstheme="minorHAnsi"/>
                <w:sz w:val="22"/>
                <w:szCs w:val="22"/>
                <w:lang w:eastAsia="ja-JP"/>
              </w:rPr>
            </w:pPr>
          </w:p>
          <w:p w14:paraId="0E1EA6FB" w14:textId="6E5B11A6" w:rsidR="00832211" w:rsidRDefault="007F569D" w:rsidP="00C74BDC">
            <w:pPr>
              <w:spacing w:after="0"/>
              <w:jc w:val="center"/>
              <w:rPr>
                <w:rFonts w:asciiTheme="minorHAnsi" w:hAnsiTheme="minorHAnsi" w:cstheme="minorHAnsi"/>
                <w:sz w:val="22"/>
                <w:szCs w:val="22"/>
                <w:lang w:eastAsia="ja-JP"/>
              </w:rPr>
            </w:pPr>
            <w:hyperlink r:id="rId15" w:history="1">
              <w:r w:rsidRPr="00E71A8A">
                <w:rPr>
                  <w:rStyle w:val="Hyperlink"/>
                  <w:rFonts w:asciiTheme="minorHAnsi" w:hAnsiTheme="minorHAnsi" w:cstheme="minorHAnsi"/>
                  <w:sz w:val="22"/>
                  <w:szCs w:val="22"/>
                  <w:lang w:eastAsia="ja-JP"/>
                </w:rPr>
                <w:t>vmccready@carterton.school</w:t>
              </w:r>
            </w:hyperlink>
          </w:p>
          <w:p w14:paraId="79BB2F75" w14:textId="770361B1" w:rsidR="007F569D" w:rsidRPr="00D324C2" w:rsidRDefault="007F569D" w:rsidP="00C74BDC">
            <w:pPr>
              <w:spacing w:after="0"/>
              <w:jc w:val="center"/>
              <w:rPr>
                <w:rFonts w:asciiTheme="minorHAnsi" w:hAnsiTheme="minorHAnsi" w:cstheme="minorHAnsi"/>
                <w:sz w:val="22"/>
                <w:szCs w:val="22"/>
                <w:lang w:eastAsia="ja-JP"/>
              </w:rPr>
            </w:pPr>
          </w:p>
        </w:tc>
      </w:tr>
      <w:tr w:rsidR="00C74BDC" w:rsidRPr="00B42984" w14:paraId="3840F21A" w14:textId="77777777" w:rsidTr="00C74BDC">
        <w:trPr>
          <w:trHeight w:val="730"/>
        </w:trPr>
        <w:tc>
          <w:tcPr>
            <w:tcW w:w="3400" w:type="dxa"/>
          </w:tcPr>
          <w:p w14:paraId="55E91724"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t>School’s named ‘Prevent’ lead</w:t>
            </w:r>
          </w:p>
        </w:tc>
        <w:tc>
          <w:tcPr>
            <w:tcW w:w="3400" w:type="dxa"/>
          </w:tcPr>
          <w:p w14:paraId="1172A267" w14:textId="77777777" w:rsidR="007F569D" w:rsidRDefault="007F569D" w:rsidP="007F569D">
            <w:pPr>
              <w:spacing w:after="0"/>
              <w:jc w:val="center"/>
              <w:rPr>
                <w:rFonts w:asciiTheme="minorHAnsi" w:hAnsiTheme="minorHAnsi" w:cstheme="minorHAnsi"/>
                <w:sz w:val="22"/>
                <w:szCs w:val="22"/>
                <w:lang w:eastAsia="ja-JP"/>
              </w:rPr>
            </w:pPr>
            <w:r>
              <w:rPr>
                <w:rFonts w:asciiTheme="minorHAnsi" w:hAnsiTheme="minorHAnsi" w:cstheme="minorHAnsi"/>
                <w:sz w:val="22"/>
                <w:szCs w:val="22"/>
                <w:lang w:eastAsia="ja-JP"/>
              </w:rPr>
              <w:t>Simon Jackson</w:t>
            </w:r>
          </w:p>
          <w:p w14:paraId="6A29B377" w14:textId="75CD12EB" w:rsidR="00C74BDC" w:rsidRPr="00D324C2" w:rsidRDefault="007F569D" w:rsidP="007F569D">
            <w:pPr>
              <w:spacing w:after="0"/>
              <w:jc w:val="center"/>
              <w:rPr>
                <w:rFonts w:asciiTheme="minorHAnsi" w:hAnsiTheme="minorHAnsi" w:cstheme="minorHAnsi"/>
                <w:sz w:val="22"/>
                <w:szCs w:val="22"/>
                <w:lang w:eastAsia="ja-JP"/>
              </w:rPr>
            </w:pPr>
            <w:r>
              <w:rPr>
                <w:rFonts w:asciiTheme="minorHAnsi" w:hAnsiTheme="minorHAnsi" w:cstheme="minorHAnsi"/>
                <w:sz w:val="22"/>
                <w:szCs w:val="22"/>
                <w:lang w:eastAsia="ja-JP"/>
              </w:rPr>
              <w:t>Headteacher</w:t>
            </w:r>
          </w:p>
        </w:tc>
        <w:tc>
          <w:tcPr>
            <w:tcW w:w="3401" w:type="dxa"/>
          </w:tcPr>
          <w:p w14:paraId="763FA994" w14:textId="69EDBD95" w:rsidR="00C74BDC" w:rsidRDefault="007F569D" w:rsidP="00C74BDC">
            <w:pPr>
              <w:spacing w:after="0"/>
              <w:jc w:val="center"/>
              <w:rPr>
                <w:rFonts w:asciiTheme="minorHAnsi" w:hAnsiTheme="minorHAnsi" w:cstheme="minorHAnsi"/>
                <w:sz w:val="22"/>
                <w:szCs w:val="22"/>
                <w:lang w:eastAsia="ja-JP"/>
              </w:rPr>
            </w:pPr>
            <w:hyperlink r:id="rId16" w:history="1">
              <w:r w:rsidRPr="00E71A8A">
                <w:rPr>
                  <w:rStyle w:val="Hyperlink"/>
                  <w:rFonts w:asciiTheme="minorHAnsi" w:hAnsiTheme="minorHAnsi" w:cstheme="minorHAnsi"/>
                  <w:sz w:val="22"/>
                  <w:szCs w:val="22"/>
                  <w:lang w:eastAsia="ja-JP"/>
                </w:rPr>
                <w:t>headteacher@carterton.school</w:t>
              </w:r>
            </w:hyperlink>
          </w:p>
          <w:p w14:paraId="5CD6D1F1" w14:textId="3CBFC205" w:rsidR="007F569D" w:rsidRPr="00D324C2" w:rsidRDefault="007F569D" w:rsidP="00C74BDC">
            <w:pPr>
              <w:spacing w:after="0"/>
              <w:jc w:val="center"/>
              <w:rPr>
                <w:rFonts w:asciiTheme="minorHAnsi" w:hAnsiTheme="minorHAnsi" w:cstheme="minorHAnsi"/>
                <w:sz w:val="22"/>
                <w:szCs w:val="22"/>
                <w:lang w:eastAsia="ja-JP"/>
              </w:rPr>
            </w:pPr>
          </w:p>
        </w:tc>
      </w:tr>
      <w:tr w:rsidR="00C74BDC" w:rsidRPr="00B42984" w14:paraId="04ACF4DE" w14:textId="77777777" w:rsidTr="00C74BDC">
        <w:trPr>
          <w:trHeight w:val="971"/>
        </w:trPr>
        <w:tc>
          <w:tcPr>
            <w:tcW w:w="3400" w:type="dxa"/>
          </w:tcPr>
          <w:p w14:paraId="2E94AA56"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t>Nominated Safeguarding Governor</w:t>
            </w:r>
          </w:p>
        </w:tc>
        <w:tc>
          <w:tcPr>
            <w:tcW w:w="3400" w:type="dxa"/>
          </w:tcPr>
          <w:p w14:paraId="18576562" w14:textId="027C7916" w:rsidR="00283E3E" w:rsidRPr="00D324C2" w:rsidRDefault="00530CA8" w:rsidP="00C74BDC">
            <w:pPr>
              <w:spacing w:after="0"/>
              <w:jc w:val="center"/>
              <w:rPr>
                <w:rFonts w:asciiTheme="minorHAnsi" w:hAnsiTheme="minorHAnsi" w:cstheme="minorHAnsi"/>
                <w:sz w:val="22"/>
                <w:szCs w:val="22"/>
                <w:lang w:eastAsia="ja-JP"/>
              </w:rPr>
            </w:pPr>
            <w:r w:rsidRPr="00530CA8">
              <w:rPr>
                <w:rFonts w:asciiTheme="minorHAnsi" w:hAnsiTheme="minorHAnsi" w:cstheme="minorHAnsi"/>
                <w:sz w:val="22"/>
                <w:szCs w:val="22"/>
                <w:lang w:eastAsia="ja-JP"/>
              </w:rPr>
              <w:t>Heidi Emberton</w:t>
            </w:r>
          </w:p>
        </w:tc>
        <w:tc>
          <w:tcPr>
            <w:tcW w:w="3401" w:type="dxa"/>
          </w:tcPr>
          <w:p w14:paraId="6BD926A8" w14:textId="094864CE" w:rsidR="00D324C2" w:rsidRPr="00D324C2" w:rsidRDefault="00530CA8" w:rsidP="00C74BDC">
            <w:pPr>
              <w:spacing w:after="0"/>
              <w:jc w:val="center"/>
              <w:rPr>
                <w:rFonts w:asciiTheme="minorHAnsi" w:hAnsiTheme="minorHAnsi" w:cstheme="minorHAnsi"/>
                <w:sz w:val="22"/>
                <w:szCs w:val="22"/>
                <w:lang w:eastAsia="ja-JP"/>
              </w:rPr>
            </w:pPr>
            <w:hyperlink r:id="rId17" w:history="1">
              <w:r w:rsidRPr="00511A98">
                <w:rPr>
                  <w:rStyle w:val="Hyperlink"/>
                  <w:rFonts w:asciiTheme="minorHAnsi" w:hAnsiTheme="minorHAnsi" w:cstheme="minorHAnsi"/>
                  <w:sz w:val="22"/>
                  <w:szCs w:val="22"/>
                  <w:lang w:eastAsia="ja-JP"/>
                </w:rPr>
                <w:t>hemberton_gov@carterton.school</w:t>
              </w:r>
            </w:hyperlink>
            <w:r>
              <w:rPr>
                <w:rFonts w:asciiTheme="minorHAnsi" w:hAnsiTheme="minorHAnsi" w:cstheme="minorHAnsi"/>
                <w:sz w:val="22"/>
                <w:szCs w:val="22"/>
                <w:lang w:eastAsia="ja-JP"/>
              </w:rPr>
              <w:t xml:space="preserve"> </w:t>
            </w:r>
          </w:p>
        </w:tc>
      </w:tr>
      <w:tr w:rsidR="00C74BDC" w:rsidRPr="00B42984" w14:paraId="03596C78" w14:textId="77777777" w:rsidTr="00C74BDC">
        <w:trPr>
          <w:trHeight w:val="811"/>
        </w:trPr>
        <w:tc>
          <w:tcPr>
            <w:tcW w:w="3400" w:type="dxa"/>
            <w:hideMark/>
          </w:tcPr>
          <w:p w14:paraId="7A3AA99C"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t>Chair of Governors</w:t>
            </w:r>
          </w:p>
        </w:tc>
        <w:tc>
          <w:tcPr>
            <w:tcW w:w="3400" w:type="dxa"/>
          </w:tcPr>
          <w:p w14:paraId="3789B205" w14:textId="64FC1C9C" w:rsidR="00C74BDC" w:rsidRPr="00D324C2" w:rsidRDefault="00530CA8" w:rsidP="00C74BDC">
            <w:pPr>
              <w:spacing w:after="0"/>
              <w:jc w:val="center"/>
              <w:rPr>
                <w:rFonts w:asciiTheme="minorHAnsi" w:hAnsiTheme="minorHAnsi" w:cstheme="minorHAnsi"/>
                <w:sz w:val="22"/>
                <w:szCs w:val="22"/>
                <w:lang w:eastAsia="ja-JP"/>
              </w:rPr>
            </w:pPr>
            <w:r>
              <w:rPr>
                <w:rFonts w:asciiTheme="minorHAnsi" w:hAnsiTheme="minorHAnsi" w:cstheme="minorHAnsi"/>
                <w:sz w:val="22"/>
                <w:szCs w:val="22"/>
                <w:lang w:eastAsia="ja-JP"/>
              </w:rPr>
              <w:t>Niall McWilliams</w:t>
            </w:r>
          </w:p>
        </w:tc>
        <w:tc>
          <w:tcPr>
            <w:tcW w:w="3401" w:type="dxa"/>
          </w:tcPr>
          <w:p w14:paraId="387F3678" w14:textId="428C70C9" w:rsidR="00C74BDC" w:rsidRPr="00D324C2" w:rsidRDefault="00530CA8" w:rsidP="00C74BDC">
            <w:pPr>
              <w:spacing w:after="0"/>
              <w:jc w:val="center"/>
              <w:rPr>
                <w:rFonts w:asciiTheme="minorHAnsi" w:hAnsiTheme="minorHAnsi" w:cstheme="minorHAnsi"/>
                <w:sz w:val="22"/>
                <w:szCs w:val="22"/>
                <w:lang w:eastAsia="ja-JP"/>
              </w:rPr>
            </w:pPr>
            <w:hyperlink r:id="rId18" w:history="1">
              <w:r w:rsidRPr="00530CA8">
                <w:rPr>
                  <w:rStyle w:val="Hyperlink"/>
                  <w:rFonts w:asciiTheme="minorHAnsi" w:hAnsiTheme="minorHAnsi" w:cstheme="minorHAnsi"/>
                  <w:sz w:val="22"/>
                  <w:szCs w:val="22"/>
                  <w:lang w:eastAsia="ja-JP"/>
                </w:rPr>
                <w:t>nmcwilliams_gov@carterton.school</w:t>
              </w:r>
            </w:hyperlink>
          </w:p>
        </w:tc>
      </w:tr>
      <w:tr w:rsidR="00C74BDC" w:rsidRPr="00C74BDC" w14:paraId="0DA39F7A" w14:textId="77777777" w:rsidTr="00C74BDC">
        <w:trPr>
          <w:trHeight w:val="1748"/>
        </w:trPr>
        <w:tc>
          <w:tcPr>
            <w:tcW w:w="3400" w:type="dxa"/>
          </w:tcPr>
          <w:p w14:paraId="18A2E707"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t>Local Authority Designated Officers</w:t>
            </w:r>
          </w:p>
          <w:p w14:paraId="3C85AA32"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t xml:space="preserve">(LADOs) </w:t>
            </w:r>
          </w:p>
        </w:tc>
        <w:tc>
          <w:tcPr>
            <w:tcW w:w="3400" w:type="dxa"/>
          </w:tcPr>
          <w:p w14:paraId="6EDF11E9" w14:textId="77777777" w:rsidR="00C74BDC" w:rsidRPr="00D324C2" w:rsidRDefault="00C74BDC" w:rsidP="00C74BDC">
            <w:pPr>
              <w:spacing w:after="0"/>
              <w:jc w:val="center"/>
              <w:rPr>
                <w:rFonts w:asciiTheme="minorHAnsi" w:hAnsiTheme="minorHAnsi" w:cstheme="minorHAnsi"/>
                <w:sz w:val="22"/>
                <w:szCs w:val="22"/>
                <w:lang w:val="it-IT" w:eastAsia="ja-JP"/>
              </w:rPr>
            </w:pPr>
            <w:r w:rsidRPr="00D324C2">
              <w:rPr>
                <w:rFonts w:asciiTheme="minorHAnsi" w:hAnsiTheme="minorHAnsi" w:cstheme="minorHAnsi"/>
                <w:sz w:val="22"/>
                <w:szCs w:val="22"/>
                <w:lang w:val="it-IT" w:eastAsia="ja-JP"/>
              </w:rPr>
              <w:t xml:space="preserve">Jo Lloyd </w:t>
            </w:r>
          </w:p>
          <w:p w14:paraId="7EBEF800" w14:textId="77777777" w:rsidR="00C74BDC" w:rsidRPr="00D324C2" w:rsidRDefault="00C74BDC" w:rsidP="00C74BDC">
            <w:pPr>
              <w:spacing w:after="0"/>
              <w:jc w:val="center"/>
              <w:rPr>
                <w:rFonts w:asciiTheme="minorHAnsi" w:hAnsiTheme="minorHAnsi" w:cstheme="minorHAnsi"/>
                <w:sz w:val="22"/>
                <w:szCs w:val="22"/>
                <w:lang w:val="it-IT" w:eastAsia="ja-JP"/>
              </w:rPr>
            </w:pPr>
            <w:r w:rsidRPr="00D324C2">
              <w:rPr>
                <w:rFonts w:asciiTheme="minorHAnsi" w:hAnsiTheme="minorHAnsi" w:cstheme="minorHAnsi"/>
                <w:sz w:val="22"/>
                <w:szCs w:val="22"/>
                <w:lang w:val="it-IT" w:eastAsia="ja-JP"/>
              </w:rPr>
              <w:t>Sandra Barratt</w:t>
            </w:r>
          </w:p>
          <w:p w14:paraId="7F3D089D" w14:textId="77777777" w:rsidR="00C74BDC" w:rsidRPr="00D324C2" w:rsidRDefault="00C74BDC" w:rsidP="00C74BDC">
            <w:pPr>
              <w:spacing w:after="0"/>
              <w:jc w:val="center"/>
              <w:rPr>
                <w:rFonts w:asciiTheme="minorHAnsi" w:hAnsiTheme="minorHAnsi" w:cstheme="minorHAnsi"/>
                <w:sz w:val="22"/>
                <w:szCs w:val="22"/>
                <w:lang w:val="it-IT" w:eastAsia="ja-JP"/>
              </w:rPr>
            </w:pPr>
            <w:r w:rsidRPr="00D324C2">
              <w:rPr>
                <w:rFonts w:asciiTheme="minorHAnsi" w:hAnsiTheme="minorHAnsi" w:cstheme="minorHAnsi"/>
                <w:sz w:val="22"/>
                <w:szCs w:val="22"/>
                <w:lang w:val="it-IT" w:eastAsia="ja-JP"/>
              </w:rPr>
              <w:t>Amie Pilcher</w:t>
            </w:r>
          </w:p>
          <w:p w14:paraId="63806F89" w14:textId="77777777" w:rsidR="00C74BDC" w:rsidRPr="00D324C2" w:rsidRDefault="00C74BDC" w:rsidP="00C74BDC">
            <w:pPr>
              <w:spacing w:after="0"/>
              <w:jc w:val="center"/>
              <w:rPr>
                <w:rFonts w:asciiTheme="minorHAnsi" w:hAnsiTheme="minorHAnsi" w:cstheme="minorHAnsi"/>
                <w:sz w:val="22"/>
                <w:szCs w:val="22"/>
                <w:lang w:val="it-IT" w:eastAsia="ja-JP"/>
              </w:rPr>
            </w:pPr>
          </w:p>
        </w:tc>
        <w:tc>
          <w:tcPr>
            <w:tcW w:w="3401" w:type="dxa"/>
          </w:tcPr>
          <w:p w14:paraId="5143C864" w14:textId="77777777" w:rsidR="00C74BDC" w:rsidRPr="00D324C2" w:rsidRDefault="00C74BDC" w:rsidP="00C74BDC">
            <w:pPr>
              <w:spacing w:after="0"/>
              <w:jc w:val="center"/>
              <w:rPr>
                <w:rFonts w:asciiTheme="minorHAnsi" w:hAnsiTheme="minorHAnsi" w:cstheme="minorHAnsi"/>
                <w:sz w:val="22"/>
                <w:szCs w:val="22"/>
                <w:lang w:val="it-IT" w:eastAsia="ja-JP"/>
              </w:rPr>
            </w:pPr>
            <w:r w:rsidRPr="00D324C2">
              <w:rPr>
                <w:rFonts w:asciiTheme="minorHAnsi" w:hAnsiTheme="minorHAnsi" w:cstheme="minorHAnsi"/>
                <w:sz w:val="22"/>
                <w:szCs w:val="22"/>
                <w:lang w:val="it-IT" w:eastAsia="ja-JP"/>
              </w:rPr>
              <w:t>01865 810603</w:t>
            </w:r>
          </w:p>
          <w:p w14:paraId="306B7434" w14:textId="77777777" w:rsidR="00C74BDC" w:rsidRPr="00D324C2" w:rsidRDefault="00C74BDC" w:rsidP="00C74BDC">
            <w:pPr>
              <w:spacing w:after="0"/>
              <w:jc w:val="center"/>
              <w:rPr>
                <w:rStyle w:val="Hyperlink"/>
                <w:rFonts w:asciiTheme="minorHAnsi" w:hAnsiTheme="minorHAnsi" w:cstheme="minorHAnsi"/>
                <w:color w:val="auto"/>
                <w:sz w:val="22"/>
                <w:szCs w:val="22"/>
                <w:lang w:val="it-IT" w:eastAsia="ja-JP"/>
              </w:rPr>
            </w:pPr>
            <w:hyperlink r:id="rId19" w:history="1">
              <w:r w:rsidRPr="00D324C2">
                <w:rPr>
                  <w:rStyle w:val="Hyperlink"/>
                  <w:rFonts w:asciiTheme="minorHAnsi" w:hAnsiTheme="minorHAnsi" w:cstheme="minorHAnsi"/>
                  <w:color w:val="auto"/>
                  <w:sz w:val="22"/>
                  <w:szCs w:val="22"/>
                  <w:lang w:val="it-IT" w:eastAsia="ja-JP"/>
                </w:rPr>
                <w:t>Lado.safeguardingchildren@oxfordshire.gov.uk</w:t>
              </w:r>
            </w:hyperlink>
          </w:p>
          <w:p w14:paraId="2555BA7F" w14:textId="77777777" w:rsidR="00C74BDC" w:rsidRPr="00D324C2" w:rsidRDefault="00C74BDC" w:rsidP="00C74BDC">
            <w:pPr>
              <w:spacing w:after="0"/>
              <w:jc w:val="center"/>
              <w:rPr>
                <w:rFonts w:asciiTheme="minorHAnsi" w:hAnsiTheme="minorHAnsi" w:cstheme="minorHAnsi"/>
                <w:sz w:val="22"/>
                <w:szCs w:val="22"/>
                <w:lang w:val="it-IT" w:eastAsia="ja-JP"/>
              </w:rPr>
            </w:pPr>
          </w:p>
          <w:p w14:paraId="64E0582D" w14:textId="77777777" w:rsidR="00C74BDC" w:rsidRPr="00D324C2" w:rsidRDefault="00C74BDC" w:rsidP="00C74BDC">
            <w:pPr>
              <w:spacing w:after="0"/>
              <w:jc w:val="center"/>
              <w:rPr>
                <w:rFonts w:asciiTheme="minorHAnsi" w:hAnsiTheme="minorHAnsi" w:cstheme="minorHAnsi"/>
                <w:sz w:val="22"/>
                <w:szCs w:val="22"/>
                <w:lang w:val="it-IT" w:eastAsia="ja-JP"/>
              </w:rPr>
            </w:pPr>
          </w:p>
        </w:tc>
      </w:tr>
      <w:tr w:rsidR="00C74BDC" w:rsidRPr="00B42984" w14:paraId="3AD7C505" w14:textId="77777777" w:rsidTr="00C74BDC">
        <w:trPr>
          <w:trHeight w:val="1221"/>
        </w:trPr>
        <w:tc>
          <w:tcPr>
            <w:tcW w:w="3400" w:type="dxa"/>
          </w:tcPr>
          <w:p w14:paraId="5929B8BA" w14:textId="77777777" w:rsidR="00C74BDC" w:rsidRPr="00B42984" w:rsidRDefault="00C74BDC" w:rsidP="00C74BDC">
            <w:pPr>
              <w:jc w:val="center"/>
              <w:rPr>
                <w:rFonts w:asciiTheme="minorHAnsi" w:hAnsiTheme="minorHAnsi" w:cstheme="minorHAnsi"/>
                <w:sz w:val="22"/>
                <w:szCs w:val="22"/>
                <w:lang w:eastAsia="ja-JP"/>
              </w:rPr>
            </w:pPr>
            <w:r>
              <w:rPr>
                <w:rFonts w:asciiTheme="minorHAnsi" w:hAnsiTheme="minorHAnsi" w:cstheme="minorHAnsi"/>
                <w:sz w:val="22"/>
                <w:szCs w:val="22"/>
                <w:lang w:eastAsia="ja-JP"/>
              </w:rPr>
              <w:t>Education Safeguarding Advisory Team (ESAT)</w:t>
            </w:r>
          </w:p>
        </w:tc>
        <w:tc>
          <w:tcPr>
            <w:tcW w:w="3400" w:type="dxa"/>
          </w:tcPr>
          <w:p w14:paraId="30A09442" w14:textId="77777777" w:rsidR="00C74BDC" w:rsidRPr="00D324C2" w:rsidRDefault="00C74BDC" w:rsidP="00C74BDC">
            <w:pPr>
              <w:spacing w:after="0"/>
              <w:jc w:val="center"/>
              <w:rPr>
                <w:rFonts w:asciiTheme="minorHAnsi" w:hAnsiTheme="minorHAnsi" w:cstheme="minorHAnsi"/>
                <w:sz w:val="22"/>
                <w:szCs w:val="22"/>
                <w:lang w:eastAsia="ja-JP"/>
              </w:rPr>
            </w:pPr>
            <w:r w:rsidRPr="00D324C2">
              <w:rPr>
                <w:rFonts w:asciiTheme="minorHAnsi" w:hAnsiTheme="minorHAnsi" w:cstheme="minorHAnsi"/>
                <w:sz w:val="22"/>
                <w:szCs w:val="22"/>
                <w:lang w:eastAsia="ja-JP"/>
              </w:rPr>
              <w:t>Jo Lloyd</w:t>
            </w:r>
          </w:p>
          <w:p w14:paraId="1B6475E8" w14:textId="77777777" w:rsidR="00C74BDC" w:rsidRPr="00D324C2" w:rsidRDefault="00C74BDC" w:rsidP="00C74BDC">
            <w:pPr>
              <w:spacing w:after="0"/>
              <w:jc w:val="center"/>
              <w:rPr>
                <w:rFonts w:asciiTheme="minorHAnsi" w:hAnsiTheme="minorHAnsi" w:cstheme="minorHAnsi"/>
                <w:sz w:val="22"/>
                <w:szCs w:val="22"/>
                <w:lang w:eastAsia="ja-JP"/>
              </w:rPr>
            </w:pPr>
            <w:r w:rsidRPr="00D324C2">
              <w:rPr>
                <w:rFonts w:asciiTheme="minorHAnsi" w:hAnsiTheme="minorHAnsi" w:cstheme="minorHAnsi"/>
                <w:sz w:val="22"/>
                <w:szCs w:val="22"/>
                <w:lang w:eastAsia="ja-JP"/>
              </w:rPr>
              <w:t>Becky Langstone</w:t>
            </w:r>
          </w:p>
          <w:p w14:paraId="780BF528" w14:textId="77777777" w:rsidR="00C74BDC" w:rsidRPr="00D324C2" w:rsidRDefault="00C74BDC" w:rsidP="00C74BDC">
            <w:pPr>
              <w:spacing w:after="0"/>
              <w:jc w:val="center"/>
              <w:rPr>
                <w:rFonts w:asciiTheme="minorHAnsi" w:hAnsiTheme="minorHAnsi" w:cstheme="minorHAnsi"/>
                <w:sz w:val="22"/>
                <w:szCs w:val="22"/>
                <w:lang w:eastAsia="ja-JP"/>
              </w:rPr>
            </w:pPr>
            <w:r w:rsidRPr="00D324C2">
              <w:rPr>
                <w:rFonts w:asciiTheme="minorHAnsi" w:hAnsiTheme="minorHAnsi" w:cstheme="minorHAnsi"/>
                <w:sz w:val="22"/>
                <w:szCs w:val="22"/>
                <w:lang w:eastAsia="ja-JP"/>
              </w:rPr>
              <w:t>Sophie Kendall</w:t>
            </w:r>
          </w:p>
        </w:tc>
        <w:tc>
          <w:tcPr>
            <w:tcW w:w="3401" w:type="dxa"/>
          </w:tcPr>
          <w:p w14:paraId="7DC9025A" w14:textId="77777777" w:rsidR="00C74BDC" w:rsidRPr="00D324C2" w:rsidRDefault="00C74BDC" w:rsidP="00C74BDC">
            <w:pPr>
              <w:spacing w:after="0"/>
              <w:jc w:val="center"/>
              <w:rPr>
                <w:sz w:val="22"/>
                <w:szCs w:val="22"/>
              </w:rPr>
            </w:pPr>
          </w:p>
          <w:p w14:paraId="236C3C98" w14:textId="77777777" w:rsidR="00C74BDC" w:rsidRPr="00D324C2" w:rsidRDefault="00C74BDC" w:rsidP="00C74BDC">
            <w:pPr>
              <w:spacing w:after="0"/>
              <w:jc w:val="center"/>
              <w:rPr>
                <w:rFonts w:asciiTheme="minorHAnsi" w:hAnsiTheme="minorHAnsi" w:cstheme="minorHAnsi"/>
                <w:sz w:val="22"/>
                <w:szCs w:val="22"/>
                <w:lang w:eastAsia="ja-JP"/>
              </w:rPr>
            </w:pPr>
            <w:r w:rsidRPr="00D324C2">
              <w:rPr>
                <w:rFonts w:asciiTheme="minorHAnsi" w:hAnsiTheme="minorHAnsi" w:cstheme="minorHAnsi"/>
                <w:sz w:val="22"/>
                <w:szCs w:val="22"/>
                <w:lang w:eastAsia="ja-JP"/>
              </w:rPr>
              <w:t>01865 810603</w:t>
            </w:r>
          </w:p>
          <w:p w14:paraId="0A5D5D7A" w14:textId="77777777" w:rsidR="00C74BDC" w:rsidRPr="00D324C2" w:rsidRDefault="00C74BDC" w:rsidP="00C74BDC">
            <w:pPr>
              <w:spacing w:after="0"/>
              <w:jc w:val="center"/>
              <w:rPr>
                <w:rFonts w:asciiTheme="minorHAnsi" w:hAnsiTheme="minorHAnsi" w:cstheme="minorHAnsi"/>
                <w:sz w:val="22"/>
                <w:szCs w:val="22"/>
                <w:lang w:eastAsia="ja-JP"/>
              </w:rPr>
            </w:pPr>
            <w:hyperlink r:id="rId20" w:history="1">
              <w:r w:rsidRPr="00D324C2">
                <w:rPr>
                  <w:rStyle w:val="Hyperlink"/>
                  <w:rFonts w:asciiTheme="minorHAnsi" w:hAnsiTheme="minorHAnsi" w:cstheme="minorHAnsi"/>
                  <w:sz w:val="22"/>
                  <w:szCs w:val="22"/>
                  <w:lang w:eastAsia="ja-JP"/>
                </w:rPr>
                <w:t>ESAT.safeguardingchildren@oxfordshire.gov.uk</w:t>
              </w:r>
            </w:hyperlink>
          </w:p>
        </w:tc>
      </w:tr>
      <w:tr w:rsidR="00C74BDC" w:rsidRPr="00B42984" w14:paraId="2E0CAA5B" w14:textId="77777777" w:rsidTr="00C74BDC">
        <w:trPr>
          <w:trHeight w:val="971"/>
        </w:trPr>
        <w:tc>
          <w:tcPr>
            <w:tcW w:w="3400" w:type="dxa"/>
          </w:tcPr>
          <w:p w14:paraId="02AE3766" w14:textId="77777777" w:rsidR="00C74BDC" w:rsidRPr="00B42984" w:rsidRDefault="00C74BDC" w:rsidP="00C74BDC">
            <w:pPr>
              <w:jc w:val="center"/>
              <w:rPr>
                <w:rFonts w:asciiTheme="minorHAnsi" w:hAnsiTheme="minorHAnsi" w:cstheme="minorHAnsi"/>
                <w:sz w:val="22"/>
                <w:szCs w:val="22"/>
                <w:lang w:eastAsia="ja-JP"/>
              </w:rPr>
            </w:pPr>
            <w:r>
              <w:rPr>
                <w:rFonts w:asciiTheme="minorHAnsi" w:hAnsiTheme="minorHAnsi" w:cstheme="minorHAnsi"/>
                <w:sz w:val="22"/>
                <w:szCs w:val="22"/>
                <w:lang w:eastAsia="ja-JP"/>
              </w:rPr>
              <w:t>Locality Community Support Service (LCSS) Worker</w:t>
            </w:r>
          </w:p>
        </w:tc>
        <w:tc>
          <w:tcPr>
            <w:tcW w:w="3400" w:type="dxa"/>
          </w:tcPr>
          <w:p w14:paraId="708FEAB7" w14:textId="77777777" w:rsidR="00C74BDC" w:rsidRPr="00D324C2" w:rsidRDefault="00C74BDC" w:rsidP="00C74BDC">
            <w:pPr>
              <w:spacing w:after="0"/>
              <w:jc w:val="center"/>
              <w:rPr>
                <w:rFonts w:asciiTheme="minorHAnsi" w:hAnsiTheme="minorHAnsi" w:cstheme="minorHAnsi"/>
                <w:sz w:val="22"/>
                <w:szCs w:val="22"/>
                <w:lang w:eastAsia="ja-JP"/>
              </w:rPr>
            </w:pPr>
          </w:p>
        </w:tc>
        <w:tc>
          <w:tcPr>
            <w:tcW w:w="3401" w:type="dxa"/>
          </w:tcPr>
          <w:p w14:paraId="1E08A3EB" w14:textId="35887FEE" w:rsidR="00C74BDC" w:rsidRDefault="00C913E9" w:rsidP="00C74BDC">
            <w:pPr>
              <w:spacing w:after="0"/>
              <w:jc w:val="center"/>
              <w:rPr>
                <w:rFonts w:ascii="Calibri" w:hAnsi="Calibri" w:cs="Calibri"/>
                <w:sz w:val="22"/>
                <w:szCs w:val="22"/>
              </w:rPr>
            </w:pPr>
            <w:r w:rsidRPr="00C913E9">
              <w:rPr>
                <w:rFonts w:ascii="Calibri" w:hAnsi="Calibri" w:cs="Calibri"/>
                <w:color w:val="0B0C0C"/>
                <w:sz w:val="22"/>
                <w:szCs w:val="22"/>
                <w:shd w:val="clear" w:color="auto" w:fill="FFFFFF"/>
              </w:rPr>
              <w:t>0345 2412705</w:t>
            </w:r>
            <w:r w:rsidR="000C13C2" w:rsidRPr="000C13C2">
              <w:t xml:space="preserve"> </w:t>
            </w:r>
            <w:hyperlink r:id="rId21" w:history="1">
              <w:r w:rsidR="000C13C2" w:rsidRPr="000C13C2">
                <w:rPr>
                  <w:rFonts w:ascii="Calibri" w:hAnsi="Calibri" w:cs="Calibri"/>
                  <w:color w:val="101218"/>
                  <w:sz w:val="22"/>
                  <w:szCs w:val="22"/>
                  <w:u w:val="single"/>
                  <w:bdr w:val="single" w:sz="2" w:space="0" w:color="E5E7EB" w:frame="1"/>
                  <w:shd w:val="clear" w:color="auto" w:fill="FFFFFF"/>
                </w:rPr>
                <w:t>LCSS@oxfordshire.gov.uk</w:t>
              </w:r>
            </w:hyperlink>
          </w:p>
          <w:p w14:paraId="5C2C6432" w14:textId="0823F441" w:rsidR="000C13C2" w:rsidRPr="00C913E9" w:rsidRDefault="000C13C2" w:rsidP="00C74BDC">
            <w:pPr>
              <w:spacing w:after="0"/>
              <w:jc w:val="center"/>
              <w:rPr>
                <w:rFonts w:ascii="Calibri" w:hAnsi="Calibri" w:cs="Calibri"/>
                <w:sz w:val="22"/>
                <w:szCs w:val="22"/>
                <w:lang w:eastAsia="ja-JP"/>
              </w:rPr>
            </w:pPr>
          </w:p>
        </w:tc>
      </w:tr>
      <w:tr w:rsidR="00C74BDC" w:rsidRPr="00B42984" w14:paraId="3E4C2DFD" w14:textId="77777777" w:rsidTr="00C74BDC">
        <w:trPr>
          <w:trHeight w:val="971"/>
        </w:trPr>
        <w:tc>
          <w:tcPr>
            <w:tcW w:w="3400" w:type="dxa"/>
          </w:tcPr>
          <w:p w14:paraId="36F036E2"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t xml:space="preserve">Multi Agency Safeguarding Hub (MASH) </w:t>
            </w:r>
          </w:p>
        </w:tc>
        <w:tc>
          <w:tcPr>
            <w:tcW w:w="3400" w:type="dxa"/>
          </w:tcPr>
          <w:p w14:paraId="38763D11" w14:textId="77777777" w:rsidR="00C74BDC" w:rsidRPr="00D324C2" w:rsidRDefault="00C74BDC" w:rsidP="00C74BDC">
            <w:pPr>
              <w:spacing w:after="0"/>
              <w:jc w:val="center"/>
              <w:rPr>
                <w:rFonts w:asciiTheme="minorHAnsi" w:hAnsiTheme="minorHAnsi" w:cstheme="minorHAnsi"/>
                <w:sz w:val="22"/>
                <w:szCs w:val="22"/>
                <w:lang w:eastAsia="ja-JP"/>
              </w:rPr>
            </w:pPr>
          </w:p>
        </w:tc>
        <w:tc>
          <w:tcPr>
            <w:tcW w:w="3401" w:type="dxa"/>
          </w:tcPr>
          <w:p w14:paraId="2B117B29" w14:textId="77777777" w:rsidR="00C74BDC" w:rsidRPr="00D324C2" w:rsidRDefault="00C74BDC" w:rsidP="00C74BDC">
            <w:pPr>
              <w:spacing w:after="0"/>
              <w:jc w:val="center"/>
              <w:rPr>
                <w:rFonts w:asciiTheme="minorHAnsi" w:hAnsiTheme="minorHAnsi" w:cstheme="minorHAnsi"/>
                <w:sz w:val="22"/>
                <w:szCs w:val="22"/>
                <w:lang w:eastAsia="ja-JP"/>
              </w:rPr>
            </w:pPr>
          </w:p>
          <w:p w14:paraId="58AEA065" w14:textId="77777777" w:rsidR="00C74BDC" w:rsidRPr="00D324C2" w:rsidRDefault="00C74BDC" w:rsidP="00C74BDC">
            <w:pPr>
              <w:spacing w:after="0"/>
              <w:jc w:val="center"/>
              <w:rPr>
                <w:rFonts w:asciiTheme="minorHAnsi" w:hAnsiTheme="minorHAnsi" w:cstheme="minorHAnsi"/>
                <w:sz w:val="22"/>
                <w:szCs w:val="22"/>
                <w:lang w:eastAsia="ja-JP"/>
              </w:rPr>
            </w:pPr>
            <w:r w:rsidRPr="00D324C2">
              <w:rPr>
                <w:rFonts w:asciiTheme="minorHAnsi" w:hAnsiTheme="minorHAnsi" w:cstheme="minorHAnsi"/>
                <w:sz w:val="22"/>
                <w:szCs w:val="22"/>
              </w:rPr>
              <w:t>0345 050 7666</w:t>
            </w:r>
          </w:p>
        </w:tc>
      </w:tr>
      <w:tr w:rsidR="00C74BDC" w:rsidRPr="00B42984" w14:paraId="4049241D" w14:textId="77777777" w:rsidTr="00C74BDC">
        <w:trPr>
          <w:trHeight w:val="971"/>
        </w:trPr>
        <w:tc>
          <w:tcPr>
            <w:tcW w:w="3400" w:type="dxa"/>
          </w:tcPr>
          <w:p w14:paraId="0B8D20F3"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t>Emergency Duty Team (EDT)</w:t>
            </w:r>
          </w:p>
        </w:tc>
        <w:tc>
          <w:tcPr>
            <w:tcW w:w="3400" w:type="dxa"/>
          </w:tcPr>
          <w:p w14:paraId="4035BC2E" w14:textId="77777777" w:rsidR="00C74BDC" w:rsidRPr="00D324C2" w:rsidRDefault="00C74BDC" w:rsidP="00C74BDC">
            <w:pPr>
              <w:spacing w:after="0"/>
              <w:jc w:val="center"/>
              <w:rPr>
                <w:rFonts w:asciiTheme="minorHAnsi" w:hAnsiTheme="minorHAnsi" w:cstheme="minorHAnsi"/>
                <w:sz w:val="22"/>
                <w:szCs w:val="22"/>
                <w:lang w:eastAsia="ja-JP"/>
              </w:rPr>
            </w:pPr>
          </w:p>
        </w:tc>
        <w:tc>
          <w:tcPr>
            <w:tcW w:w="3401" w:type="dxa"/>
          </w:tcPr>
          <w:p w14:paraId="68810980" w14:textId="77777777" w:rsidR="00C74BDC" w:rsidRPr="00D324C2" w:rsidRDefault="00C74BDC" w:rsidP="00C74BDC">
            <w:pPr>
              <w:spacing w:after="0"/>
              <w:jc w:val="center"/>
              <w:rPr>
                <w:rFonts w:asciiTheme="minorHAnsi" w:hAnsiTheme="minorHAnsi" w:cstheme="minorHAnsi"/>
                <w:sz w:val="22"/>
                <w:szCs w:val="22"/>
                <w:lang w:eastAsia="ja-JP"/>
              </w:rPr>
            </w:pPr>
          </w:p>
          <w:p w14:paraId="395656B5" w14:textId="77777777" w:rsidR="00C74BDC" w:rsidRPr="00D324C2" w:rsidRDefault="00C74BDC" w:rsidP="00C74BDC">
            <w:pPr>
              <w:spacing w:after="0"/>
              <w:jc w:val="center"/>
              <w:rPr>
                <w:rFonts w:asciiTheme="minorHAnsi" w:hAnsiTheme="minorHAnsi" w:cstheme="minorHAnsi"/>
                <w:sz w:val="22"/>
                <w:szCs w:val="22"/>
                <w:lang w:eastAsia="ja-JP"/>
              </w:rPr>
            </w:pPr>
            <w:r w:rsidRPr="00D324C2">
              <w:rPr>
                <w:rFonts w:asciiTheme="minorHAnsi" w:hAnsiTheme="minorHAnsi" w:cstheme="minorHAnsi"/>
                <w:sz w:val="22"/>
                <w:szCs w:val="22"/>
              </w:rPr>
              <w:t>0800 833408</w:t>
            </w:r>
          </w:p>
        </w:tc>
      </w:tr>
      <w:tr w:rsidR="00C74BDC" w:rsidRPr="00B42984" w14:paraId="7F6C190C" w14:textId="77777777" w:rsidTr="00C74BDC">
        <w:trPr>
          <w:trHeight w:val="971"/>
        </w:trPr>
        <w:tc>
          <w:tcPr>
            <w:tcW w:w="3400" w:type="dxa"/>
          </w:tcPr>
          <w:p w14:paraId="50FB3584" w14:textId="77777777" w:rsidR="00C74BDC" w:rsidRPr="00B42984" w:rsidRDefault="00C74BDC" w:rsidP="00C74BDC">
            <w:pPr>
              <w:jc w:val="center"/>
              <w:rPr>
                <w:rFonts w:asciiTheme="minorHAnsi" w:hAnsiTheme="minorHAnsi" w:cstheme="minorHAnsi"/>
                <w:sz w:val="22"/>
                <w:szCs w:val="22"/>
                <w:lang w:eastAsia="ja-JP"/>
              </w:rPr>
            </w:pPr>
            <w:r w:rsidRPr="00B42984">
              <w:rPr>
                <w:rFonts w:asciiTheme="minorHAnsi" w:hAnsiTheme="minorHAnsi" w:cstheme="minorHAnsi"/>
                <w:sz w:val="22"/>
                <w:szCs w:val="22"/>
                <w:lang w:eastAsia="ja-JP"/>
              </w:rPr>
              <w:t>Police</w:t>
            </w:r>
          </w:p>
        </w:tc>
        <w:tc>
          <w:tcPr>
            <w:tcW w:w="3400" w:type="dxa"/>
          </w:tcPr>
          <w:p w14:paraId="5040DFA5" w14:textId="77777777" w:rsidR="00C74BDC" w:rsidRPr="00D324C2" w:rsidRDefault="00C74BDC" w:rsidP="00C74BDC">
            <w:pPr>
              <w:spacing w:after="0"/>
              <w:jc w:val="center"/>
              <w:rPr>
                <w:rFonts w:asciiTheme="minorHAnsi" w:hAnsiTheme="minorHAnsi" w:cstheme="minorHAnsi"/>
                <w:sz w:val="22"/>
                <w:szCs w:val="22"/>
                <w:lang w:eastAsia="ja-JP"/>
              </w:rPr>
            </w:pPr>
          </w:p>
        </w:tc>
        <w:tc>
          <w:tcPr>
            <w:tcW w:w="3401" w:type="dxa"/>
          </w:tcPr>
          <w:p w14:paraId="63D09CD9" w14:textId="77777777" w:rsidR="00C74BDC" w:rsidRPr="00D324C2" w:rsidRDefault="00C74BDC" w:rsidP="00C74BDC">
            <w:pPr>
              <w:spacing w:after="0"/>
              <w:jc w:val="center"/>
              <w:rPr>
                <w:rFonts w:asciiTheme="minorHAnsi" w:hAnsiTheme="minorHAnsi" w:cstheme="minorHAnsi"/>
                <w:sz w:val="22"/>
                <w:szCs w:val="22"/>
                <w:lang w:eastAsia="ja-JP"/>
              </w:rPr>
            </w:pPr>
          </w:p>
          <w:p w14:paraId="551E1DDA" w14:textId="77777777" w:rsidR="00C74BDC" w:rsidRPr="00D324C2" w:rsidRDefault="00C74BDC" w:rsidP="00C74BDC">
            <w:pPr>
              <w:spacing w:after="0"/>
              <w:jc w:val="center"/>
              <w:rPr>
                <w:rFonts w:asciiTheme="minorHAnsi" w:hAnsiTheme="minorHAnsi" w:cstheme="minorHAnsi"/>
                <w:sz w:val="22"/>
                <w:szCs w:val="22"/>
                <w:lang w:eastAsia="ja-JP"/>
              </w:rPr>
            </w:pPr>
            <w:r w:rsidRPr="00D324C2">
              <w:rPr>
                <w:rFonts w:asciiTheme="minorHAnsi" w:hAnsiTheme="minorHAnsi" w:cstheme="minorHAnsi"/>
                <w:sz w:val="22"/>
                <w:szCs w:val="22"/>
                <w:lang w:eastAsia="ja-JP"/>
              </w:rPr>
              <w:t>101 or in emergencies 999</w:t>
            </w:r>
          </w:p>
        </w:tc>
      </w:tr>
    </w:tbl>
    <w:p w14:paraId="73CDBDD5" w14:textId="77777777" w:rsidR="00BE333F" w:rsidRDefault="00BE333F"/>
    <w:p w14:paraId="57C86AD4" w14:textId="77777777" w:rsidR="00AF5618" w:rsidRPr="00417837" w:rsidRDefault="005A0279" w:rsidP="00AF5618">
      <w:pPr>
        <w:spacing w:after="0"/>
        <w:jc w:val="center"/>
        <w:rPr>
          <w:rFonts w:asciiTheme="minorHAnsi" w:hAnsiTheme="minorHAnsi" w:cstheme="minorHAnsi"/>
          <w:b/>
          <w:bCs/>
          <w:sz w:val="24"/>
        </w:rPr>
      </w:pPr>
      <w:r w:rsidRPr="00B42984">
        <w:rPr>
          <w:rFonts w:asciiTheme="minorHAnsi" w:hAnsiTheme="minorHAnsi" w:cstheme="minorHAnsi"/>
          <w:sz w:val="22"/>
          <w:szCs w:val="22"/>
        </w:rPr>
        <w:t>Our school recognises its responsibility for safeguarding and child protection.</w:t>
      </w:r>
      <w:r w:rsidR="00C74BDC">
        <w:rPr>
          <w:rFonts w:asciiTheme="minorHAnsi" w:hAnsiTheme="minorHAnsi" w:cstheme="minorHAnsi"/>
          <w:b/>
          <w:sz w:val="22"/>
          <w:szCs w:val="22"/>
        </w:rPr>
        <w:br w:type="page"/>
      </w:r>
      <w:r w:rsidR="00AF5618" w:rsidRPr="00417837">
        <w:rPr>
          <w:rFonts w:asciiTheme="minorHAnsi" w:hAnsiTheme="minorHAnsi" w:cstheme="minorHAnsi"/>
          <w:b/>
          <w:bCs/>
          <w:sz w:val="24"/>
        </w:rPr>
        <w:lastRenderedPageBreak/>
        <w:t>Our school recognises its responsibility for safeguarding and child protection.</w:t>
      </w:r>
    </w:p>
    <w:p w14:paraId="3EB71ED5" w14:textId="77777777" w:rsidR="00AF5618" w:rsidRPr="00B42984" w:rsidRDefault="00AF5618" w:rsidP="00AF5618">
      <w:pPr>
        <w:rPr>
          <w:rFonts w:asciiTheme="minorHAnsi" w:hAnsiTheme="minorHAnsi" w:cstheme="minorHAnsi"/>
          <w:b/>
          <w:sz w:val="22"/>
          <w:szCs w:val="22"/>
        </w:rPr>
      </w:pPr>
    </w:p>
    <w:p w14:paraId="1226A6BA" w14:textId="77777777" w:rsidR="00AF5618" w:rsidRPr="00B42984" w:rsidRDefault="00AF5618" w:rsidP="00AF5618">
      <w:pPr>
        <w:pStyle w:val="Heading1"/>
      </w:pPr>
      <w:bookmarkStart w:id="0" w:name="_Toc207807191"/>
      <w:bookmarkStart w:id="1" w:name="_Toc211504688"/>
      <w:r>
        <w:t xml:space="preserve">1. </w:t>
      </w:r>
      <w:r w:rsidRPr="00B42984">
        <w:rPr>
          <w:rStyle w:val="1bodycopy10ptChar"/>
          <w:rFonts w:eastAsia="Calibri"/>
          <w:sz w:val="24"/>
          <w:szCs w:val="36"/>
        </w:rPr>
        <w:t xml:space="preserve"> INTRODUCTION</w:t>
      </w:r>
      <w:bookmarkEnd w:id="0"/>
      <w:bookmarkEnd w:id="1"/>
    </w:p>
    <w:p w14:paraId="6FD6DCC6" w14:textId="77777777" w:rsidR="00AF5618" w:rsidRPr="00B42984" w:rsidRDefault="00AF5618" w:rsidP="00AF5618">
      <w:pPr>
        <w:spacing w:after="0" w:line="240" w:lineRule="atLeast"/>
        <w:ind w:left="720" w:hanging="720"/>
        <w:rPr>
          <w:rFonts w:asciiTheme="minorHAnsi" w:hAnsiTheme="minorHAnsi" w:cstheme="minorHAnsi"/>
          <w:sz w:val="22"/>
          <w:szCs w:val="22"/>
        </w:rPr>
      </w:pPr>
      <w:r w:rsidRPr="00B42984">
        <w:rPr>
          <w:rFonts w:asciiTheme="minorHAnsi" w:hAnsiTheme="minorHAnsi" w:cstheme="minorHAnsi"/>
          <w:sz w:val="22"/>
          <w:szCs w:val="22"/>
        </w:rPr>
        <w:t>1.1.</w:t>
      </w:r>
      <w:r w:rsidRPr="00B42984">
        <w:rPr>
          <w:rFonts w:asciiTheme="minorHAnsi" w:hAnsiTheme="minorHAnsi" w:cstheme="minorHAnsi"/>
          <w:sz w:val="22"/>
          <w:szCs w:val="22"/>
        </w:rPr>
        <w:tab/>
        <w:t>It is essential that everybody working in a school or college understands their safeguarding responsibilities. Everyone who comes into contact with children and families has a role to play in ensuring children and young people are safe from abuse, neglect, exploitation, and harm. Our school is committed to safeguarding children and aims to create a culture of vigilance. All staff should ensure that any decisions made are in the best interests of the child.</w:t>
      </w:r>
    </w:p>
    <w:p w14:paraId="20E08268" w14:textId="77777777" w:rsidR="00AF5618" w:rsidRPr="00B42984" w:rsidRDefault="00AF5618" w:rsidP="00AF5618">
      <w:pPr>
        <w:spacing w:after="0" w:line="240" w:lineRule="atLeast"/>
        <w:rPr>
          <w:rFonts w:asciiTheme="minorHAnsi" w:hAnsiTheme="minorHAnsi" w:cstheme="minorHAnsi"/>
          <w:sz w:val="22"/>
          <w:szCs w:val="22"/>
        </w:rPr>
      </w:pPr>
    </w:p>
    <w:p w14:paraId="5FF7879A" w14:textId="77777777" w:rsidR="00AF5618" w:rsidRPr="00B42984" w:rsidRDefault="00AF5618" w:rsidP="00AF5618">
      <w:pPr>
        <w:spacing w:after="0" w:line="240" w:lineRule="atLeast"/>
        <w:ind w:left="720" w:hanging="720"/>
        <w:rPr>
          <w:rFonts w:asciiTheme="minorHAnsi" w:hAnsiTheme="minorHAnsi" w:cstheme="minorHAnsi"/>
          <w:sz w:val="22"/>
          <w:szCs w:val="22"/>
        </w:rPr>
      </w:pPr>
      <w:r w:rsidRPr="00B42984">
        <w:rPr>
          <w:rFonts w:asciiTheme="minorHAnsi" w:hAnsiTheme="minorHAnsi" w:cstheme="minorHAnsi"/>
          <w:sz w:val="22"/>
          <w:szCs w:val="22"/>
        </w:rPr>
        <w:t>1.2.</w:t>
      </w:r>
      <w:r w:rsidRPr="00B42984">
        <w:rPr>
          <w:rFonts w:asciiTheme="minorHAnsi" w:hAnsiTheme="minorHAnsi" w:cstheme="minorHAnsi"/>
          <w:sz w:val="22"/>
          <w:szCs w:val="22"/>
        </w:rPr>
        <w:tab/>
        <w:t xml:space="preserve">Our pupils’ welfare is our paramount concern.  The Local Governing Body (LGB) will ensure that our school will safeguard and promote the welfare of pupils and work together with agencies to ensure that our school has adequate arrangements to identify, assess and support those children who are likely to suffer, or suffering abuse, harm or neglect or where significant harm is suggested. </w:t>
      </w:r>
      <w:hyperlink r:id="rId22" w:history="1">
        <w:r w:rsidRPr="00B42984">
          <w:rPr>
            <w:rFonts w:asciiTheme="minorHAnsi" w:hAnsiTheme="minorHAnsi" w:cstheme="minorHAnsi"/>
            <w:color w:val="0000FF"/>
            <w:sz w:val="22"/>
            <w:szCs w:val="22"/>
            <w:u w:val="single"/>
          </w:rPr>
          <w:t>What to do if you think a child is at risk of abuse or neglect - Oxfordshire Safeguarding Children Board (oscb.org.uk)</w:t>
        </w:r>
      </w:hyperlink>
    </w:p>
    <w:p w14:paraId="361A0526" w14:textId="77777777" w:rsidR="00AF5618" w:rsidRPr="00B42984" w:rsidRDefault="00AF5618" w:rsidP="00AF5618">
      <w:pPr>
        <w:spacing w:after="0" w:line="240" w:lineRule="atLeast"/>
        <w:ind w:left="720" w:hanging="720"/>
        <w:rPr>
          <w:rFonts w:asciiTheme="minorHAnsi" w:hAnsiTheme="minorHAnsi" w:cstheme="minorHAnsi"/>
          <w:sz w:val="22"/>
          <w:szCs w:val="22"/>
        </w:rPr>
      </w:pPr>
    </w:p>
    <w:p w14:paraId="1F44535B" w14:textId="77777777" w:rsidR="00AF5618" w:rsidRPr="00B42984" w:rsidRDefault="00AF5618" w:rsidP="00AF5618">
      <w:pPr>
        <w:spacing w:after="0" w:line="240" w:lineRule="atLeast"/>
        <w:ind w:left="720" w:hanging="720"/>
        <w:rPr>
          <w:rFonts w:asciiTheme="minorHAnsi" w:hAnsiTheme="minorHAnsi" w:cstheme="minorHAnsi"/>
          <w:sz w:val="22"/>
          <w:szCs w:val="22"/>
        </w:rPr>
      </w:pPr>
      <w:r w:rsidRPr="00B42984">
        <w:rPr>
          <w:rFonts w:asciiTheme="minorHAnsi" w:hAnsiTheme="minorHAnsi" w:cstheme="minorHAnsi"/>
          <w:sz w:val="22"/>
          <w:szCs w:val="22"/>
        </w:rPr>
        <w:t>1.3.</w:t>
      </w:r>
      <w:r w:rsidRPr="00B42984">
        <w:rPr>
          <w:rFonts w:asciiTheme="minorHAnsi" w:hAnsiTheme="minorHAnsi" w:cstheme="minorHAnsi"/>
          <w:sz w:val="22"/>
          <w:szCs w:val="22"/>
        </w:rPr>
        <w:tab/>
        <w:t xml:space="preserve">This policy provides the basis for good practice within the school for Safeguarding work. It should be read in conjunction with the Oxfordshire Safeguarding Children’s Board Safeguarding procedures, plus the safeguarding appendix document. These are in keeping with relevant national procedures and reflect what the partnership considers to be safe and professional practice in this context.  </w:t>
      </w:r>
    </w:p>
    <w:p w14:paraId="1B3E87A7" w14:textId="77777777" w:rsidR="00AF5618" w:rsidRPr="00B42984" w:rsidRDefault="00AF5618" w:rsidP="00AF5618">
      <w:pPr>
        <w:spacing w:after="0" w:line="240" w:lineRule="atLeast"/>
        <w:rPr>
          <w:rFonts w:asciiTheme="minorHAnsi" w:hAnsiTheme="minorHAnsi" w:cstheme="minorHAnsi"/>
          <w:sz w:val="22"/>
          <w:szCs w:val="22"/>
        </w:rPr>
      </w:pPr>
    </w:p>
    <w:p w14:paraId="48E6D0FB" w14:textId="77777777" w:rsidR="00AF5618" w:rsidRPr="00B42984" w:rsidRDefault="00AF5618" w:rsidP="00AF5618">
      <w:pPr>
        <w:spacing w:after="0" w:line="240" w:lineRule="atLeast"/>
        <w:ind w:left="720" w:hanging="720"/>
        <w:rPr>
          <w:rFonts w:asciiTheme="minorHAnsi" w:hAnsiTheme="minorHAnsi" w:cstheme="minorHAnsi"/>
          <w:sz w:val="22"/>
          <w:szCs w:val="22"/>
        </w:rPr>
      </w:pPr>
      <w:r w:rsidRPr="00B42984">
        <w:rPr>
          <w:rFonts w:asciiTheme="minorHAnsi" w:hAnsiTheme="minorHAnsi" w:cstheme="minorHAnsi"/>
          <w:sz w:val="22"/>
          <w:szCs w:val="22"/>
        </w:rPr>
        <w:t>1.4.</w:t>
      </w:r>
      <w:r w:rsidRPr="00B42984">
        <w:rPr>
          <w:rFonts w:asciiTheme="minorHAnsi" w:hAnsiTheme="minorHAnsi" w:cstheme="minorHAnsi"/>
          <w:sz w:val="22"/>
          <w:szCs w:val="22"/>
        </w:rPr>
        <w:tab/>
        <w:t>This policy applies to all members of staff in our school, including all permanent, temporary and support staff, governors, volunteers, contractors and external service or activity providers.</w:t>
      </w:r>
    </w:p>
    <w:p w14:paraId="59EC19AE" w14:textId="77777777" w:rsidR="00AF5618" w:rsidRPr="00B42984" w:rsidRDefault="00AF5618" w:rsidP="00AF5618">
      <w:pPr>
        <w:spacing w:after="0" w:line="240" w:lineRule="atLeast"/>
        <w:ind w:left="720" w:hanging="720"/>
        <w:rPr>
          <w:rFonts w:asciiTheme="minorHAnsi" w:hAnsiTheme="minorHAnsi" w:cstheme="minorHAnsi"/>
          <w:sz w:val="22"/>
          <w:szCs w:val="22"/>
        </w:rPr>
      </w:pPr>
    </w:p>
    <w:p w14:paraId="51A202A6" w14:textId="77777777" w:rsidR="00AF5618" w:rsidRPr="00B42984" w:rsidRDefault="00AF5618" w:rsidP="00AF5618">
      <w:pPr>
        <w:spacing w:after="0" w:line="240" w:lineRule="atLeast"/>
        <w:rPr>
          <w:rFonts w:asciiTheme="minorHAnsi" w:hAnsiTheme="minorHAnsi" w:cstheme="minorHAnsi"/>
          <w:sz w:val="22"/>
          <w:szCs w:val="22"/>
        </w:rPr>
      </w:pPr>
    </w:p>
    <w:p w14:paraId="4F4C7D5C" w14:textId="77777777" w:rsidR="00AF5618" w:rsidRPr="00B42984" w:rsidRDefault="00AF5618" w:rsidP="00AF5618">
      <w:pPr>
        <w:pStyle w:val="Heading1"/>
      </w:pPr>
      <w:bookmarkStart w:id="2" w:name="_Toc207807192"/>
      <w:bookmarkStart w:id="3" w:name="_Toc211504689"/>
      <w:r w:rsidRPr="00B42984">
        <w:t>2. THE LEGAL FRAMEWORK</w:t>
      </w:r>
      <w:bookmarkEnd w:id="2"/>
      <w:bookmarkEnd w:id="3"/>
    </w:p>
    <w:p w14:paraId="44721135" w14:textId="77777777" w:rsidR="00AF5618" w:rsidRPr="00B42984" w:rsidRDefault="00AF5618" w:rsidP="00AF5618">
      <w:pPr>
        <w:spacing w:after="0" w:line="240" w:lineRule="atLeast"/>
        <w:ind w:left="720" w:hanging="720"/>
        <w:rPr>
          <w:rFonts w:asciiTheme="minorHAnsi" w:hAnsiTheme="minorHAnsi" w:cstheme="minorHAnsi"/>
          <w:sz w:val="22"/>
          <w:szCs w:val="22"/>
        </w:rPr>
      </w:pPr>
      <w:r w:rsidRPr="00B42984">
        <w:rPr>
          <w:rFonts w:asciiTheme="minorHAnsi" w:hAnsiTheme="minorHAnsi" w:cstheme="minorHAnsi"/>
          <w:sz w:val="22"/>
          <w:szCs w:val="22"/>
        </w:rPr>
        <w:t xml:space="preserve">2.1. </w:t>
      </w:r>
      <w:r w:rsidRPr="00B42984">
        <w:rPr>
          <w:rFonts w:asciiTheme="minorHAnsi" w:hAnsiTheme="minorHAnsi" w:cstheme="minorHAnsi"/>
          <w:sz w:val="22"/>
          <w:szCs w:val="22"/>
        </w:rPr>
        <w:tab/>
        <w:t xml:space="preserve">This policy and the accompanying procedure have been developed in accordance with the </w:t>
      </w:r>
    </w:p>
    <w:p w14:paraId="670AEF79" w14:textId="77777777" w:rsidR="00AF5618" w:rsidRPr="00B42984" w:rsidRDefault="00AF5618" w:rsidP="00AF5618">
      <w:pPr>
        <w:spacing w:after="0" w:line="240" w:lineRule="atLeast"/>
        <w:ind w:left="1440" w:hanging="720"/>
        <w:rPr>
          <w:rFonts w:asciiTheme="minorHAnsi" w:hAnsiTheme="minorHAnsi" w:cstheme="minorHAnsi"/>
          <w:sz w:val="22"/>
          <w:szCs w:val="22"/>
        </w:rPr>
      </w:pPr>
      <w:r w:rsidRPr="00B42984">
        <w:rPr>
          <w:rFonts w:asciiTheme="minorHAnsi" w:hAnsiTheme="minorHAnsi" w:cstheme="minorHAnsi"/>
          <w:sz w:val="22"/>
          <w:szCs w:val="22"/>
        </w:rPr>
        <w:t>following statutory guidance and local safeguarding procedures:</w:t>
      </w:r>
    </w:p>
    <w:p w14:paraId="2991F144" w14:textId="77777777" w:rsidR="00AF5618" w:rsidRPr="00B42984" w:rsidRDefault="00AF5618" w:rsidP="00AF5618">
      <w:pPr>
        <w:spacing w:after="0" w:line="240" w:lineRule="atLeast"/>
        <w:ind w:firstLine="720"/>
        <w:rPr>
          <w:rFonts w:asciiTheme="minorHAnsi" w:hAnsiTheme="minorHAnsi" w:cstheme="minorHAnsi"/>
          <w:iCs/>
          <w:sz w:val="22"/>
          <w:szCs w:val="22"/>
        </w:rPr>
      </w:pPr>
    </w:p>
    <w:p w14:paraId="5EE17E4A" w14:textId="77777777" w:rsidR="00AF5618" w:rsidRPr="00B42984" w:rsidRDefault="00AF5618" w:rsidP="00AF5618">
      <w:pPr>
        <w:spacing w:after="0" w:line="240" w:lineRule="atLeast"/>
        <w:ind w:left="720"/>
        <w:rPr>
          <w:rFonts w:asciiTheme="minorHAnsi" w:hAnsiTheme="minorHAnsi" w:cstheme="minorHAnsi"/>
          <w:iCs/>
          <w:sz w:val="22"/>
          <w:szCs w:val="22"/>
        </w:rPr>
      </w:pPr>
      <w:bookmarkStart w:id="4" w:name="_Hlk139374326"/>
      <w:r w:rsidRPr="00B42984">
        <w:rPr>
          <w:rFonts w:asciiTheme="minorHAnsi" w:hAnsiTheme="minorHAnsi" w:cstheme="minorHAnsi"/>
          <w:iCs/>
          <w:sz w:val="22"/>
          <w:szCs w:val="22"/>
        </w:rPr>
        <w:t xml:space="preserve">Working Together to Safeguard Children 2023: A guide to multi-agency working to help, protect and promote the welfare of children, December 2023: </w:t>
      </w:r>
      <w:hyperlink r:id="rId23" w:history="1">
        <w:r w:rsidRPr="00B42984">
          <w:rPr>
            <w:rStyle w:val="Hyperlink"/>
            <w:rFonts w:asciiTheme="minorHAnsi" w:hAnsiTheme="minorHAnsi" w:cstheme="minorHAnsi"/>
            <w:iCs/>
            <w:color w:val="auto"/>
            <w:sz w:val="22"/>
            <w:szCs w:val="22"/>
          </w:rPr>
          <w:t>Working together to safeguard children 2023: statutory guidance (publishing.service.gov.uk)</w:t>
        </w:r>
      </w:hyperlink>
    </w:p>
    <w:p w14:paraId="0BB6CCC1" w14:textId="77777777" w:rsidR="00AF5618" w:rsidRPr="00B42984" w:rsidRDefault="00AF5618" w:rsidP="00AF5618">
      <w:pPr>
        <w:spacing w:after="0" w:line="240" w:lineRule="atLeast"/>
        <w:ind w:left="720"/>
        <w:rPr>
          <w:rFonts w:asciiTheme="minorHAnsi" w:hAnsiTheme="minorHAnsi" w:cstheme="minorHAnsi"/>
          <w:iCs/>
          <w:sz w:val="22"/>
          <w:szCs w:val="22"/>
        </w:rPr>
      </w:pPr>
    </w:p>
    <w:p w14:paraId="7ED9C2DB" w14:textId="77777777" w:rsidR="00AF5618" w:rsidRPr="00B42984" w:rsidRDefault="00AF5618" w:rsidP="00AF5618">
      <w:pPr>
        <w:spacing w:after="0" w:line="240" w:lineRule="atLeast"/>
        <w:ind w:left="720"/>
        <w:rPr>
          <w:rFonts w:asciiTheme="minorHAnsi" w:hAnsiTheme="minorHAnsi" w:cstheme="minorHAnsi"/>
          <w:iCs/>
          <w:sz w:val="22"/>
          <w:szCs w:val="22"/>
        </w:rPr>
      </w:pPr>
      <w:r w:rsidRPr="00B42984">
        <w:rPr>
          <w:rFonts w:asciiTheme="minorHAnsi" w:hAnsiTheme="minorHAnsi" w:cstheme="minorHAnsi"/>
          <w:iCs/>
          <w:sz w:val="22"/>
          <w:szCs w:val="22"/>
        </w:rPr>
        <w:t>Keeping Children Safe in Education: Statutory Guidance for Schools and Colleges, September 202</w:t>
      </w:r>
      <w:r>
        <w:rPr>
          <w:rFonts w:asciiTheme="minorHAnsi" w:hAnsiTheme="minorHAnsi" w:cstheme="minorHAnsi"/>
          <w:iCs/>
          <w:sz w:val="22"/>
          <w:szCs w:val="22"/>
        </w:rPr>
        <w:t>5</w:t>
      </w:r>
    </w:p>
    <w:p w14:paraId="031534FD" w14:textId="77777777" w:rsidR="00AF5618" w:rsidRPr="00C74BDC" w:rsidRDefault="00AF5618" w:rsidP="00AF5618">
      <w:pPr>
        <w:ind w:firstLine="720"/>
        <w:jc w:val="both"/>
        <w:rPr>
          <w:rFonts w:ascii="Calibri" w:hAnsi="Calibri" w:cs="Calibri"/>
          <w:iCs/>
          <w:color w:val="000000" w:themeColor="text1"/>
          <w:sz w:val="22"/>
          <w:szCs w:val="22"/>
        </w:rPr>
      </w:pPr>
      <w:hyperlink r:id="rId24" w:history="1">
        <w:r w:rsidRPr="00C74BDC">
          <w:rPr>
            <w:rStyle w:val="Hyperlink"/>
            <w:rFonts w:ascii="Calibri" w:hAnsi="Calibri" w:cs="Calibri"/>
            <w:iCs/>
            <w:color w:val="000000" w:themeColor="text1"/>
            <w:sz w:val="22"/>
            <w:szCs w:val="22"/>
          </w:rPr>
          <w:t>www.gov.uk/government/publications/keeping-children-safe-in-education--2</w:t>
        </w:r>
      </w:hyperlink>
      <w:r w:rsidRPr="00C74BDC">
        <w:rPr>
          <w:rFonts w:ascii="Calibri" w:hAnsi="Calibri" w:cs="Calibri"/>
          <w:iCs/>
          <w:color w:val="000000" w:themeColor="text1"/>
          <w:sz w:val="22"/>
          <w:szCs w:val="22"/>
        </w:rPr>
        <w:t xml:space="preserve"> </w:t>
      </w:r>
    </w:p>
    <w:p w14:paraId="5F9E70E6" w14:textId="77777777" w:rsidR="00AF5618" w:rsidRPr="00B42984" w:rsidRDefault="00AF5618" w:rsidP="00AF5618">
      <w:pPr>
        <w:spacing w:after="0" w:line="240" w:lineRule="atLeast"/>
        <w:ind w:firstLine="720"/>
        <w:rPr>
          <w:rFonts w:asciiTheme="minorHAnsi" w:hAnsiTheme="minorHAnsi" w:cstheme="minorHAnsi"/>
          <w:iCs/>
          <w:sz w:val="22"/>
          <w:szCs w:val="22"/>
        </w:rPr>
      </w:pPr>
    </w:p>
    <w:p w14:paraId="5C5E2117" w14:textId="77777777" w:rsidR="00AF5618" w:rsidRPr="00B42984" w:rsidRDefault="00AF5618" w:rsidP="00AF5618">
      <w:pPr>
        <w:spacing w:after="0" w:line="240" w:lineRule="atLeast"/>
        <w:ind w:firstLine="720"/>
        <w:rPr>
          <w:rFonts w:asciiTheme="minorHAnsi" w:hAnsiTheme="minorHAnsi" w:cstheme="minorHAnsi"/>
          <w:iCs/>
          <w:sz w:val="22"/>
          <w:szCs w:val="22"/>
        </w:rPr>
      </w:pPr>
    </w:p>
    <w:p w14:paraId="222851AA" w14:textId="77777777" w:rsidR="00AF5618" w:rsidRPr="00B42984" w:rsidRDefault="00AF5618" w:rsidP="00AF5618">
      <w:pPr>
        <w:pStyle w:val="Heading1"/>
      </w:pPr>
      <w:bookmarkStart w:id="5" w:name="_Toc207714636"/>
      <w:bookmarkStart w:id="6" w:name="_Toc207807193"/>
      <w:bookmarkStart w:id="7" w:name="_Toc211504690"/>
      <w:bookmarkEnd w:id="4"/>
      <w:r w:rsidRPr="00B42984">
        <w:t>3. ROLES AND RESPONSIBILITIES</w:t>
      </w:r>
      <w:bookmarkEnd w:id="5"/>
      <w:bookmarkEnd w:id="6"/>
      <w:bookmarkEnd w:id="7"/>
      <w:r w:rsidRPr="00B42984">
        <w:t xml:space="preserve"> </w:t>
      </w:r>
    </w:p>
    <w:p w14:paraId="7FD1A638" w14:textId="77777777" w:rsidR="00AF5618" w:rsidRPr="00B42984" w:rsidRDefault="00AF5618" w:rsidP="00AF5618">
      <w:pPr>
        <w:spacing w:after="0" w:line="240" w:lineRule="atLeast"/>
        <w:ind w:left="720" w:hanging="720"/>
        <w:rPr>
          <w:rFonts w:asciiTheme="minorHAnsi" w:hAnsiTheme="minorHAnsi" w:cstheme="minorHAnsi"/>
          <w:sz w:val="22"/>
          <w:szCs w:val="22"/>
        </w:rPr>
      </w:pPr>
      <w:r w:rsidRPr="00B42984">
        <w:rPr>
          <w:rFonts w:asciiTheme="minorHAnsi" w:hAnsiTheme="minorHAnsi" w:cstheme="minorHAnsi"/>
          <w:sz w:val="22"/>
          <w:szCs w:val="22"/>
        </w:rPr>
        <w:t>3.1.      The school’s Designated Safeguarding Lead (DSL) has overall designated responsibility for safeguarding and ensures there is always appropriate cover for this role.  The responsibilities of all Designated Safeguarding Leads are described in detail in Appendix A.</w:t>
      </w:r>
    </w:p>
    <w:p w14:paraId="28E2ACC7" w14:textId="77777777" w:rsidR="00AF5618" w:rsidRPr="00B42984" w:rsidRDefault="00AF5618" w:rsidP="00AF5618">
      <w:pPr>
        <w:spacing w:after="0" w:line="240" w:lineRule="atLeast"/>
        <w:ind w:left="720" w:hanging="720"/>
        <w:rPr>
          <w:rFonts w:asciiTheme="minorHAnsi" w:eastAsia="Calibri" w:hAnsiTheme="minorHAnsi" w:cstheme="minorHAnsi"/>
          <w:sz w:val="22"/>
          <w:szCs w:val="22"/>
        </w:rPr>
      </w:pPr>
    </w:p>
    <w:p w14:paraId="1B0B20A4" w14:textId="77777777" w:rsidR="00AF5618" w:rsidRPr="00B42984" w:rsidRDefault="00AF5618" w:rsidP="00AF5618">
      <w:pPr>
        <w:spacing w:after="0" w:line="240" w:lineRule="atLeast"/>
        <w:ind w:left="720" w:hanging="720"/>
        <w:rPr>
          <w:rFonts w:asciiTheme="minorHAnsi" w:eastAsia="Calibri" w:hAnsiTheme="minorHAnsi" w:cstheme="minorHAnsi"/>
          <w:sz w:val="22"/>
          <w:szCs w:val="22"/>
        </w:rPr>
      </w:pPr>
      <w:r w:rsidRPr="00B42984">
        <w:rPr>
          <w:rFonts w:asciiTheme="minorHAnsi" w:eastAsia="Calibri" w:hAnsiTheme="minorHAnsi" w:cstheme="minorHAnsi"/>
          <w:sz w:val="22"/>
          <w:szCs w:val="22"/>
        </w:rPr>
        <w:t>3.2.</w:t>
      </w:r>
      <w:r w:rsidRPr="00B42984">
        <w:rPr>
          <w:rFonts w:asciiTheme="minorHAnsi" w:eastAsia="Calibri" w:hAnsiTheme="minorHAnsi" w:cstheme="minorHAnsi"/>
          <w:sz w:val="22"/>
          <w:szCs w:val="22"/>
        </w:rPr>
        <w:tab/>
        <w:t xml:space="preserve">The </w:t>
      </w:r>
      <w:r w:rsidRPr="00B42984">
        <w:rPr>
          <w:rFonts w:asciiTheme="minorHAnsi" w:eastAsia="Calibri" w:hAnsiTheme="minorHAnsi" w:cstheme="minorHAnsi"/>
          <w:b/>
          <w:sz w:val="22"/>
          <w:szCs w:val="22"/>
        </w:rPr>
        <w:t xml:space="preserve">Local Governing Body </w:t>
      </w:r>
      <w:r w:rsidRPr="00B42984">
        <w:rPr>
          <w:rFonts w:asciiTheme="minorHAnsi" w:eastAsia="Calibri" w:hAnsiTheme="minorHAnsi" w:cstheme="minorHAnsi"/>
          <w:bCs/>
          <w:sz w:val="22"/>
          <w:szCs w:val="22"/>
        </w:rPr>
        <w:t>is</w:t>
      </w:r>
      <w:r w:rsidRPr="00B42984">
        <w:rPr>
          <w:rFonts w:asciiTheme="minorHAnsi" w:eastAsia="Calibri" w:hAnsiTheme="minorHAnsi" w:cstheme="minorHAnsi"/>
          <w:b/>
          <w:sz w:val="22"/>
          <w:szCs w:val="22"/>
        </w:rPr>
        <w:t xml:space="preserve"> </w:t>
      </w:r>
      <w:r w:rsidRPr="00B42984">
        <w:rPr>
          <w:rFonts w:asciiTheme="minorHAnsi" w:eastAsia="Calibri" w:hAnsiTheme="minorHAnsi" w:cstheme="minorHAnsi"/>
          <w:sz w:val="22"/>
          <w:szCs w:val="22"/>
        </w:rPr>
        <w:t xml:space="preserve">collectively responsible for ensuring that safeguarding arrangements are fully embedded within the school’s ethos and reflected in the school’s day-to-day practice.  </w:t>
      </w:r>
      <w:r w:rsidRPr="00B42984">
        <w:rPr>
          <w:rFonts w:asciiTheme="minorHAnsi" w:hAnsiTheme="minorHAnsi" w:cstheme="minorHAnsi"/>
          <w:sz w:val="22"/>
          <w:szCs w:val="22"/>
        </w:rPr>
        <w:t xml:space="preserve"> </w:t>
      </w:r>
    </w:p>
    <w:p w14:paraId="14EFFEF5" w14:textId="77777777" w:rsidR="00AF5618" w:rsidRPr="00B42984" w:rsidRDefault="00AF5618" w:rsidP="00AF5618">
      <w:pPr>
        <w:spacing w:after="0" w:line="240" w:lineRule="atLeast"/>
        <w:rPr>
          <w:rFonts w:asciiTheme="minorHAnsi" w:eastAsia="Calibri" w:hAnsiTheme="minorHAnsi" w:cstheme="minorHAnsi"/>
          <w:sz w:val="22"/>
          <w:szCs w:val="22"/>
        </w:rPr>
      </w:pPr>
    </w:p>
    <w:p w14:paraId="5614CC80" w14:textId="77777777" w:rsidR="00AF5618" w:rsidRPr="00B42984" w:rsidRDefault="00AF5618" w:rsidP="00AF5618">
      <w:pPr>
        <w:spacing w:after="0" w:line="240" w:lineRule="atLeast"/>
        <w:ind w:left="720" w:hanging="720"/>
        <w:rPr>
          <w:rFonts w:asciiTheme="minorHAnsi" w:hAnsiTheme="minorHAnsi" w:cstheme="minorHAnsi"/>
          <w:sz w:val="22"/>
          <w:szCs w:val="22"/>
        </w:rPr>
      </w:pPr>
      <w:r w:rsidRPr="00B42984">
        <w:rPr>
          <w:rFonts w:asciiTheme="minorHAnsi" w:eastAsia="Calibri" w:hAnsiTheme="minorHAnsi" w:cstheme="minorHAnsi"/>
          <w:sz w:val="22"/>
          <w:szCs w:val="22"/>
        </w:rPr>
        <w:t>3.3.</w:t>
      </w:r>
      <w:r w:rsidRPr="00B42984">
        <w:rPr>
          <w:rFonts w:asciiTheme="minorHAnsi" w:eastAsia="Calibri" w:hAnsiTheme="minorHAnsi" w:cstheme="minorHAnsi"/>
          <w:sz w:val="22"/>
          <w:szCs w:val="22"/>
        </w:rPr>
        <w:tab/>
      </w:r>
      <w:r w:rsidRPr="00B42984">
        <w:rPr>
          <w:rFonts w:asciiTheme="minorHAnsi" w:eastAsia="Calibri" w:hAnsiTheme="minorHAnsi" w:cstheme="minorHAnsi"/>
          <w:b/>
          <w:sz w:val="22"/>
          <w:szCs w:val="22"/>
        </w:rPr>
        <w:t>All staff members, governors, volunteers and external providers</w:t>
      </w:r>
      <w:r w:rsidRPr="00B42984">
        <w:rPr>
          <w:rFonts w:asciiTheme="minorHAnsi" w:eastAsia="Calibri" w:hAnsiTheme="minorHAnsi" w:cstheme="minorHAnsi"/>
          <w:sz w:val="22"/>
          <w:szCs w:val="22"/>
        </w:rPr>
        <w:t xml:space="preserve"> know how to recognise signs and symptoms of abuse, how to respond to pupils who disclose abuse and what to do if they are concerned about a child. </w:t>
      </w:r>
    </w:p>
    <w:p w14:paraId="76F63FFC" w14:textId="77777777" w:rsidR="00AF5618" w:rsidRPr="00B42984" w:rsidRDefault="00AF5618" w:rsidP="00AF5618">
      <w:pPr>
        <w:spacing w:after="0" w:line="240" w:lineRule="atLeast"/>
        <w:rPr>
          <w:rFonts w:asciiTheme="minorHAnsi" w:hAnsiTheme="minorHAnsi" w:cstheme="minorHAnsi"/>
          <w:sz w:val="22"/>
          <w:szCs w:val="22"/>
        </w:rPr>
      </w:pPr>
      <w:bookmarkStart w:id="8" w:name="_Hlk107763590"/>
    </w:p>
    <w:p w14:paraId="60019F8E" w14:textId="77777777" w:rsidR="00AF5618" w:rsidRPr="00B42984" w:rsidRDefault="00AF5618" w:rsidP="00AF5618">
      <w:pPr>
        <w:spacing w:after="0" w:line="240" w:lineRule="atLeast"/>
        <w:rPr>
          <w:rFonts w:asciiTheme="minorHAnsi" w:hAnsiTheme="minorHAnsi" w:cstheme="minorHAnsi"/>
          <w:sz w:val="22"/>
          <w:szCs w:val="22"/>
        </w:rPr>
      </w:pPr>
      <w:r w:rsidRPr="00B42984">
        <w:rPr>
          <w:rFonts w:asciiTheme="minorHAnsi" w:hAnsiTheme="minorHAnsi" w:cstheme="minorHAnsi"/>
          <w:sz w:val="22"/>
          <w:szCs w:val="22"/>
        </w:rPr>
        <w:t xml:space="preserve">3.4.      Our school acknowledges the need to treat everyone equally, with fairness, dignity and </w:t>
      </w:r>
    </w:p>
    <w:p w14:paraId="3952F1EA" w14:textId="77777777" w:rsidR="00AF5618" w:rsidRPr="00B42984" w:rsidRDefault="00AF5618" w:rsidP="00AF5618">
      <w:pPr>
        <w:spacing w:after="0" w:line="240" w:lineRule="atLeast"/>
        <w:ind w:left="720"/>
        <w:rPr>
          <w:rFonts w:asciiTheme="minorHAnsi" w:hAnsiTheme="minorHAnsi" w:cstheme="minorHAnsi"/>
          <w:sz w:val="22"/>
          <w:szCs w:val="22"/>
        </w:rPr>
      </w:pPr>
      <w:r w:rsidRPr="00B42984">
        <w:rPr>
          <w:rFonts w:asciiTheme="minorHAnsi" w:hAnsiTheme="minorHAnsi" w:cstheme="minorHAnsi"/>
          <w:sz w:val="22"/>
          <w:szCs w:val="22"/>
        </w:rPr>
        <w:lastRenderedPageBreak/>
        <w:t>respect.</w:t>
      </w:r>
      <w:bookmarkEnd w:id="8"/>
      <w:r w:rsidRPr="00B42984">
        <w:rPr>
          <w:rFonts w:asciiTheme="minorHAnsi" w:hAnsiTheme="minorHAnsi" w:cstheme="minorHAnsi"/>
          <w:sz w:val="22"/>
          <w:szCs w:val="22"/>
        </w:rPr>
        <w:t xml:space="preserve"> Any discriminatory behaviours are challenged, and children are supported to understand how to treat others with respect. We also have a statutory duty to report and record any of the above incidents.</w:t>
      </w:r>
    </w:p>
    <w:p w14:paraId="3E1763FE" w14:textId="77777777" w:rsidR="00AF5618" w:rsidRPr="00B42984" w:rsidRDefault="00AF5618" w:rsidP="00AF5618">
      <w:pPr>
        <w:spacing w:after="0" w:line="240" w:lineRule="atLeast"/>
        <w:rPr>
          <w:rFonts w:asciiTheme="minorHAnsi" w:hAnsiTheme="minorHAnsi" w:cstheme="minorHAnsi"/>
          <w:sz w:val="22"/>
          <w:szCs w:val="22"/>
        </w:rPr>
      </w:pPr>
    </w:p>
    <w:p w14:paraId="2263D3C7" w14:textId="77777777" w:rsidR="00AF5618" w:rsidRPr="00B42984" w:rsidRDefault="00AF5618" w:rsidP="00AF5618">
      <w:pPr>
        <w:spacing w:after="0" w:line="240" w:lineRule="atLeast"/>
        <w:ind w:left="720" w:hanging="720"/>
        <w:rPr>
          <w:rFonts w:asciiTheme="minorHAnsi" w:hAnsiTheme="minorHAnsi" w:cstheme="minorHAnsi"/>
          <w:sz w:val="22"/>
          <w:szCs w:val="22"/>
        </w:rPr>
      </w:pPr>
      <w:bookmarkStart w:id="9" w:name="_Hlk107762306"/>
      <w:r w:rsidRPr="00B42984">
        <w:rPr>
          <w:rFonts w:asciiTheme="minorHAnsi" w:hAnsiTheme="minorHAnsi" w:cstheme="minorHAnsi"/>
          <w:sz w:val="22"/>
          <w:szCs w:val="22"/>
        </w:rPr>
        <w:t>3.5.</w:t>
      </w:r>
      <w:r w:rsidRPr="00B42984">
        <w:rPr>
          <w:rFonts w:asciiTheme="minorHAnsi" w:hAnsiTheme="minorHAnsi" w:cstheme="minorHAnsi"/>
          <w:sz w:val="22"/>
          <w:szCs w:val="22"/>
        </w:rPr>
        <w:tab/>
        <w:t>The school and LGB takes all reasonable action to limit children’s exposure to the risks from the school’s IT system and ensures the school has appropriate filters and monitoring systems in place and regularly review their effectiveness in line with national expectations.</w:t>
      </w:r>
    </w:p>
    <w:bookmarkEnd w:id="9"/>
    <w:p w14:paraId="6AC03E3A" w14:textId="77777777" w:rsidR="00AF5618" w:rsidRPr="00B42984" w:rsidRDefault="00AF5618" w:rsidP="00AF5618">
      <w:pPr>
        <w:spacing w:after="0" w:line="240" w:lineRule="atLeast"/>
        <w:rPr>
          <w:rFonts w:asciiTheme="minorHAnsi" w:hAnsiTheme="minorHAnsi" w:cstheme="minorHAnsi"/>
          <w:sz w:val="22"/>
          <w:szCs w:val="22"/>
        </w:rPr>
      </w:pPr>
    </w:p>
    <w:p w14:paraId="6C20151A" w14:textId="77777777" w:rsidR="00AF5618" w:rsidRPr="00B42984" w:rsidRDefault="00AF5618" w:rsidP="00AF5618">
      <w:pPr>
        <w:spacing w:after="0" w:line="240" w:lineRule="atLeast"/>
        <w:rPr>
          <w:rFonts w:asciiTheme="minorHAnsi" w:hAnsiTheme="minorHAnsi" w:cstheme="minorHAnsi"/>
          <w:sz w:val="22"/>
          <w:szCs w:val="22"/>
        </w:rPr>
      </w:pPr>
    </w:p>
    <w:p w14:paraId="25D68513" w14:textId="77777777" w:rsidR="00AF5618" w:rsidRPr="00B42984" w:rsidRDefault="00AF5618" w:rsidP="00AF5618">
      <w:pPr>
        <w:pStyle w:val="Heading1"/>
      </w:pPr>
      <w:bookmarkStart w:id="10" w:name="_Toc207714637"/>
      <w:bookmarkStart w:id="11" w:name="_Toc207807194"/>
      <w:bookmarkStart w:id="12" w:name="_Toc211504691"/>
      <w:r w:rsidRPr="00B42984">
        <w:t>4. SUPPORTING CHILDREN</w:t>
      </w:r>
      <w:bookmarkEnd w:id="10"/>
      <w:bookmarkEnd w:id="11"/>
      <w:bookmarkEnd w:id="12"/>
    </w:p>
    <w:p w14:paraId="31BC02D8" w14:textId="77777777" w:rsidR="00AF5618" w:rsidRPr="00B42984" w:rsidRDefault="00AF5618" w:rsidP="00AF5618">
      <w:pPr>
        <w:spacing w:after="0" w:line="240" w:lineRule="atLeast"/>
        <w:rPr>
          <w:rFonts w:asciiTheme="minorHAnsi" w:hAnsiTheme="minorHAnsi" w:cstheme="minorHAnsi"/>
          <w:b/>
          <w:sz w:val="22"/>
          <w:szCs w:val="22"/>
        </w:rPr>
      </w:pPr>
      <w:r w:rsidRPr="00B42984">
        <w:rPr>
          <w:rFonts w:asciiTheme="minorHAnsi" w:hAnsiTheme="minorHAnsi" w:cstheme="minorHAnsi"/>
          <w:bCs/>
          <w:sz w:val="22"/>
          <w:szCs w:val="22"/>
        </w:rPr>
        <w:t>4.1.</w:t>
      </w:r>
      <w:r w:rsidRPr="00B42984">
        <w:rPr>
          <w:rFonts w:asciiTheme="minorHAnsi" w:hAnsiTheme="minorHAnsi" w:cstheme="minorHAnsi"/>
          <w:b/>
          <w:sz w:val="22"/>
          <w:szCs w:val="22"/>
        </w:rPr>
        <w:t xml:space="preserve">     </w:t>
      </w:r>
      <w:r w:rsidRPr="00B42984">
        <w:rPr>
          <w:rFonts w:asciiTheme="minorHAnsi" w:hAnsiTheme="minorHAnsi" w:cstheme="minorHAnsi"/>
          <w:sz w:val="22"/>
          <w:szCs w:val="22"/>
        </w:rPr>
        <w:t>Our school will support all pupils by:</w:t>
      </w:r>
    </w:p>
    <w:p w14:paraId="14C5E340" w14:textId="77777777" w:rsidR="00AF5618" w:rsidRPr="00B42984" w:rsidRDefault="00AF5618" w:rsidP="00AF5618">
      <w:pPr>
        <w:numPr>
          <w:ilvl w:val="0"/>
          <w:numId w:val="53"/>
        </w:numPr>
        <w:spacing w:after="0" w:line="240" w:lineRule="atLeast"/>
        <w:rPr>
          <w:rFonts w:asciiTheme="minorHAnsi" w:hAnsiTheme="minorHAnsi" w:cstheme="minorHAnsi"/>
          <w:sz w:val="22"/>
          <w:szCs w:val="22"/>
        </w:rPr>
      </w:pPr>
      <w:r w:rsidRPr="00B42984">
        <w:rPr>
          <w:rFonts w:asciiTheme="minorHAnsi" w:hAnsiTheme="minorHAnsi" w:cstheme="minorHAnsi"/>
          <w:bCs/>
          <w:sz w:val="22"/>
          <w:szCs w:val="22"/>
        </w:rPr>
        <w:t>ensuring the content of the curriculum includes social and emotional aspects of learning</w:t>
      </w:r>
      <w:r w:rsidRPr="00B42984">
        <w:rPr>
          <w:rFonts w:asciiTheme="minorHAnsi" w:hAnsiTheme="minorHAnsi" w:cstheme="minorHAnsi"/>
          <w:sz w:val="22"/>
          <w:szCs w:val="22"/>
        </w:rPr>
        <w:t xml:space="preserve"> </w:t>
      </w:r>
      <w:r w:rsidRPr="00B42984">
        <w:rPr>
          <w:rFonts w:asciiTheme="minorHAnsi" w:hAnsiTheme="minorHAnsi" w:cstheme="minorHAnsi"/>
          <w:bCs/>
          <w:sz w:val="22"/>
          <w:szCs w:val="22"/>
        </w:rPr>
        <w:t xml:space="preserve">through PSHE, RSHE and other curriculum contexts </w:t>
      </w:r>
      <w:r w:rsidRPr="00B42984">
        <w:rPr>
          <w:rFonts w:asciiTheme="minorHAnsi" w:hAnsiTheme="minorHAnsi" w:cstheme="minorHAnsi"/>
          <w:sz w:val="22"/>
          <w:szCs w:val="22"/>
        </w:rPr>
        <w:t xml:space="preserve">and ensuring that pupils are taught about safeguarding so that they ‘recognise when they are at risk and how to get help when they need it’. </w:t>
      </w:r>
    </w:p>
    <w:p w14:paraId="06ABCC5F" w14:textId="77777777" w:rsidR="00AF5618" w:rsidRPr="00B42984" w:rsidRDefault="00AF5618" w:rsidP="00AF5618">
      <w:pPr>
        <w:numPr>
          <w:ilvl w:val="0"/>
          <w:numId w:val="53"/>
        </w:numPr>
        <w:spacing w:after="0" w:line="240" w:lineRule="atLeast"/>
        <w:rPr>
          <w:rFonts w:asciiTheme="minorHAnsi" w:hAnsiTheme="minorHAnsi" w:cstheme="minorHAnsi"/>
          <w:sz w:val="22"/>
          <w:szCs w:val="22"/>
        </w:rPr>
      </w:pPr>
      <w:r w:rsidRPr="00B42984">
        <w:rPr>
          <w:rFonts w:asciiTheme="minorHAnsi" w:hAnsiTheme="minorHAnsi" w:cstheme="minorHAnsi"/>
          <w:sz w:val="22"/>
          <w:szCs w:val="22"/>
        </w:rPr>
        <w:t xml:space="preserve">ensuring a comprehensive curriculum response to online safety, enabling children and parents to learn about the risks of new technologies and social media and to use these responsibly. </w:t>
      </w:r>
    </w:p>
    <w:p w14:paraId="07CBFBE2" w14:textId="77777777" w:rsidR="00AF5618" w:rsidRPr="00B42984" w:rsidRDefault="00AF5618" w:rsidP="00AF5618">
      <w:pPr>
        <w:numPr>
          <w:ilvl w:val="0"/>
          <w:numId w:val="53"/>
        </w:numPr>
        <w:spacing w:after="0" w:line="240" w:lineRule="atLeast"/>
        <w:rPr>
          <w:rFonts w:asciiTheme="minorHAnsi" w:hAnsiTheme="minorHAnsi" w:cstheme="minorHAnsi"/>
          <w:bCs/>
          <w:sz w:val="22"/>
          <w:szCs w:val="22"/>
        </w:rPr>
      </w:pPr>
      <w:r w:rsidRPr="00B42984">
        <w:rPr>
          <w:rFonts w:asciiTheme="minorHAnsi" w:hAnsiTheme="minorHAnsi" w:cstheme="minorHAnsi"/>
          <w:bCs/>
          <w:sz w:val="22"/>
          <w:szCs w:val="22"/>
        </w:rPr>
        <w:t xml:space="preserve">encouraging pupils to talk about feelings and </w:t>
      </w:r>
      <w:r>
        <w:rPr>
          <w:rFonts w:asciiTheme="minorHAnsi" w:hAnsiTheme="minorHAnsi" w:cstheme="minorHAnsi"/>
          <w:bCs/>
          <w:sz w:val="22"/>
          <w:szCs w:val="22"/>
        </w:rPr>
        <w:t xml:space="preserve">ensuring they </w:t>
      </w:r>
      <w:r w:rsidRPr="00B42984">
        <w:rPr>
          <w:rFonts w:asciiTheme="minorHAnsi" w:hAnsiTheme="minorHAnsi" w:cstheme="minorHAnsi"/>
          <w:bCs/>
          <w:sz w:val="22"/>
          <w:szCs w:val="22"/>
        </w:rPr>
        <w:t>are listened to</w:t>
      </w:r>
      <w:r>
        <w:rPr>
          <w:rFonts w:asciiTheme="minorHAnsi" w:hAnsiTheme="minorHAnsi" w:cstheme="minorHAnsi"/>
          <w:bCs/>
          <w:sz w:val="22"/>
          <w:szCs w:val="22"/>
        </w:rPr>
        <w:t xml:space="preserve"> by </w:t>
      </w:r>
      <w:r w:rsidRPr="00B42984">
        <w:rPr>
          <w:rFonts w:asciiTheme="minorHAnsi" w:hAnsiTheme="minorHAnsi" w:cstheme="minorHAnsi"/>
          <w:sz w:val="22"/>
          <w:szCs w:val="22"/>
        </w:rPr>
        <w:t>a range of appropriate adults.</w:t>
      </w:r>
    </w:p>
    <w:p w14:paraId="378AB663" w14:textId="77777777" w:rsidR="00AF5618" w:rsidRPr="00B42984" w:rsidRDefault="00AF5618" w:rsidP="00AF5618">
      <w:pPr>
        <w:numPr>
          <w:ilvl w:val="0"/>
          <w:numId w:val="53"/>
        </w:numPr>
        <w:spacing w:after="0" w:line="240" w:lineRule="atLeast"/>
        <w:rPr>
          <w:rFonts w:asciiTheme="minorHAnsi" w:hAnsiTheme="minorHAnsi" w:cstheme="minorHAnsi"/>
          <w:bCs/>
          <w:sz w:val="22"/>
          <w:szCs w:val="22"/>
        </w:rPr>
      </w:pPr>
      <w:r w:rsidRPr="00B42984">
        <w:rPr>
          <w:rFonts w:asciiTheme="minorHAnsi" w:hAnsiTheme="minorHAnsi" w:cstheme="minorHAnsi"/>
          <w:bCs/>
          <w:sz w:val="22"/>
          <w:szCs w:val="22"/>
        </w:rPr>
        <w:t xml:space="preserve">supporting children to feel safe, develop confidence and independence and </w:t>
      </w:r>
      <w:r w:rsidRPr="00B42984">
        <w:rPr>
          <w:rFonts w:asciiTheme="minorHAnsi" w:hAnsiTheme="minorHAnsi" w:cstheme="minorHAnsi"/>
          <w:sz w:val="22"/>
          <w:szCs w:val="22"/>
        </w:rPr>
        <w:t xml:space="preserve">increase the development of self-esteem and self-assertiveness </w:t>
      </w:r>
      <w:r>
        <w:rPr>
          <w:rFonts w:asciiTheme="minorHAnsi" w:hAnsiTheme="minorHAnsi" w:cstheme="minorHAnsi"/>
          <w:sz w:val="22"/>
          <w:szCs w:val="22"/>
        </w:rPr>
        <w:t xml:space="preserve">and responding to concerns of </w:t>
      </w:r>
      <w:r w:rsidRPr="00B42984">
        <w:rPr>
          <w:rFonts w:asciiTheme="minorHAnsi" w:hAnsiTheme="minorHAnsi" w:cstheme="minorHAnsi"/>
          <w:sz w:val="22"/>
          <w:szCs w:val="22"/>
        </w:rPr>
        <w:t>aggression or bullying.</w:t>
      </w:r>
    </w:p>
    <w:p w14:paraId="5F83D106" w14:textId="77777777" w:rsidR="00AF5618" w:rsidRPr="00B42984" w:rsidRDefault="00AF5618" w:rsidP="00AF5618">
      <w:pPr>
        <w:numPr>
          <w:ilvl w:val="0"/>
          <w:numId w:val="53"/>
        </w:numPr>
        <w:spacing w:after="0" w:line="240" w:lineRule="atLeast"/>
        <w:rPr>
          <w:rFonts w:asciiTheme="minorHAnsi" w:hAnsiTheme="minorHAnsi" w:cstheme="minorHAnsi"/>
          <w:bCs/>
          <w:sz w:val="22"/>
          <w:szCs w:val="22"/>
        </w:rPr>
      </w:pPr>
      <w:bookmarkStart w:id="13" w:name="_Hlk156809949"/>
      <w:r w:rsidRPr="00B42984">
        <w:rPr>
          <w:rFonts w:asciiTheme="minorHAnsi" w:hAnsiTheme="minorHAnsi" w:cstheme="minorHAnsi"/>
          <w:bCs/>
          <w:sz w:val="22"/>
          <w:szCs w:val="22"/>
        </w:rPr>
        <w:t xml:space="preserve">liaising and working together with other support services and those agencies involved in safeguarding children, including Early Help and preventative services as required in Working Together to Safeguarding Children 2023: </w:t>
      </w:r>
    </w:p>
    <w:bookmarkEnd w:id="13"/>
    <w:p w14:paraId="5EF6C3F2" w14:textId="77777777" w:rsidR="00AF5618" w:rsidRPr="00B42984" w:rsidRDefault="00AF5618" w:rsidP="00AF5618">
      <w:pPr>
        <w:numPr>
          <w:ilvl w:val="0"/>
          <w:numId w:val="53"/>
        </w:numPr>
        <w:spacing w:after="0" w:line="240" w:lineRule="atLeast"/>
        <w:rPr>
          <w:rFonts w:asciiTheme="minorHAnsi" w:hAnsiTheme="minorHAnsi" w:cstheme="minorHAnsi"/>
          <w:sz w:val="22"/>
          <w:szCs w:val="22"/>
        </w:rPr>
      </w:pPr>
      <w:r w:rsidRPr="00B42984">
        <w:rPr>
          <w:rFonts w:asciiTheme="minorHAnsi" w:hAnsiTheme="minorHAnsi" w:cstheme="minorHAnsi"/>
          <w:sz w:val="22"/>
          <w:szCs w:val="22"/>
        </w:rPr>
        <w:t>considering intra familial harms and any necessary support for siblings.</w:t>
      </w:r>
    </w:p>
    <w:p w14:paraId="3BC802EA" w14:textId="77777777" w:rsidR="00AF5618" w:rsidRDefault="00AF5618" w:rsidP="00AF5618">
      <w:pPr>
        <w:numPr>
          <w:ilvl w:val="0"/>
          <w:numId w:val="53"/>
        </w:numPr>
        <w:spacing w:after="0" w:line="240" w:lineRule="atLeast"/>
        <w:rPr>
          <w:rFonts w:asciiTheme="minorHAnsi" w:hAnsiTheme="minorHAnsi" w:cstheme="minorHAnsi"/>
          <w:bCs/>
          <w:sz w:val="22"/>
          <w:szCs w:val="22"/>
        </w:rPr>
      </w:pPr>
      <w:r w:rsidRPr="00B42984">
        <w:rPr>
          <w:rFonts w:asciiTheme="minorHAnsi" w:hAnsiTheme="minorHAnsi" w:cstheme="minorHAnsi"/>
          <w:bCs/>
          <w:sz w:val="22"/>
          <w:szCs w:val="22"/>
        </w:rPr>
        <w:t xml:space="preserve">having a behaviour policy that is aimed at supporting vulnerable pupils in the school. The behaviour policy outlines measures to prevent bullying, including cyber-bullying, prejudice-based and discriminatory bullying. </w:t>
      </w:r>
    </w:p>
    <w:p w14:paraId="0324A959" w14:textId="77777777" w:rsidR="00AF5618" w:rsidRPr="00B42984" w:rsidRDefault="00AF5618" w:rsidP="00AF5618">
      <w:pPr>
        <w:pStyle w:val="ListParagraph"/>
        <w:numPr>
          <w:ilvl w:val="0"/>
          <w:numId w:val="53"/>
        </w:numPr>
        <w:spacing w:after="0" w:line="240" w:lineRule="atLeast"/>
        <w:ind w:right="57"/>
        <w:rPr>
          <w:rFonts w:asciiTheme="minorHAnsi" w:hAnsiTheme="minorHAnsi" w:cstheme="minorHAnsi"/>
          <w:bCs/>
          <w:sz w:val="22"/>
          <w:szCs w:val="22"/>
        </w:rPr>
      </w:pPr>
      <w:r w:rsidRPr="00B42984">
        <w:rPr>
          <w:rFonts w:asciiTheme="minorHAnsi" w:hAnsiTheme="minorHAnsi" w:cstheme="minorHAnsi"/>
          <w:bCs/>
          <w:sz w:val="22"/>
          <w:szCs w:val="22"/>
        </w:rPr>
        <w:t xml:space="preserve">having clear procedures in place for addressing and minimising the risk of child-on-child abuse, including harmful sexual behaviours, sexual violence, and sexual harassment (which could take place on or off-line). </w:t>
      </w:r>
    </w:p>
    <w:p w14:paraId="308162BF" w14:textId="77777777" w:rsidR="00AF5618" w:rsidRPr="00B42984" w:rsidRDefault="00AF5618" w:rsidP="00AF5618">
      <w:pPr>
        <w:pStyle w:val="ListParagraph"/>
        <w:numPr>
          <w:ilvl w:val="0"/>
          <w:numId w:val="53"/>
        </w:numPr>
        <w:spacing w:after="0" w:line="240" w:lineRule="atLeast"/>
        <w:ind w:right="57"/>
        <w:rPr>
          <w:rFonts w:asciiTheme="minorHAnsi" w:hAnsiTheme="minorHAnsi" w:cstheme="minorHAnsi"/>
          <w:bCs/>
          <w:sz w:val="22"/>
          <w:szCs w:val="22"/>
        </w:rPr>
      </w:pPr>
      <w:r w:rsidRPr="00B42984">
        <w:rPr>
          <w:rFonts w:asciiTheme="minorHAnsi" w:hAnsiTheme="minorHAnsi" w:cstheme="minorHAnsi"/>
          <w:bCs/>
          <w:sz w:val="22"/>
          <w:szCs w:val="22"/>
        </w:rPr>
        <w:t>acknowledging the importance of ‘contextual safeguarding’ (</w:t>
      </w:r>
      <w:r w:rsidRPr="00B42984">
        <w:rPr>
          <w:rFonts w:asciiTheme="minorHAnsi" w:hAnsiTheme="minorHAnsi" w:cstheme="minorHAnsi"/>
        </w:rPr>
        <w:t>https://contextualsafeguarding.org.uk/</w:t>
      </w:r>
      <w:r w:rsidRPr="00B42984">
        <w:rPr>
          <w:rStyle w:val="Hyperlink"/>
          <w:rFonts w:asciiTheme="minorHAnsi" w:hAnsiTheme="minorHAnsi" w:cstheme="minorHAnsi"/>
          <w:bCs/>
          <w:color w:val="auto"/>
          <w:sz w:val="22"/>
          <w:szCs w:val="22"/>
        </w:rPr>
        <w:t xml:space="preserve">) </w:t>
      </w:r>
      <w:r w:rsidRPr="00B42984">
        <w:rPr>
          <w:rFonts w:asciiTheme="minorHAnsi" w:hAnsiTheme="minorHAnsi" w:cstheme="minorHAnsi"/>
          <w:bCs/>
          <w:sz w:val="22"/>
          <w:szCs w:val="22"/>
        </w:rPr>
        <w:t>which considers wider environmental factors in a pupil’s life that may be a threat to their safety and/or welfare.</w:t>
      </w:r>
    </w:p>
    <w:p w14:paraId="6EB601B1" w14:textId="77777777" w:rsidR="00AF5618" w:rsidRPr="00B42984" w:rsidRDefault="00AF5618" w:rsidP="00AF5618">
      <w:pPr>
        <w:numPr>
          <w:ilvl w:val="0"/>
          <w:numId w:val="53"/>
        </w:numPr>
        <w:spacing w:after="0" w:line="240" w:lineRule="atLeast"/>
        <w:ind w:right="57"/>
        <w:rPr>
          <w:rFonts w:asciiTheme="minorHAnsi" w:hAnsiTheme="minorHAnsi" w:cstheme="minorHAnsi"/>
          <w:bCs/>
          <w:sz w:val="22"/>
          <w:szCs w:val="22"/>
        </w:rPr>
      </w:pPr>
      <w:r w:rsidRPr="00B42984">
        <w:rPr>
          <w:rFonts w:asciiTheme="minorHAnsi" w:hAnsiTheme="minorHAnsi" w:cstheme="minorHAnsi"/>
          <w:bCs/>
          <w:sz w:val="22"/>
          <w:szCs w:val="22"/>
        </w:rPr>
        <w:t xml:space="preserve">alerting the </w:t>
      </w:r>
      <w:r>
        <w:rPr>
          <w:rFonts w:asciiTheme="minorHAnsi" w:hAnsiTheme="minorHAnsi" w:cstheme="minorHAnsi"/>
          <w:bCs/>
          <w:sz w:val="22"/>
          <w:szCs w:val="22"/>
        </w:rPr>
        <w:t>Local A</w:t>
      </w:r>
      <w:r w:rsidRPr="00B42984">
        <w:rPr>
          <w:rFonts w:asciiTheme="minorHAnsi" w:hAnsiTheme="minorHAnsi" w:cstheme="minorHAnsi"/>
          <w:bCs/>
          <w:sz w:val="22"/>
          <w:szCs w:val="22"/>
        </w:rPr>
        <w:t xml:space="preserve">uthority if it is aware of any child being looked after under a Private Fostering arrangement. On admission to school, and at other times, the school will be vigilant in identifying any private fostering arrangement. </w:t>
      </w:r>
    </w:p>
    <w:p w14:paraId="576BDF02" w14:textId="77777777" w:rsidR="00AF5618" w:rsidRPr="00B42984" w:rsidRDefault="00AF5618" w:rsidP="00AF5618">
      <w:pPr>
        <w:numPr>
          <w:ilvl w:val="0"/>
          <w:numId w:val="53"/>
        </w:numPr>
        <w:spacing w:after="0" w:line="240" w:lineRule="atLeast"/>
        <w:ind w:right="57"/>
        <w:rPr>
          <w:rFonts w:asciiTheme="minorHAnsi" w:hAnsiTheme="minorHAnsi" w:cstheme="minorHAnsi"/>
          <w:bCs/>
          <w:sz w:val="22"/>
          <w:szCs w:val="22"/>
        </w:rPr>
      </w:pPr>
      <w:r w:rsidRPr="00B42984">
        <w:rPr>
          <w:rFonts w:asciiTheme="minorHAnsi" w:hAnsiTheme="minorHAnsi" w:cstheme="minorHAnsi"/>
          <w:bCs/>
          <w:sz w:val="22"/>
          <w:szCs w:val="22"/>
        </w:rPr>
        <w:t>acknowledging that a child that is looked after (CWCF)</w:t>
      </w:r>
      <w:r>
        <w:rPr>
          <w:rFonts w:asciiTheme="minorHAnsi" w:hAnsiTheme="minorHAnsi" w:cstheme="minorHAnsi"/>
          <w:bCs/>
          <w:sz w:val="22"/>
          <w:szCs w:val="22"/>
        </w:rPr>
        <w:t>, in kinship care</w:t>
      </w:r>
      <w:r w:rsidRPr="00B42984">
        <w:rPr>
          <w:rFonts w:asciiTheme="minorHAnsi" w:hAnsiTheme="minorHAnsi" w:cstheme="minorHAnsi"/>
          <w:bCs/>
          <w:sz w:val="22"/>
          <w:szCs w:val="22"/>
        </w:rPr>
        <w:t xml:space="preserve"> or has been previously looked after by the Local Authority potentially remains vulnerable and all staff have the skills, knowledge and understanding to support these children.</w:t>
      </w:r>
    </w:p>
    <w:p w14:paraId="6057255E" w14:textId="77777777" w:rsidR="00AF5618" w:rsidRDefault="00AF5618" w:rsidP="00AF5618">
      <w:pPr>
        <w:pStyle w:val="ListParagraph"/>
        <w:numPr>
          <w:ilvl w:val="0"/>
          <w:numId w:val="53"/>
        </w:numPr>
        <w:spacing w:after="0" w:line="240" w:lineRule="atLeast"/>
        <w:ind w:right="57"/>
        <w:rPr>
          <w:rFonts w:asciiTheme="minorHAnsi" w:eastAsiaTheme="minorHAnsi" w:hAnsiTheme="minorHAnsi" w:cstheme="minorHAnsi"/>
          <w:bCs/>
          <w:sz w:val="22"/>
          <w:szCs w:val="22"/>
        </w:rPr>
      </w:pPr>
      <w:r w:rsidRPr="00B42984">
        <w:rPr>
          <w:rFonts w:asciiTheme="minorHAnsi" w:eastAsiaTheme="minorHAnsi" w:hAnsiTheme="minorHAnsi" w:cstheme="minorHAnsi"/>
          <w:bCs/>
          <w:sz w:val="22"/>
          <w:szCs w:val="22"/>
        </w:rPr>
        <w:t>taking positive action, where it can be shown that it is proportionate, to deal with disadvantages affecting pupils or students with certain protected characteristics in order to meet their specific need. For example, taking positive action to support girls if there was evidence they were being subjected to sexual violence or sexual harassment. This includes making reasonable adjustments for disabled children and young people and those identified as having special educational needs.</w:t>
      </w:r>
    </w:p>
    <w:p w14:paraId="0A417898" w14:textId="77777777" w:rsidR="00AF5618" w:rsidRDefault="00AF5618" w:rsidP="00AF5618">
      <w:pPr>
        <w:pStyle w:val="ListParagraph"/>
        <w:numPr>
          <w:ilvl w:val="0"/>
          <w:numId w:val="53"/>
        </w:numPr>
        <w:spacing w:after="0" w:line="240" w:lineRule="atLeast"/>
        <w:ind w:right="57"/>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acknowledging that a child or young person being lesbian, gay or bisexual can sometimes be targeted by other children.</w:t>
      </w:r>
    </w:p>
    <w:p w14:paraId="0CBC12D9" w14:textId="77777777" w:rsidR="00AF5618" w:rsidRDefault="00AF5618" w:rsidP="00AF5618">
      <w:pPr>
        <w:pStyle w:val="ListParagraph"/>
        <w:numPr>
          <w:ilvl w:val="0"/>
          <w:numId w:val="53"/>
        </w:numPr>
        <w:spacing w:after="0" w:line="240" w:lineRule="atLeast"/>
        <w:ind w:right="57"/>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offering support to children that are gender questioning with consideration to their individual needs, in partnership with their parents and in light of any clinical advice.</w:t>
      </w:r>
    </w:p>
    <w:p w14:paraId="262BC814" w14:textId="77777777" w:rsidR="00AF5618" w:rsidRPr="00B42984" w:rsidRDefault="00AF5618" w:rsidP="00AF5618">
      <w:pPr>
        <w:pStyle w:val="ListParagraph"/>
        <w:numPr>
          <w:ilvl w:val="0"/>
          <w:numId w:val="53"/>
        </w:numPr>
        <w:spacing w:after="0" w:line="240" w:lineRule="atLeast"/>
        <w:ind w:right="57"/>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 xml:space="preserve">being aware that where a school places a pupil with an alternative provision provider, it continues to be responsible for the safeguarding of that pupil and should be satisfied that the placement </w:t>
      </w:r>
      <w:r>
        <w:rPr>
          <w:rFonts w:asciiTheme="minorHAnsi" w:eastAsiaTheme="minorHAnsi" w:hAnsiTheme="minorHAnsi" w:cstheme="minorHAnsi"/>
          <w:bCs/>
          <w:sz w:val="22"/>
          <w:szCs w:val="22"/>
        </w:rPr>
        <w:lastRenderedPageBreak/>
        <w:t xml:space="preserve">meets the pupil’s needs.  The school follows DfE guidance on Alternative Educational Provision: </w:t>
      </w:r>
      <w:hyperlink r:id="rId25" w:history="1">
        <w:r w:rsidRPr="00C74BDC">
          <w:rPr>
            <w:rStyle w:val="Hyperlink"/>
            <w:rFonts w:ascii="Calibri" w:eastAsiaTheme="minorHAnsi" w:hAnsi="Calibri" w:cs="Calibri"/>
            <w:bCs/>
            <w:color w:val="000000" w:themeColor="text1"/>
            <w:sz w:val="22"/>
            <w:szCs w:val="22"/>
          </w:rPr>
          <w:t>https://www.gov.uk/government/publications/alternative-provision</w:t>
        </w:r>
      </w:hyperlink>
    </w:p>
    <w:p w14:paraId="78A77869" w14:textId="77777777" w:rsidR="00AF5618" w:rsidRPr="00B42984" w:rsidRDefault="00AF5618" w:rsidP="00AF5618">
      <w:pPr>
        <w:shd w:val="clear" w:color="auto" w:fill="FFFFFF" w:themeFill="background1"/>
        <w:tabs>
          <w:tab w:val="left" w:pos="3043"/>
        </w:tabs>
        <w:spacing w:after="0" w:line="240" w:lineRule="atLeast"/>
        <w:ind w:right="57"/>
        <w:rPr>
          <w:rFonts w:asciiTheme="minorHAnsi" w:hAnsiTheme="minorHAnsi" w:cstheme="minorHAnsi"/>
          <w:b/>
          <w:bCs/>
          <w:sz w:val="22"/>
          <w:szCs w:val="22"/>
        </w:rPr>
      </w:pPr>
      <w:r w:rsidRPr="00B42984">
        <w:rPr>
          <w:rFonts w:asciiTheme="minorHAnsi" w:hAnsiTheme="minorHAnsi" w:cstheme="minorHAnsi"/>
          <w:b/>
          <w:bCs/>
          <w:sz w:val="22"/>
          <w:szCs w:val="22"/>
        </w:rPr>
        <w:tab/>
      </w:r>
    </w:p>
    <w:p w14:paraId="4BC3497B" w14:textId="77777777" w:rsidR="00AF5618" w:rsidRPr="00B42984" w:rsidRDefault="00AF5618" w:rsidP="00AF5618">
      <w:pPr>
        <w:shd w:val="clear" w:color="auto" w:fill="FFFFFF" w:themeFill="background1"/>
        <w:tabs>
          <w:tab w:val="left" w:pos="3043"/>
        </w:tabs>
        <w:spacing w:after="0" w:line="240" w:lineRule="atLeast"/>
        <w:ind w:right="57"/>
        <w:rPr>
          <w:rFonts w:asciiTheme="minorHAnsi" w:hAnsiTheme="minorHAnsi" w:cstheme="minorHAnsi"/>
          <w:b/>
          <w:bCs/>
          <w:sz w:val="22"/>
          <w:szCs w:val="22"/>
        </w:rPr>
      </w:pPr>
    </w:p>
    <w:p w14:paraId="1DE6DEE9" w14:textId="77777777" w:rsidR="00AF5618" w:rsidRPr="00B42984" w:rsidRDefault="00AF5618" w:rsidP="00AF5618">
      <w:pPr>
        <w:pStyle w:val="Heading1"/>
      </w:pPr>
      <w:bookmarkStart w:id="14" w:name="_Toc207714638"/>
      <w:bookmarkStart w:id="15" w:name="_Toc207807195"/>
      <w:bookmarkStart w:id="16" w:name="_Toc211504692"/>
      <w:r w:rsidRPr="00B42984">
        <w:t xml:space="preserve">5. </w:t>
      </w:r>
      <w:r>
        <w:t xml:space="preserve">PROCEDURES FOR </w:t>
      </w:r>
      <w:r w:rsidRPr="00B42984">
        <w:t>DEALING WITH A CONCERN AND RECORD KEEPING</w:t>
      </w:r>
      <w:bookmarkEnd w:id="14"/>
      <w:bookmarkEnd w:id="15"/>
      <w:bookmarkEnd w:id="16"/>
      <w:r w:rsidRPr="00B42984">
        <w:t xml:space="preserve">  </w:t>
      </w:r>
    </w:p>
    <w:p w14:paraId="3D024159" w14:textId="77777777" w:rsidR="00AF5618" w:rsidRPr="00B42984" w:rsidRDefault="00AF5618" w:rsidP="00AF5618">
      <w:pPr>
        <w:shd w:val="clear" w:color="auto" w:fill="FFFFFF" w:themeFill="background1"/>
        <w:spacing w:after="0" w:line="240" w:lineRule="atLeast"/>
        <w:ind w:left="567" w:right="57" w:hanging="567"/>
        <w:rPr>
          <w:rFonts w:asciiTheme="minorHAnsi" w:hAnsiTheme="minorHAnsi" w:cstheme="minorHAnsi"/>
          <w:bCs/>
          <w:sz w:val="22"/>
          <w:szCs w:val="22"/>
        </w:rPr>
      </w:pPr>
      <w:r w:rsidRPr="00B42984">
        <w:rPr>
          <w:rFonts w:asciiTheme="minorHAnsi" w:hAnsiTheme="minorHAnsi" w:cstheme="minorHAnsi"/>
          <w:sz w:val="22"/>
          <w:szCs w:val="22"/>
        </w:rPr>
        <w:t>5.1.</w:t>
      </w:r>
      <w:r w:rsidRPr="00B42984">
        <w:rPr>
          <w:rFonts w:asciiTheme="minorHAnsi" w:hAnsiTheme="minorHAnsi" w:cstheme="minorHAnsi"/>
          <w:sz w:val="22"/>
          <w:szCs w:val="22"/>
        </w:rPr>
        <w:tab/>
      </w:r>
      <w:r w:rsidRPr="00B42984">
        <w:rPr>
          <w:rFonts w:asciiTheme="minorHAnsi" w:hAnsiTheme="minorHAnsi" w:cstheme="minorHAnsi"/>
          <w:bCs/>
          <w:sz w:val="22"/>
          <w:szCs w:val="22"/>
        </w:rPr>
        <w:t>If a member of staff has a concern about a child or if a child tells them they are being, or at risk of being, abused, exploited or neglected, staff will appropriately respond by listening and offering reassurance.  Staff should:</w:t>
      </w:r>
    </w:p>
    <w:p w14:paraId="1A91CFB9" w14:textId="77777777" w:rsidR="00AF5618" w:rsidRPr="004B5860" w:rsidRDefault="00AF5618" w:rsidP="00AF5618">
      <w:pPr>
        <w:pStyle w:val="ListParagraph"/>
        <w:numPr>
          <w:ilvl w:val="0"/>
          <w:numId w:val="38"/>
        </w:numPr>
        <w:spacing w:after="0" w:line="240" w:lineRule="atLeast"/>
        <w:ind w:right="57"/>
        <w:rPr>
          <w:rFonts w:asciiTheme="minorHAnsi" w:hAnsiTheme="minorHAnsi" w:cstheme="minorHAnsi"/>
          <w:sz w:val="22"/>
          <w:szCs w:val="22"/>
        </w:rPr>
      </w:pPr>
      <w:r w:rsidRPr="004B5860">
        <w:rPr>
          <w:rFonts w:asciiTheme="minorHAnsi" w:hAnsiTheme="minorHAnsi" w:cstheme="minorHAnsi"/>
          <w:sz w:val="22"/>
          <w:szCs w:val="22"/>
        </w:rPr>
        <w:t>Make an accurate factual record as soon as possible including details of:</w:t>
      </w:r>
    </w:p>
    <w:p w14:paraId="66DA9E42" w14:textId="77777777" w:rsidR="00AF5618" w:rsidRPr="00B42984" w:rsidRDefault="00AF5618" w:rsidP="00AF5618">
      <w:pPr>
        <w:numPr>
          <w:ilvl w:val="0"/>
          <w:numId w:val="52"/>
        </w:numPr>
        <w:spacing w:after="0" w:line="240" w:lineRule="atLeast"/>
        <w:ind w:right="57"/>
        <w:rPr>
          <w:rFonts w:asciiTheme="minorHAnsi" w:hAnsiTheme="minorHAnsi" w:cstheme="minorHAnsi"/>
          <w:sz w:val="22"/>
          <w:szCs w:val="22"/>
        </w:rPr>
      </w:pPr>
      <w:r w:rsidRPr="00B42984">
        <w:rPr>
          <w:rFonts w:asciiTheme="minorHAnsi" w:hAnsiTheme="minorHAnsi" w:cstheme="minorHAnsi"/>
          <w:sz w:val="22"/>
          <w:szCs w:val="22"/>
        </w:rPr>
        <w:t xml:space="preserve">Dates and times of their observations </w:t>
      </w:r>
    </w:p>
    <w:p w14:paraId="6BF630B3" w14:textId="77777777" w:rsidR="00AF5618" w:rsidRPr="00B42984" w:rsidRDefault="00AF5618" w:rsidP="00AF5618">
      <w:pPr>
        <w:numPr>
          <w:ilvl w:val="0"/>
          <w:numId w:val="52"/>
        </w:numPr>
        <w:spacing w:after="0" w:line="240" w:lineRule="atLeast"/>
        <w:ind w:right="57"/>
        <w:rPr>
          <w:rFonts w:asciiTheme="minorHAnsi" w:hAnsiTheme="minorHAnsi" w:cstheme="minorHAnsi"/>
          <w:sz w:val="22"/>
          <w:szCs w:val="22"/>
        </w:rPr>
      </w:pPr>
      <w:r w:rsidRPr="00B42984">
        <w:rPr>
          <w:rFonts w:asciiTheme="minorHAnsi" w:hAnsiTheme="minorHAnsi" w:cstheme="minorHAnsi"/>
          <w:sz w:val="22"/>
          <w:szCs w:val="22"/>
        </w:rPr>
        <w:t xml:space="preserve">Dates and times of any discussions in which they were involved </w:t>
      </w:r>
    </w:p>
    <w:p w14:paraId="5EB7445A" w14:textId="77777777" w:rsidR="00AF5618" w:rsidRPr="00B42984" w:rsidRDefault="00AF5618" w:rsidP="00AF5618">
      <w:pPr>
        <w:numPr>
          <w:ilvl w:val="0"/>
          <w:numId w:val="52"/>
        </w:numPr>
        <w:spacing w:after="0" w:line="240" w:lineRule="atLeast"/>
        <w:ind w:right="57"/>
        <w:rPr>
          <w:rFonts w:asciiTheme="minorHAnsi" w:hAnsiTheme="minorHAnsi" w:cstheme="minorHAnsi"/>
          <w:sz w:val="22"/>
          <w:szCs w:val="22"/>
        </w:rPr>
      </w:pPr>
      <w:r w:rsidRPr="00B42984">
        <w:rPr>
          <w:rFonts w:asciiTheme="minorHAnsi" w:hAnsiTheme="minorHAnsi" w:cstheme="minorHAnsi"/>
          <w:sz w:val="22"/>
          <w:szCs w:val="22"/>
        </w:rPr>
        <w:t>Any injuries</w:t>
      </w:r>
    </w:p>
    <w:p w14:paraId="37C61E51" w14:textId="77777777" w:rsidR="00AF5618" w:rsidRPr="00B42984" w:rsidRDefault="00AF5618" w:rsidP="00AF5618">
      <w:pPr>
        <w:numPr>
          <w:ilvl w:val="0"/>
          <w:numId w:val="52"/>
        </w:numPr>
        <w:spacing w:after="0" w:line="240" w:lineRule="atLeast"/>
        <w:ind w:right="57"/>
        <w:rPr>
          <w:rFonts w:asciiTheme="minorHAnsi" w:hAnsiTheme="minorHAnsi" w:cstheme="minorHAnsi"/>
          <w:sz w:val="22"/>
          <w:szCs w:val="22"/>
        </w:rPr>
      </w:pPr>
      <w:r w:rsidRPr="00B42984">
        <w:rPr>
          <w:rFonts w:asciiTheme="minorHAnsi" w:hAnsiTheme="minorHAnsi" w:cstheme="minorHAnsi"/>
          <w:sz w:val="22"/>
          <w:szCs w:val="22"/>
        </w:rPr>
        <w:t>Explanations given by the child / adult</w:t>
      </w:r>
    </w:p>
    <w:p w14:paraId="4685D94D" w14:textId="77777777" w:rsidR="00AF5618" w:rsidRPr="00B42984" w:rsidRDefault="00AF5618" w:rsidP="00AF5618">
      <w:pPr>
        <w:numPr>
          <w:ilvl w:val="0"/>
          <w:numId w:val="52"/>
        </w:numPr>
        <w:spacing w:after="0" w:line="240" w:lineRule="atLeast"/>
        <w:ind w:right="57"/>
        <w:rPr>
          <w:rFonts w:asciiTheme="minorHAnsi" w:hAnsiTheme="minorHAnsi" w:cstheme="minorHAnsi"/>
          <w:sz w:val="22"/>
          <w:szCs w:val="22"/>
        </w:rPr>
      </w:pPr>
      <w:r w:rsidRPr="00B42984">
        <w:rPr>
          <w:rFonts w:asciiTheme="minorHAnsi" w:hAnsiTheme="minorHAnsi" w:cstheme="minorHAnsi"/>
          <w:sz w:val="22"/>
          <w:szCs w:val="22"/>
        </w:rPr>
        <w:t>What action was taken</w:t>
      </w:r>
    </w:p>
    <w:p w14:paraId="17EE2A94" w14:textId="77777777" w:rsidR="00AF5618" w:rsidRPr="00584E47" w:rsidRDefault="00AF5618" w:rsidP="00AF5618">
      <w:pPr>
        <w:numPr>
          <w:ilvl w:val="0"/>
          <w:numId w:val="52"/>
        </w:numPr>
        <w:spacing w:after="0" w:line="240" w:lineRule="atLeast"/>
        <w:ind w:right="57"/>
        <w:rPr>
          <w:rFonts w:asciiTheme="minorHAnsi" w:hAnsiTheme="minorHAnsi" w:cstheme="minorHAnsi"/>
          <w:sz w:val="22"/>
          <w:szCs w:val="22"/>
        </w:rPr>
      </w:pPr>
      <w:r w:rsidRPr="00584E47">
        <w:rPr>
          <w:rFonts w:asciiTheme="minorHAnsi" w:hAnsiTheme="minorHAnsi" w:cstheme="minorHAnsi"/>
          <w:sz w:val="22"/>
          <w:szCs w:val="22"/>
        </w:rPr>
        <w:t>Any actual words or phrases used by the child</w:t>
      </w:r>
    </w:p>
    <w:p w14:paraId="26E42DCF" w14:textId="36976D1F" w:rsidR="00AF5618" w:rsidRPr="00584E47" w:rsidRDefault="00AF5618" w:rsidP="00AF5618">
      <w:pPr>
        <w:pStyle w:val="ListParagraph"/>
        <w:numPr>
          <w:ilvl w:val="0"/>
          <w:numId w:val="38"/>
        </w:numPr>
        <w:tabs>
          <w:tab w:val="num" w:pos="0"/>
        </w:tabs>
        <w:spacing w:after="0" w:line="240" w:lineRule="atLeast"/>
        <w:ind w:right="57"/>
        <w:rPr>
          <w:rFonts w:asciiTheme="minorHAnsi" w:hAnsiTheme="minorHAnsi" w:cstheme="minorHAnsi"/>
          <w:sz w:val="22"/>
          <w:szCs w:val="22"/>
        </w:rPr>
      </w:pPr>
      <w:r w:rsidRPr="00584E47">
        <w:rPr>
          <w:rFonts w:asciiTheme="minorHAnsi" w:hAnsiTheme="minorHAnsi" w:cstheme="minorHAnsi"/>
          <w:sz w:val="22"/>
          <w:szCs w:val="22"/>
        </w:rPr>
        <w:t>Concerns are logged using CPOMS</w:t>
      </w:r>
      <w:r w:rsidR="00584E47" w:rsidRPr="00584E47">
        <w:rPr>
          <w:rFonts w:asciiTheme="minorHAnsi" w:hAnsiTheme="minorHAnsi" w:cstheme="minorHAnsi"/>
          <w:sz w:val="22"/>
          <w:szCs w:val="22"/>
        </w:rPr>
        <w:t>.</w:t>
      </w:r>
      <w:r w:rsidRPr="00584E47">
        <w:rPr>
          <w:rFonts w:asciiTheme="minorHAnsi" w:hAnsiTheme="minorHAnsi" w:cstheme="minorHAnsi"/>
          <w:b/>
          <w:bCs/>
          <w:sz w:val="22"/>
          <w:szCs w:val="22"/>
        </w:rPr>
        <w:t xml:space="preserve"> </w:t>
      </w:r>
    </w:p>
    <w:p w14:paraId="1ABE20F7" w14:textId="77777777" w:rsidR="00AF5618" w:rsidRPr="004B5860" w:rsidRDefault="00AF5618" w:rsidP="00AF5618">
      <w:pPr>
        <w:pStyle w:val="ListParagraph"/>
        <w:numPr>
          <w:ilvl w:val="0"/>
          <w:numId w:val="38"/>
        </w:numPr>
        <w:spacing w:after="0" w:line="240" w:lineRule="atLeast"/>
        <w:ind w:right="57"/>
        <w:rPr>
          <w:rFonts w:asciiTheme="minorHAnsi" w:hAnsiTheme="minorHAnsi" w:cstheme="minorHAnsi"/>
          <w:sz w:val="22"/>
          <w:szCs w:val="22"/>
        </w:rPr>
      </w:pPr>
      <w:r w:rsidRPr="004B5860">
        <w:rPr>
          <w:rFonts w:asciiTheme="minorHAnsi" w:hAnsiTheme="minorHAnsi" w:cstheme="minorHAnsi"/>
          <w:sz w:val="22"/>
          <w:szCs w:val="22"/>
        </w:rPr>
        <w:t>Listen to the wishes and feelings of the child. Do not to make any promises but keep the child informed (age appropriate) of action that will be taken.</w:t>
      </w:r>
    </w:p>
    <w:p w14:paraId="0B035124" w14:textId="3A7EF1BF" w:rsidR="00AF5618" w:rsidRPr="00A759DE" w:rsidRDefault="00AF5618" w:rsidP="160433DE">
      <w:pPr>
        <w:pStyle w:val="ListParagraph"/>
        <w:numPr>
          <w:ilvl w:val="0"/>
          <w:numId w:val="38"/>
        </w:numPr>
        <w:tabs>
          <w:tab w:val="num" w:pos="1854"/>
        </w:tabs>
        <w:spacing w:after="0" w:line="240" w:lineRule="atLeast"/>
        <w:ind w:right="57"/>
      </w:pPr>
      <w:r w:rsidRPr="160433DE">
        <w:rPr>
          <w:rFonts w:asciiTheme="minorHAnsi" w:hAnsiTheme="minorHAnsi" w:cstheme="minorBidi"/>
          <w:sz w:val="22"/>
          <w:szCs w:val="22"/>
        </w:rPr>
        <w:t xml:space="preserve">Report it to the DSL/DDSL. </w:t>
      </w:r>
      <w:r w:rsidR="77190B1B" w:rsidRPr="160433DE">
        <w:rPr>
          <w:rFonts w:ascii="Calibri" w:eastAsia="Calibri" w:hAnsi="Calibri" w:cs="Calibri"/>
          <w:color w:val="000000" w:themeColor="text1"/>
          <w:sz w:val="22"/>
          <w:szCs w:val="22"/>
        </w:rPr>
        <w:t>This should be done urgently and in person if the concern is time-critical or you feel the risk is significant and immediate.</w:t>
      </w:r>
    </w:p>
    <w:p w14:paraId="194C8867" w14:textId="77777777" w:rsidR="00AF5618" w:rsidRPr="00A759DE" w:rsidRDefault="00AF5618" w:rsidP="00AF5618">
      <w:pPr>
        <w:pStyle w:val="ListParagraph"/>
        <w:numPr>
          <w:ilvl w:val="0"/>
          <w:numId w:val="38"/>
        </w:numPr>
        <w:spacing w:after="0" w:line="240" w:lineRule="atLeast"/>
        <w:ind w:right="57"/>
        <w:rPr>
          <w:rFonts w:asciiTheme="minorHAnsi" w:hAnsiTheme="minorHAnsi" w:cstheme="minorHAnsi"/>
          <w:sz w:val="22"/>
          <w:szCs w:val="22"/>
        </w:rPr>
      </w:pPr>
      <w:r w:rsidRPr="00A759DE">
        <w:rPr>
          <w:rFonts w:asciiTheme="minorHAnsi" w:hAnsiTheme="minorHAnsi" w:cstheme="minorHAnsi"/>
          <w:sz w:val="22"/>
          <w:szCs w:val="22"/>
        </w:rPr>
        <w:t>The DSL will consider if there is a requirement for immediate medical intervention; however urgent medical attention should not be delayed if the DSL is not immediately available.</w:t>
      </w:r>
    </w:p>
    <w:p w14:paraId="2819A558" w14:textId="77777777" w:rsidR="00AF5618" w:rsidRPr="00A759DE" w:rsidRDefault="00AF5618" w:rsidP="00AF5618">
      <w:pPr>
        <w:pStyle w:val="ListParagraph"/>
        <w:numPr>
          <w:ilvl w:val="0"/>
          <w:numId w:val="38"/>
        </w:numPr>
        <w:shd w:val="clear" w:color="auto" w:fill="FFFFFF" w:themeFill="background1"/>
        <w:autoSpaceDE w:val="0"/>
        <w:autoSpaceDN w:val="0"/>
        <w:adjustRightInd w:val="0"/>
        <w:spacing w:after="0" w:line="240" w:lineRule="atLeast"/>
        <w:ind w:right="57"/>
        <w:rPr>
          <w:rFonts w:asciiTheme="minorHAnsi" w:hAnsiTheme="minorHAnsi" w:cstheme="minorHAnsi"/>
          <w:iCs/>
          <w:sz w:val="22"/>
          <w:szCs w:val="22"/>
        </w:rPr>
      </w:pPr>
      <w:r w:rsidRPr="00A759DE">
        <w:rPr>
          <w:rFonts w:asciiTheme="minorHAnsi" w:eastAsia="Times New Roman" w:hAnsiTheme="minorHAnsi" w:cstheme="minorHAnsi"/>
          <w:sz w:val="22"/>
          <w:szCs w:val="22"/>
        </w:rPr>
        <w:t xml:space="preserve">In the absence of the DSL or DDSL, staff will refer directly to MASH or the child’s social worker (if applicable) and the police (if appropriate) if there is a significant concern. </w:t>
      </w:r>
    </w:p>
    <w:p w14:paraId="7AE8F735" w14:textId="77777777" w:rsidR="00AF5618" w:rsidRPr="00B42984" w:rsidRDefault="00AF5618" w:rsidP="00AF5618">
      <w:pPr>
        <w:pStyle w:val="ListParagraph"/>
        <w:spacing w:after="0" w:line="240" w:lineRule="atLeast"/>
        <w:ind w:right="57"/>
        <w:rPr>
          <w:rFonts w:asciiTheme="minorHAnsi" w:hAnsiTheme="minorHAnsi" w:cstheme="minorHAnsi"/>
          <w:iCs/>
          <w:sz w:val="22"/>
          <w:szCs w:val="22"/>
        </w:rPr>
      </w:pPr>
    </w:p>
    <w:p w14:paraId="5660AF14" w14:textId="77777777" w:rsidR="00AF5618" w:rsidRPr="00B42984" w:rsidRDefault="00AF5618" w:rsidP="00AF5618">
      <w:pPr>
        <w:shd w:val="clear" w:color="auto" w:fill="FFFFFF" w:themeFill="background1"/>
        <w:spacing w:after="0" w:line="240" w:lineRule="atLeast"/>
        <w:ind w:left="720" w:right="57" w:hanging="720"/>
        <w:rPr>
          <w:rFonts w:asciiTheme="minorHAnsi" w:hAnsiTheme="minorHAnsi" w:cstheme="minorHAnsi"/>
          <w:bCs/>
          <w:sz w:val="22"/>
          <w:szCs w:val="22"/>
        </w:rPr>
      </w:pPr>
      <w:r w:rsidRPr="00B42984">
        <w:rPr>
          <w:rFonts w:asciiTheme="minorHAnsi" w:hAnsiTheme="minorHAnsi" w:cstheme="minorHAnsi"/>
          <w:iCs/>
          <w:sz w:val="22"/>
          <w:szCs w:val="22"/>
        </w:rPr>
        <w:t xml:space="preserve">5.2.  </w:t>
      </w:r>
      <w:r w:rsidRPr="00B42984">
        <w:rPr>
          <w:rFonts w:asciiTheme="minorHAnsi" w:hAnsiTheme="minorHAnsi" w:cstheme="minorHAnsi"/>
          <w:iCs/>
          <w:sz w:val="22"/>
          <w:szCs w:val="22"/>
        </w:rPr>
        <w:tab/>
        <w:t xml:space="preserve">The DSL will </w:t>
      </w:r>
      <w:r w:rsidRPr="00B42984">
        <w:rPr>
          <w:rFonts w:asciiTheme="minorHAnsi" w:hAnsiTheme="minorHAnsi" w:cstheme="minorHAnsi"/>
          <w:bCs/>
          <w:sz w:val="22"/>
          <w:szCs w:val="22"/>
        </w:rPr>
        <w:t xml:space="preserve">ensure any </w:t>
      </w:r>
      <w:r w:rsidRPr="00B42984">
        <w:rPr>
          <w:rFonts w:asciiTheme="minorHAnsi" w:hAnsiTheme="minorHAnsi" w:cstheme="minorHAnsi"/>
          <w:sz w:val="22"/>
          <w:szCs w:val="22"/>
        </w:rPr>
        <w:t xml:space="preserve">decisions and justifications for those decisions will be </w:t>
      </w:r>
      <w:r>
        <w:rPr>
          <w:rFonts w:asciiTheme="minorHAnsi" w:hAnsiTheme="minorHAnsi" w:cstheme="minorHAnsi"/>
          <w:sz w:val="22"/>
          <w:szCs w:val="22"/>
        </w:rPr>
        <w:t>r</w:t>
      </w:r>
      <w:r w:rsidRPr="00B42984">
        <w:rPr>
          <w:rFonts w:asciiTheme="minorHAnsi" w:hAnsiTheme="minorHAnsi" w:cstheme="minorHAnsi"/>
          <w:sz w:val="22"/>
          <w:szCs w:val="22"/>
        </w:rPr>
        <w:t>ecorded in writing</w:t>
      </w:r>
      <w:r>
        <w:rPr>
          <w:rFonts w:asciiTheme="minorHAnsi" w:hAnsiTheme="minorHAnsi" w:cstheme="minorHAnsi"/>
          <w:sz w:val="22"/>
          <w:szCs w:val="22"/>
        </w:rPr>
        <w:t xml:space="preserve"> </w:t>
      </w:r>
      <w:r w:rsidRPr="00B42984">
        <w:rPr>
          <w:rFonts w:asciiTheme="minorHAnsi" w:hAnsiTheme="minorHAnsi" w:cstheme="minorHAnsi"/>
          <w:sz w:val="22"/>
          <w:szCs w:val="22"/>
        </w:rPr>
        <w:t xml:space="preserve">with clear outcomes documented following any action taken. </w:t>
      </w:r>
    </w:p>
    <w:p w14:paraId="562971CC" w14:textId="77777777" w:rsidR="00AF5618" w:rsidRPr="00B42984" w:rsidRDefault="00AF5618" w:rsidP="00AF5618">
      <w:pPr>
        <w:shd w:val="clear" w:color="auto" w:fill="FFFFFF" w:themeFill="background1"/>
        <w:autoSpaceDE w:val="0"/>
        <w:autoSpaceDN w:val="0"/>
        <w:adjustRightInd w:val="0"/>
        <w:spacing w:after="0" w:line="240" w:lineRule="atLeast"/>
        <w:ind w:left="360" w:right="57"/>
        <w:contextualSpacing/>
        <w:rPr>
          <w:rFonts w:asciiTheme="minorHAnsi" w:hAnsiTheme="minorHAnsi" w:cstheme="minorHAnsi"/>
          <w:iCs/>
          <w:sz w:val="22"/>
          <w:szCs w:val="22"/>
        </w:rPr>
      </w:pPr>
    </w:p>
    <w:p w14:paraId="0EFF8FA8" w14:textId="77777777" w:rsidR="00AF5618" w:rsidRPr="00B42984" w:rsidRDefault="00AF5618" w:rsidP="00AF5618">
      <w:pPr>
        <w:tabs>
          <w:tab w:val="left" w:pos="360"/>
        </w:tabs>
        <w:spacing w:after="0" w:line="240" w:lineRule="atLeast"/>
        <w:ind w:left="720" w:right="57" w:hanging="720"/>
        <w:rPr>
          <w:rFonts w:asciiTheme="minorHAnsi" w:hAnsiTheme="minorHAnsi" w:cstheme="minorHAnsi"/>
          <w:bCs/>
          <w:sz w:val="22"/>
          <w:szCs w:val="22"/>
        </w:rPr>
      </w:pPr>
      <w:r w:rsidRPr="00B42984">
        <w:rPr>
          <w:rFonts w:asciiTheme="minorHAnsi" w:hAnsiTheme="minorHAnsi" w:cstheme="minorHAnsi"/>
          <w:bCs/>
          <w:sz w:val="22"/>
          <w:szCs w:val="22"/>
        </w:rPr>
        <w:t>5.3.</w:t>
      </w:r>
      <w:r w:rsidRPr="00B42984">
        <w:rPr>
          <w:rFonts w:asciiTheme="minorHAnsi" w:hAnsiTheme="minorHAnsi" w:cstheme="minorHAnsi"/>
          <w:bCs/>
          <w:sz w:val="22"/>
          <w:szCs w:val="22"/>
        </w:rPr>
        <w:tab/>
      </w:r>
      <w:r w:rsidRPr="00B42984">
        <w:rPr>
          <w:rFonts w:asciiTheme="minorHAnsi" w:hAnsiTheme="minorHAnsi" w:cstheme="minorHAnsi"/>
          <w:bCs/>
          <w:sz w:val="22"/>
          <w:szCs w:val="22"/>
        </w:rPr>
        <w:tab/>
        <w:t>Our school will discuss any concerns we have with the child’s parents. There may be occasions when this is not appropriate and</w:t>
      </w:r>
      <w:r>
        <w:rPr>
          <w:rFonts w:asciiTheme="minorHAnsi" w:hAnsiTheme="minorHAnsi" w:cstheme="minorHAnsi"/>
          <w:bCs/>
          <w:sz w:val="22"/>
          <w:szCs w:val="22"/>
        </w:rPr>
        <w:t>, if so,</w:t>
      </w:r>
      <w:r w:rsidRPr="00B42984">
        <w:rPr>
          <w:rFonts w:asciiTheme="minorHAnsi" w:hAnsiTheme="minorHAnsi" w:cstheme="minorHAnsi"/>
          <w:bCs/>
          <w:sz w:val="22"/>
          <w:szCs w:val="22"/>
        </w:rPr>
        <w:t xml:space="preserve"> school staff would consult with other agencies prior to involving parents. We will record any decision not to discuss with parents and why.</w:t>
      </w:r>
    </w:p>
    <w:p w14:paraId="7D36CCC3" w14:textId="77777777" w:rsidR="00AF5618" w:rsidRPr="00B42984" w:rsidRDefault="00AF5618" w:rsidP="00AF5618">
      <w:pPr>
        <w:spacing w:after="0" w:line="240" w:lineRule="atLeast"/>
        <w:ind w:right="57"/>
        <w:rPr>
          <w:rFonts w:asciiTheme="minorHAnsi" w:eastAsia="Times New Roman" w:hAnsiTheme="minorHAnsi" w:cstheme="minorHAnsi"/>
          <w:sz w:val="22"/>
          <w:szCs w:val="22"/>
          <w:lang w:eastAsia="en-GB"/>
        </w:rPr>
      </w:pPr>
    </w:p>
    <w:p w14:paraId="3A5A3F8A" w14:textId="77777777" w:rsidR="00AF5618" w:rsidRPr="00B42984" w:rsidRDefault="00AF5618" w:rsidP="00AF5618">
      <w:pPr>
        <w:pStyle w:val="ListParagraph"/>
        <w:numPr>
          <w:ilvl w:val="2"/>
          <w:numId w:val="20"/>
        </w:numPr>
        <w:spacing w:after="0" w:line="240" w:lineRule="atLeast"/>
        <w:ind w:right="57"/>
        <w:rPr>
          <w:rFonts w:asciiTheme="minorHAnsi" w:hAnsiTheme="minorHAnsi" w:cstheme="minorHAnsi"/>
          <w:sz w:val="22"/>
          <w:szCs w:val="22"/>
        </w:rPr>
      </w:pPr>
      <w:r w:rsidRPr="00B42984">
        <w:rPr>
          <w:rFonts w:asciiTheme="minorHAnsi" w:hAnsiTheme="minorHAnsi" w:cstheme="minorHAnsi"/>
          <w:sz w:val="22"/>
          <w:szCs w:val="22"/>
        </w:rPr>
        <w:t>Safeguarding records are kept for individual children and are maintained separately from all other records relating to the child in the school. Safeguarding records are kept in accordance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26" w:history="1">
        <w:r w:rsidRPr="00B42984">
          <w:rPr>
            <w:rStyle w:val="Hyperlink"/>
            <w:rFonts w:asciiTheme="minorHAnsi" w:hAnsiTheme="minorHAnsi" w:cstheme="minorHAnsi"/>
            <w:color w:val="auto"/>
            <w:sz w:val="22"/>
            <w:szCs w:val="22"/>
          </w:rPr>
          <w:t>For Organisations</w:t>
        </w:r>
      </w:hyperlink>
      <w:r w:rsidRPr="00B42984">
        <w:rPr>
          <w:rFonts w:asciiTheme="minorHAnsi" w:hAnsiTheme="minorHAnsi" w:cstheme="minorHAnsi"/>
          <w:sz w:val="22"/>
          <w:szCs w:val="22"/>
        </w:rPr>
        <w:t>’ which includes information about your obligations and how to comply, including protecting personal information and providing access to official information.</w:t>
      </w:r>
    </w:p>
    <w:p w14:paraId="33445DC9" w14:textId="77777777" w:rsidR="00AF5618" w:rsidRPr="00B42984" w:rsidRDefault="00AF5618" w:rsidP="00AF5618">
      <w:pPr>
        <w:spacing w:after="0" w:line="240" w:lineRule="atLeast"/>
        <w:ind w:left="360" w:right="57"/>
        <w:rPr>
          <w:rFonts w:asciiTheme="minorHAnsi" w:hAnsiTheme="minorHAnsi" w:cstheme="minorHAnsi"/>
          <w:sz w:val="22"/>
          <w:szCs w:val="22"/>
        </w:rPr>
      </w:pPr>
    </w:p>
    <w:p w14:paraId="60CEBAE3"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5.5.</w:t>
      </w:r>
      <w:r w:rsidRPr="00B42984">
        <w:rPr>
          <w:rFonts w:asciiTheme="minorHAnsi" w:hAnsiTheme="minorHAnsi" w:cstheme="minorHAnsi"/>
          <w:sz w:val="22"/>
          <w:szCs w:val="22"/>
        </w:rPr>
        <w:tab/>
        <w:t>All safeguarding records will be transferred in accordance with GDPR/</w:t>
      </w:r>
      <w:proofErr w:type="spellStart"/>
      <w:r w:rsidRPr="00B42984">
        <w:rPr>
          <w:rFonts w:asciiTheme="minorHAnsi" w:hAnsiTheme="minorHAnsi" w:cstheme="minorHAnsi"/>
          <w:sz w:val="22"/>
          <w:szCs w:val="22"/>
        </w:rPr>
        <w:t>KCSiE</w:t>
      </w:r>
      <w:proofErr w:type="spellEnd"/>
      <w:r w:rsidRPr="00B42984">
        <w:rPr>
          <w:rFonts w:asciiTheme="minorHAnsi" w:hAnsiTheme="minorHAnsi" w:cstheme="minorHAnsi"/>
          <w:sz w:val="22"/>
          <w:szCs w:val="22"/>
        </w:rPr>
        <w:t xml:space="preserve"> to the child’s </w:t>
      </w:r>
    </w:p>
    <w:p w14:paraId="75E4929E" w14:textId="77777777" w:rsidR="00AF5618" w:rsidRPr="00B42984" w:rsidRDefault="00AF5618" w:rsidP="00AF5618">
      <w:pPr>
        <w:spacing w:after="0" w:line="240" w:lineRule="atLeast"/>
        <w:ind w:left="720" w:right="57" w:hanging="720"/>
        <w:rPr>
          <w:rFonts w:asciiTheme="minorHAnsi" w:hAnsiTheme="minorHAnsi" w:cstheme="minorHAnsi"/>
          <w:bCs/>
          <w:sz w:val="22"/>
          <w:szCs w:val="22"/>
        </w:rPr>
      </w:pPr>
      <w:r w:rsidRPr="00B42984">
        <w:rPr>
          <w:rFonts w:asciiTheme="minorHAnsi" w:hAnsiTheme="minorHAnsi" w:cstheme="minorHAnsi"/>
          <w:sz w:val="22"/>
          <w:szCs w:val="22"/>
        </w:rPr>
        <w:t xml:space="preserve">            receiving school/setting within 5 school days. </w:t>
      </w:r>
    </w:p>
    <w:p w14:paraId="5CD9B6C6" w14:textId="77777777" w:rsidR="00AF5618" w:rsidRPr="00B42984" w:rsidRDefault="00AF5618" w:rsidP="00AF5618">
      <w:pPr>
        <w:spacing w:after="0" w:line="240" w:lineRule="atLeast"/>
        <w:ind w:left="720" w:right="57" w:firstLine="70"/>
        <w:rPr>
          <w:rFonts w:asciiTheme="minorHAnsi" w:eastAsia="Times New Roman" w:hAnsiTheme="minorHAnsi" w:cstheme="minorHAnsi"/>
          <w:b/>
          <w:i/>
          <w:sz w:val="22"/>
          <w:szCs w:val="22"/>
          <w:lang w:eastAsia="en-GB"/>
        </w:rPr>
      </w:pPr>
    </w:p>
    <w:p w14:paraId="2745C20B" w14:textId="77777777" w:rsidR="00AF5618" w:rsidRPr="00B42984" w:rsidRDefault="00AF5618" w:rsidP="00AF5618">
      <w:pPr>
        <w:spacing w:after="0" w:line="240" w:lineRule="atLeast"/>
        <w:ind w:left="709" w:right="57" w:hanging="709"/>
        <w:rPr>
          <w:rFonts w:asciiTheme="minorHAnsi" w:hAnsiTheme="minorHAnsi" w:cstheme="minorHAnsi"/>
          <w:sz w:val="22"/>
          <w:szCs w:val="22"/>
          <w:lang w:eastAsia="en-GB"/>
        </w:rPr>
      </w:pPr>
      <w:r w:rsidRPr="00B42984">
        <w:rPr>
          <w:rFonts w:asciiTheme="minorHAnsi" w:hAnsiTheme="minorHAnsi" w:cstheme="minorHAnsi"/>
          <w:sz w:val="22"/>
          <w:szCs w:val="22"/>
          <w:lang w:eastAsia="en-GB"/>
        </w:rPr>
        <w:t>5.6.</w:t>
      </w:r>
      <w:r w:rsidRPr="00B42984">
        <w:rPr>
          <w:rFonts w:asciiTheme="minorHAnsi" w:hAnsiTheme="minorHAnsi" w:cstheme="minorHAnsi"/>
          <w:sz w:val="22"/>
          <w:szCs w:val="22"/>
          <w:lang w:eastAsia="en-GB"/>
        </w:rPr>
        <w:tab/>
        <w:t>The Headteacher will be kept informed of any significant concerns by the DSL, if they are not the DSL, and all other staff are informed on a need-to-know basis.</w:t>
      </w:r>
    </w:p>
    <w:p w14:paraId="3A31D9FE" w14:textId="77777777" w:rsidR="00AF5618" w:rsidRDefault="00AF5618" w:rsidP="00AF5618">
      <w:pPr>
        <w:pStyle w:val="1bodycopy10pt"/>
      </w:pPr>
    </w:p>
    <w:p w14:paraId="2584AF61" w14:textId="77777777" w:rsidR="00AF5618" w:rsidRDefault="00AF5618" w:rsidP="00AF5618">
      <w:pPr>
        <w:pStyle w:val="1bodycopy10pt"/>
      </w:pPr>
    </w:p>
    <w:p w14:paraId="6E48E85D" w14:textId="77777777" w:rsidR="00AF5618" w:rsidRDefault="00AF5618" w:rsidP="00AF5618">
      <w:pPr>
        <w:pStyle w:val="1bodycopy10pt"/>
      </w:pPr>
    </w:p>
    <w:p w14:paraId="7E07269A" w14:textId="77777777" w:rsidR="00AF5618" w:rsidRDefault="00AF5618" w:rsidP="00AF5618">
      <w:pPr>
        <w:pStyle w:val="1bodycopy10pt"/>
      </w:pPr>
    </w:p>
    <w:p w14:paraId="7360D4A8" w14:textId="77777777" w:rsidR="00AF5618" w:rsidRPr="00B42984" w:rsidRDefault="00AF5618" w:rsidP="00AF5618">
      <w:pPr>
        <w:pStyle w:val="1bodycopy10pt"/>
      </w:pPr>
    </w:p>
    <w:p w14:paraId="64CB34D4" w14:textId="77777777" w:rsidR="00AF5618" w:rsidRPr="00B42984" w:rsidRDefault="00AF5618" w:rsidP="00AF5618">
      <w:pPr>
        <w:pStyle w:val="Heading1"/>
        <w:spacing w:before="0" w:line="240" w:lineRule="atLeast"/>
      </w:pPr>
      <w:bookmarkStart w:id="17" w:name="_Toc207714639"/>
      <w:bookmarkStart w:id="18" w:name="_Toc207807196"/>
      <w:bookmarkStart w:id="19" w:name="_Toc211504693"/>
      <w:r w:rsidRPr="00B42984">
        <w:t>6.</w:t>
      </w:r>
      <w:r w:rsidRPr="00B42984">
        <w:tab/>
      </w:r>
      <w:r>
        <w:t>CONCERNS AND ALLEGATIONS ABOUT STAFF – See also Appendix D</w:t>
      </w:r>
      <w:bookmarkEnd w:id="17"/>
      <w:bookmarkEnd w:id="18"/>
      <w:bookmarkEnd w:id="19"/>
    </w:p>
    <w:p w14:paraId="62B69656" w14:textId="77777777" w:rsidR="00AF5618" w:rsidRDefault="00AF5618" w:rsidP="00AF5618">
      <w:pPr>
        <w:shd w:val="clear" w:color="auto" w:fill="FFFFFF" w:themeFill="background1"/>
        <w:spacing w:line="240" w:lineRule="atLeast"/>
        <w:ind w:left="709" w:right="57" w:hanging="709"/>
        <w:rPr>
          <w:rFonts w:asciiTheme="minorHAnsi" w:hAnsiTheme="minorHAnsi" w:cstheme="minorHAnsi"/>
          <w:sz w:val="22"/>
          <w:szCs w:val="22"/>
        </w:rPr>
      </w:pPr>
      <w:r w:rsidRPr="00B42984">
        <w:rPr>
          <w:rFonts w:asciiTheme="minorHAnsi" w:hAnsiTheme="minorHAnsi" w:cstheme="minorHAnsi"/>
          <w:sz w:val="22"/>
          <w:szCs w:val="22"/>
        </w:rPr>
        <w:lastRenderedPageBreak/>
        <w:t>6.1.</w:t>
      </w:r>
      <w:r w:rsidRPr="00B42984">
        <w:rPr>
          <w:rFonts w:asciiTheme="minorHAnsi" w:hAnsiTheme="minorHAnsi" w:cstheme="minorHAnsi"/>
          <w:sz w:val="22"/>
          <w:szCs w:val="22"/>
        </w:rPr>
        <w:tab/>
      </w:r>
      <w:r w:rsidRPr="00C74BDC">
        <w:rPr>
          <w:rFonts w:asciiTheme="minorHAnsi" w:hAnsiTheme="minorHAnsi" w:cstheme="minorHAnsi"/>
          <w:color w:val="000000"/>
          <w:sz w:val="22"/>
          <w:szCs w:val="22"/>
        </w:rPr>
        <w:t xml:space="preserve">All staff understand the </w:t>
      </w:r>
      <w:r w:rsidRPr="00C74BDC">
        <w:rPr>
          <w:rFonts w:asciiTheme="minorHAnsi" w:hAnsiTheme="minorHAnsi" w:cstheme="minorHAnsi"/>
          <w:sz w:val="22"/>
          <w:szCs w:val="22"/>
        </w:rPr>
        <w:t>processes and procedures to manage any safeguarding concern or allegation (no matter how small) about staff members (including supply staff, volunteers and contractors).</w:t>
      </w:r>
    </w:p>
    <w:p w14:paraId="11B23B9C" w14:textId="77777777" w:rsidR="00AF5618" w:rsidRDefault="00AF5618" w:rsidP="00AF5618">
      <w:pPr>
        <w:shd w:val="clear" w:color="auto" w:fill="FFFFFF" w:themeFill="background1"/>
        <w:spacing w:after="0" w:line="240" w:lineRule="atLeast"/>
        <w:ind w:left="709" w:right="57" w:hanging="709"/>
        <w:rPr>
          <w:rFonts w:asciiTheme="minorHAnsi" w:hAnsiTheme="minorHAnsi" w:cstheme="minorHAnsi"/>
          <w:sz w:val="22"/>
          <w:szCs w:val="22"/>
        </w:rPr>
      </w:pPr>
    </w:p>
    <w:p w14:paraId="7DA58564" w14:textId="77777777" w:rsidR="00AF5618" w:rsidRDefault="00AF5618" w:rsidP="00AF5618">
      <w:pPr>
        <w:shd w:val="clear" w:color="auto" w:fill="FFFFFF" w:themeFill="background1"/>
        <w:spacing w:after="0" w:line="240" w:lineRule="atLeast"/>
        <w:ind w:left="720" w:hanging="720"/>
        <w:rPr>
          <w:rFonts w:ascii="Calibri" w:hAnsi="Calibri" w:cs="Calibri"/>
          <w:color w:val="FF0000"/>
          <w:sz w:val="22"/>
          <w:szCs w:val="22"/>
        </w:rPr>
      </w:pPr>
      <w:r w:rsidRPr="00C74BDC">
        <w:rPr>
          <w:rFonts w:ascii="Calibri" w:hAnsi="Calibri" w:cs="Calibri"/>
          <w:sz w:val="22"/>
          <w:szCs w:val="22"/>
        </w:rPr>
        <w:t>6.2.</w:t>
      </w:r>
      <w:r w:rsidRPr="00C74BDC">
        <w:rPr>
          <w:rFonts w:ascii="Calibri" w:hAnsi="Calibri" w:cs="Calibri"/>
          <w:sz w:val="22"/>
          <w:szCs w:val="22"/>
        </w:rPr>
        <w:tab/>
        <w:t xml:space="preserve">If staff have a safeguarding concern or </w:t>
      </w:r>
      <w:r>
        <w:rPr>
          <w:rFonts w:ascii="Calibri" w:hAnsi="Calibri" w:cs="Calibri"/>
          <w:sz w:val="22"/>
          <w:szCs w:val="22"/>
        </w:rPr>
        <w:t xml:space="preserve">they are made aware of </w:t>
      </w:r>
      <w:r w:rsidRPr="00C74BDC">
        <w:rPr>
          <w:rFonts w:ascii="Calibri" w:hAnsi="Calibri" w:cs="Calibri"/>
          <w:sz w:val="22"/>
          <w:szCs w:val="22"/>
        </w:rPr>
        <w:t xml:space="preserve">an allegation </w:t>
      </w:r>
      <w:r>
        <w:rPr>
          <w:rFonts w:ascii="Calibri" w:hAnsi="Calibri" w:cs="Calibri"/>
          <w:sz w:val="22"/>
          <w:szCs w:val="22"/>
        </w:rPr>
        <w:t xml:space="preserve">that another member of staff </w:t>
      </w:r>
      <w:r w:rsidRPr="00B0187F">
        <w:rPr>
          <w:rFonts w:ascii="Calibri" w:hAnsi="Calibri" w:cs="Calibri"/>
          <w:sz w:val="22"/>
          <w:szCs w:val="22"/>
        </w:rPr>
        <w:t>(including supply staff, volunteers and contractors)</w:t>
      </w:r>
      <w:r>
        <w:rPr>
          <w:rFonts w:ascii="Calibri" w:hAnsi="Calibri" w:cs="Calibri"/>
          <w:sz w:val="22"/>
          <w:szCs w:val="22"/>
        </w:rPr>
        <w:t xml:space="preserve"> has </w:t>
      </w:r>
      <w:r w:rsidRPr="00C74BDC">
        <w:rPr>
          <w:rFonts w:ascii="Calibri" w:hAnsi="Calibri" w:cs="Calibri"/>
          <w:sz w:val="22"/>
          <w:szCs w:val="22"/>
        </w:rPr>
        <w:t>harm</w:t>
      </w:r>
      <w:r>
        <w:rPr>
          <w:rFonts w:ascii="Calibri" w:hAnsi="Calibri" w:cs="Calibri"/>
          <w:sz w:val="22"/>
          <w:szCs w:val="22"/>
        </w:rPr>
        <w:t>ed</w:t>
      </w:r>
      <w:r w:rsidRPr="00C74BDC">
        <w:rPr>
          <w:rFonts w:ascii="Calibri" w:hAnsi="Calibri" w:cs="Calibri"/>
          <w:sz w:val="22"/>
          <w:szCs w:val="22"/>
        </w:rPr>
        <w:t xml:space="preserve"> or pos</w:t>
      </w:r>
      <w:r>
        <w:rPr>
          <w:rFonts w:ascii="Calibri" w:hAnsi="Calibri" w:cs="Calibri"/>
          <w:sz w:val="22"/>
          <w:szCs w:val="22"/>
        </w:rPr>
        <w:t>es</w:t>
      </w:r>
      <w:r w:rsidRPr="00C74BDC">
        <w:rPr>
          <w:rFonts w:ascii="Calibri" w:hAnsi="Calibri" w:cs="Calibri"/>
          <w:sz w:val="22"/>
          <w:szCs w:val="22"/>
        </w:rPr>
        <w:t xml:space="preserve"> a risk of harm to children,</w:t>
      </w:r>
      <w:r w:rsidRPr="00C74BDC">
        <w:rPr>
          <w:rFonts w:ascii="Calibri" w:hAnsi="Calibri" w:cs="Calibri"/>
          <w:color w:val="FF0000"/>
          <w:sz w:val="22"/>
          <w:szCs w:val="22"/>
        </w:rPr>
        <w:t xml:space="preserve"> </w:t>
      </w:r>
      <w:r w:rsidRPr="00487F36">
        <w:rPr>
          <w:rFonts w:ascii="Calibri" w:hAnsi="Calibri" w:cs="Calibri"/>
          <w:sz w:val="22"/>
          <w:szCs w:val="22"/>
        </w:rPr>
        <w:t>then this should be referred to the headteacher. If the allegation is about the headteacher, this should be reported to the Chair of the LGB.</w:t>
      </w:r>
    </w:p>
    <w:p w14:paraId="51FB5699" w14:textId="77777777" w:rsidR="00AF5618" w:rsidRDefault="00AF5618" w:rsidP="00AF5618">
      <w:pPr>
        <w:shd w:val="clear" w:color="auto" w:fill="FFFFFF" w:themeFill="background1"/>
        <w:spacing w:after="0" w:line="240" w:lineRule="atLeast"/>
        <w:ind w:left="720" w:hanging="720"/>
        <w:rPr>
          <w:rFonts w:ascii="Calibri" w:hAnsi="Calibri" w:cs="Calibri"/>
          <w:color w:val="FF0000"/>
          <w:sz w:val="22"/>
          <w:szCs w:val="22"/>
        </w:rPr>
      </w:pPr>
    </w:p>
    <w:p w14:paraId="3235FC6E" w14:textId="77777777" w:rsidR="00AF5618" w:rsidRPr="00C74BDC" w:rsidRDefault="00AF5618" w:rsidP="00AF5618">
      <w:pPr>
        <w:shd w:val="clear" w:color="auto" w:fill="FFFFFF" w:themeFill="background1"/>
        <w:spacing w:after="0" w:line="240" w:lineRule="atLeast"/>
        <w:ind w:left="720" w:hanging="720"/>
        <w:rPr>
          <w:rFonts w:ascii="Calibri" w:hAnsi="Calibri" w:cs="Calibri"/>
          <w:color w:val="000000"/>
          <w:sz w:val="22"/>
          <w:szCs w:val="22"/>
        </w:rPr>
      </w:pPr>
      <w:r w:rsidRPr="00C74BDC">
        <w:rPr>
          <w:rFonts w:ascii="Calibri" w:hAnsi="Calibri" w:cs="Calibri"/>
          <w:sz w:val="22"/>
          <w:szCs w:val="22"/>
        </w:rPr>
        <w:t xml:space="preserve">6.3. </w:t>
      </w:r>
      <w:r w:rsidRPr="00C74BDC">
        <w:rPr>
          <w:rFonts w:ascii="Calibri" w:hAnsi="Calibri" w:cs="Calibri"/>
          <w:color w:val="000000"/>
          <w:sz w:val="22"/>
          <w:szCs w:val="22"/>
        </w:rPr>
        <w:tab/>
      </w:r>
      <w:r w:rsidRPr="00C74BDC">
        <w:rPr>
          <w:rFonts w:ascii="Calibri" w:hAnsi="Calibri" w:cs="Calibri"/>
          <w:sz w:val="22"/>
          <w:szCs w:val="22"/>
        </w:rPr>
        <w:t xml:space="preserve">If staff have a safeguarding concern or </w:t>
      </w:r>
      <w:r>
        <w:rPr>
          <w:rFonts w:ascii="Calibri" w:hAnsi="Calibri" w:cs="Calibri"/>
          <w:sz w:val="22"/>
          <w:szCs w:val="22"/>
        </w:rPr>
        <w:t xml:space="preserve">are made aware of </w:t>
      </w:r>
      <w:r w:rsidRPr="00C74BDC">
        <w:rPr>
          <w:rFonts w:ascii="Calibri" w:hAnsi="Calibri" w:cs="Calibri"/>
          <w:sz w:val="22"/>
          <w:szCs w:val="22"/>
        </w:rPr>
        <w:t xml:space="preserve">an allegation about another member of staff (including supply staff, volunteers or contractors) that does not meet the harm threshold, then this should be shared in accordance with the low-level concerns </w:t>
      </w:r>
      <w:r>
        <w:rPr>
          <w:rFonts w:ascii="Calibri" w:hAnsi="Calibri" w:cs="Calibri"/>
          <w:sz w:val="22"/>
          <w:szCs w:val="22"/>
        </w:rPr>
        <w:t>procedure included in the Dealing with Allegations Against Staff and Volunteers Policy</w:t>
      </w:r>
      <w:r w:rsidRPr="00C74BDC">
        <w:rPr>
          <w:rFonts w:ascii="Calibri" w:hAnsi="Calibri" w:cs="Calibri"/>
          <w:sz w:val="22"/>
          <w:szCs w:val="22"/>
        </w:rPr>
        <w:t>.</w:t>
      </w:r>
    </w:p>
    <w:p w14:paraId="5C21E16D" w14:textId="77777777" w:rsidR="00AF5618" w:rsidRDefault="00AF5618" w:rsidP="00AF5618">
      <w:pPr>
        <w:tabs>
          <w:tab w:val="left" w:pos="360"/>
        </w:tabs>
        <w:spacing w:after="0" w:line="240" w:lineRule="atLeast"/>
        <w:ind w:right="57"/>
        <w:rPr>
          <w:rFonts w:asciiTheme="minorHAnsi" w:hAnsiTheme="minorHAnsi" w:cstheme="minorHAnsi"/>
          <w:bCs/>
          <w:sz w:val="22"/>
          <w:szCs w:val="22"/>
        </w:rPr>
      </w:pPr>
    </w:p>
    <w:p w14:paraId="1AD1E7CB" w14:textId="77777777" w:rsidR="00AF5618" w:rsidRPr="00B42984" w:rsidRDefault="00AF5618" w:rsidP="00AF5618">
      <w:pPr>
        <w:tabs>
          <w:tab w:val="left" w:pos="360"/>
        </w:tabs>
        <w:spacing w:after="0" w:line="240" w:lineRule="atLeast"/>
        <w:ind w:right="57"/>
        <w:rPr>
          <w:rFonts w:asciiTheme="minorHAnsi" w:hAnsiTheme="minorHAnsi" w:cstheme="minorHAnsi"/>
          <w:bCs/>
          <w:sz w:val="22"/>
          <w:szCs w:val="22"/>
        </w:rPr>
      </w:pPr>
    </w:p>
    <w:p w14:paraId="01B61E62" w14:textId="77777777" w:rsidR="00AF5618" w:rsidRPr="00B42984" w:rsidRDefault="00AF5618" w:rsidP="00AF5618">
      <w:pPr>
        <w:pStyle w:val="Heading1"/>
      </w:pPr>
      <w:bookmarkStart w:id="20" w:name="_Toc207714640"/>
      <w:bookmarkStart w:id="21" w:name="_Toc207807197"/>
      <w:bookmarkStart w:id="22" w:name="_Toc211504694"/>
      <w:r w:rsidRPr="00B42984">
        <w:t>7.</w:t>
      </w:r>
      <w:r w:rsidRPr="00B42984">
        <w:tab/>
        <w:t>INFORMATION SHARING</w:t>
      </w:r>
      <w:bookmarkEnd w:id="20"/>
      <w:bookmarkEnd w:id="21"/>
      <w:bookmarkEnd w:id="22"/>
    </w:p>
    <w:p w14:paraId="42B83B97" w14:textId="77777777" w:rsidR="00AF5618" w:rsidRPr="00B42984" w:rsidRDefault="00AF5618" w:rsidP="00AF5618">
      <w:pPr>
        <w:spacing w:after="0" w:line="240" w:lineRule="atLeast"/>
        <w:ind w:right="57"/>
        <w:rPr>
          <w:rFonts w:asciiTheme="minorHAnsi" w:hAnsiTheme="minorHAnsi" w:cstheme="minorHAnsi"/>
          <w:sz w:val="22"/>
          <w:szCs w:val="22"/>
        </w:rPr>
      </w:pPr>
      <w:r w:rsidRPr="00B42984">
        <w:rPr>
          <w:rFonts w:asciiTheme="minorHAnsi" w:hAnsiTheme="minorHAnsi" w:cstheme="minorHAnsi"/>
          <w:sz w:val="22"/>
          <w:szCs w:val="22"/>
        </w:rPr>
        <w:t>7.1.</w:t>
      </w:r>
      <w:r w:rsidRPr="00B42984">
        <w:rPr>
          <w:rFonts w:asciiTheme="minorHAnsi" w:hAnsiTheme="minorHAnsi" w:cstheme="minorHAnsi"/>
          <w:sz w:val="22"/>
          <w:szCs w:val="22"/>
        </w:rPr>
        <w:tab/>
        <w:t>We recognise that all matters relating to Safeguarding are confidential.</w:t>
      </w:r>
    </w:p>
    <w:p w14:paraId="30D2ED38" w14:textId="77777777" w:rsidR="00AF5618" w:rsidRPr="00B42984" w:rsidRDefault="00AF5618" w:rsidP="00AF5618">
      <w:pPr>
        <w:spacing w:after="0" w:line="240" w:lineRule="atLeast"/>
        <w:ind w:right="57"/>
        <w:rPr>
          <w:rFonts w:asciiTheme="minorHAnsi" w:hAnsiTheme="minorHAnsi" w:cstheme="minorHAnsi"/>
          <w:sz w:val="22"/>
          <w:szCs w:val="22"/>
        </w:rPr>
      </w:pPr>
    </w:p>
    <w:p w14:paraId="26E35443"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7.2.</w:t>
      </w:r>
      <w:r w:rsidRPr="00B42984">
        <w:rPr>
          <w:rFonts w:asciiTheme="minorHAnsi" w:hAnsiTheme="minorHAnsi" w:cstheme="minorHAnsi"/>
          <w:sz w:val="22"/>
          <w:szCs w:val="22"/>
        </w:rPr>
        <w:tab/>
        <w:t>All staff members have a professional responsibility to share information with other agencies to safeguard children.</w:t>
      </w:r>
    </w:p>
    <w:p w14:paraId="7A245CC9"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p>
    <w:p w14:paraId="6008920A"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7.3.</w:t>
      </w:r>
      <w:r w:rsidRPr="00B42984">
        <w:rPr>
          <w:rFonts w:asciiTheme="minorHAnsi" w:hAnsiTheme="minorHAnsi" w:cstheme="minorHAnsi"/>
          <w:sz w:val="22"/>
          <w:szCs w:val="22"/>
        </w:rPr>
        <w:tab/>
        <w:t xml:space="preserve">All staff members who come into contact with children will be given appropriate training to understand the purpose of information sharing to safeguard and promote children’s welfare.  </w:t>
      </w:r>
    </w:p>
    <w:p w14:paraId="43D76FC3" w14:textId="77777777" w:rsidR="00AF5618" w:rsidRPr="00B42984" w:rsidRDefault="00AF5618" w:rsidP="00AF5618">
      <w:pPr>
        <w:spacing w:after="0" w:line="240" w:lineRule="atLeast"/>
        <w:ind w:right="57"/>
        <w:rPr>
          <w:rFonts w:asciiTheme="minorHAnsi" w:hAnsiTheme="minorHAnsi" w:cstheme="minorHAnsi"/>
          <w:sz w:val="22"/>
          <w:szCs w:val="22"/>
        </w:rPr>
      </w:pPr>
    </w:p>
    <w:p w14:paraId="3AE7556C"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7.4.</w:t>
      </w:r>
      <w:r w:rsidRPr="00B42984">
        <w:rPr>
          <w:rFonts w:asciiTheme="minorHAnsi" w:hAnsiTheme="minorHAnsi" w:cstheme="minorHAnsi"/>
          <w:sz w:val="22"/>
          <w:szCs w:val="22"/>
        </w:rPr>
        <w:tab/>
        <w:t xml:space="preserve">We will ensure that staff members are confident about what they can and should do according to the law, including how to obtain consent to share information and when information can be shared without consent.  </w:t>
      </w:r>
    </w:p>
    <w:p w14:paraId="57C4D1F2" w14:textId="77777777" w:rsidR="00AF5618" w:rsidRPr="00B42984" w:rsidRDefault="00AF5618" w:rsidP="00AF5618">
      <w:pPr>
        <w:spacing w:after="0" w:line="240" w:lineRule="atLeast"/>
        <w:ind w:right="57"/>
        <w:rPr>
          <w:rFonts w:asciiTheme="minorHAnsi" w:hAnsiTheme="minorHAnsi" w:cstheme="minorHAnsi"/>
          <w:sz w:val="22"/>
          <w:szCs w:val="22"/>
        </w:rPr>
      </w:pPr>
    </w:p>
    <w:p w14:paraId="34B71638"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7.5.</w:t>
      </w:r>
      <w:r w:rsidRPr="00B42984">
        <w:rPr>
          <w:rFonts w:asciiTheme="minorHAnsi" w:hAnsiTheme="minorHAnsi" w:cstheme="minorHAnsi"/>
          <w:sz w:val="22"/>
          <w:szCs w:val="22"/>
        </w:rPr>
        <w:tab/>
        <w:t xml:space="preserve">Staff should not assume a colleague or another professional will </w:t>
      </w:r>
      <w:r>
        <w:rPr>
          <w:rFonts w:asciiTheme="minorHAnsi" w:hAnsiTheme="minorHAnsi" w:cstheme="minorHAnsi"/>
          <w:sz w:val="22"/>
          <w:szCs w:val="22"/>
        </w:rPr>
        <w:t xml:space="preserve">act to </w:t>
      </w:r>
      <w:r w:rsidRPr="00B42984">
        <w:rPr>
          <w:rFonts w:asciiTheme="minorHAnsi" w:hAnsiTheme="minorHAnsi" w:cstheme="minorHAnsi"/>
          <w:sz w:val="22"/>
          <w:szCs w:val="22"/>
        </w:rPr>
        <w:t xml:space="preserve">share information that might be critical in keeping children safe. </w:t>
      </w:r>
    </w:p>
    <w:p w14:paraId="6EDC2BFF" w14:textId="77777777" w:rsidR="00AF5618" w:rsidRDefault="00AF5618" w:rsidP="00AF5618">
      <w:pPr>
        <w:spacing w:after="0" w:line="240" w:lineRule="atLeast"/>
        <w:ind w:right="57"/>
        <w:rPr>
          <w:rFonts w:asciiTheme="minorHAnsi" w:hAnsiTheme="minorHAnsi" w:cstheme="minorHAnsi"/>
          <w:sz w:val="22"/>
          <w:szCs w:val="22"/>
        </w:rPr>
      </w:pPr>
    </w:p>
    <w:p w14:paraId="0F90C4AF" w14:textId="77777777" w:rsidR="00AF5618" w:rsidRPr="00B42984" w:rsidRDefault="00AF5618" w:rsidP="00AF5618">
      <w:pPr>
        <w:spacing w:after="0" w:line="240" w:lineRule="atLeast"/>
        <w:ind w:right="57"/>
        <w:rPr>
          <w:rFonts w:asciiTheme="minorHAnsi" w:hAnsiTheme="minorHAnsi" w:cstheme="minorHAnsi"/>
          <w:sz w:val="22"/>
          <w:szCs w:val="22"/>
        </w:rPr>
      </w:pPr>
    </w:p>
    <w:p w14:paraId="3FD6288B" w14:textId="77777777" w:rsidR="00AF5618" w:rsidRPr="00B42984" w:rsidRDefault="00AF5618" w:rsidP="00AF5618">
      <w:pPr>
        <w:pStyle w:val="Heading1"/>
      </w:pPr>
      <w:bookmarkStart w:id="23" w:name="_Toc207714641"/>
      <w:bookmarkStart w:id="24" w:name="_Toc207807198"/>
      <w:bookmarkStart w:id="25" w:name="_Toc211504695"/>
      <w:r w:rsidRPr="00B42984">
        <w:t>8.</w:t>
      </w:r>
      <w:r w:rsidRPr="00B42984">
        <w:tab/>
        <w:t>MULTI AGENCY WORKING</w:t>
      </w:r>
      <w:bookmarkEnd w:id="23"/>
      <w:bookmarkEnd w:id="24"/>
      <w:bookmarkEnd w:id="25"/>
      <w:r w:rsidRPr="00B42984">
        <w:t xml:space="preserve"> </w:t>
      </w:r>
    </w:p>
    <w:p w14:paraId="15DE3477"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8.1.</w:t>
      </w:r>
      <w:r w:rsidRPr="00B42984">
        <w:rPr>
          <w:rFonts w:asciiTheme="minorHAnsi" w:hAnsiTheme="minorHAnsi" w:cstheme="minorHAnsi"/>
          <w:sz w:val="22"/>
          <w:szCs w:val="22"/>
        </w:rPr>
        <w:tab/>
        <w:t xml:space="preserve">We will develop and promote effective working relationships with other agencies, including agencies providing early help services to children, the police and Children’s Social Care. </w:t>
      </w:r>
    </w:p>
    <w:p w14:paraId="088F7627" w14:textId="77777777" w:rsidR="00AF5618" w:rsidRPr="00B42984" w:rsidRDefault="00AF5618" w:rsidP="00AF5618">
      <w:pPr>
        <w:spacing w:after="0" w:line="240" w:lineRule="atLeast"/>
        <w:ind w:right="57"/>
        <w:rPr>
          <w:rFonts w:asciiTheme="minorHAnsi" w:hAnsiTheme="minorHAnsi" w:cstheme="minorHAnsi"/>
          <w:sz w:val="22"/>
          <w:szCs w:val="22"/>
        </w:rPr>
      </w:pPr>
    </w:p>
    <w:p w14:paraId="02B45D22"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8.2.</w:t>
      </w:r>
      <w:r w:rsidRPr="00B42984">
        <w:rPr>
          <w:rFonts w:asciiTheme="minorHAnsi" w:hAnsiTheme="minorHAnsi" w:cstheme="minorHAnsi"/>
          <w:sz w:val="22"/>
          <w:szCs w:val="22"/>
        </w:rPr>
        <w:tab/>
        <w:t>We will ensure that relevant staff members participate in multi-agency meetings and forums, including child protection conferences and core groups, to consider individual children</w:t>
      </w:r>
      <w:r>
        <w:rPr>
          <w:rFonts w:asciiTheme="minorHAnsi" w:hAnsiTheme="minorHAnsi" w:cstheme="minorHAnsi"/>
          <w:sz w:val="22"/>
          <w:szCs w:val="22"/>
        </w:rPr>
        <w:t>.</w:t>
      </w:r>
    </w:p>
    <w:p w14:paraId="5C65A636" w14:textId="77777777" w:rsidR="00AF5618" w:rsidRPr="00B42984" w:rsidRDefault="00AF5618" w:rsidP="00AF5618">
      <w:pPr>
        <w:spacing w:after="0" w:line="240" w:lineRule="atLeast"/>
        <w:ind w:right="57"/>
        <w:rPr>
          <w:rFonts w:asciiTheme="minorHAnsi" w:hAnsiTheme="minorHAnsi" w:cstheme="minorHAnsi"/>
          <w:sz w:val="22"/>
          <w:szCs w:val="22"/>
        </w:rPr>
      </w:pPr>
    </w:p>
    <w:p w14:paraId="42A63CB0"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8.3.</w:t>
      </w:r>
      <w:r w:rsidRPr="00B42984">
        <w:rPr>
          <w:rFonts w:asciiTheme="minorHAnsi" w:hAnsiTheme="minorHAnsi" w:cstheme="minorHAnsi"/>
          <w:sz w:val="22"/>
          <w:szCs w:val="22"/>
        </w:rPr>
        <w:tab/>
        <w:t xml:space="preserve">We will participate in Child Safeguarding Practice Reviews (CSPRs), other reviews and file audits as and when required to do so by the Oxfordshire Safeguarding Children’s </w:t>
      </w:r>
      <w:r>
        <w:rPr>
          <w:rFonts w:asciiTheme="minorHAnsi" w:hAnsiTheme="minorHAnsi" w:cstheme="minorHAnsi"/>
          <w:sz w:val="22"/>
          <w:szCs w:val="22"/>
        </w:rPr>
        <w:t>Partnership</w:t>
      </w:r>
      <w:r w:rsidRPr="00B42984">
        <w:rPr>
          <w:rFonts w:asciiTheme="minorHAnsi" w:hAnsiTheme="minorHAnsi" w:cstheme="minorHAnsi"/>
          <w:sz w:val="22"/>
          <w:szCs w:val="22"/>
        </w:rPr>
        <w:t>.  We will ensure that we have a clear process for gathering the evidence required for reviews and audits and embed recommendations into practice and complete required actions within agreed timescales.</w:t>
      </w:r>
    </w:p>
    <w:p w14:paraId="7E72F8F6" w14:textId="77777777" w:rsidR="00AF5618" w:rsidRDefault="00AF5618" w:rsidP="00AF5618">
      <w:pPr>
        <w:spacing w:after="0" w:line="240" w:lineRule="atLeast"/>
        <w:ind w:right="57"/>
        <w:rPr>
          <w:rFonts w:asciiTheme="minorHAnsi" w:hAnsiTheme="minorHAnsi" w:cstheme="minorHAnsi"/>
          <w:sz w:val="22"/>
          <w:szCs w:val="22"/>
        </w:rPr>
      </w:pPr>
    </w:p>
    <w:p w14:paraId="1BC5EB15" w14:textId="77777777" w:rsidR="00AF5618" w:rsidRDefault="00AF5618" w:rsidP="00AF5618">
      <w:pPr>
        <w:spacing w:after="0" w:line="240" w:lineRule="atLeast"/>
        <w:ind w:right="57"/>
        <w:rPr>
          <w:rFonts w:asciiTheme="minorHAnsi" w:hAnsiTheme="minorHAnsi" w:cstheme="minorHAnsi"/>
          <w:sz w:val="22"/>
          <w:szCs w:val="22"/>
        </w:rPr>
      </w:pPr>
    </w:p>
    <w:p w14:paraId="12D845E5" w14:textId="77777777" w:rsidR="00AF5618" w:rsidRDefault="00AF5618" w:rsidP="00AF5618">
      <w:pPr>
        <w:spacing w:after="0" w:line="240" w:lineRule="atLeast"/>
        <w:ind w:right="57"/>
        <w:rPr>
          <w:rFonts w:asciiTheme="minorHAnsi" w:hAnsiTheme="minorHAnsi" w:cstheme="minorHAnsi"/>
          <w:sz w:val="22"/>
          <w:szCs w:val="22"/>
        </w:rPr>
      </w:pPr>
    </w:p>
    <w:p w14:paraId="0DFE1DB0" w14:textId="77777777" w:rsidR="00AF5618" w:rsidRDefault="00AF5618" w:rsidP="00AF5618">
      <w:pPr>
        <w:spacing w:after="0" w:line="240" w:lineRule="atLeast"/>
        <w:ind w:right="57"/>
        <w:rPr>
          <w:rFonts w:asciiTheme="minorHAnsi" w:hAnsiTheme="minorHAnsi" w:cstheme="minorHAnsi"/>
          <w:sz w:val="22"/>
          <w:szCs w:val="22"/>
        </w:rPr>
      </w:pPr>
    </w:p>
    <w:p w14:paraId="68C5A4F4" w14:textId="77777777" w:rsidR="00AF5618" w:rsidRDefault="00AF5618" w:rsidP="00AF5618">
      <w:pPr>
        <w:spacing w:after="0" w:line="240" w:lineRule="atLeast"/>
        <w:ind w:right="57"/>
        <w:rPr>
          <w:rFonts w:asciiTheme="minorHAnsi" w:hAnsiTheme="minorHAnsi" w:cstheme="minorHAnsi"/>
          <w:sz w:val="22"/>
          <w:szCs w:val="22"/>
        </w:rPr>
      </w:pPr>
    </w:p>
    <w:p w14:paraId="01561171" w14:textId="77777777" w:rsidR="00AF5618" w:rsidRDefault="00AF5618" w:rsidP="00AF5618">
      <w:pPr>
        <w:spacing w:after="0" w:line="240" w:lineRule="atLeast"/>
        <w:ind w:right="57"/>
        <w:rPr>
          <w:rFonts w:asciiTheme="minorHAnsi" w:hAnsiTheme="minorHAnsi" w:cstheme="minorHAnsi"/>
          <w:sz w:val="22"/>
          <w:szCs w:val="22"/>
        </w:rPr>
      </w:pPr>
    </w:p>
    <w:p w14:paraId="5DE7C5A2" w14:textId="77777777" w:rsidR="00AF5618" w:rsidRPr="00B42984" w:rsidRDefault="00AF5618" w:rsidP="00AF5618">
      <w:pPr>
        <w:spacing w:after="0" w:line="240" w:lineRule="atLeast"/>
        <w:ind w:right="57"/>
        <w:rPr>
          <w:rFonts w:asciiTheme="minorHAnsi" w:hAnsiTheme="minorHAnsi" w:cstheme="minorHAnsi"/>
          <w:sz w:val="22"/>
          <w:szCs w:val="22"/>
        </w:rPr>
      </w:pPr>
    </w:p>
    <w:p w14:paraId="1F95D0CA" w14:textId="77777777" w:rsidR="00AF5618" w:rsidRPr="00B42984" w:rsidRDefault="00AF5618" w:rsidP="00AF5618">
      <w:pPr>
        <w:pStyle w:val="Heading1"/>
        <w:spacing w:before="0" w:line="240" w:lineRule="atLeast"/>
      </w:pPr>
      <w:bookmarkStart w:id="26" w:name="_Toc207714642"/>
      <w:bookmarkStart w:id="27" w:name="_Toc207807199"/>
      <w:bookmarkStart w:id="28" w:name="_Toc211504696"/>
      <w:r w:rsidRPr="00B42984">
        <w:t>9.</w:t>
      </w:r>
      <w:r w:rsidRPr="00B42984">
        <w:tab/>
        <w:t>SAFER RECRUITMENT</w:t>
      </w:r>
      <w:r>
        <w:t xml:space="preserve"> – See also Safer Recruitment Policy</w:t>
      </w:r>
      <w:bookmarkEnd w:id="26"/>
      <w:bookmarkEnd w:id="27"/>
      <w:bookmarkEnd w:id="28"/>
    </w:p>
    <w:p w14:paraId="51779AC4" w14:textId="77777777" w:rsidR="00AF5618" w:rsidRPr="00B42984" w:rsidRDefault="00AF5618" w:rsidP="00AF5618">
      <w:pPr>
        <w:spacing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lastRenderedPageBreak/>
        <w:t>9.1.</w:t>
      </w:r>
      <w:r w:rsidRPr="00B42984">
        <w:rPr>
          <w:rFonts w:asciiTheme="minorHAnsi" w:hAnsiTheme="minorHAnsi" w:cstheme="minorHAnsi"/>
          <w:sz w:val="22"/>
          <w:szCs w:val="22"/>
        </w:rPr>
        <w:tab/>
        <w:t>Our school</w:t>
      </w:r>
      <w:r w:rsidRPr="00B42984">
        <w:rPr>
          <w:rFonts w:asciiTheme="minorHAnsi" w:hAnsiTheme="minorHAnsi" w:cstheme="minorHAnsi"/>
          <w:i/>
          <w:iCs/>
          <w:sz w:val="22"/>
          <w:szCs w:val="22"/>
        </w:rPr>
        <w:t xml:space="preserve"> </w:t>
      </w:r>
      <w:r w:rsidRPr="00B42984">
        <w:rPr>
          <w:rFonts w:asciiTheme="minorHAnsi" w:hAnsiTheme="minorHAnsi" w:cstheme="minorHAnsi"/>
          <w:sz w:val="22"/>
          <w:szCs w:val="22"/>
        </w:rPr>
        <w:t>is committed to ensuring the development of a safe culture and ensures that all steps are taken to recruit staff and volunteers who are safe to work with our pupils and staff.</w:t>
      </w:r>
    </w:p>
    <w:p w14:paraId="747932AF" w14:textId="77777777" w:rsidR="00AF5618" w:rsidRPr="00B42984" w:rsidRDefault="00AF5618" w:rsidP="00AF5618">
      <w:pPr>
        <w:spacing w:after="0" w:line="240" w:lineRule="atLeast"/>
        <w:ind w:right="57"/>
        <w:rPr>
          <w:rFonts w:asciiTheme="minorHAnsi" w:hAnsiTheme="minorHAnsi" w:cstheme="minorHAnsi"/>
          <w:sz w:val="22"/>
          <w:szCs w:val="22"/>
        </w:rPr>
      </w:pPr>
    </w:p>
    <w:p w14:paraId="689A4979" w14:textId="77777777" w:rsidR="00AF5618" w:rsidRPr="00B42984" w:rsidRDefault="00AF5618" w:rsidP="00AF5618">
      <w:pPr>
        <w:spacing w:after="0" w:line="240" w:lineRule="atLeast"/>
        <w:ind w:left="709" w:right="57" w:hanging="709"/>
        <w:rPr>
          <w:rFonts w:asciiTheme="minorHAnsi" w:hAnsiTheme="minorHAnsi" w:cstheme="minorHAnsi"/>
          <w:sz w:val="22"/>
          <w:szCs w:val="22"/>
        </w:rPr>
      </w:pPr>
      <w:r w:rsidRPr="00B42984">
        <w:rPr>
          <w:rFonts w:asciiTheme="minorHAnsi" w:hAnsiTheme="minorHAnsi" w:cstheme="minorHAnsi"/>
          <w:sz w:val="22"/>
          <w:szCs w:val="22"/>
        </w:rPr>
        <w:t>9.2</w:t>
      </w:r>
      <w:r w:rsidRPr="00B42984">
        <w:rPr>
          <w:rFonts w:asciiTheme="minorHAnsi" w:hAnsiTheme="minorHAnsi" w:cstheme="minorHAnsi"/>
          <w:sz w:val="22"/>
          <w:szCs w:val="22"/>
        </w:rPr>
        <w:tab/>
      </w:r>
      <w:r w:rsidRPr="00B42984">
        <w:rPr>
          <w:rFonts w:asciiTheme="minorHAnsi" w:eastAsia="Times New Roman" w:hAnsiTheme="minorHAnsi" w:cstheme="minorHAnsi"/>
          <w:sz w:val="22"/>
          <w:szCs w:val="22"/>
        </w:rPr>
        <w:t>The LGB and</w:t>
      </w:r>
      <w:r>
        <w:rPr>
          <w:rFonts w:asciiTheme="minorHAnsi" w:eastAsia="Times New Roman" w:hAnsiTheme="minorHAnsi" w:cstheme="minorHAnsi"/>
          <w:sz w:val="22"/>
          <w:szCs w:val="22"/>
        </w:rPr>
        <w:t xml:space="preserve"> school’s Senior</w:t>
      </w:r>
      <w:r w:rsidRPr="00B42984">
        <w:rPr>
          <w:rFonts w:asciiTheme="minorHAnsi" w:eastAsia="Times New Roman" w:hAnsiTheme="minorHAnsi" w:cstheme="minorHAnsi"/>
          <w:sz w:val="22"/>
          <w:szCs w:val="22"/>
        </w:rPr>
        <w:t xml:space="preserve"> Leadership Team are responsible for ensuring that the school follows safe recruitment processes outlined within guidance.  </w:t>
      </w:r>
    </w:p>
    <w:p w14:paraId="0201A85D" w14:textId="77777777" w:rsidR="00AF5618" w:rsidRPr="00B42984" w:rsidRDefault="00AF5618" w:rsidP="00AF5618">
      <w:pPr>
        <w:spacing w:after="0" w:line="240" w:lineRule="atLeast"/>
        <w:ind w:right="57"/>
        <w:rPr>
          <w:rFonts w:asciiTheme="minorHAnsi" w:hAnsiTheme="minorHAnsi" w:cstheme="minorHAnsi"/>
          <w:sz w:val="22"/>
          <w:szCs w:val="22"/>
        </w:rPr>
      </w:pPr>
    </w:p>
    <w:p w14:paraId="14A49F80"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9.3.</w:t>
      </w:r>
      <w:r w:rsidRPr="00B42984">
        <w:rPr>
          <w:rFonts w:asciiTheme="minorHAnsi" w:hAnsiTheme="minorHAnsi" w:cstheme="minorHAnsi"/>
          <w:sz w:val="22"/>
          <w:szCs w:val="22"/>
        </w:rPr>
        <w:tab/>
        <w:t xml:space="preserve">The school maintains an accurate Single Central Record (SCR) in line with statutory guidance. This </w:t>
      </w:r>
      <w:r>
        <w:rPr>
          <w:rFonts w:asciiTheme="minorHAnsi" w:hAnsiTheme="minorHAnsi" w:cstheme="minorHAnsi"/>
          <w:sz w:val="22"/>
          <w:szCs w:val="22"/>
        </w:rPr>
        <w:t xml:space="preserve">is </w:t>
      </w:r>
      <w:r w:rsidRPr="00B42984">
        <w:rPr>
          <w:rFonts w:asciiTheme="minorHAnsi" w:hAnsiTheme="minorHAnsi" w:cstheme="minorHAnsi"/>
          <w:sz w:val="22"/>
          <w:szCs w:val="22"/>
        </w:rPr>
        <w:t xml:space="preserve">monitored and reviewed by </w:t>
      </w:r>
      <w:r>
        <w:rPr>
          <w:rFonts w:asciiTheme="minorHAnsi" w:hAnsiTheme="minorHAnsi" w:cstheme="minorHAnsi"/>
          <w:sz w:val="22"/>
          <w:szCs w:val="22"/>
        </w:rPr>
        <w:t xml:space="preserve">the school’s Senior Leadership Team, </w:t>
      </w:r>
      <w:r w:rsidRPr="00B42984">
        <w:rPr>
          <w:rFonts w:asciiTheme="minorHAnsi" w:hAnsiTheme="minorHAnsi" w:cstheme="minorHAnsi"/>
          <w:sz w:val="22"/>
          <w:szCs w:val="22"/>
        </w:rPr>
        <w:t xml:space="preserve">the central trust HR team </w:t>
      </w:r>
      <w:r>
        <w:rPr>
          <w:rFonts w:asciiTheme="minorHAnsi" w:hAnsiTheme="minorHAnsi" w:cstheme="minorHAnsi"/>
          <w:sz w:val="22"/>
          <w:szCs w:val="22"/>
        </w:rPr>
        <w:t xml:space="preserve">and other central trust staff </w:t>
      </w:r>
      <w:r w:rsidRPr="00B42984">
        <w:rPr>
          <w:rFonts w:asciiTheme="minorHAnsi" w:hAnsiTheme="minorHAnsi" w:cstheme="minorHAnsi"/>
          <w:sz w:val="22"/>
          <w:szCs w:val="22"/>
        </w:rPr>
        <w:t>to ensure compliance with requirements.</w:t>
      </w:r>
    </w:p>
    <w:p w14:paraId="0A87AF52"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p>
    <w:p w14:paraId="125DA1A7" w14:textId="77777777" w:rsidR="00AF5618" w:rsidRPr="00B42984" w:rsidRDefault="00AF5618" w:rsidP="00AF5618">
      <w:pPr>
        <w:spacing w:after="0" w:line="240" w:lineRule="atLeast"/>
        <w:ind w:left="709" w:right="57" w:hanging="709"/>
        <w:rPr>
          <w:rFonts w:asciiTheme="minorHAnsi" w:eastAsia="Times New Roman" w:hAnsiTheme="minorHAnsi" w:cstheme="minorHAnsi"/>
          <w:sz w:val="22"/>
          <w:szCs w:val="22"/>
        </w:rPr>
      </w:pPr>
      <w:r w:rsidRPr="00B42984">
        <w:rPr>
          <w:rFonts w:asciiTheme="minorHAnsi" w:hAnsiTheme="minorHAnsi" w:cstheme="minorHAnsi"/>
          <w:sz w:val="22"/>
          <w:szCs w:val="22"/>
        </w:rPr>
        <w:t>9.4.</w:t>
      </w:r>
      <w:r w:rsidRPr="00B42984">
        <w:rPr>
          <w:rFonts w:asciiTheme="minorHAnsi" w:hAnsiTheme="minorHAnsi" w:cstheme="minorHAnsi"/>
          <w:sz w:val="22"/>
          <w:szCs w:val="22"/>
        </w:rPr>
        <w:tab/>
      </w:r>
      <w:r w:rsidRPr="00B42984">
        <w:rPr>
          <w:rFonts w:asciiTheme="minorHAnsi" w:eastAsia="Times New Roman" w:hAnsiTheme="minorHAnsi" w:cstheme="minorHAnsi"/>
          <w:sz w:val="22"/>
          <w:szCs w:val="22"/>
        </w:rPr>
        <w:t xml:space="preserve">The LGB will ensure that at least one of the people who conducts a recruitment interview has completed safer recruitment training. </w:t>
      </w:r>
    </w:p>
    <w:p w14:paraId="2D0F345F" w14:textId="77777777" w:rsidR="00AF5618" w:rsidRPr="00B42984" w:rsidRDefault="00AF5618" w:rsidP="00AF5618">
      <w:pPr>
        <w:spacing w:after="0" w:line="240" w:lineRule="atLeast"/>
        <w:ind w:left="360" w:right="57"/>
        <w:rPr>
          <w:rFonts w:asciiTheme="minorHAnsi" w:hAnsiTheme="minorHAnsi" w:cstheme="minorHAnsi"/>
          <w:sz w:val="22"/>
          <w:szCs w:val="22"/>
        </w:rPr>
      </w:pPr>
    </w:p>
    <w:p w14:paraId="3B58FCE6" w14:textId="77777777" w:rsidR="00AF5618" w:rsidRPr="00B42984" w:rsidRDefault="00AF5618" w:rsidP="00AF5618">
      <w:pPr>
        <w:spacing w:after="0" w:line="240" w:lineRule="atLeast"/>
        <w:ind w:left="720" w:right="57" w:hanging="720"/>
        <w:rPr>
          <w:rFonts w:asciiTheme="minorHAnsi" w:eastAsia="Times New Roman" w:hAnsiTheme="minorHAnsi" w:cstheme="minorHAnsi"/>
          <w:sz w:val="22"/>
          <w:szCs w:val="22"/>
        </w:rPr>
      </w:pPr>
      <w:r w:rsidRPr="00B42984">
        <w:rPr>
          <w:rFonts w:asciiTheme="minorHAnsi" w:eastAsia="Times New Roman" w:hAnsiTheme="minorHAnsi" w:cstheme="minorHAnsi"/>
          <w:sz w:val="22"/>
          <w:szCs w:val="22"/>
        </w:rPr>
        <w:t>9.5.</w:t>
      </w:r>
      <w:r w:rsidRPr="00B42984">
        <w:rPr>
          <w:rFonts w:asciiTheme="minorHAnsi" w:eastAsia="Times New Roman" w:hAnsiTheme="minorHAnsi" w:cstheme="minorHAnsi"/>
          <w:sz w:val="22"/>
          <w:szCs w:val="22"/>
        </w:rPr>
        <w:tab/>
        <w:t>We are also committed to supporting the statutory guidance from the Department for Education on the application of the Childcare (Disqualification) Regulations 2018 and related obligations under the Childcare Act 2006 in schools (</w:t>
      </w:r>
      <w:r>
        <w:rPr>
          <w:rFonts w:asciiTheme="minorHAnsi" w:eastAsia="Times New Roman" w:hAnsiTheme="minorHAnsi" w:cstheme="minorHAnsi"/>
          <w:sz w:val="22"/>
          <w:szCs w:val="22"/>
        </w:rPr>
        <w:t xml:space="preserve">which is </w:t>
      </w:r>
      <w:r w:rsidRPr="00B42984">
        <w:rPr>
          <w:rFonts w:asciiTheme="minorHAnsi" w:eastAsia="Times New Roman" w:hAnsiTheme="minorHAnsi" w:cstheme="minorHAnsi"/>
          <w:sz w:val="22"/>
          <w:szCs w:val="22"/>
        </w:rPr>
        <w:t>applicable to nursery, primary and childcare for children up to the age of 8).</w:t>
      </w:r>
    </w:p>
    <w:p w14:paraId="5FEADBF8" w14:textId="77777777" w:rsidR="00AF5618" w:rsidRPr="00B42984" w:rsidRDefault="00AF5618" w:rsidP="00AF5618">
      <w:pPr>
        <w:autoSpaceDE w:val="0"/>
        <w:autoSpaceDN w:val="0"/>
        <w:spacing w:after="0" w:line="240" w:lineRule="atLeast"/>
        <w:ind w:left="720" w:right="57"/>
        <w:rPr>
          <w:rFonts w:asciiTheme="minorHAnsi" w:hAnsiTheme="minorHAnsi" w:cstheme="minorHAnsi"/>
          <w:sz w:val="22"/>
          <w:szCs w:val="22"/>
        </w:rPr>
      </w:pPr>
    </w:p>
    <w:p w14:paraId="50059FD2"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9.6.</w:t>
      </w:r>
      <w:r w:rsidRPr="00B42984">
        <w:rPr>
          <w:rFonts w:asciiTheme="minorHAnsi" w:hAnsiTheme="minorHAnsi" w:cstheme="minorHAnsi"/>
          <w:sz w:val="22"/>
          <w:szCs w:val="22"/>
        </w:rPr>
        <w:tab/>
        <w:t>The school will ensure that contractors and providers are aware of the school’s safeguarding policy and procedures and that this will be referred to and followed if an allegation is made regarding a member of their agency. The school will require that employees and volunteers provided by these organisations use the school’s procedures to report concerns.</w:t>
      </w:r>
    </w:p>
    <w:p w14:paraId="02D11642" w14:textId="77777777" w:rsidR="00AF5618" w:rsidRPr="00B42984" w:rsidRDefault="00AF5618" w:rsidP="00AF5618">
      <w:pPr>
        <w:spacing w:after="0" w:line="240" w:lineRule="atLeast"/>
        <w:ind w:right="57"/>
        <w:rPr>
          <w:rFonts w:asciiTheme="minorHAnsi" w:hAnsiTheme="minorHAnsi" w:cstheme="minorHAnsi"/>
          <w:sz w:val="22"/>
          <w:szCs w:val="22"/>
        </w:rPr>
      </w:pPr>
    </w:p>
    <w:p w14:paraId="2A4F82B9" w14:textId="77777777" w:rsidR="00AF5618" w:rsidRPr="00B42984" w:rsidRDefault="00AF5618" w:rsidP="00AF5618">
      <w:pPr>
        <w:spacing w:after="0" w:line="240" w:lineRule="atLeast"/>
        <w:ind w:left="709" w:right="57" w:hanging="709"/>
        <w:rPr>
          <w:rFonts w:asciiTheme="minorHAnsi" w:hAnsiTheme="minorHAnsi" w:cstheme="minorHAnsi"/>
          <w:sz w:val="22"/>
          <w:szCs w:val="22"/>
        </w:rPr>
      </w:pPr>
      <w:r w:rsidRPr="00B42984">
        <w:rPr>
          <w:rFonts w:asciiTheme="minorHAnsi" w:hAnsiTheme="minorHAnsi" w:cstheme="minorHAnsi"/>
          <w:sz w:val="22"/>
          <w:szCs w:val="22"/>
        </w:rPr>
        <w:t>9.7.</w:t>
      </w:r>
      <w:r w:rsidRPr="00B42984">
        <w:rPr>
          <w:rFonts w:asciiTheme="minorHAnsi" w:hAnsiTheme="minorHAnsi" w:cstheme="minorHAnsi"/>
          <w:sz w:val="22"/>
          <w:szCs w:val="22"/>
        </w:rPr>
        <w:tab/>
        <w:t xml:space="preserve">We will seek assurance that employees and volunteers provided by these organisations and </w:t>
      </w:r>
      <w:r w:rsidRPr="00B42984">
        <w:rPr>
          <w:rFonts w:asciiTheme="minorHAnsi" w:hAnsiTheme="minorHAnsi" w:cstheme="minorHAnsi"/>
          <w:sz w:val="22"/>
          <w:szCs w:val="22"/>
        </w:rPr>
        <w:tab/>
        <w:t xml:space="preserve">working with our children have been subjected to the appropriate level of safeguarding checks in line with </w:t>
      </w:r>
      <w:r w:rsidRPr="00B42984">
        <w:rPr>
          <w:rFonts w:asciiTheme="minorHAnsi" w:hAnsiTheme="minorHAnsi" w:cstheme="minorHAnsi"/>
          <w:i/>
          <w:sz w:val="22"/>
          <w:szCs w:val="22"/>
        </w:rPr>
        <w:t>Keeping Children Safe in Education: Statutory Guidance for Schools and Colleges, 202</w:t>
      </w:r>
      <w:r>
        <w:rPr>
          <w:rFonts w:asciiTheme="minorHAnsi" w:hAnsiTheme="minorHAnsi" w:cstheme="minorHAnsi"/>
          <w:i/>
          <w:sz w:val="22"/>
          <w:szCs w:val="22"/>
        </w:rPr>
        <w:t>5</w:t>
      </w:r>
      <w:r w:rsidRPr="00B42984">
        <w:rPr>
          <w:rFonts w:asciiTheme="minorHAnsi" w:hAnsiTheme="minorHAnsi" w:cstheme="minorHAnsi"/>
          <w:i/>
          <w:sz w:val="22"/>
          <w:szCs w:val="22"/>
        </w:rPr>
        <w:t>.</w:t>
      </w:r>
      <w:r w:rsidRPr="00B42984">
        <w:rPr>
          <w:rFonts w:asciiTheme="minorHAnsi" w:hAnsiTheme="minorHAnsi" w:cstheme="minorHAnsi"/>
          <w:sz w:val="22"/>
          <w:szCs w:val="22"/>
        </w:rPr>
        <w:t xml:space="preserve">  If assurance is not obtained, permission to work with our children or use our school premises may be refused.</w:t>
      </w:r>
    </w:p>
    <w:p w14:paraId="4756B525" w14:textId="77777777" w:rsidR="00AF5618" w:rsidRPr="00B42984" w:rsidRDefault="00AF5618" w:rsidP="00AF5618">
      <w:pPr>
        <w:spacing w:after="0" w:line="240" w:lineRule="atLeast"/>
        <w:ind w:right="57"/>
        <w:rPr>
          <w:rFonts w:asciiTheme="minorHAnsi" w:hAnsiTheme="minorHAnsi" w:cstheme="minorHAnsi"/>
          <w:sz w:val="22"/>
          <w:szCs w:val="22"/>
        </w:rPr>
      </w:pPr>
    </w:p>
    <w:p w14:paraId="6470374A" w14:textId="77777777" w:rsidR="00AF5618" w:rsidRPr="00B42984" w:rsidRDefault="00AF5618" w:rsidP="00AF5618">
      <w:pPr>
        <w:spacing w:after="0" w:line="240" w:lineRule="atLeast"/>
        <w:ind w:left="709" w:right="57" w:hanging="709"/>
        <w:rPr>
          <w:rFonts w:asciiTheme="minorHAnsi" w:hAnsiTheme="minorHAnsi" w:cstheme="minorHAnsi"/>
          <w:sz w:val="22"/>
          <w:szCs w:val="22"/>
        </w:rPr>
      </w:pPr>
      <w:r w:rsidRPr="00B42984">
        <w:rPr>
          <w:rFonts w:asciiTheme="minorHAnsi" w:hAnsiTheme="minorHAnsi" w:cstheme="minorHAnsi"/>
          <w:sz w:val="22"/>
          <w:szCs w:val="22"/>
        </w:rPr>
        <w:t>9.8.</w:t>
      </w:r>
      <w:r w:rsidRPr="00B42984">
        <w:rPr>
          <w:rFonts w:asciiTheme="minorHAnsi" w:hAnsiTheme="minorHAnsi" w:cstheme="minorHAnsi"/>
          <w:sz w:val="22"/>
          <w:szCs w:val="22"/>
        </w:rPr>
        <w:tab/>
        <w:t>When we commission services from other organisations, we will ensure that compliance with our policy and procedures is a contractual requirement.</w:t>
      </w:r>
    </w:p>
    <w:p w14:paraId="4005EC79" w14:textId="77777777" w:rsidR="00AF5618" w:rsidRPr="00B42984" w:rsidRDefault="00AF5618" w:rsidP="00AF5618">
      <w:pPr>
        <w:spacing w:after="0" w:line="240" w:lineRule="atLeast"/>
        <w:ind w:right="57"/>
        <w:rPr>
          <w:rFonts w:asciiTheme="minorHAnsi" w:hAnsiTheme="minorHAnsi" w:cstheme="minorHAnsi"/>
          <w:sz w:val="22"/>
          <w:szCs w:val="22"/>
        </w:rPr>
      </w:pPr>
    </w:p>
    <w:p w14:paraId="3E4DA896" w14:textId="77777777" w:rsidR="00AF5618" w:rsidRPr="00B42984" w:rsidRDefault="00AF5618" w:rsidP="00AF5618">
      <w:pPr>
        <w:spacing w:after="0" w:line="240" w:lineRule="atLeast"/>
        <w:ind w:left="709" w:right="57" w:hanging="709"/>
        <w:rPr>
          <w:rFonts w:asciiTheme="minorHAnsi" w:eastAsia="Times New Roman" w:hAnsiTheme="minorHAnsi" w:cstheme="minorHAnsi"/>
          <w:b/>
          <w:bCs/>
          <w:sz w:val="22"/>
          <w:szCs w:val="22"/>
        </w:rPr>
      </w:pPr>
      <w:r w:rsidRPr="00B42984">
        <w:rPr>
          <w:rFonts w:asciiTheme="minorHAnsi" w:eastAsia="Times New Roman" w:hAnsiTheme="minorHAnsi" w:cstheme="minorHAnsi"/>
          <w:sz w:val="22"/>
          <w:szCs w:val="22"/>
        </w:rPr>
        <w:t>9.9.</w:t>
      </w:r>
      <w:r w:rsidRPr="00B42984">
        <w:rPr>
          <w:rFonts w:asciiTheme="minorHAnsi" w:eastAsia="Times New Roman" w:hAnsiTheme="minorHAnsi" w:cstheme="minorHAnsi"/>
          <w:sz w:val="22"/>
          <w:szCs w:val="22"/>
        </w:rPr>
        <w:tab/>
        <w:t>We advise all staff to disclose any reason that may affect their suitability to work with children that could be a transferable risk to their role.</w:t>
      </w:r>
    </w:p>
    <w:p w14:paraId="44495909" w14:textId="77777777" w:rsidR="00AF5618" w:rsidRPr="00B42984" w:rsidRDefault="00AF5618" w:rsidP="00AF5618">
      <w:pPr>
        <w:spacing w:after="0" w:line="240" w:lineRule="atLeast"/>
        <w:rPr>
          <w:rFonts w:asciiTheme="minorHAnsi" w:eastAsia="Times New Roman" w:hAnsiTheme="minorHAnsi" w:cstheme="minorHAnsi"/>
          <w:b/>
          <w:bCs/>
          <w:sz w:val="22"/>
          <w:szCs w:val="22"/>
        </w:rPr>
      </w:pPr>
    </w:p>
    <w:p w14:paraId="4CE9803E" w14:textId="77777777" w:rsidR="00AF5618" w:rsidRPr="00B42984" w:rsidRDefault="00AF5618" w:rsidP="00AF5618">
      <w:pPr>
        <w:spacing w:after="0" w:line="240" w:lineRule="atLeast"/>
        <w:rPr>
          <w:rFonts w:asciiTheme="minorHAnsi" w:eastAsia="Times New Roman" w:hAnsiTheme="minorHAnsi" w:cstheme="minorHAnsi"/>
          <w:b/>
          <w:bCs/>
          <w:sz w:val="22"/>
          <w:szCs w:val="22"/>
        </w:rPr>
      </w:pPr>
    </w:p>
    <w:p w14:paraId="34E9996D" w14:textId="77777777" w:rsidR="00AF5618" w:rsidRPr="00B42984" w:rsidRDefault="00AF5618" w:rsidP="00AF5618">
      <w:pPr>
        <w:pStyle w:val="Heading1"/>
      </w:pPr>
      <w:bookmarkStart w:id="29" w:name="_Toc207714643"/>
      <w:bookmarkStart w:id="30" w:name="_Toc207807200"/>
      <w:bookmarkStart w:id="31" w:name="_Toc211504697"/>
      <w:r w:rsidRPr="00B42984">
        <w:t>10.</w:t>
      </w:r>
      <w:r w:rsidRPr="00B42984">
        <w:tab/>
        <w:t>TRAINING</w:t>
      </w:r>
      <w:bookmarkEnd w:id="29"/>
      <w:bookmarkEnd w:id="30"/>
      <w:bookmarkEnd w:id="31"/>
    </w:p>
    <w:p w14:paraId="00AFA858" w14:textId="77777777" w:rsidR="00AF5618" w:rsidRPr="00B42984" w:rsidRDefault="00AF5618" w:rsidP="00AF5618">
      <w:pPr>
        <w:spacing w:after="0" w:line="240" w:lineRule="atLeast"/>
        <w:ind w:left="709" w:right="57" w:hanging="709"/>
        <w:rPr>
          <w:rFonts w:asciiTheme="minorHAnsi" w:hAnsiTheme="minorHAnsi" w:cstheme="minorHAnsi"/>
          <w:sz w:val="22"/>
          <w:szCs w:val="22"/>
        </w:rPr>
      </w:pPr>
      <w:r w:rsidRPr="00B42984">
        <w:rPr>
          <w:rFonts w:asciiTheme="minorHAnsi" w:hAnsiTheme="minorHAnsi" w:cstheme="minorHAnsi"/>
          <w:sz w:val="22"/>
          <w:szCs w:val="22"/>
        </w:rPr>
        <w:t>10.1.</w:t>
      </w:r>
      <w:r w:rsidRPr="00B42984">
        <w:rPr>
          <w:rFonts w:asciiTheme="minorHAnsi" w:hAnsiTheme="minorHAnsi" w:cstheme="minorHAnsi"/>
          <w:sz w:val="22"/>
          <w:szCs w:val="22"/>
        </w:rPr>
        <w:tab/>
        <w:t xml:space="preserve">All staff in our school </w:t>
      </w:r>
      <w:r>
        <w:rPr>
          <w:rFonts w:asciiTheme="minorHAnsi" w:hAnsiTheme="minorHAnsi" w:cstheme="minorHAnsi"/>
          <w:sz w:val="22"/>
          <w:szCs w:val="22"/>
        </w:rPr>
        <w:t xml:space="preserve">receive appropriate safeguarding training on induction, which is updated at least annually, and all staff </w:t>
      </w:r>
      <w:r w:rsidRPr="00B42984">
        <w:rPr>
          <w:rFonts w:asciiTheme="minorHAnsi" w:hAnsiTheme="minorHAnsi" w:cstheme="minorHAnsi"/>
          <w:sz w:val="22"/>
          <w:szCs w:val="22"/>
        </w:rPr>
        <w:t xml:space="preserve">are expected to be aware of the signs and symptoms of abuse and must be able to respond appropriately. </w:t>
      </w:r>
    </w:p>
    <w:p w14:paraId="6DD9DEDB" w14:textId="77777777" w:rsidR="00AF5618" w:rsidRPr="00B42984" w:rsidRDefault="00AF5618" w:rsidP="00AF5618">
      <w:pPr>
        <w:spacing w:after="0" w:line="240" w:lineRule="atLeast"/>
        <w:ind w:left="709" w:right="57" w:hanging="709"/>
        <w:rPr>
          <w:rFonts w:asciiTheme="minorHAnsi" w:hAnsiTheme="minorHAnsi" w:cstheme="minorHAnsi"/>
          <w:sz w:val="22"/>
          <w:szCs w:val="22"/>
        </w:rPr>
      </w:pPr>
    </w:p>
    <w:p w14:paraId="5A475BD0" w14:textId="77777777" w:rsidR="00AF5618" w:rsidRDefault="00AF5618" w:rsidP="00AF5618">
      <w:pPr>
        <w:spacing w:after="0" w:line="240" w:lineRule="atLeast"/>
        <w:ind w:left="709" w:right="57" w:hanging="709"/>
        <w:rPr>
          <w:rFonts w:asciiTheme="minorHAnsi" w:hAnsiTheme="minorHAnsi" w:cstheme="minorHAnsi"/>
          <w:sz w:val="22"/>
          <w:szCs w:val="22"/>
        </w:rPr>
      </w:pPr>
      <w:r w:rsidRPr="00B42984">
        <w:rPr>
          <w:rFonts w:asciiTheme="minorHAnsi" w:hAnsiTheme="minorHAnsi" w:cstheme="minorHAnsi"/>
          <w:sz w:val="22"/>
          <w:szCs w:val="22"/>
        </w:rPr>
        <w:t>10.2.</w:t>
      </w:r>
      <w:r w:rsidRPr="00B42984">
        <w:rPr>
          <w:rFonts w:asciiTheme="minorHAnsi" w:hAnsiTheme="minorHAnsi" w:cstheme="minorHAnsi"/>
          <w:sz w:val="22"/>
          <w:szCs w:val="22"/>
        </w:rPr>
        <w:tab/>
        <w:t>Our DSL undergoes training to provide them with the knowledge and skills required to carry out their role. Our DSL and any members of our DSL team undergo their DSL training every 2 years to fulfil their role.</w:t>
      </w:r>
    </w:p>
    <w:p w14:paraId="7E9A2149" w14:textId="77777777" w:rsidR="00AF5618" w:rsidRPr="00B42984" w:rsidRDefault="00AF5618" w:rsidP="00AF5618">
      <w:pPr>
        <w:spacing w:after="0" w:line="240" w:lineRule="atLeast"/>
        <w:ind w:left="709" w:right="57" w:hanging="709"/>
        <w:rPr>
          <w:rFonts w:asciiTheme="minorHAnsi" w:hAnsiTheme="minorHAnsi" w:cstheme="minorHAnsi"/>
          <w:sz w:val="22"/>
          <w:szCs w:val="22"/>
        </w:rPr>
      </w:pPr>
    </w:p>
    <w:p w14:paraId="79FBEED8"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10.</w:t>
      </w:r>
      <w:r>
        <w:rPr>
          <w:rFonts w:asciiTheme="minorHAnsi" w:hAnsiTheme="minorHAnsi" w:cstheme="minorHAnsi"/>
          <w:sz w:val="22"/>
          <w:szCs w:val="22"/>
        </w:rPr>
        <w:t>3</w:t>
      </w:r>
      <w:r w:rsidRPr="00B42984">
        <w:rPr>
          <w:rFonts w:asciiTheme="minorHAnsi" w:hAnsiTheme="minorHAnsi" w:cstheme="minorHAnsi"/>
          <w:sz w:val="22"/>
          <w:szCs w:val="22"/>
        </w:rPr>
        <w:t>.</w:t>
      </w:r>
      <w:r w:rsidRPr="00B42984">
        <w:rPr>
          <w:rFonts w:asciiTheme="minorHAnsi" w:hAnsiTheme="minorHAnsi" w:cstheme="minorHAnsi"/>
          <w:sz w:val="22"/>
          <w:szCs w:val="22"/>
        </w:rPr>
        <w:tab/>
      </w:r>
      <w:r>
        <w:rPr>
          <w:rFonts w:asciiTheme="minorHAnsi" w:hAnsiTheme="minorHAnsi" w:cstheme="minorHAnsi"/>
          <w:sz w:val="22"/>
          <w:szCs w:val="22"/>
        </w:rPr>
        <w:t xml:space="preserve">Safeguarding </w:t>
      </w:r>
      <w:r w:rsidRPr="00B42984">
        <w:rPr>
          <w:rFonts w:asciiTheme="minorHAnsi" w:hAnsiTheme="minorHAnsi" w:cstheme="minorHAnsi"/>
          <w:sz w:val="22"/>
          <w:szCs w:val="22"/>
        </w:rPr>
        <w:t>training is provided to all new staff on appointment as part of their induction process including online safety which, amongst other things, includes an understanding of the expectations, applicable roles and responsibilities in relation to filtering and monitoring. This information will be regularly updated.</w:t>
      </w:r>
    </w:p>
    <w:p w14:paraId="5106C217"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p>
    <w:p w14:paraId="0B50BC4F"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10.</w:t>
      </w:r>
      <w:r>
        <w:rPr>
          <w:rFonts w:asciiTheme="minorHAnsi" w:hAnsiTheme="minorHAnsi" w:cstheme="minorHAnsi"/>
          <w:sz w:val="22"/>
          <w:szCs w:val="22"/>
        </w:rPr>
        <w:t>4</w:t>
      </w:r>
      <w:r w:rsidRPr="00B42984">
        <w:rPr>
          <w:rFonts w:asciiTheme="minorHAnsi" w:hAnsiTheme="minorHAnsi" w:cstheme="minorHAnsi"/>
          <w:b/>
          <w:bCs/>
          <w:sz w:val="22"/>
          <w:szCs w:val="22"/>
        </w:rPr>
        <w:t xml:space="preserve"> </w:t>
      </w:r>
      <w:r w:rsidRPr="00B42984">
        <w:rPr>
          <w:rFonts w:asciiTheme="minorHAnsi" w:hAnsiTheme="minorHAnsi" w:cstheme="minorHAnsi"/>
          <w:b/>
          <w:bCs/>
          <w:sz w:val="22"/>
          <w:szCs w:val="22"/>
        </w:rPr>
        <w:tab/>
      </w:r>
      <w:r w:rsidRPr="00B42984">
        <w:rPr>
          <w:rFonts w:asciiTheme="minorHAnsi" w:hAnsiTheme="minorHAnsi" w:cstheme="minorHAnsi"/>
          <w:sz w:val="22"/>
          <w:szCs w:val="22"/>
        </w:rPr>
        <w:t xml:space="preserve">The trust Governance Lead ensures that </w:t>
      </w:r>
      <w:r w:rsidRPr="00B42984">
        <w:rPr>
          <w:rFonts w:asciiTheme="minorHAnsi" w:hAnsiTheme="minorHAnsi" w:cstheme="minorHAnsi"/>
          <w:b/>
          <w:bCs/>
          <w:sz w:val="22"/>
          <w:szCs w:val="22"/>
        </w:rPr>
        <w:t xml:space="preserve">all </w:t>
      </w:r>
      <w:r w:rsidRPr="00B42984">
        <w:rPr>
          <w:rFonts w:asciiTheme="minorHAnsi" w:hAnsiTheme="minorHAnsi" w:cstheme="minorHAnsi"/>
          <w:sz w:val="22"/>
          <w:szCs w:val="22"/>
        </w:rPr>
        <w:t xml:space="preserve">governors and trustees receive appropriate safeguarding and child protection (including online) training at induction. This training equips them with the knowledge to provide strategic challenge to test and assure themselves that the </w:t>
      </w:r>
      <w:r w:rsidRPr="00B42984">
        <w:rPr>
          <w:rFonts w:asciiTheme="minorHAnsi" w:hAnsiTheme="minorHAnsi" w:cstheme="minorHAnsi"/>
          <w:sz w:val="22"/>
          <w:szCs w:val="22"/>
        </w:rPr>
        <w:lastRenderedPageBreak/>
        <w:t xml:space="preserve">safeguarding policies and procedures in place in schools and colleges are effective and support the delivery of a robust whole school approach to safeguarding. Their training should be regularly updated. </w:t>
      </w:r>
    </w:p>
    <w:p w14:paraId="3354CEE8" w14:textId="77777777" w:rsidR="00AF5618" w:rsidRPr="00B42984" w:rsidRDefault="00AF5618" w:rsidP="00AF5618">
      <w:pPr>
        <w:spacing w:after="0" w:line="240" w:lineRule="atLeast"/>
        <w:ind w:right="57"/>
        <w:rPr>
          <w:rFonts w:asciiTheme="minorHAnsi" w:hAnsiTheme="minorHAnsi" w:cstheme="minorHAnsi"/>
          <w:bCs/>
          <w:sz w:val="22"/>
          <w:szCs w:val="22"/>
        </w:rPr>
      </w:pPr>
    </w:p>
    <w:p w14:paraId="57927A90"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10.</w:t>
      </w:r>
      <w:r>
        <w:rPr>
          <w:rFonts w:asciiTheme="minorHAnsi" w:hAnsiTheme="minorHAnsi" w:cstheme="minorHAnsi"/>
          <w:sz w:val="22"/>
          <w:szCs w:val="22"/>
        </w:rPr>
        <w:t>5</w:t>
      </w:r>
      <w:r w:rsidRPr="00B42984">
        <w:rPr>
          <w:rFonts w:asciiTheme="minorHAnsi" w:hAnsiTheme="minorHAnsi" w:cstheme="minorHAnsi"/>
          <w:sz w:val="22"/>
          <w:szCs w:val="22"/>
        </w:rPr>
        <w:t>.</w:t>
      </w:r>
      <w:r w:rsidRPr="00B42984">
        <w:rPr>
          <w:rFonts w:asciiTheme="minorHAnsi" w:hAnsiTheme="minorHAnsi" w:cstheme="minorHAnsi"/>
          <w:sz w:val="22"/>
          <w:szCs w:val="22"/>
        </w:rPr>
        <w:tab/>
        <w:t xml:space="preserve">We ensure that staff members provided by other agencies and third parties, e.g. supply teachers and contractors have received appropriate safeguarding training commensurate with their roles before starting work.  </w:t>
      </w:r>
    </w:p>
    <w:p w14:paraId="2974CFD0" w14:textId="77777777" w:rsidR="00AF5618" w:rsidRPr="00B42984" w:rsidRDefault="00AF5618" w:rsidP="00AF5618">
      <w:pPr>
        <w:spacing w:after="0" w:line="240" w:lineRule="atLeast"/>
        <w:ind w:right="57"/>
        <w:rPr>
          <w:rFonts w:asciiTheme="minorHAnsi" w:hAnsiTheme="minorHAnsi" w:cstheme="minorHAnsi"/>
          <w:sz w:val="22"/>
          <w:szCs w:val="22"/>
        </w:rPr>
      </w:pPr>
    </w:p>
    <w:p w14:paraId="01552ED1"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10.</w:t>
      </w:r>
      <w:r>
        <w:rPr>
          <w:rFonts w:asciiTheme="minorHAnsi" w:hAnsiTheme="minorHAnsi" w:cstheme="minorHAnsi"/>
          <w:sz w:val="22"/>
          <w:szCs w:val="22"/>
        </w:rPr>
        <w:t>6</w:t>
      </w:r>
      <w:r w:rsidRPr="00B42984">
        <w:rPr>
          <w:rFonts w:asciiTheme="minorHAnsi" w:hAnsiTheme="minorHAnsi" w:cstheme="minorHAnsi"/>
          <w:sz w:val="22"/>
          <w:szCs w:val="22"/>
        </w:rPr>
        <w:t>.</w:t>
      </w:r>
      <w:r w:rsidRPr="00B42984">
        <w:rPr>
          <w:rFonts w:asciiTheme="minorHAnsi" w:hAnsiTheme="minorHAnsi" w:cstheme="minorHAnsi"/>
          <w:sz w:val="22"/>
          <w:szCs w:val="22"/>
        </w:rPr>
        <w:tab/>
        <w:t>The Designated Safeguarding Lead will provide briefings to the school on any changes to safeguarding legislation and procedures and relevant learning from Child Safeguarding Practice Reviews (CSPRs) in line with Working Together 2023. These will occur annually or more frequently when necessary</w:t>
      </w:r>
      <w:r w:rsidRPr="00B42984">
        <w:rPr>
          <w:rFonts w:asciiTheme="minorHAnsi" w:hAnsiTheme="minorHAnsi" w:cstheme="minorHAnsi"/>
        </w:rPr>
        <w:t xml:space="preserve"> </w:t>
      </w:r>
      <w:r w:rsidRPr="00B42984">
        <w:rPr>
          <w:rFonts w:asciiTheme="minorHAnsi" w:hAnsiTheme="minorHAnsi" w:cstheme="minorHAnsi"/>
          <w:sz w:val="22"/>
          <w:szCs w:val="22"/>
        </w:rPr>
        <w:t>and will include safeguarding and child protection updates such as online safety (for example, via emails, e-bulletins, and staff meetings), to provide them with the skills and knowledge to safeguard children effectively.</w:t>
      </w:r>
    </w:p>
    <w:p w14:paraId="3BF1A9A5" w14:textId="77777777" w:rsidR="00AF5618" w:rsidRPr="00B42984" w:rsidRDefault="00AF5618" w:rsidP="00AF5618">
      <w:pPr>
        <w:spacing w:after="0" w:line="240" w:lineRule="atLeast"/>
        <w:ind w:right="57"/>
        <w:rPr>
          <w:rFonts w:asciiTheme="minorHAnsi" w:hAnsiTheme="minorHAnsi" w:cstheme="minorHAnsi"/>
          <w:sz w:val="22"/>
          <w:szCs w:val="22"/>
        </w:rPr>
      </w:pPr>
    </w:p>
    <w:p w14:paraId="4105EEBE" w14:textId="77777777" w:rsidR="00AF5618" w:rsidRPr="00B42984" w:rsidRDefault="00AF5618" w:rsidP="00AF5618">
      <w:pPr>
        <w:spacing w:after="0" w:line="240" w:lineRule="atLeast"/>
        <w:ind w:right="57"/>
        <w:rPr>
          <w:rFonts w:asciiTheme="minorHAnsi" w:hAnsiTheme="minorHAnsi" w:cstheme="minorHAnsi"/>
          <w:bCs/>
          <w:sz w:val="22"/>
          <w:szCs w:val="22"/>
        </w:rPr>
      </w:pPr>
      <w:r w:rsidRPr="00B42984">
        <w:rPr>
          <w:rFonts w:asciiTheme="minorHAnsi" w:hAnsiTheme="minorHAnsi" w:cstheme="minorHAnsi"/>
          <w:bCs/>
          <w:sz w:val="22"/>
          <w:szCs w:val="22"/>
        </w:rPr>
        <w:t>10.</w:t>
      </w:r>
      <w:r>
        <w:rPr>
          <w:rFonts w:asciiTheme="minorHAnsi" w:hAnsiTheme="minorHAnsi" w:cstheme="minorHAnsi"/>
          <w:bCs/>
          <w:sz w:val="22"/>
          <w:szCs w:val="22"/>
        </w:rPr>
        <w:t>7</w:t>
      </w:r>
      <w:r w:rsidRPr="00B42984">
        <w:rPr>
          <w:rFonts w:asciiTheme="minorHAnsi" w:hAnsiTheme="minorHAnsi" w:cstheme="minorHAnsi"/>
          <w:bCs/>
          <w:sz w:val="22"/>
          <w:szCs w:val="22"/>
        </w:rPr>
        <w:t>.</w:t>
      </w:r>
      <w:r w:rsidRPr="00B42984">
        <w:rPr>
          <w:rFonts w:asciiTheme="minorHAnsi" w:hAnsiTheme="minorHAnsi" w:cstheme="minorHAnsi"/>
          <w:bCs/>
          <w:sz w:val="22"/>
          <w:szCs w:val="22"/>
        </w:rPr>
        <w:tab/>
        <w:t xml:space="preserve">The school will maintain accurate and up to date records of staff induction and training.  </w:t>
      </w:r>
    </w:p>
    <w:p w14:paraId="1BA4BF20" w14:textId="77777777" w:rsidR="00AF5618" w:rsidRDefault="00AF5618" w:rsidP="00AF5618">
      <w:pPr>
        <w:pStyle w:val="1bodycopy10pt"/>
      </w:pPr>
    </w:p>
    <w:p w14:paraId="1A44E8C6" w14:textId="77777777" w:rsidR="00AF5618" w:rsidRPr="00B42984" w:rsidRDefault="00AF5618" w:rsidP="00AF5618">
      <w:pPr>
        <w:pStyle w:val="1bodycopy10pt"/>
      </w:pPr>
    </w:p>
    <w:p w14:paraId="60A2A59B" w14:textId="77777777" w:rsidR="00AF5618" w:rsidRDefault="00AF5618" w:rsidP="00AF5618">
      <w:pPr>
        <w:pStyle w:val="Heading1"/>
        <w:spacing w:before="0" w:after="0" w:line="240" w:lineRule="atLeast"/>
      </w:pPr>
      <w:bookmarkStart w:id="32" w:name="_Toc207714644"/>
      <w:bookmarkStart w:id="33" w:name="_Toc207807201"/>
      <w:bookmarkStart w:id="34" w:name="_Toc211504698"/>
      <w:r w:rsidRPr="00B42984">
        <w:t>11.</w:t>
      </w:r>
      <w:r w:rsidRPr="00B42984">
        <w:tab/>
        <w:t>WHISTLEBLOWING IN A SAFEGUARDING CONTEXT</w:t>
      </w:r>
      <w:bookmarkEnd w:id="32"/>
      <w:bookmarkEnd w:id="33"/>
      <w:bookmarkEnd w:id="34"/>
    </w:p>
    <w:p w14:paraId="5AB8158E" w14:textId="77777777" w:rsidR="00AF5618" w:rsidRDefault="00AF5618" w:rsidP="00AF5618">
      <w:pPr>
        <w:pStyle w:val="1bodycopy10pt"/>
        <w:spacing w:after="0" w:line="240" w:lineRule="atLeast"/>
        <w:ind w:left="709" w:hanging="709"/>
      </w:pPr>
      <w:r>
        <w:t xml:space="preserve">11.1. </w:t>
      </w:r>
      <w:r>
        <w:tab/>
      </w:r>
      <w:r w:rsidRPr="00C74BDC">
        <w:t xml:space="preserve">While the school has a separate whistleblowing policy, this is a summary that outlines the process when there is a concern about poor or unsafe practice and potential failures in the school’s safeguarding provision.  This does not replace the whistleblowing policy and should be read in conjunction with the school policy. </w:t>
      </w:r>
    </w:p>
    <w:p w14:paraId="631FD827" w14:textId="77777777" w:rsidR="00AF5618" w:rsidRPr="00C74BDC" w:rsidRDefault="00AF5618" w:rsidP="00AF5618">
      <w:pPr>
        <w:pStyle w:val="1bodycopy10pt"/>
        <w:spacing w:after="0" w:line="240" w:lineRule="atLeast"/>
        <w:ind w:left="709" w:hanging="709"/>
      </w:pPr>
    </w:p>
    <w:p w14:paraId="57B43BC4" w14:textId="77777777" w:rsidR="00AF5618" w:rsidRDefault="00AF5618" w:rsidP="00AF5618">
      <w:pPr>
        <w:pStyle w:val="1bodycopy10pt"/>
        <w:spacing w:after="0" w:line="240" w:lineRule="atLeast"/>
        <w:ind w:left="709" w:hanging="709"/>
      </w:pPr>
      <w:r w:rsidRPr="00C74BDC">
        <w:t>11.2.</w:t>
      </w:r>
      <w:r w:rsidRPr="00C74BDC">
        <w:tab/>
      </w:r>
      <w:r w:rsidRPr="00D324C2">
        <w:t xml:space="preserve">Whistleblowing is a term that is used when a staff member feels unable to raise an issue with their employer or feels that their genuine concerns are not being addressed.  All staff and volunteers should feel able to raise concerns and know they will be taken seriously by the Senior Leadership Team. </w:t>
      </w:r>
    </w:p>
    <w:p w14:paraId="3865A1C0" w14:textId="77777777" w:rsidR="00AF5618" w:rsidRPr="00C74BDC" w:rsidRDefault="00AF5618" w:rsidP="00AF5618">
      <w:pPr>
        <w:pStyle w:val="1bodycopy10pt"/>
        <w:spacing w:after="0" w:line="240" w:lineRule="atLeast"/>
        <w:ind w:left="709" w:hanging="709"/>
      </w:pPr>
    </w:p>
    <w:p w14:paraId="2DFB0A88" w14:textId="77777777" w:rsidR="00AF5618" w:rsidRDefault="00AF5618" w:rsidP="00AF5618">
      <w:pPr>
        <w:pStyle w:val="1bodycopy10pt"/>
        <w:spacing w:after="0" w:line="240" w:lineRule="atLeast"/>
      </w:pPr>
      <w:r w:rsidRPr="00D324C2">
        <w:t xml:space="preserve">11.3. </w:t>
      </w:r>
      <w:r w:rsidRPr="00D324C2">
        <w:tab/>
        <w:t xml:space="preserve">If the concern is about the headteacher, this should be raised this with the Chair of Governors. </w:t>
      </w:r>
    </w:p>
    <w:p w14:paraId="12CFDDB3" w14:textId="77777777" w:rsidR="00AF5618" w:rsidRPr="00D324C2" w:rsidRDefault="00AF5618" w:rsidP="00AF5618">
      <w:pPr>
        <w:pStyle w:val="1bodycopy10pt"/>
        <w:spacing w:after="0" w:line="240" w:lineRule="atLeast"/>
      </w:pPr>
    </w:p>
    <w:p w14:paraId="4B78CAC8" w14:textId="77777777" w:rsidR="00AF5618" w:rsidRPr="00D324C2" w:rsidRDefault="00AF5618" w:rsidP="00AF5618">
      <w:pPr>
        <w:pStyle w:val="1bodycopy10pt"/>
        <w:spacing w:after="0" w:line="240" w:lineRule="atLeast"/>
        <w:ind w:left="709" w:hanging="709"/>
      </w:pPr>
      <w:r w:rsidRPr="00D324C2">
        <w:t xml:space="preserve">11.4.     If you would prefer to raise your concerns outside of the school, then you are able to contact the      NSPCC whistleblowing line on 0800 028 0285 or email </w:t>
      </w:r>
      <w:hyperlink r:id="rId27" w:history="1">
        <w:r w:rsidRPr="00D324C2">
          <w:t>help@nspcc.org.uk</w:t>
        </w:r>
      </w:hyperlink>
      <w:r w:rsidRPr="00D324C2">
        <w:t xml:space="preserve">. </w:t>
      </w:r>
    </w:p>
    <w:p w14:paraId="740841AE" w14:textId="77777777" w:rsidR="00AF5618" w:rsidRPr="00B42984" w:rsidRDefault="00AF5618" w:rsidP="00AF5618">
      <w:pPr>
        <w:spacing w:after="0" w:line="240" w:lineRule="atLeast"/>
        <w:ind w:right="-759"/>
        <w:rPr>
          <w:rFonts w:asciiTheme="minorHAnsi" w:hAnsiTheme="minorHAnsi" w:cstheme="minorHAnsi"/>
          <w:bCs/>
          <w:sz w:val="22"/>
          <w:szCs w:val="22"/>
        </w:rPr>
      </w:pPr>
    </w:p>
    <w:p w14:paraId="7BCCA70B" w14:textId="77777777" w:rsidR="00AF5618" w:rsidRPr="00B42984" w:rsidRDefault="00AF5618" w:rsidP="00AF5618">
      <w:pPr>
        <w:spacing w:after="0" w:line="240" w:lineRule="atLeast"/>
        <w:ind w:right="-759"/>
        <w:rPr>
          <w:rFonts w:asciiTheme="minorHAnsi" w:hAnsiTheme="minorHAnsi" w:cstheme="minorHAnsi"/>
          <w:bCs/>
          <w:sz w:val="22"/>
          <w:szCs w:val="22"/>
        </w:rPr>
      </w:pPr>
    </w:p>
    <w:p w14:paraId="7531547E" w14:textId="77777777" w:rsidR="00AF5618" w:rsidRPr="00B42984" w:rsidRDefault="00AF5618" w:rsidP="00AF5618">
      <w:pPr>
        <w:pStyle w:val="Heading1"/>
      </w:pPr>
      <w:bookmarkStart w:id="35" w:name="_Toc207714645"/>
      <w:bookmarkStart w:id="36" w:name="_Toc207807202"/>
      <w:bookmarkStart w:id="37" w:name="_Toc211504699"/>
      <w:r w:rsidRPr="00B42984">
        <w:t>12.</w:t>
      </w:r>
      <w:r w:rsidRPr="00B42984">
        <w:tab/>
        <w:t>SITE SECURITY</w:t>
      </w:r>
      <w:bookmarkEnd w:id="35"/>
      <w:bookmarkEnd w:id="36"/>
      <w:bookmarkEnd w:id="37"/>
      <w:r w:rsidRPr="00B42984">
        <w:t xml:space="preserve"> </w:t>
      </w:r>
    </w:p>
    <w:p w14:paraId="00835D97"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12.1.</w:t>
      </w:r>
      <w:r w:rsidRPr="00B42984">
        <w:rPr>
          <w:rFonts w:asciiTheme="minorHAnsi" w:hAnsiTheme="minorHAnsi" w:cstheme="minorHAnsi"/>
          <w:sz w:val="22"/>
          <w:szCs w:val="22"/>
        </w:rPr>
        <w:tab/>
        <w:t xml:space="preserve">All staff members have a responsibility to ensure our buildings and grounds are safe; this includes ensuring the safety of any visitors into school. </w:t>
      </w:r>
    </w:p>
    <w:p w14:paraId="4AAA080D"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p>
    <w:p w14:paraId="7803BC47" w14:textId="77777777" w:rsidR="00AF5618" w:rsidRPr="00B42984" w:rsidRDefault="00AF5618" w:rsidP="00AF5618">
      <w:pPr>
        <w:spacing w:after="0" w:line="240" w:lineRule="atLeast"/>
        <w:ind w:left="720" w:right="57" w:hanging="720"/>
        <w:rPr>
          <w:rFonts w:asciiTheme="minorHAnsi" w:hAnsiTheme="minorHAnsi" w:cstheme="minorHAnsi"/>
          <w:sz w:val="22"/>
          <w:szCs w:val="22"/>
        </w:rPr>
      </w:pPr>
      <w:r w:rsidRPr="00B42984">
        <w:rPr>
          <w:rFonts w:asciiTheme="minorHAnsi" w:hAnsiTheme="minorHAnsi" w:cstheme="minorHAnsi"/>
          <w:sz w:val="22"/>
          <w:szCs w:val="22"/>
        </w:rPr>
        <w:t>12.2.</w:t>
      </w:r>
      <w:r w:rsidRPr="00B42984">
        <w:rPr>
          <w:rFonts w:asciiTheme="minorHAnsi" w:hAnsiTheme="minorHAnsi" w:cstheme="minorHAnsi"/>
          <w:sz w:val="22"/>
          <w:szCs w:val="22"/>
        </w:rPr>
        <w:tab/>
        <w:t>The school will not accept the behaviour of any individual, parent or anyone else that threatens school security or leads others, child or adult, to feel unsafe.  Such behaviour will be treated as a serious concern and may result in a decision to refuse the person access to the school site.</w:t>
      </w:r>
    </w:p>
    <w:p w14:paraId="425AE821" w14:textId="77777777" w:rsidR="00AF5618" w:rsidRPr="00B42984" w:rsidRDefault="00AF5618" w:rsidP="00AF5618">
      <w:pPr>
        <w:spacing w:after="0" w:line="240" w:lineRule="atLeast"/>
        <w:ind w:left="720" w:right="-759" w:hanging="720"/>
        <w:rPr>
          <w:rFonts w:asciiTheme="minorHAnsi" w:hAnsiTheme="minorHAnsi" w:cstheme="minorHAnsi"/>
          <w:sz w:val="22"/>
          <w:szCs w:val="22"/>
        </w:rPr>
      </w:pPr>
    </w:p>
    <w:p w14:paraId="3488090A" w14:textId="77777777" w:rsidR="00AF5618" w:rsidRPr="00B42984" w:rsidRDefault="00AF5618" w:rsidP="00AF5618">
      <w:pPr>
        <w:spacing w:after="0" w:line="240" w:lineRule="atLeast"/>
        <w:ind w:left="720" w:right="-759" w:hanging="720"/>
        <w:rPr>
          <w:rFonts w:asciiTheme="minorHAnsi" w:hAnsiTheme="minorHAnsi" w:cstheme="minorHAnsi"/>
          <w:sz w:val="22"/>
          <w:szCs w:val="22"/>
        </w:rPr>
      </w:pPr>
    </w:p>
    <w:p w14:paraId="61CF904F" w14:textId="77777777" w:rsidR="00AF5618" w:rsidRPr="00B42984" w:rsidRDefault="00AF5618" w:rsidP="00AF5618">
      <w:pPr>
        <w:pStyle w:val="Heading1"/>
      </w:pPr>
      <w:bookmarkStart w:id="38" w:name="_Toc207714646"/>
      <w:bookmarkStart w:id="39" w:name="_Toc207807203"/>
      <w:bookmarkStart w:id="40" w:name="_Toc211504700"/>
      <w:r w:rsidRPr="00B42984">
        <w:t>13.</w:t>
      </w:r>
      <w:r w:rsidRPr="00B42984">
        <w:tab/>
        <w:t>QUALITY ASSURANCE</w:t>
      </w:r>
      <w:bookmarkEnd w:id="38"/>
      <w:bookmarkEnd w:id="39"/>
      <w:bookmarkEnd w:id="40"/>
      <w:r w:rsidRPr="00B42984">
        <w:t xml:space="preserve"> </w:t>
      </w:r>
    </w:p>
    <w:p w14:paraId="72E01212" w14:textId="77777777" w:rsidR="00AF5618" w:rsidRPr="00B42984" w:rsidRDefault="00AF5618" w:rsidP="00AF5618">
      <w:pPr>
        <w:spacing w:after="0" w:line="240" w:lineRule="atLeast"/>
        <w:ind w:left="720" w:right="-85" w:hanging="720"/>
        <w:rPr>
          <w:rFonts w:asciiTheme="minorHAnsi" w:hAnsiTheme="minorHAnsi" w:cstheme="minorHAnsi"/>
        </w:rPr>
      </w:pPr>
    </w:p>
    <w:p w14:paraId="1922218C" w14:textId="77777777" w:rsidR="00AF5618" w:rsidRPr="00B42984" w:rsidRDefault="00AF5618" w:rsidP="00AF5618">
      <w:pPr>
        <w:spacing w:after="0" w:line="240" w:lineRule="atLeast"/>
        <w:ind w:left="720" w:right="-85" w:hanging="720"/>
        <w:rPr>
          <w:rFonts w:asciiTheme="minorHAnsi" w:hAnsiTheme="minorHAnsi" w:cstheme="minorHAnsi"/>
          <w:sz w:val="22"/>
          <w:szCs w:val="22"/>
        </w:rPr>
      </w:pPr>
      <w:r w:rsidRPr="00B42984">
        <w:rPr>
          <w:rFonts w:asciiTheme="minorHAnsi" w:hAnsiTheme="minorHAnsi" w:cstheme="minorHAnsi"/>
          <w:sz w:val="22"/>
          <w:szCs w:val="22"/>
        </w:rPr>
        <w:t>13.1.</w:t>
      </w:r>
      <w:r w:rsidRPr="00B42984">
        <w:rPr>
          <w:rFonts w:asciiTheme="minorHAnsi" w:hAnsiTheme="minorHAnsi" w:cstheme="minorHAnsi"/>
          <w:sz w:val="22"/>
          <w:szCs w:val="22"/>
        </w:rPr>
        <w:tab/>
        <w:t>We will ensure that systems are in place to monitor the implementation of</w:t>
      </w:r>
      <w:r>
        <w:rPr>
          <w:rFonts w:asciiTheme="minorHAnsi" w:hAnsiTheme="minorHAnsi" w:cstheme="minorHAnsi"/>
          <w:sz w:val="22"/>
          <w:szCs w:val="22"/>
        </w:rPr>
        <w:t>,</w:t>
      </w:r>
      <w:r w:rsidRPr="00B42984">
        <w:rPr>
          <w:rFonts w:asciiTheme="minorHAnsi" w:hAnsiTheme="minorHAnsi" w:cstheme="minorHAnsi"/>
          <w:sz w:val="22"/>
          <w:szCs w:val="22"/>
        </w:rPr>
        <w:t xml:space="preserve"> and compliance with</w:t>
      </w:r>
      <w:r>
        <w:rPr>
          <w:rFonts w:asciiTheme="minorHAnsi" w:hAnsiTheme="minorHAnsi" w:cstheme="minorHAnsi"/>
          <w:sz w:val="22"/>
          <w:szCs w:val="22"/>
        </w:rPr>
        <w:t>,</w:t>
      </w:r>
      <w:r w:rsidRPr="00B42984">
        <w:rPr>
          <w:rFonts w:asciiTheme="minorHAnsi" w:hAnsiTheme="minorHAnsi" w:cstheme="minorHAnsi"/>
          <w:sz w:val="22"/>
          <w:szCs w:val="22"/>
        </w:rPr>
        <w:t xml:space="preserve"> this policy and accompanying procedures.</w:t>
      </w:r>
    </w:p>
    <w:p w14:paraId="4D6DA5A4" w14:textId="77777777" w:rsidR="00AF5618" w:rsidRPr="00B42984" w:rsidRDefault="00AF5618" w:rsidP="00AF5618">
      <w:pPr>
        <w:spacing w:after="0" w:line="240" w:lineRule="atLeast"/>
        <w:ind w:right="-85"/>
        <w:rPr>
          <w:rFonts w:asciiTheme="minorHAnsi" w:hAnsiTheme="minorHAnsi" w:cstheme="minorHAnsi"/>
          <w:sz w:val="22"/>
          <w:szCs w:val="22"/>
        </w:rPr>
      </w:pPr>
    </w:p>
    <w:p w14:paraId="02785DBF" w14:textId="77777777" w:rsidR="00AF5618" w:rsidRPr="00B42984" w:rsidRDefault="00AF5618" w:rsidP="00AF5618">
      <w:pPr>
        <w:spacing w:after="0" w:line="240" w:lineRule="atLeast"/>
        <w:ind w:left="720" w:right="-85" w:hanging="720"/>
        <w:rPr>
          <w:rFonts w:asciiTheme="minorHAnsi" w:hAnsiTheme="minorHAnsi" w:cstheme="minorHAnsi"/>
          <w:sz w:val="22"/>
          <w:szCs w:val="22"/>
        </w:rPr>
      </w:pPr>
      <w:r w:rsidRPr="00B42984">
        <w:rPr>
          <w:rFonts w:asciiTheme="minorHAnsi" w:hAnsiTheme="minorHAnsi" w:cstheme="minorHAnsi"/>
          <w:sz w:val="22"/>
          <w:szCs w:val="22"/>
        </w:rPr>
        <w:t>13.2.</w:t>
      </w:r>
      <w:r w:rsidRPr="00B42984">
        <w:rPr>
          <w:rFonts w:asciiTheme="minorHAnsi" w:hAnsiTheme="minorHAnsi" w:cstheme="minorHAnsi"/>
          <w:sz w:val="22"/>
          <w:szCs w:val="22"/>
        </w:rPr>
        <w:tab/>
        <w:t>The school’s senior leaders and the LGB will ensure that action is taken to remedy any deficiencies and weaknesses identified in child protection arrangements without delay.</w:t>
      </w:r>
    </w:p>
    <w:p w14:paraId="5EB121B5" w14:textId="77777777" w:rsidR="00AF5618" w:rsidRPr="00B42984" w:rsidRDefault="00AF5618" w:rsidP="00AF5618">
      <w:pPr>
        <w:spacing w:after="0" w:line="240" w:lineRule="atLeast"/>
        <w:ind w:right="-85"/>
        <w:rPr>
          <w:rFonts w:asciiTheme="minorHAnsi" w:hAnsiTheme="minorHAnsi" w:cstheme="minorHAnsi"/>
          <w:sz w:val="22"/>
          <w:szCs w:val="22"/>
        </w:rPr>
      </w:pPr>
    </w:p>
    <w:p w14:paraId="4C66F4DF" w14:textId="77777777" w:rsidR="00AF5618" w:rsidRPr="00B42984" w:rsidRDefault="00AF5618" w:rsidP="00AF5618">
      <w:pPr>
        <w:spacing w:after="0" w:line="240" w:lineRule="atLeast"/>
        <w:ind w:right="-85"/>
        <w:rPr>
          <w:rFonts w:asciiTheme="minorHAnsi" w:hAnsiTheme="minorHAnsi" w:cstheme="minorHAnsi"/>
          <w:sz w:val="22"/>
          <w:szCs w:val="22"/>
        </w:rPr>
      </w:pPr>
    </w:p>
    <w:p w14:paraId="24CCF0DF" w14:textId="77777777" w:rsidR="00AF5618" w:rsidRPr="00B42984" w:rsidRDefault="00AF5618" w:rsidP="00AF5618">
      <w:pPr>
        <w:pStyle w:val="Heading1"/>
      </w:pPr>
      <w:bookmarkStart w:id="41" w:name="_Toc207714647"/>
      <w:bookmarkStart w:id="42" w:name="_Toc207807204"/>
      <w:bookmarkStart w:id="43" w:name="_Toc211504701"/>
      <w:r w:rsidRPr="00B42984">
        <w:t>14.</w:t>
      </w:r>
      <w:r w:rsidRPr="00B42984">
        <w:tab/>
        <w:t>POLICY REVIEW</w:t>
      </w:r>
      <w:bookmarkEnd w:id="41"/>
      <w:bookmarkEnd w:id="42"/>
      <w:bookmarkEnd w:id="43"/>
    </w:p>
    <w:p w14:paraId="65415707" w14:textId="77777777" w:rsidR="00AF5618" w:rsidRPr="00B42984" w:rsidRDefault="00AF5618" w:rsidP="00AF5618">
      <w:pPr>
        <w:spacing w:after="0" w:line="240" w:lineRule="atLeast"/>
        <w:ind w:left="720" w:right="-85" w:hanging="720"/>
        <w:rPr>
          <w:rFonts w:asciiTheme="minorHAnsi" w:hAnsiTheme="minorHAnsi" w:cstheme="minorHAnsi"/>
          <w:sz w:val="22"/>
          <w:szCs w:val="22"/>
        </w:rPr>
      </w:pPr>
    </w:p>
    <w:p w14:paraId="16B49457" w14:textId="77777777" w:rsidR="00AF5618" w:rsidRPr="00B42984" w:rsidRDefault="00AF5618" w:rsidP="00AF5618">
      <w:pPr>
        <w:spacing w:after="0" w:line="240" w:lineRule="atLeast"/>
        <w:ind w:left="720" w:right="-85" w:hanging="720"/>
        <w:rPr>
          <w:rFonts w:asciiTheme="minorHAnsi" w:hAnsiTheme="minorHAnsi" w:cstheme="minorHAnsi"/>
          <w:sz w:val="22"/>
          <w:szCs w:val="22"/>
        </w:rPr>
      </w:pPr>
      <w:r w:rsidRPr="00B42984">
        <w:rPr>
          <w:rFonts w:asciiTheme="minorHAnsi" w:hAnsiTheme="minorHAnsi" w:cstheme="minorHAnsi"/>
          <w:sz w:val="22"/>
          <w:szCs w:val="22"/>
        </w:rPr>
        <w:t>14.1.</w:t>
      </w:r>
      <w:r w:rsidRPr="00B42984">
        <w:rPr>
          <w:rFonts w:asciiTheme="minorHAnsi" w:hAnsiTheme="minorHAnsi" w:cstheme="minorHAnsi"/>
          <w:sz w:val="22"/>
          <w:szCs w:val="22"/>
        </w:rPr>
        <w:tab/>
        <w:t xml:space="preserve">This policy and the procedures will be reviewed every academic year. All other linked policies will be reviewed in line with the policy review cycle. </w:t>
      </w:r>
    </w:p>
    <w:p w14:paraId="28AB9D8E" w14:textId="77777777" w:rsidR="00AF5618" w:rsidRPr="00B42984" w:rsidRDefault="00AF5618" w:rsidP="00AF5618">
      <w:pPr>
        <w:spacing w:after="0" w:line="240" w:lineRule="atLeast"/>
        <w:ind w:left="720" w:right="-85" w:hanging="720"/>
        <w:rPr>
          <w:rFonts w:asciiTheme="minorHAnsi" w:hAnsiTheme="minorHAnsi" w:cstheme="minorHAnsi"/>
          <w:sz w:val="22"/>
          <w:szCs w:val="22"/>
        </w:rPr>
      </w:pPr>
    </w:p>
    <w:p w14:paraId="5AC82328" w14:textId="77777777" w:rsidR="00AF5618" w:rsidRPr="00B42984" w:rsidRDefault="00AF5618" w:rsidP="00AF5618">
      <w:pPr>
        <w:spacing w:after="0" w:line="240" w:lineRule="atLeast"/>
        <w:ind w:left="720" w:right="-85" w:hanging="720"/>
        <w:rPr>
          <w:rFonts w:asciiTheme="minorHAnsi" w:hAnsiTheme="minorHAnsi" w:cstheme="minorHAnsi"/>
          <w:sz w:val="22"/>
          <w:szCs w:val="22"/>
        </w:rPr>
      </w:pPr>
      <w:r w:rsidRPr="00B42984">
        <w:rPr>
          <w:rFonts w:asciiTheme="minorHAnsi" w:hAnsiTheme="minorHAnsi" w:cstheme="minorHAnsi"/>
          <w:sz w:val="22"/>
          <w:szCs w:val="22"/>
        </w:rPr>
        <w:t>14.2.</w:t>
      </w:r>
      <w:r w:rsidRPr="00B42984">
        <w:rPr>
          <w:rFonts w:asciiTheme="minorHAnsi" w:hAnsiTheme="minorHAnsi" w:cstheme="minorHAnsi"/>
          <w:sz w:val="22"/>
          <w:szCs w:val="22"/>
        </w:rPr>
        <w:tab/>
        <w:t>The Designated Safeguarding Lead will ensure that staff members, including volunteers and sessional workers, are made aware of any amendments to policies and procedures.</w:t>
      </w:r>
    </w:p>
    <w:p w14:paraId="4AF995D0" w14:textId="77777777" w:rsidR="00AF5618" w:rsidRPr="00B42984" w:rsidRDefault="00AF5618" w:rsidP="00AF5618">
      <w:pPr>
        <w:spacing w:after="0" w:line="240" w:lineRule="atLeast"/>
        <w:ind w:left="720" w:right="-85" w:hanging="720"/>
        <w:rPr>
          <w:rFonts w:asciiTheme="minorHAnsi" w:hAnsiTheme="minorHAnsi" w:cstheme="minorHAnsi"/>
          <w:sz w:val="22"/>
          <w:szCs w:val="22"/>
        </w:rPr>
      </w:pPr>
    </w:p>
    <w:p w14:paraId="63F5360F" w14:textId="77777777" w:rsidR="00AF5618" w:rsidRPr="00B42984" w:rsidRDefault="00AF5618" w:rsidP="00AF5618">
      <w:pPr>
        <w:spacing w:after="0" w:line="240" w:lineRule="atLeast"/>
        <w:ind w:right="-85"/>
        <w:rPr>
          <w:rFonts w:asciiTheme="minorHAnsi" w:hAnsiTheme="minorHAnsi" w:cstheme="minorHAnsi"/>
          <w:sz w:val="22"/>
          <w:szCs w:val="22"/>
        </w:rPr>
      </w:pPr>
      <w:r w:rsidRPr="00B42984">
        <w:rPr>
          <w:rFonts w:asciiTheme="minorHAnsi" w:hAnsiTheme="minorHAnsi" w:cstheme="minorHAnsi"/>
          <w:sz w:val="22"/>
          <w:szCs w:val="22"/>
        </w:rPr>
        <w:t xml:space="preserve">14.3. </w:t>
      </w:r>
      <w:r w:rsidRPr="00B42984">
        <w:rPr>
          <w:rFonts w:asciiTheme="minorHAnsi" w:hAnsiTheme="minorHAnsi" w:cstheme="minorHAnsi"/>
          <w:sz w:val="22"/>
          <w:szCs w:val="22"/>
        </w:rPr>
        <w:tab/>
        <w:t>Additional updates to the safeguarding policy and appendix will take place when needed.</w:t>
      </w:r>
    </w:p>
    <w:p w14:paraId="5127D40F" w14:textId="77777777" w:rsidR="00AF5618" w:rsidRPr="00B42984" w:rsidRDefault="00AF5618" w:rsidP="00AF5618">
      <w:pPr>
        <w:spacing w:after="0" w:line="240" w:lineRule="atLeast"/>
        <w:ind w:right="-759"/>
        <w:rPr>
          <w:rFonts w:asciiTheme="minorHAnsi" w:hAnsiTheme="minorHAnsi" w:cstheme="minorHAnsi"/>
          <w:sz w:val="22"/>
          <w:szCs w:val="22"/>
        </w:rPr>
      </w:pPr>
    </w:p>
    <w:p w14:paraId="7FFF31E4" w14:textId="77777777" w:rsidR="00AF5618" w:rsidRPr="00B42984" w:rsidRDefault="00AF5618" w:rsidP="00AF5618">
      <w:pPr>
        <w:spacing w:after="0" w:line="240" w:lineRule="atLeast"/>
        <w:rPr>
          <w:rFonts w:asciiTheme="minorHAnsi" w:hAnsiTheme="minorHAnsi" w:cstheme="minorHAnsi"/>
          <w:b/>
          <w:sz w:val="22"/>
          <w:szCs w:val="22"/>
        </w:rPr>
      </w:pPr>
    </w:p>
    <w:p w14:paraId="7C29EDFD" w14:textId="77777777" w:rsidR="00AF5618" w:rsidRPr="00B42984" w:rsidRDefault="00AF5618" w:rsidP="00AF5618">
      <w:pPr>
        <w:spacing w:after="0" w:line="240" w:lineRule="atLeast"/>
        <w:rPr>
          <w:rFonts w:asciiTheme="minorHAnsi" w:hAnsiTheme="minorHAnsi" w:cstheme="minorHAnsi"/>
          <w:b/>
          <w:sz w:val="22"/>
          <w:szCs w:val="22"/>
        </w:rPr>
      </w:pPr>
    </w:p>
    <w:p w14:paraId="6F9BEDFB" w14:textId="77777777" w:rsidR="00AF5618" w:rsidRPr="00B42984" w:rsidRDefault="00AF5618" w:rsidP="00AF5618">
      <w:pPr>
        <w:spacing w:after="0" w:line="240" w:lineRule="atLeast"/>
        <w:rPr>
          <w:rFonts w:asciiTheme="minorHAnsi" w:hAnsiTheme="minorHAnsi" w:cstheme="minorHAnsi"/>
          <w:b/>
          <w:sz w:val="22"/>
          <w:szCs w:val="22"/>
        </w:rPr>
      </w:pPr>
    </w:p>
    <w:p w14:paraId="4C05A5C0" w14:textId="77777777" w:rsidR="00AF5618" w:rsidRPr="00B42984" w:rsidRDefault="00AF5618" w:rsidP="00AF5618">
      <w:pPr>
        <w:spacing w:after="0" w:line="240" w:lineRule="atLeast"/>
        <w:rPr>
          <w:rFonts w:asciiTheme="minorHAnsi" w:hAnsiTheme="minorHAnsi" w:cstheme="minorHAnsi"/>
          <w:b/>
          <w:sz w:val="22"/>
          <w:szCs w:val="22"/>
        </w:rPr>
      </w:pPr>
    </w:p>
    <w:p w14:paraId="0FB4A26D" w14:textId="77777777" w:rsidR="00AF5618" w:rsidRPr="00B42984" w:rsidRDefault="00AF5618" w:rsidP="00AF5618">
      <w:pPr>
        <w:spacing w:after="0" w:line="240" w:lineRule="atLeast"/>
        <w:rPr>
          <w:rFonts w:asciiTheme="minorHAnsi" w:hAnsiTheme="minorHAnsi" w:cstheme="minorHAnsi"/>
          <w:b/>
          <w:sz w:val="22"/>
          <w:szCs w:val="22"/>
        </w:rPr>
      </w:pPr>
    </w:p>
    <w:p w14:paraId="1FC7E3C0" w14:textId="77777777" w:rsidR="00AF5618" w:rsidRPr="00B42984" w:rsidRDefault="00AF5618" w:rsidP="00AF5618">
      <w:pPr>
        <w:spacing w:after="0" w:line="240" w:lineRule="atLeast"/>
        <w:rPr>
          <w:rFonts w:asciiTheme="minorHAnsi" w:hAnsiTheme="minorHAnsi" w:cstheme="minorHAnsi"/>
          <w:b/>
          <w:sz w:val="22"/>
          <w:szCs w:val="22"/>
        </w:rPr>
      </w:pPr>
    </w:p>
    <w:p w14:paraId="52790069" w14:textId="77777777" w:rsidR="00AF5618" w:rsidRPr="00B42984" w:rsidRDefault="00AF5618" w:rsidP="00AF5618">
      <w:pPr>
        <w:spacing w:after="0" w:line="240" w:lineRule="atLeast"/>
        <w:rPr>
          <w:rFonts w:asciiTheme="minorHAnsi" w:hAnsiTheme="minorHAnsi" w:cstheme="minorHAnsi"/>
          <w:b/>
          <w:sz w:val="22"/>
          <w:szCs w:val="22"/>
        </w:rPr>
      </w:pPr>
    </w:p>
    <w:p w14:paraId="071196D0" w14:textId="77777777" w:rsidR="00AF5618" w:rsidRPr="00B42984" w:rsidRDefault="00AF5618" w:rsidP="00AF5618">
      <w:pPr>
        <w:spacing w:after="0" w:line="240" w:lineRule="atLeast"/>
        <w:rPr>
          <w:rFonts w:asciiTheme="minorHAnsi" w:hAnsiTheme="minorHAnsi" w:cstheme="minorHAnsi"/>
          <w:b/>
          <w:sz w:val="22"/>
          <w:szCs w:val="22"/>
        </w:rPr>
      </w:pPr>
    </w:p>
    <w:p w14:paraId="48D354CC" w14:textId="77777777" w:rsidR="00AF5618" w:rsidRPr="00B42984" w:rsidRDefault="00AF5618" w:rsidP="00AF5618">
      <w:pPr>
        <w:spacing w:after="0" w:line="240" w:lineRule="atLeast"/>
        <w:rPr>
          <w:rFonts w:asciiTheme="minorHAnsi" w:hAnsiTheme="minorHAnsi" w:cstheme="minorHAnsi"/>
          <w:b/>
          <w:sz w:val="22"/>
          <w:szCs w:val="22"/>
        </w:rPr>
      </w:pPr>
    </w:p>
    <w:p w14:paraId="6E68E887" w14:textId="77777777" w:rsidR="00AF5618" w:rsidRPr="00B42984" w:rsidRDefault="00AF5618" w:rsidP="00AF5618">
      <w:pPr>
        <w:spacing w:after="0" w:line="240" w:lineRule="atLeast"/>
        <w:rPr>
          <w:rFonts w:asciiTheme="minorHAnsi" w:hAnsiTheme="minorHAnsi" w:cstheme="minorHAnsi"/>
          <w:b/>
          <w:sz w:val="22"/>
          <w:szCs w:val="22"/>
        </w:rPr>
      </w:pPr>
    </w:p>
    <w:p w14:paraId="49AD7BC1" w14:textId="77777777" w:rsidR="00AF5618" w:rsidRPr="00B42984" w:rsidRDefault="00AF5618" w:rsidP="00AF5618">
      <w:pPr>
        <w:spacing w:after="0" w:line="240" w:lineRule="atLeast"/>
        <w:rPr>
          <w:rFonts w:asciiTheme="minorHAnsi" w:hAnsiTheme="minorHAnsi" w:cstheme="minorHAnsi"/>
          <w:b/>
          <w:sz w:val="22"/>
          <w:szCs w:val="22"/>
        </w:rPr>
      </w:pPr>
    </w:p>
    <w:p w14:paraId="1F716692" w14:textId="77777777" w:rsidR="00AF5618" w:rsidRPr="00B42984" w:rsidRDefault="00AF5618" w:rsidP="00AF5618">
      <w:pPr>
        <w:spacing w:after="0" w:line="240" w:lineRule="atLeast"/>
        <w:rPr>
          <w:rFonts w:asciiTheme="minorHAnsi" w:hAnsiTheme="minorHAnsi" w:cstheme="minorHAnsi"/>
          <w:b/>
          <w:sz w:val="22"/>
          <w:szCs w:val="22"/>
        </w:rPr>
      </w:pPr>
    </w:p>
    <w:p w14:paraId="5C789F24" w14:textId="77777777" w:rsidR="00AF5618" w:rsidRPr="00B42984" w:rsidRDefault="00AF5618" w:rsidP="00AF5618">
      <w:pPr>
        <w:spacing w:after="0" w:line="240" w:lineRule="atLeast"/>
        <w:rPr>
          <w:rFonts w:asciiTheme="minorHAnsi" w:hAnsiTheme="minorHAnsi" w:cstheme="minorHAnsi"/>
          <w:b/>
          <w:sz w:val="22"/>
          <w:szCs w:val="22"/>
        </w:rPr>
      </w:pPr>
    </w:p>
    <w:p w14:paraId="1A7E1972" w14:textId="77777777" w:rsidR="00AF5618" w:rsidRPr="00B42984" w:rsidRDefault="00AF5618" w:rsidP="00AF5618">
      <w:pPr>
        <w:spacing w:after="0" w:line="240" w:lineRule="atLeast"/>
        <w:rPr>
          <w:rFonts w:asciiTheme="minorHAnsi" w:hAnsiTheme="minorHAnsi" w:cstheme="minorHAnsi"/>
          <w:b/>
          <w:sz w:val="22"/>
          <w:szCs w:val="22"/>
        </w:rPr>
      </w:pPr>
    </w:p>
    <w:p w14:paraId="72A2FD6F" w14:textId="77777777" w:rsidR="00AF5618" w:rsidRPr="00B42984" w:rsidRDefault="00AF5618" w:rsidP="00AF5618">
      <w:pPr>
        <w:spacing w:after="0" w:line="240" w:lineRule="atLeast"/>
        <w:rPr>
          <w:rFonts w:asciiTheme="minorHAnsi" w:hAnsiTheme="minorHAnsi" w:cstheme="minorHAnsi"/>
          <w:b/>
          <w:sz w:val="22"/>
          <w:szCs w:val="22"/>
        </w:rPr>
      </w:pPr>
    </w:p>
    <w:p w14:paraId="71E16F0D" w14:textId="77777777" w:rsidR="00AF5618" w:rsidRPr="00B42984" w:rsidRDefault="00AF5618" w:rsidP="00AF5618">
      <w:pPr>
        <w:spacing w:after="0" w:line="240" w:lineRule="atLeast"/>
        <w:rPr>
          <w:rFonts w:asciiTheme="minorHAnsi" w:hAnsiTheme="minorHAnsi" w:cstheme="minorHAnsi"/>
          <w:b/>
          <w:sz w:val="22"/>
          <w:szCs w:val="22"/>
        </w:rPr>
      </w:pPr>
    </w:p>
    <w:p w14:paraId="706E3CEE" w14:textId="77777777" w:rsidR="00AF5618" w:rsidRPr="00B42984" w:rsidRDefault="00AF5618" w:rsidP="00AF5618">
      <w:pPr>
        <w:spacing w:after="0" w:line="240" w:lineRule="atLeast"/>
        <w:rPr>
          <w:rFonts w:asciiTheme="minorHAnsi" w:hAnsiTheme="minorHAnsi" w:cstheme="minorHAnsi"/>
          <w:b/>
          <w:sz w:val="22"/>
          <w:szCs w:val="22"/>
        </w:rPr>
      </w:pPr>
    </w:p>
    <w:p w14:paraId="5024765D" w14:textId="77777777" w:rsidR="00AF5618" w:rsidRPr="00B42984" w:rsidRDefault="00AF5618" w:rsidP="00AF5618">
      <w:pPr>
        <w:spacing w:after="0" w:line="240" w:lineRule="atLeast"/>
        <w:rPr>
          <w:rFonts w:asciiTheme="minorHAnsi" w:hAnsiTheme="minorHAnsi" w:cstheme="minorHAnsi"/>
          <w:sz w:val="22"/>
          <w:szCs w:val="22"/>
        </w:rPr>
      </w:pPr>
    </w:p>
    <w:p w14:paraId="21DDAA06" w14:textId="77777777" w:rsidR="00AF5618" w:rsidRPr="00B42984" w:rsidRDefault="00AF5618" w:rsidP="00AF5618">
      <w:pPr>
        <w:pStyle w:val="Heading2"/>
        <w:rPr>
          <w:rFonts w:eastAsia="Calibri" w:cstheme="minorHAnsi"/>
          <w:b w:val="0"/>
          <w:sz w:val="22"/>
          <w:szCs w:val="22"/>
        </w:rPr>
      </w:pPr>
      <w:r w:rsidRPr="00B42984">
        <w:rPr>
          <w:rFonts w:eastAsia="Calibri"/>
          <w:color w:val="auto"/>
          <w:lang w:val="en-GB"/>
        </w:rPr>
        <w:br w:type="page"/>
      </w:r>
      <w:bookmarkStart w:id="44" w:name="_Toc207714648"/>
      <w:bookmarkStart w:id="45" w:name="_Toc207807205"/>
      <w:bookmarkStart w:id="46" w:name="_Toc211504702"/>
      <w:r w:rsidRPr="00B42984">
        <w:rPr>
          <w:rFonts w:eastAsia="Calibri"/>
          <w:color w:val="auto"/>
          <w:lang w:val="en-GB"/>
        </w:rPr>
        <w:lastRenderedPageBreak/>
        <w:t>APPENDIX A: The role of the Designated Safeguarding Lead</w:t>
      </w:r>
      <w:bookmarkEnd w:id="44"/>
      <w:bookmarkEnd w:id="45"/>
      <w:bookmarkEnd w:id="46"/>
      <w:r w:rsidRPr="00B42984">
        <w:rPr>
          <w:rFonts w:eastAsia="Calibri"/>
          <w:color w:val="auto"/>
          <w:lang w:val="en-GB"/>
        </w:rPr>
        <w:t xml:space="preserve">   </w:t>
      </w:r>
      <w:r w:rsidRPr="00B42984">
        <w:rPr>
          <w:rFonts w:eastAsia="Calibri" w:cstheme="minorHAnsi"/>
          <w:sz w:val="22"/>
          <w:szCs w:val="22"/>
        </w:rPr>
        <w:t xml:space="preserve">               </w:t>
      </w:r>
    </w:p>
    <w:p w14:paraId="4FD072A8" w14:textId="77777777" w:rsidR="00AF5618" w:rsidRPr="00417837" w:rsidRDefault="00AF5618" w:rsidP="00AF5618">
      <w:pPr>
        <w:pStyle w:val="Heading3"/>
        <w:rPr>
          <w:u w:val="none"/>
          <w:lang w:val="en-GB"/>
        </w:rPr>
      </w:pPr>
      <w:bookmarkStart w:id="47" w:name="_Toc207714649"/>
      <w:bookmarkStart w:id="48" w:name="_Toc207807206"/>
      <w:bookmarkStart w:id="49" w:name="_Toc211504703"/>
      <w:r w:rsidRPr="00417837">
        <w:rPr>
          <w:u w:val="none"/>
          <w:lang w:val="en-GB"/>
        </w:rPr>
        <w:t>Managing referrals:</w:t>
      </w:r>
      <w:bookmarkEnd w:id="47"/>
      <w:bookmarkEnd w:id="48"/>
      <w:bookmarkEnd w:id="49"/>
    </w:p>
    <w:p w14:paraId="0ACB8601" w14:textId="77777777" w:rsidR="00AF5618" w:rsidRPr="00B42984" w:rsidRDefault="00AF5618" w:rsidP="00AF5618">
      <w:pPr>
        <w:pStyle w:val="ListParagraph"/>
        <w:numPr>
          <w:ilvl w:val="0"/>
          <w:numId w:val="9"/>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Refer cases to MASH and the police, where appropriate, in a timely manner, avoiding any delay that could place the child at increased risk</w:t>
      </w:r>
    </w:p>
    <w:p w14:paraId="3CE08837" w14:textId="77777777" w:rsidR="00AF5618" w:rsidRPr="00B42984" w:rsidRDefault="00AF5618" w:rsidP="00AF5618">
      <w:pPr>
        <w:pStyle w:val="ListParagraph"/>
        <w:numPr>
          <w:ilvl w:val="0"/>
          <w:numId w:val="9"/>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Refer to the Oxfordshire Threshold of needs to assist with decision making - </w:t>
      </w:r>
      <w:hyperlink r:id="rId28" w:history="1">
        <w:r w:rsidRPr="00C74BDC">
          <w:rPr>
            <w:rStyle w:val="Hyperlink"/>
            <w:rFonts w:asciiTheme="minorHAnsi" w:hAnsiTheme="minorHAnsi" w:cstheme="minorHAnsi"/>
            <w:sz w:val="22"/>
            <w:szCs w:val="22"/>
          </w:rPr>
          <w:t>https://www.oscp.org.uk/wp-content/uploads/2024/04/Threshold-of-needs.pdf</w:t>
        </w:r>
      </w:hyperlink>
    </w:p>
    <w:p w14:paraId="0CD67422" w14:textId="77777777" w:rsidR="00AF5618" w:rsidRPr="00B42984" w:rsidRDefault="00AF5618" w:rsidP="00AF5618">
      <w:pPr>
        <w:pStyle w:val="ListParagraph"/>
        <w:numPr>
          <w:ilvl w:val="0"/>
          <w:numId w:val="9"/>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Act as a source of support, advice and expertise to staff members on matters of child protection and safeguarding, including contextual safeguarding.</w:t>
      </w:r>
    </w:p>
    <w:p w14:paraId="1A320123" w14:textId="77777777" w:rsidR="00AF5618" w:rsidRPr="005E18AA" w:rsidRDefault="00AF5618" w:rsidP="00AF5618">
      <w:pPr>
        <w:pStyle w:val="ListParagraph"/>
        <w:numPr>
          <w:ilvl w:val="0"/>
          <w:numId w:val="9"/>
        </w:numPr>
        <w:spacing w:after="0"/>
        <w:rPr>
          <w:rFonts w:asciiTheme="minorHAnsi" w:eastAsia="Calibri" w:hAnsiTheme="minorHAnsi" w:cstheme="minorHAnsi"/>
          <w:sz w:val="22"/>
          <w:szCs w:val="22"/>
        </w:rPr>
      </w:pPr>
      <w:r w:rsidRPr="005E18AA">
        <w:rPr>
          <w:rFonts w:asciiTheme="minorHAnsi" w:eastAsia="Calibri" w:hAnsiTheme="minorHAnsi" w:cstheme="minorHAnsi"/>
          <w:sz w:val="22"/>
          <w:szCs w:val="22"/>
        </w:rPr>
        <w:t>Have responsibility to ensure there is at least one key adult for ‘Operation Encompass’</w:t>
      </w:r>
      <w:r>
        <w:rPr>
          <w:rFonts w:asciiTheme="minorHAnsi" w:eastAsia="Calibri" w:hAnsiTheme="minorHAnsi" w:cstheme="minorHAnsi"/>
          <w:sz w:val="22"/>
          <w:szCs w:val="22"/>
        </w:rPr>
        <w:t>.</w:t>
      </w:r>
      <w:r w:rsidRPr="005E18AA" w:rsidDel="000754DA">
        <w:rPr>
          <w:rFonts w:asciiTheme="minorHAnsi" w:eastAsia="Calibri" w:hAnsiTheme="minorHAnsi" w:cstheme="minorHAnsi"/>
          <w:sz w:val="22"/>
          <w:szCs w:val="22"/>
        </w:rPr>
        <w:t xml:space="preserve"> </w:t>
      </w:r>
      <w:r w:rsidRPr="005E18AA">
        <w:rPr>
          <w:rFonts w:asciiTheme="minorHAnsi" w:eastAsia="Calibri" w:hAnsiTheme="minorHAnsi" w:cstheme="minorHAnsi"/>
          <w:sz w:val="22"/>
          <w:szCs w:val="22"/>
        </w:rPr>
        <w:t xml:space="preserve">Guiding principles of the scheme are here </w:t>
      </w:r>
      <w:hyperlink r:id="rId29" w:history="1">
        <w:r w:rsidRPr="005E18AA">
          <w:rPr>
            <w:rFonts w:asciiTheme="minorHAnsi" w:eastAsiaTheme="minorHAnsi" w:hAnsiTheme="minorHAnsi" w:cstheme="minorHAnsi"/>
            <w:color w:val="0000FF"/>
            <w:sz w:val="22"/>
            <w:szCs w:val="22"/>
            <w:u w:val="single"/>
          </w:rPr>
          <w:t>Home: Operation Encompass</w:t>
        </w:r>
      </w:hyperlink>
      <w:r w:rsidRPr="005E18AA">
        <w:rPr>
          <w:rFonts w:asciiTheme="minorHAnsi" w:eastAsia="Calibri" w:hAnsiTheme="minorHAnsi" w:cstheme="minorHAnsi"/>
          <w:sz w:val="22"/>
          <w:szCs w:val="22"/>
        </w:rPr>
        <w:t xml:space="preserve">.  An annual information letter must be sent to parents. </w:t>
      </w:r>
    </w:p>
    <w:p w14:paraId="0B626BD1" w14:textId="77777777" w:rsidR="00AF5618" w:rsidRPr="005E18AA" w:rsidRDefault="00AF5618" w:rsidP="00AF5618">
      <w:pPr>
        <w:pStyle w:val="ListParagraph"/>
        <w:numPr>
          <w:ilvl w:val="0"/>
          <w:numId w:val="9"/>
        </w:numPr>
        <w:spacing w:after="0"/>
        <w:rPr>
          <w:rFonts w:asciiTheme="minorHAnsi" w:eastAsia="Calibri" w:hAnsiTheme="minorHAnsi" w:cstheme="minorHAnsi"/>
          <w:sz w:val="22"/>
          <w:szCs w:val="22"/>
        </w:rPr>
      </w:pPr>
      <w:r w:rsidRPr="005E18AA">
        <w:rPr>
          <w:rFonts w:asciiTheme="minorHAnsi" w:eastAsia="Calibri" w:hAnsiTheme="minorHAnsi" w:cstheme="minorHAnsi"/>
          <w:sz w:val="22"/>
          <w:szCs w:val="22"/>
        </w:rPr>
        <w:t xml:space="preserve">To ensure that the Local Authority are notified if children are persistently absent or </w:t>
      </w:r>
      <w:hyperlink r:id="rId30" w:history="1">
        <w:r w:rsidRPr="005E18AA">
          <w:rPr>
            <w:rFonts w:asciiTheme="minorHAnsi" w:eastAsia="Calibri" w:hAnsiTheme="minorHAnsi" w:cstheme="minorHAnsi"/>
            <w:color w:val="0563C1" w:themeColor="hyperlink"/>
            <w:sz w:val="22"/>
            <w:szCs w:val="22"/>
            <w:u w:val="single"/>
          </w:rPr>
          <w:t>missing from education</w:t>
        </w:r>
      </w:hyperlink>
    </w:p>
    <w:p w14:paraId="59CEEB12" w14:textId="77777777" w:rsidR="00AF5618" w:rsidRPr="00B42984" w:rsidRDefault="00AF5618" w:rsidP="00AF5618">
      <w:pPr>
        <w:spacing w:after="0" w:line="240" w:lineRule="atLeast"/>
        <w:rPr>
          <w:rFonts w:asciiTheme="minorHAnsi" w:eastAsia="Calibri" w:hAnsiTheme="minorHAnsi" w:cstheme="minorHAnsi"/>
          <w:sz w:val="22"/>
          <w:szCs w:val="22"/>
        </w:rPr>
      </w:pPr>
    </w:p>
    <w:p w14:paraId="721CE994" w14:textId="77777777" w:rsidR="00AF5618" w:rsidRPr="00417837" w:rsidRDefault="00AF5618" w:rsidP="00AF5618">
      <w:pPr>
        <w:pStyle w:val="Heading3"/>
        <w:rPr>
          <w:u w:val="none"/>
          <w:lang w:val="en-GB"/>
        </w:rPr>
      </w:pPr>
      <w:bookmarkStart w:id="50" w:name="_Toc207714650"/>
      <w:bookmarkStart w:id="51" w:name="_Toc207807207"/>
      <w:bookmarkStart w:id="52" w:name="_Toc211504704"/>
      <w:r w:rsidRPr="00417837">
        <w:rPr>
          <w:u w:val="none"/>
          <w:lang w:val="en-GB"/>
        </w:rPr>
        <w:t>Record keeping:</w:t>
      </w:r>
      <w:bookmarkEnd w:id="50"/>
      <w:bookmarkEnd w:id="51"/>
      <w:bookmarkEnd w:id="52"/>
    </w:p>
    <w:p w14:paraId="5A39BD03" w14:textId="77777777" w:rsidR="00AF5618" w:rsidRPr="00B42984" w:rsidRDefault="00AF5618" w:rsidP="00AF5618">
      <w:pPr>
        <w:pStyle w:val="ListParagraph"/>
        <w:numPr>
          <w:ilvl w:val="0"/>
          <w:numId w:val="10"/>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Keep detailed, accurate, secure written (or online) records of all safeguarding and welfare concerns, discussions and decisions made including the rationale for those decisions. This should include instances where referrals were or were not made to another agency such as children’s social care or the Prevent program etc.</w:t>
      </w:r>
    </w:p>
    <w:p w14:paraId="74150BCE" w14:textId="77777777" w:rsidR="00AF5618" w:rsidRPr="00B42984" w:rsidRDefault="00AF5618" w:rsidP="00AF5618">
      <w:pPr>
        <w:pStyle w:val="ListParagraph"/>
        <w:numPr>
          <w:ilvl w:val="0"/>
          <w:numId w:val="10"/>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Maintain a chronology of significant incidents for each child with safeguarding concerns, including a record of decisions made and the reasons for those decisions.</w:t>
      </w:r>
    </w:p>
    <w:p w14:paraId="6672D75E" w14:textId="77777777" w:rsidR="00AF5618" w:rsidRPr="00B42984" w:rsidRDefault="00AF5618" w:rsidP="00AF5618">
      <w:pPr>
        <w:pStyle w:val="ListParagraph"/>
        <w:numPr>
          <w:ilvl w:val="0"/>
          <w:numId w:val="10"/>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Ensure such records are kept confidentially and securely and separate from the child’s educational record.  </w:t>
      </w:r>
    </w:p>
    <w:p w14:paraId="5EBD22F7" w14:textId="77777777" w:rsidR="00AF5618" w:rsidRPr="00B42984" w:rsidRDefault="00AF5618" w:rsidP="00AF5618">
      <w:pPr>
        <w:pStyle w:val="ListParagraph"/>
        <w:numPr>
          <w:ilvl w:val="0"/>
          <w:numId w:val="10"/>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Schools should have at least two emergency contacts for every child </w:t>
      </w:r>
    </w:p>
    <w:p w14:paraId="18F33433" w14:textId="77777777" w:rsidR="00AF5618" w:rsidRPr="00B42984" w:rsidRDefault="00AF5618" w:rsidP="00AF5618">
      <w:pPr>
        <w:pStyle w:val="ListParagraph"/>
        <w:numPr>
          <w:ilvl w:val="0"/>
          <w:numId w:val="10"/>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When a child leaves our school, the Designated Safeguarding Lead at the new school or college will be contacted and the DSL will ensure that the safeguarding file is forwarded to the receiving setting within 5 school days. Evidence will be retained to demonstrate how the file has been transferred; this may be in the form of a written confirmation of receipt from the receiving setting and/or evidence of recorded delivery. </w:t>
      </w:r>
    </w:p>
    <w:p w14:paraId="45265388" w14:textId="77777777" w:rsidR="00AF5618" w:rsidRPr="00B42984" w:rsidRDefault="00AF5618" w:rsidP="00AF5618">
      <w:pPr>
        <w:spacing w:after="0" w:line="240" w:lineRule="atLeast"/>
        <w:rPr>
          <w:rFonts w:asciiTheme="minorHAnsi" w:eastAsia="Calibri" w:hAnsiTheme="minorHAnsi" w:cstheme="minorHAnsi"/>
          <w:b/>
          <w:sz w:val="22"/>
          <w:szCs w:val="22"/>
        </w:rPr>
      </w:pPr>
    </w:p>
    <w:p w14:paraId="6A5F5B6D" w14:textId="77777777" w:rsidR="00AF5618" w:rsidRPr="00417837" w:rsidRDefault="00AF5618" w:rsidP="00AF5618">
      <w:pPr>
        <w:pStyle w:val="Heading3"/>
        <w:rPr>
          <w:u w:val="none"/>
          <w:lang w:val="en-GB"/>
        </w:rPr>
      </w:pPr>
      <w:bookmarkStart w:id="53" w:name="_Toc207714651"/>
      <w:bookmarkStart w:id="54" w:name="_Toc207807208"/>
      <w:bookmarkStart w:id="55" w:name="_Toc211504705"/>
      <w:r w:rsidRPr="00417837">
        <w:rPr>
          <w:u w:val="none"/>
          <w:lang w:val="en-GB"/>
        </w:rPr>
        <w:t>Multi-agency working and information sharing:</w:t>
      </w:r>
      <w:bookmarkEnd w:id="53"/>
      <w:bookmarkEnd w:id="54"/>
      <w:bookmarkEnd w:id="55"/>
    </w:p>
    <w:p w14:paraId="67434853" w14:textId="77777777" w:rsidR="00AF5618" w:rsidRPr="00B42984" w:rsidRDefault="00AF5618" w:rsidP="00AF5618">
      <w:pPr>
        <w:pStyle w:val="ListParagraph"/>
        <w:numPr>
          <w:ilvl w:val="0"/>
          <w:numId w:val="11"/>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The DSL recognises and is committed to their responsibility to work with other professionals and agencies in line with statutory guidance.</w:t>
      </w:r>
    </w:p>
    <w:p w14:paraId="1B3A8F4A" w14:textId="77777777" w:rsidR="00AF5618" w:rsidRPr="00B42984" w:rsidRDefault="00AF5618" w:rsidP="00AF5618">
      <w:pPr>
        <w:pStyle w:val="ListParagraph"/>
        <w:numPr>
          <w:ilvl w:val="0"/>
          <w:numId w:val="11"/>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Our school is not the investigating agency when there are child protection concerns.  The DSL (or another member of staff nominated by them) will, however, contribute to the investigation and assessment processes as required. We recognise the importance of multi-agency working and will support attendance at relevant safeguarding meetings, including Child Protection Conferences, Core Groups, Strategy Meetings, Child in Need meetings or other </w:t>
      </w:r>
      <w:r>
        <w:rPr>
          <w:rFonts w:asciiTheme="minorHAnsi" w:eastAsia="Calibri" w:hAnsiTheme="minorHAnsi" w:cstheme="minorHAnsi"/>
          <w:sz w:val="22"/>
          <w:szCs w:val="22"/>
        </w:rPr>
        <w:t>E</w:t>
      </w:r>
      <w:r w:rsidRPr="00B42984">
        <w:rPr>
          <w:rFonts w:asciiTheme="minorHAnsi" w:eastAsia="Calibri" w:hAnsiTheme="minorHAnsi" w:cstheme="minorHAnsi"/>
          <w:sz w:val="22"/>
          <w:szCs w:val="22"/>
        </w:rPr>
        <w:t xml:space="preserve">arly </w:t>
      </w:r>
      <w:r>
        <w:rPr>
          <w:rFonts w:asciiTheme="minorHAnsi" w:eastAsia="Calibri" w:hAnsiTheme="minorHAnsi" w:cstheme="minorHAnsi"/>
          <w:sz w:val="22"/>
          <w:szCs w:val="22"/>
        </w:rPr>
        <w:t>H</w:t>
      </w:r>
      <w:r w:rsidRPr="00B42984">
        <w:rPr>
          <w:rFonts w:asciiTheme="minorHAnsi" w:eastAsia="Calibri" w:hAnsiTheme="minorHAnsi" w:cstheme="minorHAnsi"/>
          <w:sz w:val="22"/>
          <w:szCs w:val="22"/>
        </w:rPr>
        <w:t>elp multi-agency meetings.</w:t>
      </w:r>
    </w:p>
    <w:p w14:paraId="3097DC61" w14:textId="77777777" w:rsidR="00AF5618" w:rsidRPr="00B42984" w:rsidRDefault="00AF5618" w:rsidP="00AF5618">
      <w:pPr>
        <w:tabs>
          <w:tab w:val="left" w:pos="709"/>
        </w:tabs>
        <w:spacing w:after="0" w:line="240" w:lineRule="atLeast"/>
        <w:rPr>
          <w:rFonts w:asciiTheme="minorHAnsi" w:hAnsiTheme="minorHAnsi" w:cstheme="minorHAnsi"/>
        </w:rPr>
      </w:pPr>
      <w:r w:rsidRPr="00B42984">
        <w:rPr>
          <w:rFonts w:asciiTheme="minorHAnsi" w:hAnsiTheme="minorHAnsi" w:cstheme="minorHAnsi"/>
        </w:rPr>
        <w:t xml:space="preserve">  </w:t>
      </w:r>
    </w:p>
    <w:p w14:paraId="4CEE4E8D" w14:textId="77777777" w:rsidR="00AF5618" w:rsidRPr="00417837" w:rsidRDefault="00AF5618" w:rsidP="00AF5618">
      <w:pPr>
        <w:pStyle w:val="Heading3"/>
        <w:rPr>
          <w:u w:val="none"/>
          <w:lang w:val="en-GB"/>
        </w:rPr>
      </w:pPr>
      <w:bookmarkStart w:id="56" w:name="_Toc207714652"/>
      <w:bookmarkStart w:id="57" w:name="_Toc207807209"/>
      <w:bookmarkStart w:id="58" w:name="_Toc211504706"/>
      <w:r w:rsidRPr="00417837">
        <w:rPr>
          <w:u w:val="none"/>
          <w:lang w:val="en-GB"/>
        </w:rPr>
        <w:t>Raising awareness:</w:t>
      </w:r>
      <w:bookmarkEnd w:id="56"/>
      <w:bookmarkEnd w:id="57"/>
      <w:bookmarkEnd w:id="58"/>
    </w:p>
    <w:p w14:paraId="6D4864D7" w14:textId="77777777" w:rsidR="00AF5618" w:rsidRPr="00977FED" w:rsidRDefault="00AF5618" w:rsidP="00AF5618">
      <w:pPr>
        <w:pStyle w:val="1bodycopy10pt"/>
      </w:pPr>
      <w:r>
        <w:t>The Designated Safeguarding Lead should:</w:t>
      </w:r>
    </w:p>
    <w:p w14:paraId="0D518259" w14:textId="77777777" w:rsidR="00AF5618" w:rsidRPr="00C74BDC" w:rsidRDefault="00AF5618" w:rsidP="00AF5618">
      <w:pPr>
        <w:pStyle w:val="ListParagraph"/>
        <w:numPr>
          <w:ilvl w:val="0"/>
          <w:numId w:val="12"/>
        </w:numPr>
        <w:spacing w:after="200"/>
        <w:jc w:val="both"/>
        <w:rPr>
          <w:rFonts w:ascii="Calibri" w:eastAsia="Calibri" w:hAnsi="Calibri" w:cs="Calibri"/>
          <w:sz w:val="22"/>
          <w:szCs w:val="22"/>
        </w:rPr>
      </w:pPr>
      <w:r w:rsidRPr="00C74BDC">
        <w:rPr>
          <w:rFonts w:ascii="Calibri" w:eastAsia="Calibri" w:hAnsi="Calibri" w:cs="Calibri"/>
          <w:sz w:val="22"/>
          <w:szCs w:val="22"/>
        </w:rPr>
        <w:t>Ensure each member of staff has access to, and understands, the school’s</w:t>
      </w:r>
      <w:r>
        <w:rPr>
          <w:rFonts w:ascii="Calibri" w:eastAsia="Calibri" w:hAnsi="Calibri" w:cs="Calibri"/>
          <w:sz w:val="22"/>
          <w:szCs w:val="22"/>
        </w:rPr>
        <w:t xml:space="preserve"> </w:t>
      </w:r>
      <w:r w:rsidRPr="00C74BDC">
        <w:rPr>
          <w:rFonts w:ascii="Calibri" w:eastAsia="Calibri" w:hAnsi="Calibri" w:cs="Calibri"/>
          <w:sz w:val="22"/>
          <w:szCs w:val="22"/>
        </w:rPr>
        <w:t xml:space="preserve">child protection policy and procedures, and that training is regularly updated and at least annually. </w:t>
      </w:r>
    </w:p>
    <w:p w14:paraId="0B0235BA" w14:textId="77777777" w:rsidR="00AF5618" w:rsidRPr="00D324C2" w:rsidRDefault="00AF5618" w:rsidP="00AF5618">
      <w:pPr>
        <w:pStyle w:val="ListParagraph"/>
        <w:numPr>
          <w:ilvl w:val="0"/>
          <w:numId w:val="12"/>
        </w:numPr>
        <w:spacing w:after="200"/>
        <w:jc w:val="both"/>
        <w:rPr>
          <w:rFonts w:ascii="Calibri" w:eastAsia="Calibri" w:hAnsi="Calibri" w:cs="Calibri"/>
          <w:sz w:val="22"/>
          <w:szCs w:val="22"/>
        </w:rPr>
      </w:pPr>
      <w:r w:rsidRPr="00D324C2">
        <w:rPr>
          <w:rFonts w:ascii="Calibri" w:eastAsia="Calibri" w:hAnsi="Calibri" w:cs="Calibri"/>
          <w:sz w:val="22"/>
          <w:szCs w:val="22"/>
        </w:rPr>
        <w:t>Ensure the school’s child protection policy is reviewed annually (as a minimum) and the procedures and implementation are updated and reviewed regularly, and work with governing bodies or proprietors regarding this.</w:t>
      </w:r>
    </w:p>
    <w:p w14:paraId="6ED3C62F" w14:textId="77777777" w:rsidR="00AF5618" w:rsidRPr="00C74BDC" w:rsidRDefault="00AF5618" w:rsidP="00AF5618">
      <w:pPr>
        <w:pStyle w:val="ListParagraph"/>
        <w:numPr>
          <w:ilvl w:val="0"/>
          <w:numId w:val="13"/>
        </w:numPr>
        <w:spacing w:after="0" w:line="240" w:lineRule="atLeast"/>
        <w:rPr>
          <w:rFonts w:ascii="Calibri" w:eastAsia="Calibri" w:hAnsi="Calibri" w:cs="Calibri"/>
          <w:sz w:val="22"/>
          <w:szCs w:val="22"/>
        </w:rPr>
      </w:pPr>
      <w:r w:rsidRPr="00C74BDC">
        <w:rPr>
          <w:rFonts w:ascii="Calibri" w:eastAsia="Calibri" w:hAnsi="Calibri" w:cs="Calibri"/>
          <w:sz w:val="22"/>
          <w:szCs w:val="22"/>
        </w:rPr>
        <w:t>Ensure the Child Protection Policy is available publicly, that parents/carers know that referrals about suspected abuse or neglect may be made, and the role of the school in this.</w:t>
      </w:r>
    </w:p>
    <w:p w14:paraId="4D66D9F5" w14:textId="77777777" w:rsidR="00AF5618" w:rsidRPr="00C74BDC" w:rsidRDefault="00AF5618" w:rsidP="00AF5618">
      <w:pPr>
        <w:pStyle w:val="ListParagraph"/>
        <w:numPr>
          <w:ilvl w:val="0"/>
          <w:numId w:val="13"/>
        </w:numPr>
        <w:spacing w:after="200"/>
        <w:jc w:val="both"/>
        <w:rPr>
          <w:rFonts w:ascii="Calibri" w:eastAsia="Calibri" w:hAnsi="Calibri" w:cs="Calibri"/>
          <w:sz w:val="22"/>
          <w:szCs w:val="22"/>
        </w:rPr>
      </w:pPr>
      <w:r w:rsidRPr="00C74BDC">
        <w:rPr>
          <w:rFonts w:ascii="Calibri" w:hAnsi="Calibri" w:cs="Calibri"/>
          <w:sz w:val="22"/>
          <w:szCs w:val="22"/>
        </w:rPr>
        <w:lastRenderedPageBreak/>
        <w:t>Link with the safeguarding partnership arrangements to make sure staff are aware of any training opportunities and the latest policies on local safeguarding arrangements.</w:t>
      </w:r>
    </w:p>
    <w:p w14:paraId="7DC46098" w14:textId="77777777" w:rsidR="00AF5618" w:rsidRPr="00C74BDC" w:rsidRDefault="00AF5618" w:rsidP="00AF5618">
      <w:pPr>
        <w:pStyle w:val="ListParagraph"/>
        <w:numPr>
          <w:ilvl w:val="0"/>
          <w:numId w:val="13"/>
        </w:numPr>
        <w:spacing w:after="200"/>
        <w:jc w:val="both"/>
        <w:rPr>
          <w:rFonts w:ascii="Calibri" w:eastAsia="Calibri" w:hAnsi="Calibri" w:cs="Calibri"/>
          <w:sz w:val="22"/>
          <w:szCs w:val="22"/>
        </w:rPr>
      </w:pPr>
      <w:r w:rsidRPr="00C74BDC">
        <w:rPr>
          <w:rFonts w:ascii="Calibri" w:hAnsi="Calibri" w:cs="Calibri"/>
          <w:sz w:val="22"/>
          <w:szCs w:val="22"/>
        </w:rPr>
        <w:t>Help promote educational outcomes by sharing information about welfare, safeguarding and child protection issues that children who have or have had a social worker are experiencing with teachers and school and college leadership staff.</w:t>
      </w:r>
    </w:p>
    <w:p w14:paraId="71BAAA31" w14:textId="77777777" w:rsidR="00AF5618" w:rsidRPr="00C74BDC" w:rsidRDefault="00AF5618" w:rsidP="00AF5618">
      <w:pPr>
        <w:pStyle w:val="ListParagraph"/>
        <w:numPr>
          <w:ilvl w:val="0"/>
          <w:numId w:val="13"/>
        </w:numPr>
        <w:spacing w:after="0"/>
        <w:jc w:val="both"/>
        <w:rPr>
          <w:rFonts w:ascii="Calibri" w:eastAsia="Calibri" w:hAnsi="Calibri" w:cs="Calibri"/>
          <w:sz w:val="22"/>
          <w:szCs w:val="22"/>
        </w:rPr>
      </w:pPr>
      <w:r w:rsidRPr="00C74BDC">
        <w:rPr>
          <w:rFonts w:ascii="Calibri" w:eastAsia="Calibri" w:hAnsi="Calibri" w:cs="Calibri"/>
          <w:sz w:val="22"/>
          <w:szCs w:val="22"/>
        </w:rPr>
        <w:t>Encourage a culture of listening to children and taking account of their wishes and feelings in any action the school takes to protect them.</w:t>
      </w:r>
    </w:p>
    <w:p w14:paraId="21200720" w14:textId="77777777" w:rsidR="00AF5618" w:rsidRDefault="00AF5618" w:rsidP="00AF5618">
      <w:pPr>
        <w:pStyle w:val="Heading3"/>
        <w:rPr>
          <w:lang w:val="en-GB"/>
        </w:rPr>
      </w:pPr>
    </w:p>
    <w:p w14:paraId="64BE0AB3" w14:textId="77777777" w:rsidR="00AF5618" w:rsidRPr="00417837" w:rsidRDefault="00AF5618" w:rsidP="00AF5618">
      <w:pPr>
        <w:pStyle w:val="Heading3"/>
        <w:rPr>
          <w:u w:val="none"/>
          <w:lang w:val="en-GB"/>
        </w:rPr>
      </w:pPr>
      <w:bookmarkStart w:id="59" w:name="_Toc207714653"/>
      <w:bookmarkStart w:id="60" w:name="_Toc207807210"/>
      <w:bookmarkStart w:id="61" w:name="_Toc211504707"/>
      <w:r w:rsidRPr="00417837">
        <w:rPr>
          <w:u w:val="none"/>
          <w:lang w:val="en-GB"/>
        </w:rPr>
        <w:t>Training: Knowledge and Skills:</w:t>
      </w:r>
      <w:bookmarkEnd w:id="59"/>
      <w:bookmarkEnd w:id="60"/>
      <w:bookmarkEnd w:id="61"/>
    </w:p>
    <w:p w14:paraId="69AD5815" w14:textId="77777777" w:rsidR="00AF5618" w:rsidRPr="00D324C2" w:rsidRDefault="00AF5618" w:rsidP="00AF5618">
      <w:pPr>
        <w:pStyle w:val="ListParagraph"/>
        <w:numPr>
          <w:ilvl w:val="0"/>
          <w:numId w:val="51"/>
        </w:numPr>
        <w:rPr>
          <w:rFonts w:ascii="Calibri" w:eastAsia="Calibri" w:hAnsi="Calibri" w:cs="Calibri"/>
          <w:color w:val="000000" w:themeColor="text1"/>
          <w:sz w:val="22"/>
          <w:szCs w:val="22"/>
        </w:rPr>
      </w:pPr>
      <w:r w:rsidRPr="00D324C2">
        <w:rPr>
          <w:rFonts w:ascii="Calibri" w:hAnsi="Calibri" w:cs="Calibri"/>
          <w:color w:val="000000" w:themeColor="text1"/>
          <w:sz w:val="22"/>
          <w:szCs w:val="22"/>
        </w:rPr>
        <w:t xml:space="preserve">The Designated Safeguarding Lead (and all Deputy Designated Safeguarding Leads) undergoes training to provide them with the knowledge and skills required to carry out the role. This training is updated at least every two years. The designated safeguarding lead (and all deputies) also </w:t>
      </w:r>
      <w:proofErr w:type="gramStart"/>
      <w:r w:rsidRPr="00D324C2">
        <w:rPr>
          <w:rFonts w:ascii="Calibri" w:hAnsi="Calibri" w:cs="Calibri"/>
          <w:color w:val="000000" w:themeColor="text1"/>
          <w:sz w:val="22"/>
          <w:szCs w:val="22"/>
        </w:rPr>
        <w:t>undertake</w:t>
      </w:r>
      <w:proofErr w:type="gramEnd"/>
      <w:r w:rsidRPr="00D324C2">
        <w:rPr>
          <w:rFonts w:ascii="Calibri" w:hAnsi="Calibri" w:cs="Calibri"/>
          <w:color w:val="000000" w:themeColor="text1"/>
          <w:sz w:val="22"/>
          <w:szCs w:val="22"/>
        </w:rPr>
        <w:t xml:space="preserve"> Prevent awareness training.</w:t>
      </w:r>
    </w:p>
    <w:p w14:paraId="3A18FC6A" w14:textId="77777777" w:rsidR="00AF5618" w:rsidRPr="00B42984" w:rsidRDefault="00AF5618" w:rsidP="00AF5618">
      <w:pPr>
        <w:spacing w:after="0" w:line="240" w:lineRule="atLeast"/>
        <w:rPr>
          <w:rFonts w:asciiTheme="minorHAnsi" w:eastAsia="Calibri" w:hAnsiTheme="minorHAnsi" w:cstheme="minorHAnsi"/>
          <w:b/>
          <w:sz w:val="22"/>
          <w:szCs w:val="22"/>
        </w:rPr>
      </w:pPr>
    </w:p>
    <w:p w14:paraId="6B983FBA" w14:textId="77777777" w:rsidR="00AF5618" w:rsidRPr="00417837" w:rsidRDefault="00AF5618" w:rsidP="00AF5618">
      <w:pPr>
        <w:pStyle w:val="Heading3"/>
        <w:rPr>
          <w:u w:val="none"/>
          <w:lang w:val="en-GB"/>
        </w:rPr>
      </w:pPr>
      <w:bookmarkStart w:id="62" w:name="_Toc207714654"/>
      <w:bookmarkStart w:id="63" w:name="_Toc207807211"/>
      <w:bookmarkStart w:id="64" w:name="_Toc211504708"/>
      <w:r w:rsidRPr="00417837">
        <w:rPr>
          <w:u w:val="none"/>
          <w:lang w:val="en-GB"/>
        </w:rPr>
        <w:t>Quality assurance:</w:t>
      </w:r>
      <w:bookmarkEnd w:id="62"/>
      <w:bookmarkEnd w:id="63"/>
      <w:bookmarkEnd w:id="64"/>
    </w:p>
    <w:p w14:paraId="4AD1BEE0" w14:textId="77777777" w:rsidR="00AF5618" w:rsidRPr="00B42984" w:rsidRDefault="00AF5618" w:rsidP="00AF5618">
      <w:pPr>
        <w:pStyle w:val="ListParagraph"/>
        <w:numPr>
          <w:ilvl w:val="0"/>
          <w:numId w:val="14"/>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Monitor the implementation of, and compliance with, policy and procedures, including</w:t>
      </w:r>
    </w:p>
    <w:p w14:paraId="6B947E66" w14:textId="77777777" w:rsidR="00AF5618" w:rsidRPr="00B42984" w:rsidRDefault="00AF5618" w:rsidP="00AF5618">
      <w:pPr>
        <w:pStyle w:val="ListParagraph"/>
        <w:spacing w:after="0" w:line="240" w:lineRule="atLeast"/>
        <w:ind w:left="360"/>
        <w:rPr>
          <w:rFonts w:asciiTheme="minorHAnsi" w:eastAsia="Calibri" w:hAnsiTheme="minorHAnsi" w:cstheme="minorHAnsi"/>
          <w:sz w:val="22"/>
          <w:szCs w:val="22"/>
        </w:rPr>
      </w:pPr>
      <w:r w:rsidRPr="00B42984">
        <w:rPr>
          <w:rFonts w:asciiTheme="minorHAnsi" w:eastAsia="Calibri" w:hAnsiTheme="minorHAnsi" w:cstheme="minorHAnsi"/>
          <w:sz w:val="22"/>
          <w:szCs w:val="22"/>
        </w:rPr>
        <w:t>periodic audits of Safeguarding files (at a minimum once a year).</w:t>
      </w:r>
    </w:p>
    <w:p w14:paraId="3AC205E4" w14:textId="77777777" w:rsidR="00AF5618" w:rsidRDefault="00AF5618" w:rsidP="00AF5618">
      <w:pPr>
        <w:pStyle w:val="ListParagraph"/>
        <w:numPr>
          <w:ilvl w:val="0"/>
          <w:numId w:val="14"/>
        </w:numPr>
        <w:spacing w:after="0" w:line="240" w:lineRule="atLeast"/>
        <w:rPr>
          <w:rFonts w:asciiTheme="minorHAnsi" w:eastAsia="Calibri" w:hAnsiTheme="minorHAnsi" w:cstheme="minorHAnsi"/>
          <w:sz w:val="22"/>
          <w:szCs w:val="22"/>
        </w:rPr>
      </w:pPr>
      <w:r w:rsidRPr="00D324C2">
        <w:rPr>
          <w:rFonts w:asciiTheme="minorHAnsi" w:eastAsia="Calibri" w:hAnsiTheme="minorHAnsi" w:cstheme="minorHAnsi"/>
          <w:sz w:val="22"/>
          <w:szCs w:val="22"/>
        </w:rPr>
        <w:t xml:space="preserve">Complete the 175/157 annual safeguarding report and submit to the Local Authority. </w:t>
      </w:r>
    </w:p>
    <w:p w14:paraId="4068D8F7" w14:textId="77777777" w:rsidR="00AF5618" w:rsidRPr="00D324C2" w:rsidRDefault="00AF5618" w:rsidP="00AF5618">
      <w:pPr>
        <w:pStyle w:val="ListParagraph"/>
        <w:numPr>
          <w:ilvl w:val="0"/>
          <w:numId w:val="14"/>
        </w:numPr>
        <w:spacing w:after="0" w:line="240" w:lineRule="atLeast"/>
        <w:rPr>
          <w:rFonts w:asciiTheme="minorHAnsi" w:eastAsia="Calibri" w:hAnsiTheme="minorHAnsi" w:cstheme="minorHAnsi"/>
          <w:sz w:val="22"/>
          <w:szCs w:val="22"/>
        </w:rPr>
      </w:pPr>
      <w:r w:rsidRPr="00D324C2">
        <w:rPr>
          <w:rFonts w:asciiTheme="minorHAnsi" w:hAnsiTheme="minorHAnsi" w:cstheme="minorHAnsi"/>
          <w:bCs/>
          <w:sz w:val="22"/>
          <w:szCs w:val="22"/>
        </w:rPr>
        <w:t xml:space="preserve">Provide regular reports to the LGB, detailing changes and reviews to policy, training undertaken by staff members and relevant data about vulnerable children. </w:t>
      </w:r>
    </w:p>
    <w:p w14:paraId="11584D1B" w14:textId="77777777" w:rsidR="00AF5618" w:rsidRPr="00D324C2" w:rsidRDefault="00AF5618" w:rsidP="00AF5618">
      <w:pPr>
        <w:pStyle w:val="ListParagraph"/>
        <w:spacing w:after="0" w:line="240" w:lineRule="atLeast"/>
        <w:ind w:left="360"/>
        <w:rPr>
          <w:rFonts w:asciiTheme="minorHAnsi" w:eastAsia="Calibri" w:hAnsiTheme="minorHAnsi" w:cstheme="minorHAnsi"/>
          <w:sz w:val="22"/>
          <w:szCs w:val="22"/>
        </w:rPr>
      </w:pPr>
    </w:p>
    <w:p w14:paraId="0392C254" w14:textId="77777777" w:rsidR="00AF5618" w:rsidRPr="00417837" w:rsidRDefault="00AF5618" w:rsidP="00AF5618">
      <w:pPr>
        <w:pStyle w:val="Heading3"/>
        <w:rPr>
          <w:u w:val="none"/>
          <w:lang w:val="en-GB"/>
        </w:rPr>
      </w:pPr>
      <w:bookmarkStart w:id="65" w:name="_Toc207714655"/>
      <w:bookmarkStart w:id="66" w:name="_Toc207807212"/>
      <w:bookmarkStart w:id="67" w:name="_Toc211504709"/>
      <w:r w:rsidRPr="00417837">
        <w:rPr>
          <w:u w:val="none"/>
          <w:lang w:val="en-GB"/>
        </w:rPr>
        <w:t>Support for staff:</w:t>
      </w:r>
      <w:bookmarkEnd w:id="65"/>
      <w:bookmarkEnd w:id="66"/>
      <w:bookmarkEnd w:id="67"/>
      <w:r w:rsidRPr="00417837">
        <w:rPr>
          <w:u w:val="none"/>
          <w:lang w:val="en-GB"/>
        </w:rPr>
        <w:t xml:space="preserve"> </w:t>
      </w:r>
    </w:p>
    <w:p w14:paraId="3035C8DD" w14:textId="77777777" w:rsidR="00AF5618" w:rsidRPr="00B42984" w:rsidRDefault="00AF5618" w:rsidP="00AF5618">
      <w:pPr>
        <w:pStyle w:val="ListParagraph"/>
        <w:numPr>
          <w:ilvl w:val="0"/>
          <w:numId w:val="15"/>
        </w:numPr>
        <w:spacing w:after="0" w:line="240" w:lineRule="atLeast"/>
        <w:rPr>
          <w:rFonts w:asciiTheme="minorHAnsi" w:hAnsiTheme="minorHAnsi" w:cstheme="minorHAnsi"/>
          <w:sz w:val="22"/>
          <w:szCs w:val="22"/>
        </w:rPr>
      </w:pPr>
      <w:r w:rsidRPr="00B42984">
        <w:rPr>
          <w:rFonts w:asciiTheme="minorHAnsi" w:hAnsiTheme="minorHAnsi" w:cstheme="minorHAnsi"/>
          <w:sz w:val="22"/>
          <w:szCs w:val="22"/>
        </w:rPr>
        <w:t xml:space="preserve">The school will have a framework for providing an opportunity for staff who are working directly with vulnerable young people to have regular access to an appropriate manager to talk through and reflect on their involvement with the child’s case. </w:t>
      </w:r>
    </w:p>
    <w:p w14:paraId="1A67908B" w14:textId="77777777" w:rsidR="00AF5618" w:rsidRDefault="00AF5618" w:rsidP="00AF5618">
      <w:pPr>
        <w:pStyle w:val="Heading2"/>
        <w:rPr>
          <w:rFonts w:eastAsia="Calibri"/>
          <w:color w:val="auto"/>
          <w:lang w:val="en-GB"/>
        </w:rPr>
      </w:pPr>
    </w:p>
    <w:p w14:paraId="1220D833" w14:textId="77777777" w:rsidR="00AF5618" w:rsidRDefault="00AF5618" w:rsidP="00AF5618">
      <w:pPr>
        <w:pStyle w:val="Heading3"/>
      </w:pPr>
      <w:r>
        <w:br w:type="page"/>
      </w:r>
      <w:bookmarkStart w:id="68" w:name="_Toc207714657"/>
    </w:p>
    <w:p w14:paraId="1112DCBE" w14:textId="77777777" w:rsidR="00AF5618" w:rsidRDefault="00AF5618" w:rsidP="00AF5618">
      <w:pPr>
        <w:pStyle w:val="Heading1"/>
      </w:pPr>
      <w:bookmarkStart w:id="69" w:name="_Toc207807213"/>
      <w:bookmarkStart w:id="70" w:name="_Toc211504710"/>
      <w:r>
        <w:lastRenderedPageBreak/>
        <w:t>APPENDIX B: Safeguarding Procedures</w:t>
      </w:r>
      <w:bookmarkEnd w:id="69"/>
      <w:bookmarkEnd w:id="70"/>
    </w:p>
    <w:p w14:paraId="1BAB320D" w14:textId="77777777" w:rsidR="00AF5618" w:rsidRPr="005E40AC" w:rsidRDefault="00AF5618" w:rsidP="00AF5618">
      <w:pPr>
        <w:pStyle w:val="Heading3"/>
        <w:rPr>
          <w:u w:val="none"/>
          <w:lang w:val="en-GB"/>
        </w:rPr>
      </w:pPr>
      <w:bookmarkStart w:id="71" w:name="_Toc207807214"/>
      <w:bookmarkStart w:id="72" w:name="_Toc211504711"/>
      <w:r w:rsidRPr="005E40AC">
        <w:rPr>
          <w:u w:val="none"/>
          <w:lang w:val="en-GB"/>
        </w:rPr>
        <w:t>Definitions:</w:t>
      </w:r>
      <w:bookmarkEnd w:id="68"/>
      <w:bookmarkEnd w:id="71"/>
      <w:bookmarkEnd w:id="72"/>
    </w:p>
    <w:p w14:paraId="11ABEC13" w14:textId="77777777" w:rsidR="00AF5618" w:rsidRPr="00B42984" w:rsidRDefault="00AF5618" w:rsidP="00AF5618">
      <w:pPr>
        <w:pStyle w:val="ListParagraph"/>
        <w:numPr>
          <w:ilvl w:val="0"/>
          <w:numId w:val="16"/>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b/>
          <w:sz w:val="22"/>
          <w:szCs w:val="22"/>
        </w:rPr>
        <w:t xml:space="preserve">Abuse: </w:t>
      </w:r>
      <w:r w:rsidRPr="00B42984">
        <w:rPr>
          <w:rFonts w:asciiTheme="minorHAnsi" w:eastAsia="Calibri" w:hAnsiTheme="minorHAnsi" w:cstheme="minorHAns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Pr>
          <w:rFonts w:asciiTheme="minorHAnsi" w:eastAsia="Calibri" w:hAnsiTheme="minorHAnsi" w:cstheme="minorHAnsi"/>
          <w:sz w:val="22"/>
          <w:szCs w:val="22"/>
        </w:rPr>
        <w:t xml:space="preserve">for example, </w:t>
      </w:r>
      <w:r w:rsidRPr="00B42984">
        <w:rPr>
          <w:rFonts w:asciiTheme="minorHAnsi" w:eastAsia="Calibri" w:hAnsiTheme="minorHAnsi" w:cstheme="minorHAnsi"/>
          <w:sz w:val="22"/>
          <w:szCs w:val="22"/>
        </w:rPr>
        <w:t>via the internet). They may be abused by an adult or adults or another child or children</w:t>
      </w:r>
      <w:r w:rsidRPr="00B42984">
        <w:rPr>
          <w:rFonts w:asciiTheme="minorHAnsi" w:eastAsia="Calibri" w:hAnsiTheme="minorHAnsi" w:cstheme="minorHAnsi"/>
          <w:b/>
          <w:sz w:val="22"/>
          <w:szCs w:val="22"/>
        </w:rPr>
        <w:t>.</w:t>
      </w:r>
    </w:p>
    <w:p w14:paraId="0B8C5618" w14:textId="77777777" w:rsidR="00AF5618" w:rsidRPr="00B42984" w:rsidRDefault="00AF5618" w:rsidP="00AF5618">
      <w:pPr>
        <w:spacing w:after="0" w:line="240" w:lineRule="atLeast"/>
        <w:rPr>
          <w:rFonts w:asciiTheme="minorHAnsi" w:eastAsia="Calibri" w:hAnsiTheme="minorHAnsi" w:cstheme="minorHAnsi"/>
          <w:sz w:val="22"/>
          <w:szCs w:val="22"/>
        </w:rPr>
      </w:pPr>
    </w:p>
    <w:p w14:paraId="21CF8B3F" w14:textId="77777777" w:rsidR="00AF5618" w:rsidRPr="00B42984" w:rsidRDefault="00AF5618" w:rsidP="00AF5618">
      <w:pPr>
        <w:pStyle w:val="ListParagraph"/>
        <w:numPr>
          <w:ilvl w:val="0"/>
          <w:numId w:val="16"/>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b/>
          <w:sz w:val="22"/>
          <w:szCs w:val="22"/>
        </w:rPr>
        <w:t xml:space="preserve">Children </w:t>
      </w:r>
      <w:r w:rsidRPr="00B42984">
        <w:rPr>
          <w:rFonts w:asciiTheme="minorHAnsi" w:eastAsia="Calibri" w:hAnsiTheme="minorHAnsi" w:cstheme="minorHAnsi"/>
          <w:sz w:val="22"/>
          <w:szCs w:val="22"/>
        </w:rPr>
        <w:t>are</w:t>
      </w:r>
      <w:r w:rsidRPr="00B42984">
        <w:rPr>
          <w:rFonts w:asciiTheme="minorHAnsi" w:eastAsia="Calibri" w:hAnsiTheme="minorHAnsi" w:cstheme="minorHAnsi"/>
          <w:b/>
          <w:sz w:val="22"/>
          <w:szCs w:val="22"/>
        </w:rPr>
        <w:t xml:space="preserve"> </w:t>
      </w:r>
      <w:r w:rsidRPr="00B42984">
        <w:rPr>
          <w:rFonts w:asciiTheme="minorHAnsi" w:eastAsia="Calibri" w:hAnsiTheme="minorHAnsi" w:cstheme="minorHAnsi"/>
          <w:sz w:val="22"/>
          <w:szCs w:val="22"/>
        </w:rPr>
        <w:t>any people who have not yet reached their 18</w:t>
      </w:r>
      <w:r w:rsidRPr="00B42984">
        <w:rPr>
          <w:rFonts w:asciiTheme="minorHAnsi" w:eastAsia="Calibri" w:hAnsiTheme="minorHAnsi" w:cstheme="minorHAnsi"/>
          <w:sz w:val="22"/>
          <w:szCs w:val="22"/>
          <w:vertAlign w:val="superscript"/>
        </w:rPr>
        <w:t>th</w:t>
      </w:r>
      <w:r w:rsidRPr="00B42984">
        <w:rPr>
          <w:rFonts w:asciiTheme="minorHAnsi" w:eastAsia="Calibri" w:hAnsiTheme="minorHAnsi" w:cstheme="minorHAnsi"/>
          <w:sz w:val="22"/>
          <w:szCs w:val="22"/>
        </w:rPr>
        <w:t xml:space="preserve"> birthday; a 16-year-old, whether living independently, in further education, in the armed forces or in hospital, is a child and is entitled to the same protection and services as anyone younger. KCSIE applies to providers of post 16 education as set out Education and Training (Welfare of Children) Act 2021.</w:t>
      </w:r>
    </w:p>
    <w:p w14:paraId="321DB007" w14:textId="77777777" w:rsidR="00AF5618" w:rsidRPr="00B42984" w:rsidRDefault="00AF5618" w:rsidP="00AF5618">
      <w:pPr>
        <w:spacing w:after="0" w:line="240" w:lineRule="atLeast"/>
        <w:rPr>
          <w:rFonts w:asciiTheme="minorHAnsi" w:eastAsia="Calibri" w:hAnsiTheme="minorHAnsi" w:cstheme="minorHAnsi"/>
          <w:sz w:val="22"/>
          <w:szCs w:val="22"/>
        </w:rPr>
      </w:pPr>
    </w:p>
    <w:p w14:paraId="37F6C29A" w14:textId="77777777" w:rsidR="00AF5618" w:rsidRPr="00D324C2" w:rsidRDefault="00AF5618" w:rsidP="00AF5618">
      <w:pPr>
        <w:pStyle w:val="ListParagraph"/>
        <w:numPr>
          <w:ilvl w:val="0"/>
          <w:numId w:val="16"/>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b/>
          <w:sz w:val="22"/>
          <w:szCs w:val="22"/>
        </w:rPr>
        <w:t>Early help</w:t>
      </w:r>
      <w:bookmarkStart w:id="73" w:name="_Hlk156810172"/>
      <w:r w:rsidRPr="00B42984">
        <w:rPr>
          <w:rFonts w:asciiTheme="minorHAnsi" w:eastAsia="Calibri" w:hAnsiTheme="minorHAnsi" w:cstheme="minorHAnsi"/>
          <w:b/>
          <w:sz w:val="22"/>
          <w:szCs w:val="22"/>
        </w:rPr>
        <w:t xml:space="preserve"> </w:t>
      </w:r>
      <w:r w:rsidRPr="00B42984">
        <w:rPr>
          <w:rFonts w:asciiTheme="minorHAnsi" w:hAnsiTheme="minorHAnsi" w:cstheme="minorHAnsi"/>
          <w:sz w:val="22"/>
          <w:szCs w:val="22"/>
        </w:rPr>
        <w:t xml:space="preserve">is support for children of all ages that improves a family’s resilience and outcomes or reduces the chance of a problem getting worse. Providing early help is more effective in promoting the welfare of children rather than reacting later. It is particularly important that the </w:t>
      </w:r>
      <w:r>
        <w:rPr>
          <w:rFonts w:asciiTheme="minorHAnsi" w:hAnsiTheme="minorHAnsi" w:cstheme="minorHAnsi"/>
          <w:sz w:val="22"/>
          <w:szCs w:val="22"/>
        </w:rPr>
        <w:t>D</w:t>
      </w:r>
      <w:r w:rsidRPr="00B42984">
        <w:rPr>
          <w:rFonts w:asciiTheme="minorHAnsi" w:hAnsiTheme="minorHAnsi" w:cstheme="minorHAnsi"/>
          <w:sz w:val="22"/>
          <w:szCs w:val="22"/>
        </w:rPr>
        <w:t xml:space="preserve">esignated </w:t>
      </w:r>
      <w:r>
        <w:rPr>
          <w:rFonts w:asciiTheme="minorHAnsi" w:hAnsiTheme="minorHAnsi" w:cstheme="minorHAnsi"/>
          <w:sz w:val="22"/>
          <w:szCs w:val="22"/>
        </w:rPr>
        <w:t>S</w:t>
      </w:r>
      <w:r w:rsidRPr="00B42984">
        <w:rPr>
          <w:rFonts w:asciiTheme="minorHAnsi" w:hAnsiTheme="minorHAnsi" w:cstheme="minorHAnsi"/>
          <w:sz w:val="22"/>
          <w:szCs w:val="22"/>
        </w:rPr>
        <w:t xml:space="preserve">afeguarding </w:t>
      </w:r>
      <w:r>
        <w:rPr>
          <w:rFonts w:asciiTheme="minorHAnsi" w:hAnsiTheme="minorHAnsi" w:cstheme="minorHAnsi"/>
          <w:sz w:val="22"/>
          <w:szCs w:val="22"/>
        </w:rPr>
        <w:t>L</w:t>
      </w:r>
      <w:r w:rsidRPr="00B42984">
        <w:rPr>
          <w:rFonts w:asciiTheme="minorHAnsi" w:hAnsiTheme="minorHAnsi" w:cstheme="minorHAnsi"/>
          <w:sz w:val="22"/>
          <w:szCs w:val="22"/>
        </w:rPr>
        <w:t>ead (and their deputies) know what the local early help process is and how and where to access support.</w:t>
      </w:r>
      <w:bookmarkEnd w:id="73"/>
      <w:r w:rsidRPr="00D324C2">
        <w:rPr>
          <w:rFonts w:asciiTheme="minorHAnsi" w:eastAsia="Calibri" w:hAnsiTheme="minorHAnsi" w:cstheme="minorHAnsi"/>
          <w:sz w:val="22"/>
          <w:szCs w:val="22"/>
        </w:rPr>
        <w:br/>
      </w:r>
    </w:p>
    <w:p w14:paraId="1094616B" w14:textId="77777777" w:rsidR="00AF5618" w:rsidRDefault="00AF5618" w:rsidP="00AF5618">
      <w:pPr>
        <w:pStyle w:val="ListParagraph"/>
        <w:numPr>
          <w:ilvl w:val="0"/>
          <w:numId w:val="16"/>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b/>
          <w:sz w:val="22"/>
          <w:szCs w:val="22"/>
        </w:rPr>
        <w:t>Safeguarding and promoting the welfare of children</w:t>
      </w:r>
      <w:r w:rsidRPr="00B42984">
        <w:rPr>
          <w:rFonts w:asciiTheme="minorHAnsi" w:eastAsia="Calibri" w:hAnsiTheme="minorHAnsi" w:cstheme="minorHAnsi"/>
          <w:sz w:val="22"/>
          <w:szCs w:val="22"/>
        </w:rPr>
        <w:t xml:space="preserve"> is defined as:</w:t>
      </w:r>
    </w:p>
    <w:p w14:paraId="276A06B0" w14:textId="77777777" w:rsidR="00AF5618" w:rsidRPr="00B42984" w:rsidRDefault="00AF5618" w:rsidP="00AF5618">
      <w:pPr>
        <w:pStyle w:val="ListParagraph"/>
        <w:numPr>
          <w:ilvl w:val="0"/>
          <w:numId w:val="37"/>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providing help and support to meet the needs of children as soon as problems emerge.</w:t>
      </w:r>
    </w:p>
    <w:p w14:paraId="298F45FC" w14:textId="77777777" w:rsidR="00AF5618" w:rsidRPr="00B42984" w:rsidRDefault="00AF5618" w:rsidP="00AF5618">
      <w:pPr>
        <w:pStyle w:val="ListParagraph"/>
        <w:numPr>
          <w:ilvl w:val="0"/>
          <w:numId w:val="37"/>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protecting children from maltreatment, whether that is within or outside the home, including online.</w:t>
      </w:r>
    </w:p>
    <w:p w14:paraId="787CA94A" w14:textId="77777777" w:rsidR="00AF5618" w:rsidRPr="00B42984" w:rsidRDefault="00AF5618" w:rsidP="00AF5618">
      <w:pPr>
        <w:pStyle w:val="ListParagraph"/>
        <w:numPr>
          <w:ilvl w:val="0"/>
          <w:numId w:val="37"/>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preventing impairment of children's mental and physical health or development.</w:t>
      </w:r>
    </w:p>
    <w:p w14:paraId="6177666E" w14:textId="77777777" w:rsidR="00AF5618" w:rsidRPr="00B42984" w:rsidRDefault="00AF5618" w:rsidP="00AF5618">
      <w:pPr>
        <w:pStyle w:val="ListParagraph"/>
        <w:numPr>
          <w:ilvl w:val="0"/>
          <w:numId w:val="37"/>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ensuring that children grow up in circumstances consistent with the provision of safe and effective care</w:t>
      </w:r>
      <w:r>
        <w:rPr>
          <w:rFonts w:asciiTheme="minorHAnsi" w:eastAsia="Calibri" w:hAnsiTheme="minorHAnsi" w:cstheme="minorHAnsi"/>
          <w:sz w:val="22"/>
          <w:szCs w:val="22"/>
        </w:rPr>
        <w:t>.</w:t>
      </w:r>
    </w:p>
    <w:p w14:paraId="3CA16F31" w14:textId="77777777" w:rsidR="00AF5618" w:rsidRPr="00B42984" w:rsidRDefault="00AF5618" w:rsidP="00AF5618">
      <w:pPr>
        <w:pStyle w:val="ListParagraph"/>
        <w:numPr>
          <w:ilvl w:val="0"/>
          <w:numId w:val="37"/>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promoting the upbringing of children with their birth parents, or otherwise their family network through a kinship care arrangement, whenever possible and where this is in the best interests of the child.</w:t>
      </w:r>
    </w:p>
    <w:p w14:paraId="18336D7D" w14:textId="77777777" w:rsidR="00AF5618" w:rsidRPr="00B42984" w:rsidRDefault="00AF5618" w:rsidP="00AF5618">
      <w:pPr>
        <w:pStyle w:val="ListParagraph"/>
        <w:numPr>
          <w:ilvl w:val="0"/>
          <w:numId w:val="37"/>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taking action to enable all children to have the best outcomes in line with the outcomes set out in the Children's Social Care National Framework.</w:t>
      </w:r>
    </w:p>
    <w:p w14:paraId="07FC2137" w14:textId="77777777" w:rsidR="00AF5618" w:rsidRPr="00B42984" w:rsidRDefault="00AF5618" w:rsidP="00AF5618">
      <w:pPr>
        <w:spacing w:after="0" w:line="240" w:lineRule="atLeast"/>
        <w:rPr>
          <w:rFonts w:asciiTheme="minorHAnsi" w:eastAsia="Calibri" w:hAnsiTheme="minorHAnsi" w:cstheme="minorHAnsi"/>
          <w:sz w:val="22"/>
          <w:szCs w:val="22"/>
        </w:rPr>
      </w:pPr>
    </w:p>
    <w:p w14:paraId="6E92F56C" w14:textId="77777777" w:rsidR="00AF5618" w:rsidRDefault="00AF5618" w:rsidP="00AF5618">
      <w:pPr>
        <w:pStyle w:val="ListParagraph"/>
        <w:numPr>
          <w:ilvl w:val="0"/>
          <w:numId w:val="17"/>
        </w:numPr>
        <w:spacing w:after="0" w:line="240" w:lineRule="atLeast"/>
        <w:rPr>
          <w:rFonts w:asciiTheme="minorHAnsi" w:eastAsia="Calibri" w:hAnsiTheme="minorHAnsi" w:cstheme="minorHAnsi"/>
          <w:kern w:val="24"/>
          <w:sz w:val="22"/>
          <w:szCs w:val="22"/>
          <w:lang w:eastAsia="en-GB"/>
        </w:rPr>
      </w:pPr>
      <w:r w:rsidRPr="00B42984">
        <w:rPr>
          <w:rFonts w:asciiTheme="minorHAnsi" w:eastAsia="Calibri" w:hAnsiTheme="minorHAnsi" w:cstheme="minorHAnsi"/>
          <w:b/>
          <w:sz w:val="22"/>
          <w:szCs w:val="22"/>
        </w:rPr>
        <w:t xml:space="preserve">Significant harm </w:t>
      </w:r>
      <w:r w:rsidRPr="00B42984">
        <w:rPr>
          <w:rFonts w:asciiTheme="minorHAnsi" w:eastAsia="Calibri" w:hAnsiTheme="minorHAnsi" w:cstheme="minorHAnsi"/>
          <w:sz w:val="22"/>
          <w:szCs w:val="22"/>
        </w:rPr>
        <w:t>is the threshold that justifies compulsory intervention in the family in the best interests of the child. Section 47 of the Children Act 1989 states ‘</w:t>
      </w:r>
      <w:r w:rsidRPr="00B42984">
        <w:rPr>
          <w:rFonts w:asciiTheme="minorHAnsi" w:eastAsia="Calibri" w:hAnsiTheme="minorHAnsi" w:cstheme="minorHAnsi"/>
          <w:kern w:val="24"/>
          <w:sz w:val="22"/>
          <w:szCs w:val="22"/>
          <w:lang w:eastAsia="en-GB"/>
        </w:rPr>
        <w:t>where the question of whether harm suffered by a child is significant turns on the child’s health or development; his health or development shall be compared with that which could reasonably be expected of a similar child.’</w:t>
      </w:r>
    </w:p>
    <w:p w14:paraId="16DE2427" w14:textId="77777777" w:rsidR="00AF5618" w:rsidRPr="00B42984" w:rsidRDefault="00AF5618" w:rsidP="00AF5618">
      <w:pPr>
        <w:pStyle w:val="ListParagraph"/>
        <w:spacing w:after="0" w:line="240" w:lineRule="atLeast"/>
        <w:ind w:left="360"/>
        <w:rPr>
          <w:rFonts w:asciiTheme="minorHAnsi" w:eastAsia="Calibri" w:hAnsiTheme="minorHAnsi" w:cstheme="minorHAnsi"/>
          <w:kern w:val="24"/>
          <w:sz w:val="22"/>
          <w:szCs w:val="22"/>
          <w:lang w:eastAsia="en-GB"/>
        </w:rPr>
      </w:pPr>
    </w:p>
    <w:p w14:paraId="631D9FA4" w14:textId="77777777" w:rsidR="00AF5618" w:rsidRPr="00B42984" w:rsidRDefault="00AF5618" w:rsidP="00AF5618">
      <w:pPr>
        <w:pStyle w:val="ListParagraph"/>
        <w:numPr>
          <w:ilvl w:val="0"/>
          <w:numId w:val="17"/>
        </w:numPr>
        <w:spacing w:after="0" w:line="240" w:lineRule="atLeast"/>
        <w:rPr>
          <w:rFonts w:asciiTheme="minorHAnsi" w:eastAsia="Calibri" w:hAnsiTheme="minorHAnsi" w:cstheme="minorHAnsi"/>
          <w:kern w:val="24"/>
          <w:sz w:val="22"/>
          <w:szCs w:val="22"/>
          <w:lang w:eastAsia="en-GB"/>
        </w:rPr>
      </w:pPr>
      <w:r w:rsidRPr="00B42984">
        <w:rPr>
          <w:rFonts w:asciiTheme="minorHAnsi" w:eastAsia="Calibri" w:hAnsiTheme="minorHAnsi" w:cstheme="minorHAnsi"/>
          <w:b/>
          <w:bCs/>
          <w:kern w:val="24"/>
          <w:sz w:val="22"/>
          <w:szCs w:val="22"/>
          <w:lang w:eastAsia="en-GB"/>
        </w:rPr>
        <w:t>Vulnerable children:</w:t>
      </w:r>
      <w:r w:rsidRPr="00B42984">
        <w:rPr>
          <w:rFonts w:asciiTheme="minorHAnsi" w:eastAsia="Calibri" w:hAnsiTheme="minorHAnsi" w:cstheme="minorHAnsi"/>
          <w:kern w:val="24"/>
          <w:sz w:val="22"/>
          <w:szCs w:val="22"/>
          <w:lang w:eastAsia="en-GB"/>
        </w:rPr>
        <w:t xml:space="preserve">  Any child may benefit from Early Help but all school and college staff should be particularly alert to the potential need for early help for a child who:</w:t>
      </w:r>
    </w:p>
    <w:p w14:paraId="02824E9E"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is disabled or has certain health conditions and has specific additional needs</w:t>
      </w:r>
      <w:r>
        <w:rPr>
          <w:rFonts w:asciiTheme="minorHAnsi" w:eastAsia="Calibri" w:hAnsiTheme="minorHAnsi" w:cstheme="minorHAnsi"/>
          <w:bCs/>
          <w:sz w:val="22"/>
          <w:szCs w:val="22"/>
        </w:rPr>
        <w:t>.</w:t>
      </w:r>
      <w:r w:rsidRPr="00B42984">
        <w:rPr>
          <w:rFonts w:asciiTheme="minorHAnsi" w:eastAsia="Calibri" w:hAnsiTheme="minorHAnsi" w:cstheme="minorHAnsi"/>
          <w:bCs/>
          <w:sz w:val="22"/>
          <w:szCs w:val="22"/>
        </w:rPr>
        <w:t xml:space="preserve"> </w:t>
      </w:r>
    </w:p>
    <w:p w14:paraId="5C0EB66C"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 xml:space="preserve">has special educational needs (whether or not they have a statutory Education, Health and Care plan). </w:t>
      </w:r>
    </w:p>
    <w:p w14:paraId="3B7941D3"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 xml:space="preserve">has a mental health need. </w:t>
      </w:r>
    </w:p>
    <w:p w14:paraId="35DF1E69"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 xml:space="preserve">is a young carer. </w:t>
      </w:r>
    </w:p>
    <w:p w14:paraId="4B9E650E"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 xml:space="preserve">is showing signs of being drawn in to anti-social or criminal behaviour, including gang involvement and association with organised crime groups or county lines. </w:t>
      </w:r>
    </w:p>
    <w:p w14:paraId="1697ABCC"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 xml:space="preserve">is frequently </w:t>
      </w:r>
      <w:r>
        <w:rPr>
          <w:rFonts w:asciiTheme="minorHAnsi" w:eastAsia="Calibri" w:hAnsiTheme="minorHAnsi" w:cstheme="minorHAnsi"/>
          <w:bCs/>
          <w:sz w:val="22"/>
          <w:szCs w:val="22"/>
        </w:rPr>
        <w:t xml:space="preserve">absent from education, </w:t>
      </w:r>
      <w:r w:rsidRPr="00B42984">
        <w:rPr>
          <w:rFonts w:asciiTheme="minorHAnsi" w:eastAsia="Calibri" w:hAnsiTheme="minorHAnsi" w:cstheme="minorHAnsi"/>
          <w:bCs/>
          <w:sz w:val="22"/>
          <w:szCs w:val="22"/>
        </w:rPr>
        <w:t>missing/goes missing from home, or care.</w:t>
      </w:r>
    </w:p>
    <w:p w14:paraId="53A65F30"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 xml:space="preserve">has experienced multiple suspensions, is at risk of being permanently excluded from school and in Alternative Provision or a Pupil Referral Unit. </w:t>
      </w:r>
    </w:p>
    <w:p w14:paraId="309EA97A"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 xml:space="preserve">is at risk of modern slavery, trafficking, sexual and/or criminal exploitation. </w:t>
      </w:r>
    </w:p>
    <w:p w14:paraId="51D87C85"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 xml:space="preserve">is at risk of being radicalised or exploited. </w:t>
      </w:r>
    </w:p>
    <w:p w14:paraId="792DD3ED"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 xml:space="preserve">has a parent or carer in custody or is affected by parental offending. </w:t>
      </w:r>
    </w:p>
    <w:p w14:paraId="6E283497"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 xml:space="preserve">is in a family circumstance presenting challenges for the child, such as drug and alcohol misuse, adult mental health issues and domestic abuse. </w:t>
      </w:r>
    </w:p>
    <w:p w14:paraId="17766AB0"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lastRenderedPageBreak/>
        <w:t xml:space="preserve">is misusing alcohol and other drugs themselves. </w:t>
      </w:r>
    </w:p>
    <w:p w14:paraId="34E78FB8"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 xml:space="preserve">is at risk of so-called ‘honour’-based abuse such as Female Genital Mutilation or Forced Marriage. </w:t>
      </w:r>
    </w:p>
    <w:p w14:paraId="32815F02" w14:textId="77777777" w:rsidR="00AF5618" w:rsidRPr="00B42984" w:rsidRDefault="00AF5618" w:rsidP="00AF5618">
      <w:pPr>
        <w:pStyle w:val="ListParagraph"/>
        <w:numPr>
          <w:ilvl w:val="1"/>
          <w:numId w:val="43"/>
        </w:numPr>
        <w:spacing w:after="0" w:line="240" w:lineRule="atLeast"/>
        <w:rPr>
          <w:rFonts w:asciiTheme="minorHAnsi" w:eastAsia="Calibri" w:hAnsiTheme="minorHAnsi" w:cstheme="minorHAnsi"/>
          <w:bCs/>
          <w:sz w:val="22"/>
          <w:szCs w:val="22"/>
        </w:rPr>
      </w:pPr>
      <w:r w:rsidRPr="00B42984">
        <w:rPr>
          <w:rFonts w:asciiTheme="minorHAnsi" w:eastAsia="Calibri" w:hAnsiTheme="minorHAnsi" w:cstheme="minorHAnsi"/>
          <w:bCs/>
          <w:sz w:val="22"/>
          <w:szCs w:val="22"/>
        </w:rPr>
        <w:t>is a privately fostered child.</w:t>
      </w:r>
    </w:p>
    <w:p w14:paraId="2826AF69" w14:textId="77777777" w:rsidR="00AF5618" w:rsidRPr="00B42984" w:rsidRDefault="00AF5618" w:rsidP="00AF5618">
      <w:pPr>
        <w:spacing w:after="0" w:line="240" w:lineRule="atLeast"/>
        <w:rPr>
          <w:rFonts w:asciiTheme="minorHAnsi" w:eastAsia="Calibri" w:hAnsiTheme="minorHAnsi" w:cstheme="minorHAnsi"/>
          <w:b/>
          <w:sz w:val="22"/>
          <w:szCs w:val="22"/>
        </w:rPr>
      </w:pPr>
    </w:p>
    <w:p w14:paraId="6F242742" w14:textId="77777777" w:rsidR="00AF5618" w:rsidRPr="00B42984" w:rsidRDefault="00AF5618" w:rsidP="00AF5618">
      <w:pPr>
        <w:spacing w:after="0" w:line="240" w:lineRule="atLeast"/>
        <w:rPr>
          <w:rFonts w:asciiTheme="minorHAnsi" w:eastAsia="Calibri" w:hAnsiTheme="minorHAnsi" w:cstheme="minorHAnsi"/>
          <w:b/>
          <w:sz w:val="22"/>
          <w:szCs w:val="22"/>
        </w:rPr>
      </w:pPr>
      <w:hyperlink r:id="rId31" w:history="1">
        <w:r w:rsidRPr="00B42984">
          <w:rPr>
            <w:rFonts w:asciiTheme="minorHAnsi" w:hAnsiTheme="minorHAnsi" w:cstheme="minorHAnsi"/>
            <w:sz w:val="22"/>
            <w:szCs w:val="22"/>
            <w:u w:val="single"/>
          </w:rPr>
          <w:t>Early Help and the Locality Community Support Service (LCSS) - Oxfordshire Safeguarding Children Board (oscb.org.uk)</w:t>
        </w:r>
      </w:hyperlink>
    </w:p>
    <w:p w14:paraId="59030031" w14:textId="77777777" w:rsidR="00AF5618" w:rsidRPr="00B42984" w:rsidRDefault="00AF5618" w:rsidP="00AF5618">
      <w:pPr>
        <w:spacing w:after="0" w:line="240" w:lineRule="atLeast"/>
        <w:rPr>
          <w:rFonts w:asciiTheme="minorHAnsi" w:eastAsia="Calibri" w:hAnsiTheme="minorHAnsi" w:cstheme="minorHAnsi"/>
          <w:b/>
          <w:sz w:val="22"/>
          <w:szCs w:val="22"/>
        </w:rPr>
      </w:pPr>
    </w:p>
    <w:p w14:paraId="632B4352" w14:textId="77777777" w:rsidR="00AF5618" w:rsidRPr="005E40AC" w:rsidRDefault="00AF5618" w:rsidP="00AF5618">
      <w:pPr>
        <w:pStyle w:val="Heading3"/>
        <w:rPr>
          <w:u w:val="none"/>
          <w:lang w:val="en-GB"/>
        </w:rPr>
      </w:pPr>
      <w:bookmarkStart w:id="74" w:name="_Toc207714658"/>
      <w:bookmarkStart w:id="75" w:name="_Toc207807215"/>
      <w:bookmarkStart w:id="76" w:name="_Toc211504712"/>
      <w:r w:rsidRPr="005E40AC">
        <w:rPr>
          <w:u w:val="none"/>
          <w:lang w:val="en-GB"/>
        </w:rPr>
        <w:t>Categories of Abuse</w:t>
      </w:r>
      <w:bookmarkEnd w:id="74"/>
      <w:bookmarkEnd w:id="75"/>
      <w:bookmarkEnd w:id="76"/>
      <w:r w:rsidRPr="005E40AC">
        <w:rPr>
          <w:u w:val="none"/>
          <w:lang w:val="en-GB"/>
        </w:rPr>
        <w:t xml:space="preserve"> </w:t>
      </w:r>
    </w:p>
    <w:p w14:paraId="0DC293BC" w14:textId="77777777" w:rsidR="00AF5618" w:rsidRPr="00B42984" w:rsidRDefault="00AF5618" w:rsidP="00AF5618">
      <w:p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b/>
          <w:sz w:val="22"/>
          <w:szCs w:val="22"/>
        </w:rPr>
        <w:t>Emotional abuse</w:t>
      </w:r>
      <w:r w:rsidRPr="00B42984">
        <w:rPr>
          <w:rFonts w:asciiTheme="minorHAnsi" w:eastAsia="Calibri" w:hAnsiTheme="minorHAnsi" w:cstheme="minorHAnsi"/>
          <w:sz w:val="22"/>
          <w:szCs w:val="22"/>
        </w:rPr>
        <w:t xml:space="preserve"> is the persistent emotional maltreatment of a child such that it causes severe and persistent adverse effects on the child’s emotional development and conveying that they</w:t>
      </w:r>
      <w:r w:rsidRPr="00B42984">
        <w:rPr>
          <w:rFonts w:asciiTheme="minorHAnsi" w:hAnsiTheme="minorHAnsi" w:cstheme="minorHAnsi"/>
          <w:sz w:val="22"/>
          <w:szCs w:val="22"/>
        </w:rPr>
        <w:t xml:space="preserve"> </w:t>
      </w:r>
      <w:r w:rsidRPr="00B42984">
        <w:rPr>
          <w:rFonts w:asciiTheme="minorHAnsi" w:eastAsia="Calibri" w:hAnsiTheme="minorHAnsi" w:cstheme="minorHAnsi"/>
          <w:sz w:val="22"/>
          <w:szCs w:val="22"/>
        </w:rPr>
        <w:t xml:space="preserve">are worthless or unloved, inadequate, or valued only insofar as they meet the needs of another person.  </w:t>
      </w:r>
      <w:r w:rsidRPr="00B42984">
        <w:rPr>
          <w:rFonts w:asciiTheme="minorHAnsi" w:hAnsiTheme="minorHAnsi" w:cstheme="minorHAnsi"/>
          <w:sz w:val="22"/>
          <w:szCs w:val="22"/>
        </w:rPr>
        <w:t xml:space="preserve"> </w:t>
      </w:r>
      <w:r w:rsidRPr="00B42984">
        <w:rPr>
          <w:rFonts w:asciiTheme="minorHAnsi" w:eastAsia="Calibri" w:hAnsiTheme="minorHAnsi" w:cstheme="minorHAnsi"/>
          <w:sz w:val="22"/>
          <w:szCs w:val="22"/>
        </w:rPr>
        <w:t>It may include:</w:t>
      </w:r>
    </w:p>
    <w:p w14:paraId="7CAA38D5" w14:textId="77777777" w:rsidR="00AF5618" w:rsidRPr="00B42984" w:rsidRDefault="00AF5618" w:rsidP="00AF5618">
      <w:pPr>
        <w:pStyle w:val="ListParagraph"/>
        <w:numPr>
          <w:ilvl w:val="0"/>
          <w:numId w:val="21"/>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not giving the child opportunities to express their views.</w:t>
      </w:r>
    </w:p>
    <w:p w14:paraId="295343A8" w14:textId="77777777" w:rsidR="00AF5618" w:rsidRPr="00B42984" w:rsidRDefault="00AF5618" w:rsidP="00AF5618">
      <w:pPr>
        <w:pStyle w:val="ListParagraph"/>
        <w:numPr>
          <w:ilvl w:val="0"/>
          <w:numId w:val="21"/>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deliberately silencing them or ‘making fun’ of what they say or how they communicate.</w:t>
      </w:r>
    </w:p>
    <w:p w14:paraId="7A575CAB" w14:textId="77777777" w:rsidR="00AF5618" w:rsidRPr="00B42984" w:rsidRDefault="00AF5618" w:rsidP="00AF5618">
      <w:pPr>
        <w:pStyle w:val="ListParagraph"/>
        <w:spacing w:after="0" w:line="240" w:lineRule="atLeast"/>
        <w:ind w:left="1080"/>
        <w:rPr>
          <w:rFonts w:asciiTheme="minorHAnsi" w:eastAsia="Calibri" w:hAnsiTheme="minorHAnsi" w:cstheme="minorHAnsi"/>
          <w:sz w:val="22"/>
          <w:szCs w:val="22"/>
        </w:rPr>
      </w:pPr>
    </w:p>
    <w:p w14:paraId="048B07C2" w14:textId="77777777" w:rsidR="00AF5618" w:rsidRPr="00B42984" w:rsidRDefault="00AF5618" w:rsidP="00AF5618">
      <w:p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It may feature:</w:t>
      </w:r>
    </w:p>
    <w:p w14:paraId="64B545DC" w14:textId="77777777" w:rsidR="00AF5618" w:rsidRPr="00B42984" w:rsidRDefault="00AF5618" w:rsidP="00AF5618">
      <w:pPr>
        <w:numPr>
          <w:ilvl w:val="0"/>
          <w:numId w:val="22"/>
        </w:numPr>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age or developmentally inappropriate expectations being imposed on children.</w:t>
      </w:r>
    </w:p>
    <w:p w14:paraId="19460575" w14:textId="77777777" w:rsidR="00AF5618" w:rsidRPr="00B42984" w:rsidRDefault="00AF5618" w:rsidP="00AF5618">
      <w:pPr>
        <w:numPr>
          <w:ilvl w:val="0"/>
          <w:numId w:val="22"/>
        </w:numPr>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interactions that are beyond a child’s developmental capability.</w:t>
      </w:r>
    </w:p>
    <w:p w14:paraId="2E4C08A3" w14:textId="77777777" w:rsidR="00AF5618" w:rsidRPr="00B42984" w:rsidRDefault="00AF5618" w:rsidP="00AF5618">
      <w:pPr>
        <w:numPr>
          <w:ilvl w:val="0"/>
          <w:numId w:val="22"/>
        </w:numPr>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overprotection and limitation of exploration and learning.</w:t>
      </w:r>
    </w:p>
    <w:p w14:paraId="35F4125B" w14:textId="77777777" w:rsidR="00AF5618" w:rsidRPr="00B42984" w:rsidRDefault="00AF5618" w:rsidP="00AF5618">
      <w:pPr>
        <w:numPr>
          <w:ilvl w:val="0"/>
          <w:numId w:val="22"/>
        </w:numPr>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preventing the child from participating in normal social interaction. </w:t>
      </w:r>
    </w:p>
    <w:p w14:paraId="6F710F49" w14:textId="77777777" w:rsidR="00AF5618" w:rsidRPr="00B42984" w:rsidRDefault="00AF5618" w:rsidP="00AF5618">
      <w:pPr>
        <w:numPr>
          <w:ilvl w:val="0"/>
          <w:numId w:val="22"/>
        </w:numPr>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seeing or hearing the ill-treatment of another.</w:t>
      </w:r>
    </w:p>
    <w:p w14:paraId="5F6468BE" w14:textId="77777777" w:rsidR="00AF5618" w:rsidRPr="00B42984" w:rsidRDefault="00AF5618" w:rsidP="00AF5618">
      <w:pPr>
        <w:numPr>
          <w:ilvl w:val="0"/>
          <w:numId w:val="22"/>
        </w:numPr>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serious bullying (including cyberbullying).</w:t>
      </w:r>
    </w:p>
    <w:p w14:paraId="2A13195E" w14:textId="77777777" w:rsidR="00AF5618" w:rsidRPr="00B42984" w:rsidRDefault="00AF5618" w:rsidP="00AF5618">
      <w:pPr>
        <w:numPr>
          <w:ilvl w:val="0"/>
          <w:numId w:val="22"/>
        </w:numPr>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causing children frequently to feel frightened or in danger or the exploitation or corruption of children.</w:t>
      </w:r>
    </w:p>
    <w:p w14:paraId="39C0E48B" w14:textId="77777777" w:rsidR="00AF5618" w:rsidRPr="00B42984" w:rsidRDefault="00AF5618" w:rsidP="00AF5618">
      <w:pPr>
        <w:spacing w:after="0" w:line="240" w:lineRule="atLeast"/>
        <w:rPr>
          <w:rFonts w:asciiTheme="minorHAnsi" w:eastAsia="Calibri" w:hAnsiTheme="minorHAnsi" w:cstheme="minorHAnsi"/>
          <w:sz w:val="22"/>
          <w:szCs w:val="22"/>
        </w:rPr>
      </w:pPr>
    </w:p>
    <w:p w14:paraId="380C8795" w14:textId="77777777" w:rsidR="00AF5618" w:rsidRPr="00B42984" w:rsidRDefault="00AF5618" w:rsidP="00AF5618">
      <w:p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Some level of emotional abuse is involved in all types of maltreatment of a child, although it may occur alone.</w:t>
      </w:r>
    </w:p>
    <w:p w14:paraId="53BA25DC" w14:textId="77777777" w:rsidR="00AF5618" w:rsidRPr="00B42984" w:rsidRDefault="00AF5618" w:rsidP="00AF5618">
      <w:pPr>
        <w:spacing w:after="0" w:line="240" w:lineRule="atLeast"/>
        <w:rPr>
          <w:rFonts w:asciiTheme="minorHAnsi" w:eastAsia="Calibri" w:hAnsiTheme="minorHAnsi" w:cstheme="minorHAnsi"/>
          <w:sz w:val="22"/>
          <w:szCs w:val="22"/>
        </w:rPr>
      </w:pPr>
    </w:p>
    <w:p w14:paraId="274B54BF" w14:textId="77777777" w:rsidR="00AF5618" w:rsidRPr="00B42984" w:rsidRDefault="00AF5618" w:rsidP="00AF5618">
      <w:p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b/>
          <w:sz w:val="22"/>
          <w:szCs w:val="22"/>
        </w:rPr>
        <w:t>Neglect</w:t>
      </w:r>
      <w:r w:rsidRPr="00B42984">
        <w:rPr>
          <w:rFonts w:asciiTheme="minorHAnsi" w:eastAsia="Calibri" w:hAnsiTheme="minorHAnsi" w:cstheme="minorHAnsi"/>
          <w:sz w:val="22"/>
          <w:szCs w:val="22"/>
        </w:rPr>
        <w:t xml:space="preserve"> is the persistent failure to meet a child’s basic physical or psychological needs, likely to result in the serious impairment of the child’s health or development.  Neglect may occur during pregnancy as a result of maternal substance misuse.  Once a child is born, it may involve a parent failing to:</w:t>
      </w:r>
    </w:p>
    <w:p w14:paraId="0FFEE57A" w14:textId="77777777" w:rsidR="00AF5618" w:rsidRPr="00B42984" w:rsidRDefault="00AF5618" w:rsidP="00AF5618">
      <w:pPr>
        <w:pStyle w:val="ListParagraph"/>
        <w:numPr>
          <w:ilvl w:val="0"/>
          <w:numId w:val="23"/>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provide adequate food, clothing and shelter, including exclusion from home or abandonment.</w:t>
      </w:r>
    </w:p>
    <w:p w14:paraId="40B634BD" w14:textId="77777777" w:rsidR="00AF5618" w:rsidRPr="00B42984" w:rsidRDefault="00AF5618" w:rsidP="00AF5618">
      <w:pPr>
        <w:pStyle w:val="ListParagraph"/>
        <w:numPr>
          <w:ilvl w:val="0"/>
          <w:numId w:val="23"/>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protect a child from physical and emotional harm or danger.</w:t>
      </w:r>
    </w:p>
    <w:p w14:paraId="29121213" w14:textId="77777777" w:rsidR="00AF5618" w:rsidRPr="00B42984" w:rsidRDefault="00AF5618" w:rsidP="00AF5618">
      <w:pPr>
        <w:pStyle w:val="ListParagraph"/>
        <w:numPr>
          <w:ilvl w:val="0"/>
          <w:numId w:val="23"/>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ensure adequate supervision, including the use of inadequate care givers.</w:t>
      </w:r>
    </w:p>
    <w:p w14:paraId="354C2D75" w14:textId="77777777" w:rsidR="00AF5618" w:rsidRPr="00B42984" w:rsidRDefault="00AF5618" w:rsidP="00AF5618">
      <w:pPr>
        <w:pStyle w:val="ListParagraph"/>
        <w:numPr>
          <w:ilvl w:val="0"/>
          <w:numId w:val="23"/>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ensure access to appropriate medical care or treatment.</w:t>
      </w:r>
    </w:p>
    <w:p w14:paraId="4678B114" w14:textId="77777777" w:rsidR="00AF5618" w:rsidRPr="00B42984" w:rsidRDefault="00AF5618" w:rsidP="00AF5618">
      <w:pPr>
        <w:spacing w:after="0" w:line="240" w:lineRule="atLeast"/>
        <w:rPr>
          <w:rFonts w:asciiTheme="minorHAnsi" w:eastAsia="Calibri" w:hAnsiTheme="minorHAnsi" w:cstheme="minorHAnsi"/>
          <w:sz w:val="22"/>
          <w:szCs w:val="22"/>
        </w:rPr>
      </w:pPr>
    </w:p>
    <w:p w14:paraId="1F2E225C" w14:textId="77777777" w:rsidR="00AF5618" w:rsidRPr="00B42984" w:rsidRDefault="00AF5618" w:rsidP="00AF5618">
      <w:p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It may also include neglect of, or unresponsiveness to, a child’s basic emotional needs.  Educational neglect is also considered: </w:t>
      </w:r>
      <w:hyperlink r:id="rId32" w:history="1">
        <w:r w:rsidRPr="00B42984">
          <w:rPr>
            <w:rFonts w:asciiTheme="minorHAnsi" w:eastAsia="Calibri" w:hAnsiTheme="minorHAnsi" w:cstheme="minorHAnsi"/>
            <w:sz w:val="22"/>
            <w:szCs w:val="22"/>
            <w:u w:val="single"/>
          </w:rPr>
          <w:t>https://www.nspcc.org.uk/what-is-child-abuse/types-of-abuse/neglect/</w:t>
        </w:r>
      </w:hyperlink>
      <w:r w:rsidRPr="00B42984">
        <w:rPr>
          <w:rFonts w:asciiTheme="minorHAnsi" w:eastAsia="Calibri" w:hAnsiTheme="minorHAnsi" w:cstheme="minorHAnsi"/>
          <w:sz w:val="22"/>
          <w:szCs w:val="22"/>
        </w:rPr>
        <w:t xml:space="preserve"> </w:t>
      </w:r>
    </w:p>
    <w:p w14:paraId="47E8F1F2" w14:textId="77777777" w:rsidR="00AF5618" w:rsidRPr="00B42984" w:rsidRDefault="00AF5618" w:rsidP="00AF5618">
      <w:pPr>
        <w:spacing w:after="0" w:line="240" w:lineRule="atLeast"/>
        <w:rPr>
          <w:rFonts w:asciiTheme="minorHAnsi" w:eastAsia="Calibri" w:hAnsiTheme="minorHAnsi" w:cstheme="minorHAnsi"/>
          <w:sz w:val="22"/>
          <w:szCs w:val="22"/>
        </w:rPr>
      </w:pPr>
    </w:p>
    <w:p w14:paraId="4E96B88A" w14:textId="77777777" w:rsidR="00AF5618" w:rsidRPr="00B42984" w:rsidRDefault="00AF5618" w:rsidP="00AF5618">
      <w:p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b/>
          <w:sz w:val="22"/>
          <w:szCs w:val="22"/>
        </w:rPr>
        <w:t>Physical abuse</w:t>
      </w:r>
      <w:r w:rsidRPr="00B42984">
        <w:rPr>
          <w:rFonts w:asciiTheme="minorHAnsi" w:eastAsia="Calibri" w:hAnsiTheme="minorHAnsi" w:cstheme="minorHAnsi"/>
          <w:sz w:val="22"/>
          <w:szCs w:val="22"/>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r w:rsidRPr="00B42984">
        <w:rPr>
          <w:rFonts w:asciiTheme="minorHAnsi" w:eastAsia="Calibri" w:hAnsiTheme="minorHAnsi" w:cstheme="minorHAnsi"/>
          <w:sz w:val="22"/>
          <w:szCs w:val="22"/>
        </w:rPr>
        <w:br/>
      </w:r>
    </w:p>
    <w:p w14:paraId="073267FE" w14:textId="77777777" w:rsidR="00AF5618" w:rsidRPr="00B42984" w:rsidRDefault="00AF5618" w:rsidP="00AF5618">
      <w:p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b/>
          <w:bCs/>
          <w:sz w:val="22"/>
          <w:szCs w:val="22"/>
        </w:rPr>
        <w:t>Sexual abuse</w:t>
      </w:r>
      <w:r w:rsidRPr="00B42984">
        <w:rPr>
          <w:rFonts w:asciiTheme="minorHAnsi" w:eastAsia="Calibri" w:hAnsiTheme="minorHAnsi" w:cstheme="minorHAnsi"/>
          <w:sz w:val="22"/>
          <w:szCs w:val="22"/>
        </w:rPr>
        <w:t xml:space="preserve"> involves forcing or enticing a child or young person to take part in</w:t>
      </w:r>
      <w:r>
        <w:rPr>
          <w:rFonts w:asciiTheme="minorHAnsi" w:eastAsia="Calibri" w:hAnsiTheme="minorHAnsi" w:cstheme="minorHAnsi"/>
          <w:sz w:val="22"/>
          <w:szCs w:val="22"/>
        </w:rPr>
        <w:t xml:space="preserve"> </w:t>
      </w:r>
      <w:r w:rsidRPr="00B42984">
        <w:rPr>
          <w:rFonts w:asciiTheme="minorHAnsi" w:eastAsia="Calibri" w:hAnsiTheme="minorHAnsi" w:cstheme="minorHAnsi"/>
          <w:sz w:val="22"/>
          <w:szCs w:val="22"/>
        </w:rPr>
        <w:t xml:space="preserve">sexual activities, not </w:t>
      </w:r>
      <w:r>
        <w:rPr>
          <w:rFonts w:asciiTheme="minorHAnsi" w:eastAsia="Calibri" w:hAnsiTheme="minorHAnsi" w:cstheme="minorHAnsi"/>
          <w:sz w:val="22"/>
          <w:szCs w:val="22"/>
        </w:rPr>
        <w:t>necessarily</w:t>
      </w:r>
      <w:r w:rsidRPr="00B42984">
        <w:rPr>
          <w:rFonts w:asciiTheme="minorHAnsi" w:eastAsia="Calibri" w:hAnsiTheme="minorHAnsi" w:cstheme="minorHAnsi"/>
          <w:sz w:val="22"/>
          <w:szCs w:val="22"/>
        </w:rPr>
        <w:t xml:space="preserve"> involving a high level of violence, whether or not the</w:t>
      </w:r>
      <w:r>
        <w:rPr>
          <w:rFonts w:asciiTheme="minorHAnsi" w:eastAsia="Calibri" w:hAnsiTheme="minorHAnsi" w:cstheme="minorHAnsi"/>
          <w:sz w:val="22"/>
          <w:szCs w:val="22"/>
        </w:rPr>
        <w:t xml:space="preserve"> </w:t>
      </w:r>
      <w:r w:rsidRPr="00B42984">
        <w:rPr>
          <w:rFonts w:asciiTheme="minorHAnsi" w:eastAsia="Calibri" w:hAnsiTheme="minorHAnsi" w:cstheme="minorHAnsi"/>
          <w:sz w:val="22"/>
          <w:szCs w:val="22"/>
        </w:rPr>
        <w:t>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(KCSIE 202</w:t>
      </w:r>
      <w:r>
        <w:rPr>
          <w:rFonts w:asciiTheme="minorHAnsi" w:eastAsia="Calibri" w:hAnsiTheme="minorHAnsi" w:cstheme="minorHAnsi"/>
          <w:sz w:val="22"/>
          <w:szCs w:val="22"/>
        </w:rPr>
        <w:t>5</w:t>
      </w:r>
      <w:r w:rsidRPr="00B42984">
        <w:rPr>
          <w:rFonts w:asciiTheme="minorHAnsi" w:eastAsia="Calibri" w:hAnsiTheme="minorHAnsi" w:cstheme="minorHAnsi"/>
          <w:sz w:val="22"/>
          <w:szCs w:val="22"/>
        </w:rPr>
        <w:t>).</w:t>
      </w:r>
    </w:p>
    <w:p w14:paraId="33CC374B" w14:textId="77777777" w:rsidR="00AF5618" w:rsidRDefault="00AF5618" w:rsidP="00AF5618">
      <w:pPr>
        <w:pStyle w:val="Heading2"/>
        <w:rPr>
          <w:rFonts w:eastAsia="Calibri"/>
          <w:color w:val="auto"/>
          <w:lang w:val="en-GB"/>
        </w:rPr>
      </w:pPr>
      <w:bookmarkStart w:id="77" w:name="_Toc207714659"/>
      <w:bookmarkStart w:id="78" w:name="_Toc207807216"/>
      <w:bookmarkStart w:id="79" w:name="_Toc211504713"/>
      <w:r w:rsidRPr="00B42984">
        <w:rPr>
          <w:rFonts w:eastAsia="Calibri"/>
          <w:color w:val="auto"/>
          <w:lang w:val="en-GB"/>
        </w:rPr>
        <w:lastRenderedPageBreak/>
        <w:t xml:space="preserve">APPENDIX </w:t>
      </w:r>
      <w:r>
        <w:rPr>
          <w:rFonts w:eastAsia="Calibri"/>
          <w:color w:val="auto"/>
          <w:lang w:val="en-GB"/>
        </w:rPr>
        <w:t>C</w:t>
      </w:r>
      <w:r w:rsidRPr="00B42984">
        <w:rPr>
          <w:rFonts w:eastAsia="Calibri"/>
          <w:color w:val="auto"/>
          <w:lang w:val="en-GB"/>
        </w:rPr>
        <w:t>:  Further information</w:t>
      </w:r>
      <w:bookmarkEnd w:id="77"/>
      <w:bookmarkEnd w:id="78"/>
      <w:bookmarkEnd w:id="79"/>
    </w:p>
    <w:p w14:paraId="3C71FEAE" w14:textId="77777777" w:rsidR="00AF5618" w:rsidRDefault="00AF5618" w:rsidP="00AF5618">
      <w:pPr>
        <w:rPr>
          <w:rFonts w:asciiTheme="minorHAnsi" w:hAnsiTheme="minorHAnsi" w:cstheme="minorHAnsi"/>
          <w:sz w:val="22"/>
          <w:szCs w:val="28"/>
        </w:rPr>
      </w:pPr>
      <w:r w:rsidRPr="00C74BDC">
        <w:rPr>
          <w:rFonts w:asciiTheme="minorHAnsi" w:hAnsiTheme="minorHAnsi" w:cstheme="minorHAnsi"/>
          <w:sz w:val="22"/>
          <w:szCs w:val="28"/>
        </w:rPr>
        <w:t xml:space="preserve">Appendix </w:t>
      </w:r>
      <w:r>
        <w:rPr>
          <w:rFonts w:asciiTheme="minorHAnsi" w:hAnsiTheme="minorHAnsi" w:cstheme="minorHAnsi"/>
          <w:sz w:val="22"/>
          <w:szCs w:val="28"/>
        </w:rPr>
        <w:t>C</w:t>
      </w:r>
      <w:r w:rsidRPr="00C74BDC">
        <w:rPr>
          <w:rFonts w:asciiTheme="minorHAnsi" w:hAnsiTheme="minorHAnsi" w:cstheme="minorHAnsi"/>
          <w:sz w:val="22"/>
          <w:szCs w:val="28"/>
        </w:rPr>
        <w:t xml:space="preserve"> contains important additional information about specific forms of abuse and safeguarding issues for our staff awareness and is in line with Keeping Children Safe in Education.</w:t>
      </w:r>
    </w:p>
    <w:p w14:paraId="7C442928" w14:textId="77777777" w:rsidR="00AF5618" w:rsidRDefault="00AF5618" w:rsidP="00AF5618">
      <w:pPr>
        <w:rPr>
          <w:rFonts w:asciiTheme="minorHAnsi" w:hAnsiTheme="minorHAnsi" w:cstheme="minorHAnsi"/>
          <w:sz w:val="22"/>
          <w:szCs w:val="28"/>
        </w:rPr>
      </w:pPr>
    </w:p>
    <w:p w14:paraId="5DEBDC77" w14:textId="77777777" w:rsidR="00AF5618" w:rsidRDefault="00AF5618" w:rsidP="00AF5618">
      <w:pPr>
        <w:rPr>
          <w:rFonts w:asciiTheme="minorHAnsi" w:hAnsiTheme="minorHAnsi" w:cstheme="minorHAnsi"/>
          <w:b/>
          <w:bCs/>
          <w:sz w:val="22"/>
          <w:szCs w:val="28"/>
        </w:rPr>
      </w:pPr>
      <w:r>
        <w:rPr>
          <w:rFonts w:asciiTheme="minorHAnsi" w:hAnsiTheme="minorHAnsi" w:cstheme="minorHAnsi"/>
          <w:b/>
          <w:bCs/>
          <w:sz w:val="22"/>
          <w:szCs w:val="28"/>
        </w:rPr>
        <w:t>Child abduction and community safety incidents</w:t>
      </w:r>
    </w:p>
    <w:p w14:paraId="3C75A1AA" w14:textId="77777777" w:rsidR="00AF5618" w:rsidRDefault="00AF5618" w:rsidP="00AF5618">
      <w:pPr>
        <w:rPr>
          <w:rFonts w:asciiTheme="minorHAnsi" w:hAnsiTheme="minorHAnsi" w:cstheme="minorHAnsi"/>
          <w:sz w:val="22"/>
          <w:szCs w:val="28"/>
        </w:rPr>
      </w:pPr>
      <w:r>
        <w:rPr>
          <w:rFonts w:asciiTheme="minorHAnsi" w:hAnsiTheme="minorHAnsi" w:cstheme="minorHAnsi"/>
          <w:sz w:val="22"/>
          <w:szCs w:val="28"/>
        </w:rP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p>
    <w:p w14:paraId="07C7C7D5" w14:textId="77777777" w:rsidR="00AF5618" w:rsidRPr="00C74BDC" w:rsidRDefault="00AF5618" w:rsidP="00AF5618">
      <w:pPr>
        <w:rPr>
          <w:rFonts w:cstheme="minorHAnsi"/>
          <w:sz w:val="22"/>
          <w:szCs w:val="28"/>
        </w:rPr>
      </w:pPr>
    </w:p>
    <w:p w14:paraId="1649FE63" w14:textId="77777777" w:rsidR="00AF5618" w:rsidRPr="00C74BDC" w:rsidRDefault="00AF5618" w:rsidP="00AF5618">
      <w:pPr>
        <w:pStyle w:val="Heading3"/>
        <w:spacing w:before="0" w:line="240" w:lineRule="auto"/>
        <w:rPr>
          <w:u w:val="none"/>
          <w:lang w:val="en-GB" w:eastAsia="en-GB"/>
        </w:rPr>
      </w:pPr>
      <w:bookmarkStart w:id="80" w:name="_Toc207714660"/>
      <w:bookmarkStart w:id="81" w:name="_Toc207807217"/>
      <w:bookmarkStart w:id="82" w:name="_Toc211504714"/>
      <w:r w:rsidRPr="00C74BDC">
        <w:rPr>
          <w:u w:val="none"/>
          <w:lang w:val="en-GB" w:eastAsia="en-GB"/>
        </w:rPr>
        <w:t>Child Sexual Exploitation &amp; Child Criminal Exploitation</w:t>
      </w:r>
      <w:bookmarkEnd w:id="80"/>
      <w:bookmarkEnd w:id="81"/>
      <w:bookmarkEnd w:id="82"/>
    </w:p>
    <w:p w14:paraId="2FB0E4CC" w14:textId="77777777" w:rsidR="00AF5618" w:rsidRPr="00B42984" w:rsidRDefault="00AF5618" w:rsidP="00AF5618">
      <w:pPr>
        <w:pStyle w:val="ListParagraph"/>
        <w:autoSpaceDE w:val="0"/>
        <w:autoSpaceDN w:val="0"/>
        <w:adjustRightInd w:val="0"/>
        <w:ind w:left="0"/>
        <w:rPr>
          <w:rFonts w:asciiTheme="minorHAnsi" w:hAnsiTheme="minorHAnsi" w:cstheme="minorHAnsi"/>
          <w:sz w:val="22"/>
          <w:szCs w:val="22"/>
          <w:lang w:eastAsia="en-GB"/>
        </w:rPr>
      </w:pPr>
      <w:r w:rsidRPr="00B42984">
        <w:rPr>
          <w:rFonts w:asciiTheme="minorHAnsi" w:hAnsiTheme="minorHAnsi" w:cstheme="minorHAnsi"/>
          <w:sz w:val="22"/>
          <w:szCs w:val="22"/>
          <w:lang w:eastAsia="en-GB"/>
        </w:rPr>
        <w:t xml:space="preserve">Both CSE and CCE are forms of abuse and both occur where an individual or group takes advantage of an imbalance in power to coerce, manipulate or deceive a child into sexual or criminal activity. Whilst age may be the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30462EDE" w14:textId="77777777" w:rsidR="00AF5618" w:rsidRDefault="00AF5618" w:rsidP="00AF5618">
      <w:pPr>
        <w:autoSpaceDE w:val="0"/>
        <w:autoSpaceDN w:val="0"/>
        <w:adjustRightInd w:val="0"/>
        <w:spacing w:line="240" w:lineRule="atLeast"/>
        <w:rPr>
          <w:rFonts w:asciiTheme="minorHAnsi" w:hAnsiTheme="minorHAnsi" w:cstheme="minorHAnsi"/>
          <w:sz w:val="22"/>
          <w:szCs w:val="22"/>
          <w:lang w:eastAsia="en-GB"/>
        </w:rPr>
      </w:pPr>
      <w:r w:rsidRPr="00B42984">
        <w:rPr>
          <w:rFonts w:asciiTheme="minorHAnsi" w:hAnsiTheme="minorHAnsi" w:cstheme="minorHAnsi"/>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treated as exploitation.  As well as being physical, it can be facilitated and/or take place online. </w:t>
      </w:r>
    </w:p>
    <w:p w14:paraId="0F80BC70" w14:textId="77777777" w:rsidR="00AF5618" w:rsidRPr="00B42984" w:rsidRDefault="00AF5618" w:rsidP="00AF5618">
      <w:pPr>
        <w:pStyle w:val="1bodycopy10pt"/>
        <w:rPr>
          <w:lang w:eastAsia="en-GB"/>
        </w:rPr>
      </w:pPr>
      <w:r w:rsidRPr="00B42984">
        <w:rPr>
          <w:lang w:eastAsia="en-GB"/>
        </w:rPr>
        <w:t>Child Sexual Exploitation (CSE): 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17-year-olds who can legally consent to have sex. It can include both contact (penetrative and non-penetrative acts) and non-contact sexual activity and may occur without the child or young person’s immediate knowledge (</w:t>
      </w:r>
      <w:r>
        <w:rPr>
          <w:lang w:eastAsia="en-GB"/>
        </w:rPr>
        <w:t>for example,</w:t>
      </w:r>
      <w:r w:rsidRPr="00B42984">
        <w:rPr>
          <w:lang w:eastAsia="en-GB"/>
        </w:rPr>
        <w:t xml:space="preserve"> through others copying videos or images they have created and posted on social media).  CCE indicators can also be indicators of CSE, as can children who have older boyfriends or girlfriends and children who suffer from sexually transmitted infections or become pregnant.</w:t>
      </w:r>
    </w:p>
    <w:p w14:paraId="58C9DA98" w14:textId="77777777" w:rsidR="00AF5618" w:rsidRDefault="00AF5618" w:rsidP="00AF5618">
      <w:pPr>
        <w:autoSpaceDE w:val="0"/>
        <w:autoSpaceDN w:val="0"/>
        <w:adjustRightInd w:val="0"/>
        <w:spacing w:after="0" w:line="240" w:lineRule="atLeast"/>
      </w:pPr>
      <w:hyperlink r:id="rId33" w:history="1">
        <w:r w:rsidRPr="00B42984">
          <w:rPr>
            <w:rFonts w:asciiTheme="minorHAnsi" w:eastAsia="Times New Roman" w:hAnsiTheme="minorHAnsi" w:cstheme="minorHAnsi"/>
            <w:sz w:val="22"/>
            <w:szCs w:val="22"/>
            <w:u w:val="single"/>
            <w:lang w:eastAsia="en-GB"/>
          </w:rPr>
          <w:t>Child sexual exploitation: guide for practitioners</w:t>
        </w:r>
      </w:hyperlink>
    </w:p>
    <w:p w14:paraId="52D3E51D" w14:textId="77777777" w:rsidR="00AF5618" w:rsidRPr="00B42984" w:rsidRDefault="00AF5618" w:rsidP="00AF5618">
      <w:pPr>
        <w:autoSpaceDE w:val="0"/>
        <w:autoSpaceDN w:val="0"/>
        <w:adjustRightInd w:val="0"/>
        <w:spacing w:after="0" w:line="240" w:lineRule="atLeast"/>
        <w:rPr>
          <w:rFonts w:asciiTheme="minorHAnsi" w:eastAsia="Times New Roman" w:hAnsiTheme="minorHAnsi" w:cstheme="minorHAnsi"/>
          <w:sz w:val="22"/>
          <w:szCs w:val="22"/>
          <w:u w:val="single"/>
          <w:lang w:eastAsia="en-GB"/>
        </w:rPr>
      </w:pPr>
    </w:p>
    <w:p w14:paraId="260978F5" w14:textId="77777777" w:rsidR="00AF5618" w:rsidRDefault="00AF5618" w:rsidP="00AF5618">
      <w:pPr>
        <w:autoSpaceDE w:val="0"/>
        <w:autoSpaceDN w:val="0"/>
        <w:adjustRightInd w:val="0"/>
        <w:spacing w:after="0" w:line="240" w:lineRule="atLeast"/>
      </w:pPr>
      <w:r w:rsidRPr="00B42984">
        <w:rPr>
          <w:rFonts w:asciiTheme="minorHAnsi" w:hAnsiTheme="minorHAnsi" w:cstheme="minorHAnsi"/>
          <w:sz w:val="22"/>
          <w:szCs w:val="22"/>
        </w:rPr>
        <w:t xml:space="preserve">A full list of indicators can be found here: </w:t>
      </w:r>
      <w:hyperlink r:id="rId34" w:history="1">
        <w:r w:rsidRPr="00C74BDC">
          <w:rPr>
            <w:rStyle w:val="Hyperlink"/>
            <w:rFonts w:ascii="Calibri" w:hAnsi="Calibri" w:cs="Calibri"/>
            <w:sz w:val="22"/>
            <w:szCs w:val="28"/>
          </w:rPr>
          <w:t>Child Sexual Exploitation - Oxfordshire Safeguarding Children Partnership</w:t>
        </w:r>
      </w:hyperlink>
    </w:p>
    <w:p w14:paraId="5472064D" w14:textId="77777777" w:rsidR="00AF5618" w:rsidRPr="00B42984" w:rsidRDefault="00AF5618" w:rsidP="00AF5618">
      <w:pPr>
        <w:autoSpaceDE w:val="0"/>
        <w:autoSpaceDN w:val="0"/>
        <w:adjustRightInd w:val="0"/>
        <w:spacing w:after="0" w:line="240" w:lineRule="atLeast"/>
        <w:rPr>
          <w:rFonts w:asciiTheme="minorHAnsi" w:eastAsia="Times New Roman" w:hAnsiTheme="minorHAnsi" w:cstheme="minorHAnsi"/>
          <w:sz w:val="22"/>
          <w:szCs w:val="22"/>
          <w:lang w:eastAsia="en-GB"/>
        </w:rPr>
      </w:pPr>
    </w:p>
    <w:p w14:paraId="356893C3" w14:textId="77777777" w:rsidR="00AF5618" w:rsidRDefault="00AF5618" w:rsidP="00AF5618">
      <w:pPr>
        <w:autoSpaceDE w:val="0"/>
        <w:autoSpaceDN w:val="0"/>
        <w:adjustRightInd w:val="0"/>
        <w:spacing w:after="0" w:line="240" w:lineRule="atLeast"/>
        <w:rPr>
          <w:rFonts w:asciiTheme="minorHAnsi" w:hAnsiTheme="minorHAnsi" w:cstheme="minorHAnsi"/>
          <w:sz w:val="22"/>
          <w:szCs w:val="22"/>
          <w:lang w:eastAsia="en-GB"/>
        </w:rPr>
      </w:pPr>
      <w:r w:rsidRPr="00B42984">
        <w:rPr>
          <w:rFonts w:asciiTheme="minorHAnsi" w:hAnsiTheme="minorHAnsi" w:cstheme="minorHAnsi"/>
          <w:b/>
          <w:bCs/>
          <w:sz w:val="22"/>
          <w:szCs w:val="22"/>
          <w:lang w:eastAsia="en-GB"/>
        </w:rPr>
        <w:t>County Lines</w:t>
      </w:r>
      <w:r w:rsidRPr="00B42984">
        <w:rPr>
          <w:rFonts w:asciiTheme="minorHAnsi" w:hAnsiTheme="minorHAnsi" w:cstheme="minorHAnsi"/>
          <w:sz w:val="22"/>
          <w:szCs w:val="22"/>
          <w:lang w:eastAsia="en-GB"/>
        </w:rPr>
        <w:t xml:space="preserve"> is a term used to describe gangs, groups or drug networks that supply drugs from urban to suburban areas across the country, including market and coastal towns, using dedicated mobile phone lines or ‘deal lines.’ They exploit children and vulnerable adults to move the drugs and money to and from the urban area, and to store the drugs in local markets. They will often use intimidation, violence, and weapons, including knives, corrosives,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dealing and exploitation has a devastating impact on young people, vulnerable adults and local communities.  </w:t>
      </w:r>
    </w:p>
    <w:p w14:paraId="07F966E0" w14:textId="77777777" w:rsidR="00AF5618" w:rsidRPr="00235D52" w:rsidRDefault="00AF5618" w:rsidP="00AF5618">
      <w:pPr>
        <w:autoSpaceDE w:val="0"/>
        <w:autoSpaceDN w:val="0"/>
        <w:adjustRightInd w:val="0"/>
        <w:spacing w:after="0" w:line="240" w:lineRule="atLeast"/>
        <w:rPr>
          <w:sz w:val="22"/>
          <w:szCs w:val="28"/>
        </w:rPr>
      </w:pPr>
    </w:p>
    <w:p w14:paraId="05EC5A59" w14:textId="77777777" w:rsidR="00AF5618" w:rsidRPr="00C74BDC" w:rsidRDefault="00AF5618" w:rsidP="00AF5618">
      <w:pPr>
        <w:rPr>
          <w:rFonts w:asciiTheme="minorHAnsi" w:hAnsiTheme="minorHAnsi" w:cstheme="minorHAnsi"/>
          <w:b/>
          <w:bCs/>
          <w:sz w:val="22"/>
          <w:szCs w:val="22"/>
        </w:rPr>
      </w:pPr>
      <w:r w:rsidRPr="00C74BDC">
        <w:rPr>
          <w:rFonts w:asciiTheme="minorHAnsi" w:hAnsiTheme="minorHAnsi" w:cstheme="minorHAnsi"/>
          <w:b/>
          <w:bCs/>
          <w:sz w:val="22"/>
          <w:szCs w:val="22"/>
        </w:rPr>
        <w:lastRenderedPageBreak/>
        <w:t>Children and the court system</w:t>
      </w:r>
    </w:p>
    <w:p w14:paraId="5752B9EF" w14:textId="77777777" w:rsidR="00AF5618" w:rsidRPr="00C74BDC" w:rsidRDefault="00AF5618" w:rsidP="00AF5618">
      <w:pPr>
        <w:rPr>
          <w:rFonts w:asciiTheme="minorHAnsi" w:hAnsiTheme="minorHAnsi" w:cstheme="minorHAnsi"/>
          <w:sz w:val="22"/>
          <w:szCs w:val="22"/>
        </w:rPr>
      </w:pPr>
      <w:r w:rsidRPr="00C74BDC">
        <w:rPr>
          <w:rFonts w:asciiTheme="minorHAnsi" w:hAnsiTheme="minorHAnsi" w:cstheme="minorHAnsi"/>
          <w:sz w:val="22"/>
          <w:szCs w:val="22"/>
        </w:rPr>
        <w:t>Children are sometimes required to give evidence in criminal courts, either for crimes committed against them or for crimes they have witnessed. There are two age appropriate guides to support children</w:t>
      </w:r>
      <w:r>
        <w:rPr>
          <w:rFonts w:asciiTheme="minorHAnsi" w:hAnsiTheme="minorHAnsi" w:cstheme="minorHAnsi"/>
          <w:sz w:val="22"/>
          <w:szCs w:val="22"/>
        </w:rPr>
        <w:t>:</w:t>
      </w:r>
      <w:r w:rsidRPr="00C74BDC">
        <w:rPr>
          <w:rFonts w:asciiTheme="minorHAnsi" w:hAnsiTheme="minorHAnsi" w:cstheme="minorHAnsi"/>
          <w:sz w:val="22"/>
          <w:szCs w:val="22"/>
        </w:rPr>
        <w:t xml:space="preserve"> </w:t>
      </w:r>
      <w:hyperlink r:id="rId35" w:history="1">
        <w:r w:rsidRPr="00C74BDC">
          <w:rPr>
            <w:rStyle w:val="Hyperlink"/>
            <w:rFonts w:asciiTheme="minorHAnsi" w:hAnsiTheme="minorHAnsi" w:cstheme="minorHAnsi"/>
            <w:b/>
            <w:bCs/>
            <w:sz w:val="22"/>
            <w:szCs w:val="22"/>
          </w:rPr>
          <w:t>5-11-year olds</w:t>
        </w:r>
      </w:hyperlink>
      <w:r w:rsidRPr="00C74BDC">
        <w:rPr>
          <w:rFonts w:asciiTheme="minorHAnsi" w:hAnsiTheme="minorHAnsi" w:cstheme="minorHAnsi"/>
          <w:sz w:val="22"/>
          <w:szCs w:val="22"/>
        </w:rPr>
        <w:t xml:space="preserve"> and </w:t>
      </w:r>
      <w:hyperlink r:id="rId36" w:history="1">
        <w:r w:rsidRPr="00C74BDC">
          <w:rPr>
            <w:rStyle w:val="Hyperlink"/>
            <w:rFonts w:asciiTheme="minorHAnsi" w:hAnsiTheme="minorHAnsi" w:cstheme="minorHAnsi"/>
            <w:b/>
            <w:bCs/>
            <w:sz w:val="22"/>
            <w:szCs w:val="22"/>
          </w:rPr>
          <w:t>12-17 - year olds</w:t>
        </w:r>
      </w:hyperlink>
      <w:r w:rsidRPr="00C74BDC">
        <w:rPr>
          <w:rFonts w:asciiTheme="minorHAnsi" w:hAnsiTheme="minorHAnsi" w:cstheme="minorHAnsi"/>
          <w:sz w:val="22"/>
          <w:szCs w:val="22"/>
        </w:rPr>
        <w:t xml:space="preserve">. </w:t>
      </w:r>
    </w:p>
    <w:p w14:paraId="1BB3E91B" w14:textId="77777777" w:rsidR="00AF5618" w:rsidRPr="00C74BDC" w:rsidRDefault="00AF5618" w:rsidP="00AF5618">
      <w:pPr>
        <w:rPr>
          <w:rFonts w:asciiTheme="minorHAnsi" w:hAnsiTheme="minorHAnsi" w:cstheme="minorHAnsi"/>
          <w:sz w:val="22"/>
          <w:szCs w:val="22"/>
        </w:rPr>
      </w:pPr>
      <w:r w:rsidRPr="00C74BDC">
        <w:rPr>
          <w:rFonts w:asciiTheme="minorHAnsi" w:hAnsiTheme="minorHAnsi" w:cstheme="minorHAnsi"/>
          <w:sz w:val="22"/>
          <w:szCs w:val="22"/>
        </w:rPr>
        <w:t xml:space="preserve">Making child arrangements via the family courts following separation can be stressful and entrench conflict in families. This can be stressful for children. The Ministry of Justice has launched an online </w:t>
      </w:r>
      <w:hyperlink r:id="rId37" w:history="1">
        <w:r w:rsidRPr="00C74BDC">
          <w:rPr>
            <w:rStyle w:val="Hyperlink"/>
            <w:rFonts w:asciiTheme="minorHAnsi" w:hAnsiTheme="minorHAnsi" w:cstheme="minorHAnsi"/>
            <w:b/>
            <w:bCs/>
            <w:sz w:val="22"/>
            <w:szCs w:val="22"/>
          </w:rPr>
          <w:t>Child arrangements information tool</w:t>
        </w:r>
        <w:r w:rsidRPr="00C74BDC">
          <w:rPr>
            <w:rStyle w:val="Hyperlink"/>
            <w:rFonts w:asciiTheme="minorHAnsi" w:hAnsiTheme="minorHAnsi" w:cstheme="minorHAnsi"/>
            <w:sz w:val="22"/>
            <w:szCs w:val="22"/>
          </w:rPr>
          <w:t xml:space="preserve"> </w:t>
        </w:r>
      </w:hyperlink>
      <w:r w:rsidRPr="00C74BDC">
        <w:rPr>
          <w:rFonts w:asciiTheme="minorHAnsi" w:hAnsiTheme="minorHAnsi" w:cstheme="minorHAnsi"/>
          <w:sz w:val="22"/>
          <w:szCs w:val="22"/>
        </w:rPr>
        <w:t>with clear and concise information on the dispute resolution service. This may be useful for some parents and carers.</w:t>
      </w:r>
    </w:p>
    <w:p w14:paraId="60027E22" w14:textId="77777777" w:rsidR="00AF5618" w:rsidRDefault="00AF5618" w:rsidP="00AF5618">
      <w:pPr>
        <w:pStyle w:val="Heading3"/>
        <w:rPr>
          <w:lang w:val="en-GB" w:eastAsia="en-GB"/>
        </w:rPr>
      </w:pPr>
    </w:p>
    <w:p w14:paraId="5AADC993" w14:textId="77777777" w:rsidR="00AF5618" w:rsidRPr="00C74BDC" w:rsidRDefault="00AF5618" w:rsidP="00AF5618">
      <w:pPr>
        <w:pStyle w:val="Heading3"/>
        <w:spacing w:before="0"/>
        <w:rPr>
          <w:u w:val="none"/>
          <w:lang w:val="en-GB" w:eastAsia="en-GB"/>
        </w:rPr>
      </w:pPr>
      <w:bookmarkStart w:id="83" w:name="_Toc207714661"/>
      <w:bookmarkStart w:id="84" w:name="_Toc207807218"/>
      <w:bookmarkStart w:id="85" w:name="_Toc211504715"/>
      <w:r w:rsidRPr="00C74BDC">
        <w:rPr>
          <w:u w:val="none"/>
          <w:lang w:val="en-GB" w:eastAsia="en-GB"/>
        </w:rPr>
        <w:t>Children Who Are Absent from Education</w:t>
      </w:r>
      <w:bookmarkEnd w:id="83"/>
      <w:bookmarkEnd w:id="84"/>
      <w:bookmarkEnd w:id="85"/>
    </w:p>
    <w:p w14:paraId="581AE378" w14:textId="77777777" w:rsidR="00AF5618" w:rsidRDefault="00AF5618" w:rsidP="00AF5618">
      <w:pPr>
        <w:autoSpaceDE w:val="0"/>
        <w:autoSpaceDN w:val="0"/>
        <w:adjustRightInd w:val="0"/>
        <w:spacing w:line="240" w:lineRule="atLeast"/>
        <w:rPr>
          <w:rFonts w:asciiTheme="minorHAnsi" w:hAnsiTheme="minorHAnsi" w:cstheme="minorHAnsi"/>
          <w:sz w:val="22"/>
          <w:szCs w:val="22"/>
          <w:lang w:eastAsia="en-GB"/>
        </w:rPr>
      </w:pPr>
      <w:r w:rsidRPr="00B42984">
        <w:rPr>
          <w:rFonts w:asciiTheme="minorHAnsi" w:hAnsiTheme="minorHAnsi" w:cstheme="minorHAnsi"/>
          <w:sz w:val="22"/>
          <w:szCs w:val="22"/>
          <w:lang w:eastAsia="en-GB"/>
        </w:rPr>
        <w:t>All children, regardless of their circumstances, are entitled to a full-time education which is suitable to their age, ability, aptitude and any special educational needs they may have. Local authorities have a duty to establish, as far as it is possible to do so, the identity of children of compulsory school age who are absent for prolonged periods or missing from education in their area.</w:t>
      </w:r>
    </w:p>
    <w:p w14:paraId="1A954EFC" w14:textId="77777777" w:rsidR="00AF5618" w:rsidRPr="005E40AC" w:rsidRDefault="00AF5618" w:rsidP="00AF5618">
      <w:pPr>
        <w:autoSpaceDE w:val="0"/>
        <w:autoSpaceDN w:val="0"/>
        <w:adjustRightInd w:val="0"/>
        <w:spacing w:line="240" w:lineRule="atLeast"/>
        <w:rPr>
          <w:rFonts w:asciiTheme="minorHAnsi" w:hAnsiTheme="minorHAnsi" w:cstheme="minorHAnsi"/>
          <w:b/>
          <w:sz w:val="22"/>
          <w:szCs w:val="22"/>
          <w:lang w:eastAsia="en-GB"/>
        </w:rPr>
      </w:pPr>
      <w:r w:rsidRPr="00B42984">
        <w:rPr>
          <w:rFonts w:asciiTheme="minorHAnsi" w:hAnsiTheme="minorHAnsi" w:cstheme="minorHAnsi"/>
          <w:sz w:val="22"/>
          <w:szCs w:val="22"/>
        </w:rPr>
        <w:t xml:space="preserve">Children who have unexplainable and/or persistent absences from education for prolonged periods and/or on repeat occasions can act as a vital warning sign to a range of safeguarding issues including neglect, child sexual and child criminal exploitation - particularly county lines. </w:t>
      </w:r>
      <w:r w:rsidRPr="00B42984">
        <w:rPr>
          <w:rFonts w:asciiTheme="minorHAnsi" w:hAnsiTheme="minorHAnsi" w:cstheme="minorHAnsi"/>
          <w:sz w:val="22"/>
          <w:szCs w:val="22"/>
          <w:lang w:eastAsia="en-GB"/>
        </w:rPr>
        <w:t xml:space="preserve">School staff should follow the school’s procedures for dealing with children </w:t>
      </w:r>
      <w:r w:rsidRPr="00B42984">
        <w:rPr>
          <w:rFonts w:asciiTheme="minorHAnsi" w:hAnsiTheme="minorHAnsi" w:cstheme="minorHAnsi"/>
          <w:sz w:val="22"/>
          <w:szCs w:val="22"/>
        </w:rPr>
        <w:t xml:space="preserve">who are persistently absent and children missing education to identify such abuse as early as possible. In the case of absent pupils, this may help prevent the risk of them becoming a child absent from education in the future. This includes when problems are first emerging but also where children are already known to local authority children’s social care and have a social worker (such as a child who is a child in need, who has a child protection plan or is a child we care for), where being absent from education may increase known safeguarding risks within the family or in the community. </w:t>
      </w:r>
      <w:r w:rsidRPr="00B42984">
        <w:rPr>
          <w:rFonts w:asciiTheme="minorHAnsi" w:hAnsiTheme="minorHAnsi" w:cstheme="minorHAnsi"/>
          <w:sz w:val="22"/>
          <w:szCs w:val="22"/>
          <w:lang w:eastAsia="en-GB"/>
        </w:rPr>
        <w:t xml:space="preserve">See ‘working together to improve school attendance’ for further guidance: </w:t>
      </w:r>
      <w:hyperlink r:id="rId38" w:history="1">
        <w:r w:rsidRPr="00C74BDC">
          <w:rPr>
            <w:rStyle w:val="Hyperlink"/>
            <w:rFonts w:ascii="Calibri" w:hAnsi="Calibri" w:cs="Calibri"/>
            <w:b/>
            <w:bCs/>
            <w:sz w:val="22"/>
            <w:szCs w:val="22"/>
          </w:rPr>
          <w:t>Working together to improve school attendance - GOV.UK</w:t>
        </w:r>
      </w:hyperlink>
    </w:p>
    <w:p w14:paraId="6D03CB99" w14:textId="77777777" w:rsidR="00AF5618" w:rsidRDefault="00AF5618" w:rsidP="00AF5618">
      <w:pPr>
        <w:pStyle w:val="Default"/>
        <w:spacing w:after="120" w:line="240" w:lineRule="atLeast"/>
        <w:rPr>
          <w:rFonts w:ascii="Calibri" w:hAnsi="Calibri" w:cs="Calibri"/>
          <w:b/>
          <w:bCs/>
          <w:sz w:val="22"/>
          <w:szCs w:val="22"/>
        </w:rPr>
      </w:pPr>
    </w:p>
    <w:p w14:paraId="45A6934F" w14:textId="77777777" w:rsidR="00AF5618" w:rsidRPr="00C74BDC" w:rsidRDefault="00AF5618" w:rsidP="00AF5618">
      <w:pPr>
        <w:pStyle w:val="Default"/>
        <w:spacing w:after="120" w:line="240" w:lineRule="atLeast"/>
        <w:rPr>
          <w:rFonts w:asciiTheme="minorHAnsi" w:hAnsiTheme="minorHAnsi" w:cstheme="minorHAnsi"/>
          <w:color w:val="auto"/>
          <w:sz w:val="22"/>
          <w:szCs w:val="22"/>
        </w:rPr>
      </w:pPr>
      <w:r w:rsidRPr="00C74BDC">
        <w:rPr>
          <w:rFonts w:asciiTheme="minorHAnsi" w:hAnsiTheme="minorHAnsi" w:cstheme="minorHAnsi"/>
          <w:b/>
          <w:bCs/>
          <w:color w:val="000000" w:themeColor="text1"/>
          <w:sz w:val="22"/>
          <w:szCs w:val="22"/>
        </w:rPr>
        <w:t>Children with family members in prison</w:t>
      </w:r>
    </w:p>
    <w:p w14:paraId="226E18BD" w14:textId="77777777" w:rsidR="00AF5618" w:rsidRDefault="00AF5618" w:rsidP="00AF5618">
      <w:pPr>
        <w:rPr>
          <w:rFonts w:asciiTheme="minorHAnsi" w:hAnsiTheme="minorHAnsi" w:cstheme="minorHAnsi"/>
          <w:color w:val="000000" w:themeColor="text1"/>
          <w:sz w:val="22"/>
          <w:szCs w:val="22"/>
        </w:rPr>
      </w:pPr>
      <w:r w:rsidRPr="00C74BDC">
        <w:rPr>
          <w:rFonts w:asciiTheme="minorHAnsi" w:hAnsiTheme="minorHAnsi" w:cstheme="minorHAnsi"/>
          <w:color w:val="000000" w:themeColor="text1"/>
          <w:sz w:val="22"/>
          <w:szCs w:val="22"/>
        </w:rPr>
        <w:t xml:space="preserve">Approximately 200,000 children in England and Wales have a parent sent to prison each year. These children are at risk of poor outcomes including poverty, stigma, isolation and poor mental health. The National Information Centre on Children of Offenders, </w:t>
      </w:r>
      <w:hyperlink r:id="rId39" w:history="1">
        <w:r w:rsidRPr="00C74BDC">
          <w:rPr>
            <w:rStyle w:val="Hyperlink"/>
            <w:rFonts w:asciiTheme="minorHAnsi" w:hAnsiTheme="minorHAnsi" w:cstheme="minorHAnsi"/>
            <w:color w:val="000000" w:themeColor="text1"/>
            <w:sz w:val="22"/>
            <w:szCs w:val="22"/>
          </w:rPr>
          <w:t>NICCO</w:t>
        </w:r>
      </w:hyperlink>
      <w:r>
        <w:rPr>
          <w:rFonts w:asciiTheme="minorHAnsi" w:hAnsiTheme="minorHAnsi" w:cstheme="minorHAnsi"/>
        </w:rPr>
        <w:t>,</w:t>
      </w:r>
      <w:r w:rsidRPr="00C74BDC">
        <w:rPr>
          <w:rFonts w:asciiTheme="minorHAnsi" w:hAnsiTheme="minorHAnsi" w:cstheme="minorHAnsi"/>
          <w:color w:val="000000" w:themeColor="text1"/>
          <w:sz w:val="22"/>
          <w:szCs w:val="22"/>
        </w:rPr>
        <w:t xml:space="preserve"> provides information designed to support professionals working with offenders and their children, to help mitigate negative consequences for those children.</w:t>
      </w:r>
    </w:p>
    <w:p w14:paraId="74B7D8BC" w14:textId="77777777" w:rsidR="00AF5618" w:rsidRDefault="00AF5618" w:rsidP="00AF5618">
      <w:pPr>
        <w:pStyle w:val="Heading3"/>
        <w:spacing w:before="0"/>
        <w:rPr>
          <w:u w:val="none"/>
          <w:lang w:val="en-GB" w:eastAsia="en-GB"/>
        </w:rPr>
      </w:pPr>
      <w:bookmarkStart w:id="86" w:name="_Toc207714662"/>
    </w:p>
    <w:p w14:paraId="4C02887A" w14:textId="77777777" w:rsidR="00AF5618" w:rsidRPr="00C74BDC" w:rsidRDefault="00AF5618" w:rsidP="00AF5618">
      <w:pPr>
        <w:pStyle w:val="Heading3"/>
        <w:spacing w:before="0"/>
        <w:rPr>
          <w:u w:val="none"/>
          <w:lang w:val="en-GB" w:eastAsia="en-GB"/>
        </w:rPr>
      </w:pPr>
      <w:bookmarkStart w:id="87" w:name="_Toc207807219"/>
      <w:bookmarkStart w:id="88" w:name="_Toc211504716"/>
      <w:r w:rsidRPr="00C74BDC">
        <w:rPr>
          <w:u w:val="none"/>
          <w:lang w:val="en-GB" w:eastAsia="en-GB"/>
        </w:rPr>
        <w:t>Online Safety, Remote Learning and Filtering &amp; Monitoring</w:t>
      </w:r>
      <w:bookmarkEnd w:id="86"/>
      <w:bookmarkEnd w:id="87"/>
      <w:bookmarkEnd w:id="88"/>
    </w:p>
    <w:p w14:paraId="183A849E" w14:textId="77777777" w:rsidR="00AF5618" w:rsidRPr="00B42984" w:rsidRDefault="00AF5618" w:rsidP="00AF5618">
      <w:pPr>
        <w:tabs>
          <w:tab w:val="left" w:pos="1103"/>
        </w:tabs>
        <w:spacing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14:paraId="17FE6224" w14:textId="77777777" w:rsidR="00AF5618" w:rsidRPr="00B42984" w:rsidRDefault="00AF5618" w:rsidP="00AF5618">
      <w:pPr>
        <w:tabs>
          <w:tab w:val="left" w:pos="1103"/>
        </w:tabs>
        <w:spacing w:after="0" w:line="240" w:lineRule="atLeast"/>
        <w:contextualSpacing/>
        <w:rPr>
          <w:rFonts w:asciiTheme="minorHAnsi" w:eastAsia="Calibri" w:hAnsiTheme="minorHAnsi" w:cstheme="minorHAnsi"/>
          <w:sz w:val="22"/>
          <w:szCs w:val="22"/>
        </w:rPr>
      </w:pPr>
    </w:p>
    <w:p w14:paraId="1507B029" w14:textId="77777777" w:rsidR="00AF5618" w:rsidRPr="00B42984" w:rsidRDefault="00AF5618" w:rsidP="00AF5618">
      <w:pPr>
        <w:tabs>
          <w:tab w:val="left" w:pos="1103"/>
        </w:tabs>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The breadth of issues classified within online safety is considerable and ever evolving, but can be categorised into four areas of risk:</w:t>
      </w:r>
    </w:p>
    <w:p w14:paraId="62FDC765" w14:textId="77777777" w:rsidR="00AF5618" w:rsidRPr="00B42984" w:rsidRDefault="00AF5618" w:rsidP="00AF5618">
      <w:pPr>
        <w:tabs>
          <w:tab w:val="left" w:pos="1103"/>
        </w:tabs>
        <w:spacing w:after="0" w:line="240" w:lineRule="atLeast"/>
        <w:contextualSpacing/>
        <w:rPr>
          <w:rFonts w:asciiTheme="minorHAnsi" w:eastAsia="Calibri" w:hAnsiTheme="minorHAnsi" w:cstheme="minorHAnsi"/>
          <w:sz w:val="22"/>
          <w:szCs w:val="22"/>
        </w:rPr>
      </w:pPr>
    </w:p>
    <w:p w14:paraId="3CD757DE" w14:textId="77777777" w:rsidR="00AF5618" w:rsidRPr="00B42984" w:rsidRDefault="00AF5618" w:rsidP="00AF5618">
      <w:pPr>
        <w:numPr>
          <w:ilvl w:val="0"/>
          <w:numId w:val="32"/>
        </w:numPr>
        <w:tabs>
          <w:tab w:val="left" w:pos="1103"/>
        </w:tabs>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b/>
          <w:bCs/>
          <w:sz w:val="22"/>
          <w:szCs w:val="22"/>
        </w:rPr>
        <w:t>content:</w:t>
      </w:r>
      <w:r w:rsidRPr="00B42984">
        <w:rPr>
          <w:rFonts w:asciiTheme="minorHAnsi" w:eastAsia="Calibri" w:hAnsiTheme="minorHAnsi" w:cstheme="minorHAnsi"/>
          <w:sz w:val="22"/>
          <w:szCs w:val="22"/>
        </w:rPr>
        <w:t xml:space="preserve"> being exposed to illegal, inappropriate or harmful content, for example: pornography, fake news, racism, misogyny, self-harm, suicide, anti-Semitism, radicalisation and extremism.</w:t>
      </w:r>
    </w:p>
    <w:p w14:paraId="2C52A1E3" w14:textId="77777777" w:rsidR="00AF5618" w:rsidRPr="00B42984" w:rsidRDefault="00AF5618" w:rsidP="00AF5618">
      <w:pPr>
        <w:numPr>
          <w:ilvl w:val="0"/>
          <w:numId w:val="32"/>
        </w:numPr>
        <w:tabs>
          <w:tab w:val="left" w:pos="1103"/>
        </w:tabs>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b/>
          <w:bCs/>
          <w:sz w:val="22"/>
          <w:szCs w:val="22"/>
        </w:rPr>
        <w:t>contact:</w:t>
      </w:r>
      <w:r w:rsidRPr="00B42984">
        <w:rPr>
          <w:rFonts w:asciiTheme="minorHAnsi" w:eastAsia="Calibri" w:hAnsiTheme="minorHAnsi" w:cstheme="minorHAnsi"/>
          <w:sz w:val="22"/>
          <w:szCs w:val="22"/>
        </w:rPr>
        <w:t xml:space="preserve"> being subjected to harmful online interaction with other users, for example: peer to peer pressure, commercial advertising and adults posing as children or young adults with the intention to groom or exploit them for sexual, criminal, financial or other.</w:t>
      </w:r>
    </w:p>
    <w:p w14:paraId="79194AD1" w14:textId="77777777" w:rsidR="00AF5618" w:rsidRPr="00B42984" w:rsidRDefault="00AF5618" w:rsidP="00AF5618">
      <w:pPr>
        <w:numPr>
          <w:ilvl w:val="0"/>
          <w:numId w:val="32"/>
        </w:numPr>
        <w:tabs>
          <w:tab w:val="left" w:pos="1103"/>
        </w:tabs>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b/>
          <w:bCs/>
          <w:sz w:val="22"/>
          <w:szCs w:val="22"/>
        </w:rPr>
        <w:lastRenderedPageBreak/>
        <w:t>conduct:</w:t>
      </w:r>
      <w:r w:rsidRPr="00B42984">
        <w:rPr>
          <w:rFonts w:asciiTheme="minorHAnsi" w:eastAsia="Calibri" w:hAnsiTheme="minorHAnsi" w:cstheme="minorHAnsi"/>
          <w:sz w:val="22"/>
          <w:szCs w:val="22"/>
        </w:rPr>
        <w:t xml:space="preserve"> online behaviour that increases the likelihood of, or causes, harm, for example, making, sending and receiving explicit images (e.g. consensual and non-consensual sharing of nudes and semi-nudes and/or pornography, sharing other explicit images and online bullying.</w:t>
      </w:r>
    </w:p>
    <w:p w14:paraId="5A582D75" w14:textId="77777777" w:rsidR="00AF5618" w:rsidRPr="00B42984" w:rsidRDefault="00AF5618" w:rsidP="00AF5618">
      <w:pPr>
        <w:numPr>
          <w:ilvl w:val="0"/>
          <w:numId w:val="32"/>
        </w:numPr>
        <w:tabs>
          <w:tab w:val="left" w:pos="1103"/>
        </w:tabs>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b/>
          <w:bCs/>
          <w:sz w:val="22"/>
          <w:szCs w:val="22"/>
        </w:rPr>
        <w:t>commerce:</w:t>
      </w:r>
      <w:r w:rsidRPr="00B42984">
        <w:rPr>
          <w:rFonts w:asciiTheme="minorHAnsi" w:eastAsia="Calibri" w:hAnsiTheme="minorHAnsi" w:cstheme="minorHAnsi"/>
          <w:sz w:val="22"/>
          <w:szCs w:val="22"/>
        </w:rPr>
        <w:t xml:space="preserve"> risks such as online gambling, inappropriate advertising, phishing and/or financial scams. If you feel your pupils, students or staff are </w:t>
      </w:r>
      <w:r w:rsidRPr="00B42984">
        <w:rPr>
          <w:rFonts w:asciiTheme="minorHAnsi" w:hAnsiTheme="minorHAnsi" w:cstheme="minorHAnsi"/>
          <w:sz w:val="22"/>
          <w:szCs w:val="22"/>
        </w:rPr>
        <w:t>at risk, please report it to the Anti-Phishing Working Group (</w:t>
      </w:r>
      <w:hyperlink r:id="rId40" w:history="1">
        <w:r w:rsidRPr="00B42984">
          <w:rPr>
            <w:rStyle w:val="Hyperlink"/>
            <w:rFonts w:asciiTheme="minorHAnsi" w:hAnsiTheme="minorHAnsi" w:cstheme="minorHAnsi"/>
            <w:color w:val="auto"/>
            <w:sz w:val="22"/>
            <w:szCs w:val="22"/>
          </w:rPr>
          <w:t>https://apwg.org/</w:t>
        </w:r>
      </w:hyperlink>
      <w:r w:rsidRPr="00B42984">
        <w:rPr>
          <w:rFonts w:asciiTheme="minorHAnsi" w:hAnsiTheme="minorHAnsi" w:cstheme="minorHAnsi"/>
          <w:sz w:val="22"/>
          <w:szCs w:val="22"/>
        </w:rPr>
        <w:t>).</w:t>
      </w:r>
    </w:p>
    <w:p w14:paraId="03D4D353" w14:textId="77777777" w:rsidR="00AF5618" w:rsidRPr="00B42984" w:rsidRDefault="00AF5618" w:rsidP="00AF5618">
      <w:pPr>
        <w:tabs>
          <w:tab w:val="left" w:pos="1103"/>
        </w:tabs>
        <w:spacing w:after="0" w:line="240" w:lineRule="atLeast"/>
        <w:ind w:left="1080"/>
        <w:contextualSpacing/>
        <w:rPr>
          <w:rFonts w:asciiTheme="minorHAnsi" w:eastAsia="Calibri" w:hAnsiTheme="minorHAnsi" w:cstheme="minorHAnsi"/>
          <w:sz w:val="22"/>
          <w:szCs w:val="22"/>
        </w:rPr>
      </w:pPr>
    </w:p>
    <w:p w14:paraId="16BBC742" w14:textId="77777777" w:rsidR="00AF5618" w:rsidRDefault="00AF5618" w:rsidP="00AF5618">
      <w:pPr>
        <w:tabs>
          <w:tab w:val="left" w:pos="1103"/>
        </w:tabs>
        <w:spacing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The school has an Online Safety policy, which covers the use of mobile phones, cameras and other digital recording devices. </w:t>
      </w:r>
      <w:r>
        <w:rPr>
          <w:rFonts w:asciiTheme="minorHAnsi" w:eastAsia="Calibri" w:hAnsiTheme="minorHAnsi" w:cstheme="minorHAnsi"/>
          <w:sz w:val="22"/>
          <w:szCs w:val="22"/>
        </w:rPr>
        <w:t>W</w:t>
      </w:r>
      <w:r w:rsidRPr="00B42984">
        <w:rPr>
          <w:rFonts w:asciiTheme="minorHAnsi" w:eastAsia="Calibri" w:hAnsiTheme="minorHAnsi" w:cstheme="minorHAnsi"/>
          <w:sz w:val="22"/>
          <w:szCs w:val="22"/>
        </w:rPr>
        <w:t>ithin the policy there is support about children accessing the internet whilst they’re at school. The policy also reinforces the importance of online safety, including making parents aware of what the school asks children to do online</w:t>
      </w:r>
      <w:r>
        <w:rPr>
          <w:rFonts w:asciiTheme="minorHAnsi" w:eastAsia="Calibri" w:hAnsiTheme="minorHAnsi" w:cstheme="minorHAnsi"/>
          <w:sz w:val="22"/>
          <w:szCs w:val="22"/>
        </w:rPr>
        <w:t>.</w:t>
      </w:r>
    </w:p>
    <w:p w14:paraId="3CD7F9FB" w14:textId="77777777" w:rsidR="00AF5618" w:rsidRDefault="00AF5618" w:rsidP="00AF5618">
      <w:pPr>
        <w:pStyle w:val="Heading3"/>
        <w:spacing w:before="0"/>
        <w:rPr>
          <w:lang w:val="en-GB"/>
        </w:rPr>
      </w:pPr>
      <w:bookmarkStart w:id="89" w:name="_Toc207714663"/>
    </w:p>
    <w:p w14:paraId="449DE534" w14:textId="77777777" w:rsidR="00AF5618" w:rsidRPr="00E3182E" w:rsidRDefault="00AF5618" w:rsidP="00AF5618">
      <w:pPr>
        <w:pStyle w:val="Heading3"/>
        <w:spacing w:before="0"/>
        <w:rPr>
          <w:u w:val="none"/>
          <w:lang w:val="en-GB"/>
        </w:rPr>
      </w:pPr>
      <w:bookmarkStart w:id="90" w:name="_Toc207807220"/>
      <w:bookmarkStart w:id="91" w:name="_Toc211504717"/>
      <w:r w:rsidRPr="00E3182E">
        <w:rPr>
          <w:u w:val="none"/>
          <w:lang w:val="en-GB"/>
        </w:rPr>
        <w:t>Cybercrime</w:t>
      </w:r>
      <w:bookmarkEnd w:id="89"/>
      <w:bookmarkEnd w:id="90"/>
      <w:bookmarkEnd w:id="91"/>
    </w:p>
    <w:p w14:paraId="786EDF9E"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r>
        <w:rPr>
          <w:rFonts w:asciiTheme="minorHAnsi" w:eastAsia="Calibri" w:hAnsiTheme="minorHAnsi" w:cstheme="minorHAnsi"/>
          <w:sz w:val="22"/>
          <w:szCs w:val="22"/>
        </w:rPr>
        <w:t xml:space="preserve">The school is aware that children with particular skills and interest in computing and technology may inadvertently or deliberately stray into cyber-dependent crime.  If there are concerns about a child in this area, the Designated Safeguarding Lead or a deputy should consider referring into the Cuber Choices programme: </w:t>
      </w:r>
      <w:hyperlink r:id="rId41" w:history="1">
        <w:r w:rsidRPr="00C74BDC">
          <w:rPr>
            <w:rStyle w:val="Hyperlink"/>
            <w:rFonts w:ascii="Calibri" w:hAnsi="Calibri" w:cs="Calibri"/>
            <w:sz w:val="22"/>
            <w:szCs w:val="22"/>
          </w:rPr>
          <w:t>Cyber Choices</w:t>
        </w:r>
      </w:hyperlink>
      <w:r w:rsidRPr="00C74BDC">
        <w:rPr>
          <w:rFonts w:ascii="Calibri" w:hAnsi="Calibri" w:cs="Calibri"/>
          <w:sz w:val="22"/>
          <w:szCs w:val="22"/>
        </w:rPr>
        <w:t xml:space="preserve">, </w:t>
      </w:r>
      <w:hyperlink r:id="rId42" w:history="1">
        <w:r w:rsidRPr="00C74BDC">
          <w:rPr>
            <w:rStyle w:val="Hyperlink"/>
            <w:rFonts w:ascii="Calibri" w:hAnsi="Calibri" w:cs="Calibri"/>
            <w:sz w:val="22"/>
            <w:szCs w:val="22"/>
          </w:rPr>
          <w:t>When to call the Police</w:t>
        </w:r>
      </w:hyperlink>
      <w:r w:rsidRPr="00C74BDC">
        <w:rPr>
          <w:rFonts w:ascii="Calibri" w:hAnsi="Calibri" w:cs="Calibri"/>
          <w:sz w:val="22"/>
          <w:szCs w:val="22"/>
        </w:rPr>
        <w:t xml:space="preserve"> and </w:t>
      </w:r>
      <w:hyperlink r:id="rId43" w:history="1">
        <w:r w:rsidRPr="00C74BDC">
          <w:rPr>
            <w:rStyle w:val="Hyperlink"/>
            <w:rFonts w:ascii="Calibri" w:hAnsi="Calibri" w:cs="Calibri"/>
            <w:sz w:val="22"/>
            <w:szCs w:val="22"/>
          </w:rPr>
          <w:t>National Cyber Security Centre - NCSC.GOV.UK</w:t>
        </w:r>
      </w:hyperlink>
      <w:r>
        <w:rPr>
          <w:rFonts w:ascii="Calibri" w:hAnsi="Calibri" w:cs="Calibri"/>
        </w:rPr>
        <w:t>.</w:t>
      </w:r>
    </w:p>
    <w:p w14:paraId="5085A789" w14:textId="77777777" w:rsidR="00AF5618" w:rsidRPr="00B42984" w:rsidRDefault="00AF5618" w:rsidP="00AF5618">
      <w:pPr>
        <w:tabs>
          <w:tab w:val="left" w:pos="1103"/>
        </w:tabs>
        <w:spacing w:after="0" w:line="240" w:lineRule="atLeast"/>
        <w:rPr>
          <w:rFonts w:asciiTheme="minorHAnsi" w:eastAsia="Calibri" w:hAnsiTheme="minorHAnsi" w:cstheme="minorHAnsi"/>
          <w:sz w:val="22"/>
          <w:szCs w:val="22"/>
        </w:rPr>
      </w:pPr>
    </w:p>
    <w:p w14:paraId="3279056B" w14:textId="77777777" w:rsidR="00AF5618" w:rsidRPr="00E3182E" w:rsidRDefault="00AF5618" w:rsidP="00AF5618">
      <w:pPr>
        <w:pStyle w:val="Heading3"/>
        <w:rPr>
          <w:u w:val="none"/>
          <w:lang w:val="en-GB"/>
        </w:rPr>
      </w:pPr>
      <w:bookmarkStart w:id="92" w:name="_Toc207714664"/>
      <w:bookmarkStart w:id="93" w:name="_Toc207807221"/>
      <w:bookmarkStart w:id="94" w:name="_Toc211504718"/>
      <w:r w:rsidRPr="00E3182E">
        <w:rPr>
          <w:u w:val="none"/>
          <w:lang w:val="en-GB"/>
        </w:rPr>
        <w:t>Filters and monitoring</w:t>
      </w:r>
      <w:bookmarkEnd w:id="92"/>
      <w:bookmarkEnd w:id="93"/>
      <w:bookmarkEnd w:id="94"/>
    </w:p>
    <w:p w14:paraId="67D19AC2"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The LGB ensures the school </w:t>
      </w:r>
      <w:r>
        <w:rPr>
          <w:rFonts w:asciiTheme="minorHAnsi" w:eastAsia="Calibri" w:hAnsiTheme="minorHAnsi" w:cstheme="minorHAnsi"/>
          <w:sz w:val="22"/>
          <w:szCs w:val="22"/>
        </w:rPr>
        <w:t xml:space="preserve">does all that it reasonably can to limit children’s exposure to the above risks from the school’s IT system.  As part of this, the LGB ensures the school </w:t>
      </w:r>
      <w:r w:rsidRPr="00B42984">
        <w:rPr>
          <w:rFonts w:asciiTheme="minorHAnsi" w:eastAsia="Calibri" w:hAnsiTheme="minorHAnsi" w:cstheme="minorHAnsi"/>
          <w:sz w:val="22"/>
          <w:szCs w:val="22"/>
        </w:rPr>
        <w:t xml:space="preserve">has appropriate filters and monitoring systems in place and that there is regular review of their effectiveness. </w:t>
      </w:r>
    </w:p>
    <w:p w14:paraId="6F2AE9DA"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p>
    <w:p w14:paraId="5C5A472E"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Whilst considering their responsibility to safeguard and promote the welfare of children and provide them with a safe environment in which to learn, the LGB also considers the age range of their pupils, those who are potentially at greater risk of harm and how often they access the IT system along with the proportionality of costs versus safeguarding risks.</w:t>
      </w:r>
    </w:p>
    <w:p w14:paraId="0E699AA3"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p>
    <w:p w14:paraId="045E1A6A"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To support schools and colleges to meet this duty, the Department for Education has published filtering and monitoring standards (see below link) which set out that schools and colleges should: </w:t>
      </w:r>
    </w:p>
    <w:p w14:paraId="2927F4A7"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p>
    <w:p w14:paraId="7CE18195" w14:textId="77777777" w:rsidR="00AF5618" w:rsidRPr="00B42984" w:rsidRDefault="00AF5618" w:rsidP="00AF5618">
      <w:pPr>
        <w:pStyle w:val="ListParagraph"/>
        <w:numPr>
          <w:ilvl w:val="0"/>
          <w:numId w:val="40"/>
        </w:numPr>
        <w:autoSpaceDE w:val="0"/>
        <w:autoSpaceDN w:val="0"/>
        <w:adjustRightInd w:val="0"/>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identify and assign roles and responsibilities to manage filtering and monitoring systems;</w:t>
      </w:r>
    </w:p>
    <w:p w14:paraId="723525F0" w14:textId="77777777" w:rsidR="00AF5618" w:rsidRPr="00B42984" w:rsidRDefault="00AF5618" w:rsidP="00AF5618">
      <w:pPr>
        <w:pStyle w:val="ListParagraph"/>
        <w:numPr>
          <w:ilvl w:val="0"/>
          <w:numId w:val="40"/>
        </w:numPr>
        <w:autoSpaceDE w:val="0"/>
        <w:autoSpaceDN w:val="0"/>
        <w:adjustRightInd w:val="0"/>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review filtering and monitoring provision at least annually;</w:t>
      </w:r>
    </w:p>
    <w:p w14:paraId="7BFD6F48" w14:textId="77777777" w:rsidR="00AF5618" w:rsidRPr="00B42984" w:rsidRDefault="00AF5618" w:rsidP="00AF5618">
      <w:pPr>
        <w:pStyle w:val="ListParagraph"/>
        <w:numPr>
          <w:ilvl w:val="0"/>
          <w:numId w:val="40"/>
        </w:numPr>
        <w:autoSpaceDE w:val="0"/>
        <w:autoSpaceDN w:val="0"/>
        <w:adjustRightInd w:val="0"/>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block harmful and inappropriate content without unreasonably impacting teaching and learning;</w:t>
      </w:r>
    </w:p>
    <w:p w14:paraId="44A30A2D" w14:textId="77777777" w:rsidR="00AF5618" w:rsidRPr="00B42984" w:rsidRDefault="00AF5618" w:rsidP="00AF5618">
      <w:pPr>
        <w:pStyle w:val="ListParagraph"/>
        <w:numPr>
          <w:ilvl w:val="0"/>
          <w:numId w:val="40"/>
        </w:numPr>
        <w:autoSpaceDE w:val="0"/>
        <w:autoSpaceDN w:val="0"/>
        <w:adjustRightInd w:val="0"/>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have effective monitoring strategies in place that meet their safeguarding needs.</w:t>
      </w:r>
    </w:p>
    <w:p w14:paraId="3DCA4547"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p>
    <w:p w14:paraId="13D081F9"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The LGB understands its responsibilities for periodically reviewing the effectiveness of these procedures and will discuss this with IT staff and service providers, identifying what more needs to be done to support schools and colleges in meeting this standard. This includes an understanding of responsibilities to have an appropriate level of security protection and an understanding of evolving cyber-crime technologies and e-security. </w:t>
      </w:r>
    </w:p>
    <w:p w14:paraId="4116E461"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p>
    <w:p w14:paraId="26443C8D"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Monitoring and filtering standards: </w:t>
      </w:r>
      <w:hyperlink r:id="rId44" w:history="1">
        <w:r w:rsidRPr="00B42984">
          <w:rPr>
            <w:rStyle w:val="Hyperlink"/>
            <w:rFonts w:asciiTheme="minorHAnsi" w:eastAsia="Calibri" w:hAnsiTheme="minorHAnsi" w:cstheme="minorHAnsi"/>
            <w:color w:val="auto"/>
            <w:sz w:val="22"/>
            <w:szCs w:val="22"/>
          </w:rPr>
          <w:t>https://www.gov.uk/guidance/meeting-digital-and-technology-standards-in-schools-and-colleges/filtering-and-monitoring-standards-for-schools-and-colleges</w:t>
        </w:r>
      </w:hyperlink>
      <w:r w:rsidRPr="00B42984">
        <w:rPr>
          <w:rStyle w:val="Hyperlink"/>
          <w:rFonts w:asciiTheme="minorHAnsi" w:eastAsia="Calibri" w:hAnsiTheme="minorHAnsi" w:cstheme="minorHAnsi"/>
          <w:color w:val="auto"/>
          <w:sz w:val="22"/>
          <w:szCs w:val="22"/>
        </w:rPr>
        <w:t xml:space="preserve">  </w:t>
      </w:r>
    </w:p>
    <w:p w14:paraId="22D3A280"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p>
    <w:p w14:paraId="2C0DC199" w14:textId="77777777" w:rsidR="00AF5618" w:rsidRPr="00B42984" w:rsidRDefault="00AF5618" w:rsidP="00AF5618">
      <w:pPr>
        <w:autoSpaceDE w:val="0"/>
        <w:autoSpaceDN w:val="0"/>
        <w:adjustRightInd w:val="0"/>
        <w:spacing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Cyber security standards: </w:t>
      </w:r>
      <w:hyperlink r:id="rId45" w:history="1">
        <w:r w:rsidRPr="00B42984">
          <w:rPr>
            <w:rStyle w:val="Hyperlink"/>
            <w:rFonts w:asciiTheme="minorHAnsi" w:eastAsia="Calibri" w:hAnsiTheme="minorHAnsi" w:cstheme="minorHAnsi"/>
            <w:color w:val="auto"/>
            <w:sz w:val="22"/>
            <w:szCs w:val="22"/>
          </w:rPr>
          <w:t>https://www.gov.uk/guidance/meeting-digital-and-technology-standards-in-schools-and-colleges/cyber-security-standards-for-schools-and-colleges</w:t>
        </w:r>
      </w:hyperlink>
      <w:r w:rsidRPr="00B42984">
        <w:rPr>
          <w:rStyle w:val="Hyperlink"/>
          <w:rFonts w:asciiTheme="minorHAnsi" w:eastAsia="Calibri" w:hAnsiTheme="minorHAnsi" w:cstheme="minorHAnsi"/>
          <w:color w:val="auto"/>
          <w:sz w:val="22"/>
          <w:szCs w:val="22"/>
        </w:rPr>
        <w:t xml:space="preserve"> </w:t>
      </w:r>
    </w:p>
    <w:p w14:paraId="26C8CDCB" w14:textId="77777777" w:rsidR="00AF5618" w:rsidRDefault="00AF5618" w:rsidP="00AF5618">
      <w:pPr>
        <w:rPr>
          <w:rFonts w:asciiTheme="minorHAnsi" w:hAnsiTheme="minorHAnsi" w:cstheme="minorHAnsi"/>
          <w:color w:val="000000" w:themeColor="text1"/>
          <w:sz w:val="22"/>
          <w:szCs w:val="22"/>
        </w:rPr>
      </w:pPr>
    </w:p>
    <w:p w14:paraId="008BBBF8" w14:textId="77777777" w:rsidR="00AF5618" w:rsidRDefault="00AF5618" w:rsidP="00AF5618">
      <w:pPr>
        <w:rPr>
          <w:rFonts w:asciiTheme="minorHAnsi" w:hAnsiTheme="minorHAnsi" w:cstheme="minorHAnsi"/>
          <w:color w:val="000000" w:themeColor="text1"/>
          <w:sz w:val="22"/>
          <w:szCs w:val="22"/>
        </w:rPr>
      </w:pPr>
    </w:p>
    <w:p w14:paraId="0BB6B6B2" w14:textId="77777777" w:rsidR="00AF5618" w:rsidRDefault="00AF5618" w:rsidP="00AF5618">
      <w:pPr>
        <w:rPr>
          <w:rFonts w:asciiTheme="minorHAnsi" w:hAnsiTheme="minorHAnsi" w:cstheme="minorHAnsi"/>
          <w:color w:val="000000" w:themeColor="text1"/>
          <w:sz w:val="22"/>
          <w:szCs w:val="22"/>
        </w:rPr>
      </w:pPr>
    </w:p>
    <w:p w14:paraId="7B8B7479" w14:textId="77777777" w:rsidR="00AF5618" w:rsidRPr="00C74BDC" w:rsidRDefault="00AF5618" w:rsidP="00AF5618">
      <w:pPr>
        <w:autoSpaceDE w:val="0"/>
        <w:autoSpaceDN w:val="0"/>
        <w:adjustRightInd w:val="0"/>
        <w:rPr>
          <w:rFonts w:ascii="Calibri" w:hAnsi="Calibri" w:cs="Calibri"/>
          <w:b/>
          <w:bCs/>
          <w:sz w:val="22"/>
          <w:szCs w:val="22"/>
        </w:rPr>
      </w:pPr>
      <w:r w:rsidRPr="00C74BDC">
        <w:rPr>
          <w:rFonts w:ascii="Calibri" w:hAnsi="Calibri" w:cs="Calibri"/>
          <w:b/>
          <w:bCs/>
          <w:sz w:val="22"/>
          <w:szCs w:val="22"/>
        </w:rPr>
        <w:lastRenderedPageBreak/>
        <w:t xml:space="preserve">Domestic abuse </w:t>
      </w:r>
    </w:p>
    <w:p w14:paraId="300038F0" w14:textId="77777777" w:rsidR="00AF5618" w:rsidRDefault="00AF5618" w:rsidP="00AF5618">
      <w:pPr>
        <w:autoSpaceDE w:val="0"/>
        <w:autoSpaceDN w:val="0"/>
        <w:adjustRightInd w:val="0"/>
        <w:rPr>
          <w:rFonts w:ascii="Calibri" w:hAnsi="Calibri" w:cs="Calibri"/>
          <w:sz w:val="22"/>
          <w:szCs w:val="22"/>
        </w:rPr>
      </w:pPr>
      <w:r w:rsidRPr="00C74BDC">
        <w:rPr>
          <w:rFonts w:ascii="Calibri" w:hAnsi="Calibri" w:cs="Calibri"/>
          <w:sz w:val="22"/>
          <w:szCs w:val="22"/>
        </w:rPr>
        <w:t xml:space="preserve">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13950B82" w14:textId="77777777" w:rsidR="00AF5618" w:rsidRPr="00C74BDC" w:rsidRDefault="00AF5618" w:rsidP="00AF5618">
      <w:pPr>
        <w:autoSpaceDE w:val="0"/>
        <w:autoSpaceDN w:val="0"/>
        <w:adjustRightInd w:val="0"/>
        <w:rPr>
          <w:rFonts w:ascii="Calibri" w:hAnsi="Calibri" w:cs="Calibri"/>
          <w:sz w:val="22"/>
          <w:szCs w:val="22"/>
        </w:rPr>
      </w:pPr>
      <w:r w:rsidRPr="00C74BDC">
        <w:rPr>
          <w:rFonts w:ascii="Calibri" w:hAnsi="Calibri" w:cs="Calibri"/>
          <w:sz w:val="22"/>
          <w:szCs w:val="22"/>
        </w:rPr>
        <w:t>Types of domestic abuse include intimate partner violence, abuse by family members, teenage relationship abuse and child</w:t>
      </w:r>
      <w:r>
        <w:rPr>
          <w:rFonts w:ascii="Calibri" w:hAnsi="Calibri" w:cs="Calibri"/>
          <w:sz w:val="22"/>
          <w:szCs w:val="22"/>
        </w:rPr>
        <w:t>-</w:t>
      </w:r>
      <w:r w:rsidRPr="00C74BDC">
        <w:rPr>
          <w:rFonts w:ascii="Calibri" w:hAnsi="Calibri" w:cs="Calibri"/>
          <w:sz w:val="22"/>
          <w:szCs w:val="22"/>
        </w:rPr>
        <w:t>to</w:t>
      </w:r>
      <w:r>
        <w:rPr>
          <w:rFonts w:ascii="Calibri" w:hAnsi="Calibri" w:cs="Calibri"/>
          <w:sz w:val="22"/>
          <w:szCs w:val="22"/>
        </w:rPr>
        <w:t>-</w:t>
      </w:r>
      <w:r w:rsidRPr="00C74BDC">
        <w:rPr>
          <w:rFonts w:ascii="Calibri" w:hAnsi="Calibri" w:cs="Calibri"/>
          <w:sz w:val="22"/>
          <w:szCs w:val="22"/>
        </w:rPr>
        <w:t xml:space="preserve">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 children. </w:t>
      </w:r>
    </w:p>
    <w:p w14:paraId="57E7362B" w14:textId="77777777" w:rsidR="00AF5618" w:rsidRPr="00C74BDC" w:rsidRDefault="00AF5618" w:rsidP="00AF5618">
      <w:pPr>
        <w:autoSpaceDE w:val="0"/>
        <w:autoSpaceDN w:val="0"/>
        <w:adjustRightInd w:val="0"/>
        <w:rPr>
          <w:rFonts w:ascii="Calibri" w:hAnsi="Calibri" w:cs="Calibri"/>
          <w:sz w:val="22"/>
          <w:szCs w:val="22"/>
        </w:rPr>
      </w:pPr>
      <w:r w:rsidRPr="00C74BDC">
        <w:rPr>
          <w:rFonts w:ascii="Calibri" w:hAnsi="Calibri" w:cs="Calibri"/>
          <w:sz w:val="22"/>
          <w:szCs w:val="22"/>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14:paraId="5C15F572" w14:textId="77777777" w:rsidR="00AF5618" w:rsidRPr="00C74BDC" w:rsidRDefault="00AF5618" w:rsidP="00AF5618">
      <w:pPr>
        <w:autoSpaceDE w:val="0"/>
        <w:autoSpaceDN w:val="0"/>
        <w:adjustRightInd w:val="0"/>
        <w:rPr>
          <w:rFonts w:ascii="Calibri" w:hAnsi="Calibri" w:cs="Calibri"/>
          <w:sz w:val="22"/>
          <w:szCs w:val="22"/>
        </w:rPr>
      </w:pPr>
      <w:r w:rsidRPr="00C74BDC">
        <w:rPr>
          <w:rFonts w:ascii="Calibri" w:hAnsi="Calibri" w:cs="Calibri"/>
          <w:sz w:val="22"/>
          <w:szCs w:val="22"/>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517610D9" w14:textId="77777777" w:rsidR="00AF5618" w:rsidRPr="00C74BDC" w:rsidRDefault="00AF5618" w:rsidP="00AF5618">
      <w:pPr>
        <w:rPr>
          <w:rFonts w:ascii="Calibri" w:hAnsi="Calibri" w:cs="Calibri"/>
          <w:sz w:val="22"/>
          <w:szCs w:val="22"/>
        </w:rPr>
      </w:pPr>
      <w:r w:rsidRPr="00C74BDC">
        <w:rPr>
          <w:rFonts w:ascii="Calibri" w:eastAsia="Times New Roman" w:hAnsi="Calibri" w:cs="Calibri"/>
          <w:b/>
          <w:color w:val="000000" w:themeColor="text1"/>
          <w:sz w:val="22"/>
          <w:szCs w:val="22"/>
          <w:lang w:eastAsia="en-GB"/>
        </w:rPr>
        <w:t>Operation Encompass</w:t>
      </w:r>
      <w:r>
        <w:rPr>
          <w:rFonts w:ascii="Calibri" w:eastAsia="Times New Roman" w:hAnsi="Calibri" w:cs="Calibri"/>
          <w:b/>
          <w:color w:val="000000" w:themeColor="text1"/>
          <w:sz w:val="22"/>
          <w:szCs w:val="22"/>
          <w:lang w:eastAsia="en-GB"/>
        </w:rPr>
        <w:t xml:space="preserve">: </w:t>
      </w:r>
      <w:r w:rsidRPr="00C74BDC">
        <w:rPr>
          <w:rFonts w:ascii="Calibri" w:hAnsi="Calibri" w:cs="Calibri"/>
          <w:sz w:val="22"/>
          <w:szCs w:val="22"/>
        </w:rPr>
        <w:t>Operation Encompass provides an advice and helpline service for all staff members from educational settings who may be concerned about children who have experienced domestic abuse. The helpline is available 8:00 to 13:00, Monday to Friday on 0204 513 9990</w:t>
      </w:r>
      <w:r>
        <w:rPr>
          <w:rFonts w:ascii="Calibri" w:hAnsi="Calibri" w:cs="Calibri"/>
          <w:sz w:val="22"/>
          <w:szCs w:val="22"/>
        </w:rPr>
        <w:t>.</w:t>
      </w:r>
    </w:p>
    <w:p w14:paraId="39712707" w14:textId="77777777" w:rsidR="00AF5618" w:rsidRDefault="00AF5618" w:rsidP="00AF5618">
      <w:pPr>
        <w:rPr>
          <w:rFonts w:asciiTheme="minorHAnsi" w:hAnsiTheme="minorHAnsi" w:cstheme="minorHAnsi"/>
          <w:color w:val="000000" w:themeColor="text1"/>
          <w:sz w:val="22"/>
          <w:szCs w:val="22"/>
        </w:rPr>
      </w:pPr>
    </w:p>
    <w:p w14:paraId="44F31B59" w14:textId="77777777" w:rsidR="00AF5618" w:rsidRPr="00C74BDC" w:rsidRDefault="00AF5618" w:rsidP="00AF5618">
      <w:pPr>
        <w:autoSpaceDE w:val="0"/>
        <w:autoSpaceDN w:val="0"/>
        <w:adjustRightInd w:val="0"/>
        <w:rPr>
          <w:rFonts w:asciiTheme="minorHAnsi" w:hAnsiTheme="minorHAnsi" w:cstheme="minorHAnsi"/>
          <w:b/>
          <w:bCs/>
          <w:sz w:val="22"/>
          <w:szCs w:val="22"/>
        </w:rPr>
      </w:pPr>
      <w:r w:rsidRPr="00C74BDC">
        <w:rPr>
          <w:rFonts w:asciiTheme="minorHAnsi" w:hAnsiTheme="minorHAnsi" w:cstheme="minorHAnsi"/>
          <w:b/>
          <w:bCs/>
          <w:sz w:val="22"/>
          <w:szCs w:val="22"/>
        </w:rPr>
        <w:t xml:space="preserve">Homelessness </w:t>
      </w:r>
    </w:p>
    <w:p w14:paraId="3D6CFD13" w14:textId="77777777" w:rsidR="00AF5618" w:rsidRDefault="00AF5618" w:rsidP="00AF5618">
      <w:pPr>
        <w:autoSpaceDE w:val="0"/>
        <w:autoSpaceDN w:val="0"/>
        <w:adjustRightInd w:val="0"/>
        <w:rPr>
          <w:rFonts w:asciiTheme="minorHAnsi" w:hAnsiTheme="minorHAnsi" w:cstheme="minorHAnsi"/>
          <w:sz w:val="22"/>
          <w:szCs w:val="22"/>
        </w:rPr>
      </w:pPr>
      <w:r w:rsidRPr="00C74BDC">
        <w:rPr>
          <w:rFonts w:asciiTheme="minorHAnsi" w:hAnsiTheme="minorHAnsi" w:cstheme="minorHAnsi"/>
          <w:sz w:val="22"/>
          <w:szCs w:val="22"/>
        </w:rPr>
        <w:t xml:space="preserve">Being homeless or being at risk of becoming homeless presents a real risk to a child’s welfare. The </w:t>
      </w:r>
      <w:r>
        <w:rPr>
          <w:rFonts w:asciiTheme="minorHAnsi" w:hAnsiTheme="minorHAnsi" w:cstheme="minorHAnsi"/>
          <w:sz w:val="22"/>
          <w:szCs w:val="22"/>
        </w:rPr>
        <w:t>D</w:t>
      </w:r>
      <w:r w:rsidRPr="00C74BDC">
        <w:rPr>
          <w:rFonts w:asciiTheme="minorHAnsi" w:hAnsiTheme="minorHAnsi" w:cstheme="minorHAnsi"/>
          <w:sz w:val="22"/>
          <w:szCs w:val="22"/>
        </w:rPr>
        <w:t xml:space="preserve">esignated </w:t>
      </w:r>
      <w:r>
        <w:rPr>
          <w:rFonts w:asciiTheme="minorHAnsi" w:hAnsiTheme="minorHAnsi" w:cstheme="minorHAnsi"/>
          <w:sz w:val="22"/>
          <w:szCs w:val="22"/>
        </w:rPr>
        <w:t>S</w:t>
      </w:r>
      <w:r w:rsidRPr="00C74BDC">
        <w:rPr>
          <w:rFonts w:asciiTheme="minorHAnsi" w:hAnsiTheme="minorHAnsi" w:cstheme="minorHAnsi"/>
          <w:sz w:val="22"/>
          <w:szCs w:val="22"/>
        </w:rPr>
        <w:t xml:space="preserve">afeguarding </w:t>
      </w:r>
      <w:r>
        <w:rPr>
          <w:rFonts w:asciiTheme="minorHAnsi" w:hAnsiTheme="minorHAnsi" w:cstheme="minorHAnsi"/>
          <w:sz w:val="22"/>
          <w:szCs w:val="22"/>
        </w:rPr>
        <w:t>L</w:t>
      </w:r>
      <w:r w:rsidRPr="00C74BDC">
        <w:rPr>
          <w:rFonts w:asciiTheme="minorHAnsi" w:hAnsiTheme="minorHAnsi" w:cstheme="minorHAnsi"/>
          <w:sz w:val="22"/>
          <w:szCs w:val="22"/>
        </w:rPr>
        <w:t xml:space="preserve">ead and deputies should be aware of contact details and referral routes into </w:t>
      </w:r>
      <w:r>
        <w:rPr>
          <w:rFonts w:asciiTheme="minorHAnsi" w:hAnsiTheme="minorHAnsi" w:cstheme="minorHAnsi"/>
          <w:sz w:val="22"/>
          <w:szCs w:val="22"/>
        </w:rPr>
        <w:t>t</w:t>
      </w:r>
      <w:r w:rsidRPr="00C74BDC">
        <w:rPr>
          <w:rFonts w:asciiTheme="minorHAnsi" w:hAnsiTheme="minorHAnsi" w:cstheme="minorHAnsi"/>
          <w:sz w:val="22"/>
          <w:szCs w:val="22"/>
        </w:rPr>
        <w:t xml:space="preserve">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w:t>
      </w:r>
      <w:r>
        <w:rPr>
          <w:rFonts w:asciiTheme="minorHAnsi" w:hAnsiTheme="minorHAnsi" w:cstheme="minorHAnsi"/>
          <w:sz w:val="22"/>
          <w:szCs w:val="22"/>
        </w:rPr>
        <w:t>L</w:t>
      </w:r>
      <w:r w:rsidRPr="00C74BDC">
        <w:rPr>
          <w:rFonts w:asciiTheme="minorHAnsi" w:hAnsiTheme="minorHAnsi" w:cstheme="minorHAnsi"/>
          <w:sz w:val="22"/>
          <w:szCs w:val="22"/>
        </w:rPr>
        <w:t xml:space="preserve">ocal </w:t>
      </w:r>
      <w:r>
        <w:rPr>
          <w:rFonts w:asciiTheme="minorHAnsi" w:hAnsiTheme="minorHAnsi" w:cstheme="minorHAnsi"/>
          <w:sz w:val="22"/>
          <w:szCs w:val="22"/>
        </w:rPr>
        <w:t>A</w:t>
      </w:r>
      <w:r w:rsidRPr="00C74BDC">
        <w:rPr>
          <w:rFonts w:asciiTheme="minorHAnsi" w:hAnsiTheme="minorHAnsi" w:cstheme="minorHAnsi"/>
          <w:sz w:val="22"/>
          <w:szCs w:val="22"/>
        </w:rPr>
        <w:t>uthority children’s social care where a child has been harmed or is at risk of harm.</w:t>
      </w:r>
    </w:p>
    <w:p w14:paraId="19359048" w14:textId="77777777" w:rsidR="00AF5618" w:rsidRPr="00C74BDC" w:rsidRDefault="00AF5618" w:rsidP="00AF5618">
      <w:pPr>
        <w:autoSpaceDE w:val="0"/>
        <w:autoSpaceDN w:val="0"/>
        <w:adjustRightInd w:val="0"/>
        <w:rPr>
          <w:rFonts w:asciiTheme="minorHAnsi" w:hAnsiTheme="minorHAnsi" w:cstheme="minorHAnsi"/>
          <w:sz w:val="22"/>
          <w:szCs w:val="22"/>
        </w:rPr>
      </w:pPr>
    </w:p>
    <w:p w14:paraId="36ECCD7C" w14:textId="77777777" w:rsidR="00AF5618" w:rsidRPr="0009743F" w:rsidRDefault="00AF5618" w:rsidP="00AF5618">
      <w:pPr>
        <w:pStyle w:val="Heading3"/>
        <w:rPr>
          <w:rFonts w:eastAsia="Calibri"/>
          <w:u w:val="none"/>
          <w:lang w:val="en-GB"/>
        </w:rPr>
      </w:pPr>
      <w:bookmarkStart w:id="95" w:name="_Toc207714665"/>
      <w:bookmarkStart w:id="96" w:name="_Toc207807222"/>
      <w:bookmarkStart w:id="97" w:name="_Toc211504719"/>
      <w:r w:rsidRPr="0009743F">
        <w:rPr>
          <w:u w:val="none"/>
          <w:lang w:val="en-GB"/>
        </w:rPr>
        <w:t>Mental Health</w:t>
      </w:r>
      <w:bookmarkEnd w:id="95"/>
      <w:bookmarkEnd w:id="96"/>
      <w:bookmarkEnd w:id="97"/>
    </w:p>
    <w:p w14:paraId="3593D1C8" w14:textId="77777777" w:rsidR="00AF5618" w:rsidRPr="00B42984" w:rsidRDefault="00AF5618" w:rsidP="00AF5618">
      <w:pPr>
        <w:pStyle w:val="ListParagraph"/>
        <w:numPr>
          <w:ilvl w:val="0"/>
          <w:numId w:val="18"/>
        </w:numPr>
        <w:spacing w:after="0" w:line="240" w:lineRule="atLeast"/>
        <w:ind w:left="360"/>
        <w:rPr>
          <w:rFonts w:asciiTheme="minorHAnsi" w:hAnsiTheme="minorHAnsi" w:cstheme="minorHAnsi"/>
          <w:bCs/>
          <w:sz w:val="22"/>
          <w:szCs w:val="22"/>
        </w:rPr>
      </w:pPr>
      <w:r w:rsidRPr="00B42984">
        <w:rPr>
          <w:rFonts w:asciiTheme="minorHAnsi" w:hAnsiTheme="minorHAnsi" w:cstheme="minorHAnsi"/>
          <w:bCs/>
          <w:sz w:val="22"/>
          <w:szCs w:val="22"/>
        </w:rPr>
        <w:t>All staff should also be aware that mental health problems can, in some cases, be an indicator that a child has suffered or is at risk of suffering abuse, neglect or exploitation.</w:t>
      </w:r>
    </w:p>
    <w:p w14:paraId="02E3C74B" w14:textId="77777777" w:rsidR="00AF5618" w:rsidRPr="00B42984" w:rsidRDefault="00AF5618" w:rsidP="00AF5618">
      <w:pPr>
        <w:pStyle w:val="ListParagraph"/>
        <w:numPr>
          <w:ilvl w:val="0"/>
          <w:numId w:val="18"/>
        </w:numPr>
        <w:spacing w:after="0" w:line="240" w:lineRule="atLeast"/>
        <w:ind w:left="360"/>
        <w:rPr>
          <w:rFonts w:asciiTheme="minorHAnsi" w:hAnsiTheme="minorHAnsi" w:cstheme="minorHAnsi"/>
          <w:bCs/>
          <w:sz w:val="22"/>
          <w:szCs w:val="22"/>
        </w:rPr>
      </w:pPr>
      <w:r w:rsidRPr="00B42984">
        <w:rPr>
          <w:rFonts w:asciiTheme="minorHAnsi" w:hAnsiTheme="minorHAnsi" w:cstheme="minorHAnsi"/>
          <w:bCs/>
          <w:sz w:val="22"/>
          <w:szCs w:val="22"/>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p>
    <w:p w14:paraId="77612F5B" w14:textId="77777777" w:rsidR="00AF5618" w:rsidRPr="00B42984" w:rsidRDefault="00AF5618" w:rsidP="00AF5618">
      <w:pPr>
        <w:pStyle w:val="ListParagraph"/>
        <w:numPr>
          <w:ilvl w:val="0"/>
          <w:numId w:val="18"/>
        </w:numPr>
        <w:spacing w:after="0" w:line="240" w:lineRule="atLeast"/>
        <w:ind w:left="360"/>
        <w:rPr>
          <w:rFonts w:asciiTheme="minorHAnsi" w:hAnsiTheme="minorHAnsi" w:cstheme="minorHAnsi"/>
          <w:bCs/>
          <w:sz w:val="22"/>
          <w:szCs w:val="22"/>
        </w:rPr>
      </w:pPr>
      <w:r w:rsidRPr="00B42984">
        <w:rPr>
          <w:rFonts w:asciiTheme="minorHAnsi" w:hAnsiTheme="minorHAnsi" w:cstheme="minorHAnsi"/>
          <w:bCs/>
          <w:sz w:val="22"/>
          <w:szCs w:val="22"/>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14:paraId="6662AF38" w14:textId="77777777" w:rsidR="00AF5618" w:rsidRPr="00B42984" w:rsidRDefault="00AF5618" w:rsidP="00AF5618">
      <w:pPr>
        <w:pStyle w:val="ListParagraph"/>
        <w:numPr>
          <w:ilvl w:val="0"/>
          <w:numId w:val="18"/>
        </w:numPr>
        <w:spacing w:after="0" w:line="240" w:lineRule="atLeast"/>
        <w:ind w:left="360"/>
        <w:rPr>
          <w:rFonts w:asciiTheme="minorHAnsi" w:hAnsiTheme="minorHAnsi" w:cstheme="minorHAnsi"/>
          <w:bCs/>
          <w:sz w:val="22"/>
          <w:szCs w:val="22"/>
        </w:rPr>
      </w:pPr>
      <w:r w:rsidRPr="00B42984">
        <w:rPr>
          <w:rFonts w:asciiTheme="minorHAnsi" w:hAnsiTheme="minorHAnsi" w:cstheme="minorHAnsi"/>
          <w:bCs/>
          <w:sz w:val="22"/>
          <w:szCs w:val="22"/>
        </w:rPr>
        <w:lastRenderedPageBreak/>
        <w:t xml:space="preserve">If staff have a mental health concern about a child that is also a safeguarding concern immediate action should be taken, following their child protection policy and speaking to the designated safeguarding lead or a deputy. </w:t>
      </w:r>
    </w:p>
    <w:p w14:paraId="72E8DD2B" w14:textId="77777777" w:rsidR="00AF5618" w:rsidRPr="00B42984" w:rsidRDefault="00AF5618" w:rsidP="00AF5618">
      <w:pPr>
        <w:pStyle w:val="ListParagraph"/>
        <w:spacing w:after="0" w:line="240" w:lineRule="atLeast"/>
        <w:rPr>
          <w:rFonts w:asciiTheme="minorHAnsi" w:hAnsiTheme="minorHAnsi" w:cstheme="minorHAnsi"/>
          <w:bCs/>
          <w:sz w:val="22"/>
          <w:szCs w:val="22"/>
        </w:rPr>
      </w:pPr>
    </w:p>
    <w:p w14:paraId="6A79B50D" w14:textId="77777777" w:rsidR="00AF5618" w:rsidRPr="00B42984" w:rsidRDefault="00AF5618" w:rsidP="00AF5618">
      <w:pPr>
        <w:spacing w:after="0" w:line="240" w:lineRule="atLeast"/>
        <w:contextualSpacing/>
        <w:rPr>
          <w:rFonts w:asciiTheme="minorHAnsi" w:eastAsia="Times New Roman" w:hAnsiTheme="minorHAnsi" w:cstheme="minorHAnsi"/>
          <w:bCs/>
          <w:sz w:val="22"/>
          <w:szCs w:val="22"/>
        </w:rPr>
      </w:pPr>
      <w:hyperlink r:id="rId46" w:history="1">
        <w:r w:rsidRPr="00B42984">
          <w:rPr>
            <w:rFonts w:asciiTheme="minorHAnsi" w:eastAsia="Times New Roman" w:hAnsiTheme="minorHAnsi" w:cstheme="minorHAnsi"/>
            <w:bCs/>
            <w:sz w:val="22"/>
            <w:szCs w:val="22"/>
            <w:u w:val="single"/>
          </w:rPr>
          <w:t>https://www.gov.uk/government/publications/promoting-children-and-young-peoples-emotional-health-and-wellbeing</w:t>
        </w:r>
      </w:hyperlink>
    </w:p>
    <w:p w14:paraId="5A23AC6E" w14:textId="77777777" w:rsidR="00AF5618" w:rsidRPr="00B42984" w:rsidRDefault="00AF5618" w:rsidP="00AF5618">
      <w:pPr>
        <w:spacing w:after="0" w:line="240" w:lineRule="atLeast"/>
        <w:rPr>
          <w:rFonts w:asciiTheme="minorHAnsi" w:eastAsia="Times New Roman" w:hAnsiTheme="minorHAnsi" w:cstheme="minorHAnsi"/>
          <w:bCs/>
          <w:sz w:val="22"/>
          <w:szCs w:val="22"/>
          <w:highlight w:val="red"/>
        </w:rPr>
      </w:pPr>
    </w:p>
    <w:p w14:paraId="259AE9B4" w14:textId="77777777" w:rsidR="00AF5618" w:rsidRPr="00B42984" w:rsidRDefault="00AF5618" w:rsidP="00AF5618">
      <w:pPr>
        <w:spacing w:after="0" w:line="240" w:lineRule="atLeast"/>
        <w:rPr>
          <w:rFonts w:asciiTheme="minorHAnsi" w:eastAsia="Times New Roman" w:hAnsiTheme="minorHAnsi" w:cstheme="minorHAnsi"/>
          <w:bCs/>
          <w:sz w:val="22"/>
          <w:szCs w:val="22"/>
        </w:rPr>
      </w:pPr>
      <w:r w:rsidRPr="00B42984">
        <w:rPr>
          <w:rFonts w:asciiTheme="minorHAnsi" w:eastAsia="Times New Roman" w:hAnsiTheme="minorHAnsi" w:cstheme="minorHAnsi"/>
          <w:bCs/>
          <w:sz w:val="22"/>
          <w:szCs w:val="22"/>
        </w:rPr>
        <w:t xml:space="preserve">The </w:t>
      </w:r>
      <w:r>
        <w:rPr>
          <w:rFonts w:asciiTheme="minorHAnsi" w:eastAsia="Times New Roman" w:hAnsiTheme="minorHAnsi" w:cstheme="minorHAnsi"/>
          <w:bCs/>
          <w:sz w:val="22"/>
          <w:szCs w:val="22"/>
        </w:rPr>
        <w:t>government</w:t>
      </w:r>
      <w:r w:rsidRPr="00B42984">
        <w:rPr>
          <w:rFonts w:asciiTheme="minorHAnsi" w:eastAsia="Times New Roman" w:hAnsiTheme="minorHAnsi" w:cstheme="minorHAnsi"/>
          <w:bCs/>
          <w:sz w:val="22"/>
          <w:szCs w:val="22"/>
        </w:rPr>
        <w:t xml:space="preserve"> has published advice and guidance </w:t>
      </w:r>
      <w:hyperlink r:id="rId47" w:history="1">
        <w:r w:rsidRPr="00B42984">
          <w:rPr>
            <w:rFonts w:asciiTheme="minorHAnsi" w:hAnsiTheme="minorHAnsi" w:cstheme="minorHAnsi"/>
            <w:sz w:val="22"/>
            <w:szCs w:val="22"/>
            <w:u w:val="single"/>
          </w:rPr>
          <w:t>Preventing bullying - GOV.UK (www.gov.uk)</w:t>
        </w:r>
      </w:hyperlink>
      <w:r w:rsidRPr="00B42984">
        <w:rPr>
          <w:rFonts w:asciiTheme="minorHAnsi" w:eastAsia="Times New Roman" w:hAnsiTheme="minorHAnsi" w:cstheme="minorHAnsi"/>
          <w:bCs/>
          <w:sz w:val="22"/>
          <w:szCs w:val="22"/>
        </w:rPr>
        <w:t xml:space="preserve"> and </w:t>
      </w:r>
      <w:hyperlink r:id="rId48" w:history="1">
        <w:r w:rsidRPr="00B42984">
          <w:rPr>
            <w:rFonts w:asciiTheme="minorHAnsi" w:eastAsia="Times New Roman" w:hAnsiTheme="minorHAnsi" w:cstheme="minorHAnsi"/>
            <w:bCs/>
            <w:sz w:val="22"/>
            <w:szCs w:val="22"/>
            <w:u w:val="single"/>
          </w:rPr>
          <w:t>Mental Health and Behaviour in Schools</w:t>
        </w:r>
      </w:hyperlink>
      <w:r w:rsidRPr="00B42984">
        <w:rPr>
          <w:rFonts w:asciiTheme="minorHAnsi" w:eastAsia="Times New Roman" w:hAnsiTheme="minorHAnsi" w:cstheme="minorHAnsi"/>
          <w:bCs/>
          <w:sz w:val="22"/>
          <w:szCs w:val="22"/>
        </w:rPr>
        <w:t xml:space="preserve"> (which may also be useful for colleges). In addition, Public Health England has produced a range of resources to support secondary school teachers to promote positive health, wellbeing and resilience among young people including its guidance </w:t>
      </w:r>
      <w:hyperlink r:id="rId49" w:history="1">
        <w:r w:rsidRPr="00B42984">
          <w:rPr>
            <w:rFonts w:asciiTheme="minorHAnsi" w:eastAsia="Times New Roman" w:hAnsiTheme="minorHAnsi" w:cstheme="minorHAnsi"/>
            <w:bCs/>
            <w:sz w:val="22"/>
            <w:szCs w:val="22"/>
            <w:u w:val="single"/>
          </w:rPr>
          <w:t>Promoting children and young people’s emotional health and wellbeing</w:t>
        </w:r>
      </w:hyperlink>
      <w:r w:rsidRPr="00B42984">
        <w:rPr>
          <w:rFonts w:asciiTheme="minorHAnsi" w:eastAsia="Times New Roman" w:hAnsiTheme="minorHAnsi" w:cstheme="minorHAnsi"/>
          <w:bCs/>
          <w:sz w:val="22"/>
          <w:szCs w:val="22"/>
        </w:rPr>
        <w:t xml:space="preserve">. Its resources include social media, forming positive relationships, smoking and alcohol. See </w:t>
      </w:r>
      <w:hyperlink r:id="rId50" w:history="1">
        <w:r w:rsidRPr="00B42984">
          <w:rPr>
            <w:rFonts w:asciiTheme="minorHAnsi" w:eastAsia="Times New Roman" w:hAnsiTheme="minorHAnsi" w:cstheme="minorHAnsi"/>
            <w:bCs/>
            <w:sz w:val="22"/>
            <w:szCs w:val="22"/>
            <w:u w:val="single"/>
          </w:rPr>
          <w:t>Every Mind Matters</w:t>
        </w:r>
      </w:hyperlink>
      <w:r w:rsidRPr="00B42984">
        <w:rPr>
          <w:rFonts w:asciiTheme="minorHAnsi" w:eastAsia="Times New Roman" w:hAnsiTheme="minorHAnsi" w:cstheme="minorHAnsi"/>
          <w:bCs/>
          <w:sz w:val="22"/>
          <w:szCs w:val="22"/>
        </w:rPr>
        <w:t xml:space="preserve"> for links to all materials and lesson plans.</w:t>
      </w:r>
    </w:p>
    <w:p w14:paraId="43046DE4" w14:textId="77777777" w:rsidR="00AF5618" w:rsidRDefault="00AF5618" w:rsidP="00AF5618">
      <w:pPr>
        <w:spacing w:line="240" w:lineRule="atLeast"/>
        <w:rPr>
          <w:rFonts w:asciiTheme="minorHAnsi" w:hAnsiTheme="minorHAnsi" w:cstheme="minorHAnsi"/>
          <w:color w:val="000000" w:themeColor="text1"/>
          <w:sz w:val="22"/>
          <w:szCs w:val="22"/>
        </w:rPr>
      </w:pPr>
    </w:p>
    <w:p w14:paraId="1BF892F4" w14:textId="77777777" w:rsidR="00AF5618" w:rsidRPr="00C74BDC" w:rsidRDefault="00AF5618" w:rsidP="00AF5618">
      <w:pPr>
        <w:autoSpaceDE w:val="0"/>
        <w:autoSpaceDN w:val="0"/>
        <w:adjustRightInd w:val="0"/>
        <w:rPr>
          <w:rFonts w:asciiTheme="minorHAnsi" w:hAnsiTheme="minorHAnsi" w:cstheme="minorHAnsi"/>
          <w:b/>
          <w:bCs/>
          <w:sz w:val="22"/>
          <w:szCs w:val="22"/>
        </w:rPr>
      </w:pPr>
      <w:r w:rsidRPr="00C74BDC">
        <w:rPr>
          <w:rFonts w:asciiTheme="minorHAnsi" w:hAnsiTheme="minorHAnsi" w:cstheme="minorHAnsi"/>
          <w:b/>
          <w:bCs/>
          <w:sz w:val="22"/>
          <w:szCs w:val="22"/>
        </w:rPr>
        <w:t xml:space="preserve">Modern slavery and the National Referral Mechanism </w:t>
      </w:r>
    </w:p>
    <w:p w14:paraId="2A2A6D4A" w14:textId="77777777" w:rsidR="00AF5618" w:rsidRPr="00C74BDC" w:rsidRDefault="00AF5618" w:rsidP="00AF5618">
      <w:pPr>
        <w:rPr>
          <w:rFonts w:asciiTheme="minorHAnsi" w:hAnsiTheme="minorHAnsi" w:cstheme="minorHAnsi"/>
          <w:sz w:val="22"/>
          <w:szCs w:val="22"/>
        </w:rPr>
      </w:pPr>
      <w:r w:rsidRPr="00C74BDC">
        <w:rPr>
          <w:rFonts w:asciiTheme="minorHAnsi" w:hAnsiTheme="minorHAnsi" w:cstheme="minorHAnsi"/>
          <w:sz w:val="22"/>
          <w:szCs w:val="22"/>
        </w:rPr>
        <w:t>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w:t>
      </w:r>
      <w:r>
        <w:rPr>
          <w:rFonts w:asciiTheme="minorHAnsi" w:hAnsiTheme="minorHAnsi" w:cstheme="minorHAnsi"/>
          <w:sz w:val="22"/>
          <w:szCs w:val="22"/>
        </w:rPr>
        <w:t xml:space="preserve">: </w:t>
      </w:r>
      <w:hyperlink r:id="rId51" w:history="1">
        <w:r w:rsidRPr="00C74BDC">
          <w:rPr>
            <w:rStyle w:val="Hyperlink"/>
            <w:rFonts w:asciiTheme="minorHAnsi" w:hAnsiTheme="minorHAnsi" w:cstheme="minorHAnsi"/>
            <w:sz w:val="22"/>
            <w:szCs w:val="22"/>
          </w:rPr>
          <w:t>Modern slavery: how to identify and support victims - GOV.UK</w:t>
        </w:r>
      </w:hyperlink>
    </w:p>
    <w:p w14:paraId="38AF70C6" w14:textId="77777777" w:rsidR="00AF5618" w:rsidRDefault="00AF5618" w:rsidP="00AF5618">
      <w:pPr>
        <w:rPr>
          <w:rFonts w:asciiTheme="minorHAnsi" w:hAnsiTheme="minorHAnsi" w:cstheme="minorHAnsi"/>
          <w:color w:val="000000" w:themeColor="text1"/>
          <w:sz w:val="22"/>
          <w:szCs w:val="22"/>
        </w:rPr>
      </w:pPr>
    </w:p>
    <w:p w14:paraId="3D861AF2" w14:textId="77777777" w:rsidR="00AF5618" w:rsidRPr="00C74BDC" w:rsidRDefault="00AF5618" w:rsidP="00AF5618">
      <w:pPr>
        <w:pStyle w:val="Heading3"/>
        <w:rPr>
          <w:u w:val="none"/>
          <w:lang w:val="en-GB" w:eastAsia="en-GB"/>
        </w:rPr>
      </w:pPr>
      <w:bookmarkStart w:id="98" w:name="_Toc207714666"/>
      <w:bookmarkStart w:id="99" w:name="_Toc207807223"/>
      <w:bookmarkStart w:id="100" w:name="_Toc211504720"/>
      <w:r w:rsidRPr="00C74BDC">
        <w:rPr>
          <w:u w:val="none"/>
          <w:lang w:val="en-GB" w:eastAsia="en-GB"/>
        </w:rPr>
        <w:t>Preventing Radicalisation</w:t>
      </w:r>
      <w:bookmarkEnd w:id="98"/>
      <w:bookmarkEnd w:id="99"/>
      <w:bookmarkEnd w:id="100"/>
    </w:p>
    <w:p w14:paraId="5CC48689" w14:textId="77777777" w:rsidR="00AF5618" w:rsidRPr="00C74BDC" w:rsidRDefault="00AF5618" w:rsidP="00AF5618">
      <w:pPr>
        <w:autoSpaceDE w:val="0"/>
        <w:autoSpaceDN w:val="0"/>
        <w:adjustRightInd w:val="0"/>
        <w:rPr>
          <w:rFonts w:asciiTheme="minorHAnsi" w:hAnsiTheme="minorHAnsi" w:cstheme="minorHAnsi"/>
          <w:sz w:val="22"/>
          <w:szCs w:val="22"/>
        </w:rPr>
      </w:pPr>
      <w:r w:rsidRPr="00C74BDC">
        <w:rPr>
          <w:rFonts w:asciiTheme="minorHAnsi" w:hAnsiTheme="minorHAnsi" w:cstheme="minorHAnsi"/>
          <w:sz w:val="22"/>
          <w:szCs w:val="22"/>
        </w:rPr>
        <w:t xml:space="preserve">Children may be susceptible to radicalisation into terrorism. Similar to protecting children from other forms of harms and abuse, protecting children from this risk should be a part of a school’s or college’s safeguarding approach. </w:t>
      </w:r>
    </w:p>
    <w:p w14:paraId="7A6A20B0" w14:textId="77777777" w:rsidR="00AF5618" w:rsidRPr="00C74BDC" w:rsidRDefault="00AF5618" w:rsidP="00AF5618">
      <w:pPr>
        <w:autoSpaceDE w:val="0"/>
        <w:autoSpaceDN w:val="0"/>
        <w:adjustRightInd w:val="0"/>
        <w:rPr>
          <w:rFonts w:asciiTheme="minorHAnsi" w:hAnsiTheme="minorHAnsi" w:cstheme="minorHAnsi"/>
          <w:sz w:val="22"/>
          <w:szCs w:val="22"/>
        </w:rPr>
      </w:pPr>
      <w:r w:rsidRPr="00C74BDC">
        <w:rPr>
          <w:rFonts w:asciiTheme="minorHAnsi" w:hAnsiTheme="minorHAnsi" w:cstheme="minorHAnsi"/>
          <w:b/>
          <w:bCs/>
          <w:sz w:val="22"/>
          <w:szCs w:val="22"/>
        </w:rPr>
        <w:t>Extremism</w:t>
      </w:r>
      <w:r w:rsidRPr="00C74BDC">
        <w:rPr>
          <w:rFonts w:asciiTheme="minorHAnsi" w:hAnsiTheme="minorHAnsi" w:cstheme="minorHAnsi"/>
          <w:sz w:val="22"/>
          <w:szCs w:val="22"/>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547507DB" w14:textId="77777777" w:rsidR="00AF5618" w:rsidRPr="00C74BDC" w:rsidRDefault="00AF5618" w:rsidP="00AF5618">
      <w:pPr>
        <w:autoSpaceDE w:val="0"/>
        <w:autoSpaceDN w:val="0"/>
        <w:adjustRightInd w:val="0"/>
        <w:rPr>
          <w:rFonts w:asciiTheme="minorHAnsi" w:hAnsiTheme="minorHAnsi" w:cstheme="minorHAnsi"/>
          <w:sz w:val="22"/>
          <w:szCs w:val="22"/>
        </w:rPr>
      </w:pPr>
      <w:r w:rsidRPr="00C74BDC">
        <w:rPr>
          <w:rFonts w:asciiTheme="minorHAnsi" w:hAnsiTheme="minorHAnsi" w:cstheme="minorHAnsi"/>
          <w:b/>
          <w:bCs/>
          <w:sz w:val="22"/>
          <w:szCs w:val="22"/>
        </w:rPr>
        <w:t>Radicalisation</w:t>
      </w:r>
      <w:r w:rsidRPr="00C74BDC">
        <w:rPr>
          <w:rFonts w:asciiTheme="minorHAnsi" w:hAnsiTheme="minorHAnsi" w:cstheme="minorHAnsi"/>
          <w:sz w:val="22"/>
          <w:szCs w:val="22"/>
        </w:rPr>
        <w:t xml:space="preserve"> is the process of a person legitimising support for, or use of, terrorist violence. </w:t>
      </w:r>
    </w:p>
    <w:p w14:paraId="28BB4995" w14:textId="77777777" w:rsidR="00AF5618" w:rsidRPr="00C74BDC" w:rsidRDefault="00AF5618" w:rsidP="00AF5618">
      <w:pPr>
        <w:autoSpaceDE w:val="0"/>
        <w:autoSpaceDN w:val="0"/>
        <w:adjustRightInd w:val="0"/>
        <w:rPr>
          <w:rFonts w:asciiTheme="minorHAnsi" w:hAnsiTheme="minorHAnsi" w:cstheme="minorHAnsi"/>
          <w:sz w:val="22"/>
          <w:szCs w:val="22"/>
        </w:rPr>
      </w:pPr>
      <w:r w:rsidRPr="00C74BDC">
        <w:rPr>
          <w:rFonts w:asciiTheme="minorHAnsi" w:hAnsiTheme="minorHAnsi" w:cstheme="minorHAnsi"/>
          <w:b/>
          <w:bCs/>
          <w:sz w:val="22"/>
          <w:szCs w:val="22"/>
        </w:rPr>
        <w:t>Terrorism</w:t>
      </w:r>
      <w:r w:rsidRPr="00C74BDC">
        <w:rPr>
          <w:rFonts w:asciiTheme="minorHAnsi" w:hAnsiTheme="minorHAnsi" w:cstheme="minorHAnsi"/>
          <w:sz w:val="22"/>
          <w:szCs w:val="22"/>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3402979F" w14:textId="77777777" w:rsidR="00AF5618" w:rsidRPr="00B42984" w:rsidRDefault="00AF5618" w:rsidP="00AF5618">
      <w:pPr>
        <w:autoSpaceDE w:val="0"/>
        <w:autoSpaceDN w:val="0"/>
        <w:adjustRightInd w:val="0"/>
        <w:spacing w:after="0" w:line="240" w:lineRule="atLeast"/>
        <w:rPr>
          <w:rFonts w:asciiTheme="minorHAnsi" w:eastAsia="Times New Roman" w:hAnsiTheme="minorHAnsi" w:cstheme="minorHAnsi"/>
          <w:sz w:val="22"/>
          <w:szCs w:val="22"/>
          <w:lang w:eastAsia="en-GB"/>
        </w:rPr>
      </w:pPr>
    </w:p>
    <w:p w14:paraId="627F74F8" w14:textId="77777777" w:rsidR="00AF5618" w:rsidRPr="00B42984" w:rsidRDefault="00AF5618" w:rsidP="00AF5618">
      <w:pPr>
        <w:autoSpaceDE w:val="0"/>
        <w:autoSpaceDN w:val="0"/>
        <w:adjustRightInd w:val="0"/>
        <w:spacing w:after="0" w:line="240" w:lineRule="atLeast"/>
        <w:rPr>
          <w:rFonts w:asciiTheme="minorHAnsi" w:hAnsiTheme="minorHAnsi" w:cstheme="minorHAnsi"/>
          <w:sz w:val="22"/>
          <w:szCs w:val="22"/>
          <w:lang w:eastAsia="en-GB"/>
        </w:rPr>
      </w:pPr>
      <w:r w:rsidRPr="00B42984">
        <w:rPr>
          <w:rFonts w:asciiTheme="minorHAnsi" w:hAnsiTheme="minorHAnsi" w:cstheme="minorHAnsi"/>
          <w:sz w:val="22"/>
          <w:szCs w:val="22"/>
          <w:lang w:eastAsia="en-GB"/>
        </w:rPr>
        <w:t>The statutory Prevent guidance summarises the requirements on schools in terms of four general themes:</w:t>
      </w:r>
    </w:p>
    <w:p w14:paraId="4EB72F80" w14:textId="77777777" w:rsidR="00AF5618" w:rsidRPr="00B42984" w:rsidRDefault="00AF5618" w:rsidP="00AF5618">
      <w:pPr>
        <w:numPr>
          <w:ilvl w:val="0"/>
          <w:numId w:val="31"/>
        </w:numPr>
        <w:autoSpaceDE w:val="0"/>
        <w:autoSpaceDN w:val="0"/>
        <w:adjustRightInd w:val="0"/>
        <w:spacing w:after="0" w:line="240" w:lineRule="atLeast"/>
        <w:contextualSpacing/>
        <w:rPr>
          <w:rFonts w:asciiTheme="minorHAnsi" w:eastAsia="Times New Roman" w:hAnsiTheme="minorHAnsi" w:cstheme="minorHAnsi"/>
          <w:sz w:val="22"/>
          <w:szCs w:val="22"/>
          <w:lang w:eastAsia="en-GB"/>
        </w:rPr>
      </w:pPr>
      <w:r w:rsidRPr="00B42984">
        <w:rPr>
          <w:rFonts w:asciiTheme="minorHAnsi" w:eastAsia="Times New Roman" w:hAnsiTheme="minorHAnsi" w:cstheme="minorHAnsi"/>
          <w:sz w:val="22"/>
          <w:szCs w:val="22"/>
          <w:lang w:eastAsia="en-GB"/>
        </w:rPr>
        <w:t>risk assessment;</w:t>
      </w:r>
    </w:p>
    <w:p w14:paraId="64A6206F" w14:textId="77777777" w:rsidR="00AF5618" w:rsidRPr="00B42984" w:rsidRDefault="00AF5618" w:rsidP="00AF5618">
      <w:pPr>
        <w:numPr>
          <w:ilvl w:val="0"/>
          <w:numId w:val="31"/>
        </w:numPr>
        <w:autoSpaceDE w:val="0"/>
        <w:autoSpaceDN w:val="0"/>
        <w:adjustRightInd w:val="0"/>
        <w:spacing w:after="0" w:line="240" w:lineRule="atLeast"/>
        <w:contextualSpacing/>
        <w:rPr>
          <w:rFonts w:asciiTheme="minorHAnsi" w:eastAsia="Times New Roman" w:hAnsiTheme="minorHAnsi" w:cstheme="minorHAnsi"/>
          <w:sz w:val="22"/>
          <w:szCs w:val="22"/>
          <w:lang w:eastAsia="en-GB"/>
        </w:rPr>
      </w:pPr>
      <w:r w:rsidRPr="00B42984">
        <w:rPr>
          <w:rFonts w:asciiTheme="minorHAnsi" w:eastAsia="Times New Roman" w:hAnsiTheme="minorHAnsi" w:cstheme="minorHAnsi"/>
          <w:sz w:val="22"/>
          <w:szCs w:val="22"/>
          <w:lang w:eastAsia="en-GB"/>
        </w:rPr>
        <w:t>working in partnership;</w:t>
      </w:r>
    </w:p>
    <w:p w14:paraId="5437217B" w14:textId="77777777" w:rsidR="00AF5618" w:rsidRPr="00B42984" w:rsidRDefault="00AF5618" w:rsidP="00AF5618">
      <w:pPr>
        <w:numPr>
          <w:ilvl w:val="0"/>
          <w:numId w:val="31"/>
        </w:numPr>
        <w:autoSpaceDE w:val="0"/>
        <w:autoSpaceDN w:val="0"/>
        <w:adjustRightInd w:val="0"/>
        <w:spacing w:after="0" w:line="240" w:lineRule="atLeast"/>
        <w:contextualSpacing/>
        <w:rPr>
          <w:rFonts w:asciiTheme="minorHAnsi" w:eastAsia="Times New Roman" w:hAnsiTheme="minorHAnsi" w:cstheme="minorHAnsi"/>
          <w:sz w:val="22"/>
          <w:szCs w:val="22"/>
          <w:lang w:eastAsia="en-GB"/>
        </w:rPr>
      </w:pPr>
      <w:r w:rsidRPr="00B42984">
        <w:rPr>
          <w:rFonts w:asciiTheme="minorHAnsi" w:eastAsia="Times New Roman" w:hAnsiTheme="minorHAnsi" w:cstheme="minorHAnsi"/>
          <w:sz w:val="22"/>
          <w:szCs w:val="22"/>
          <w:lang w:eastAsia="en-GB"/>
        </w:rPr>
        <w:t>staff training;</w:t>
      </w:r>
    </w:p>
    <w:p w14:paraId="620C5FBF" w14:textId="77777777" w:rsidR="00AF5618" w:rsidRPr="00B42984" w:rsidRDefault="00AF5618" w:rsidP="00AF5618">
      <w:pPr>
        <w:numPr>
          <w:ilvl w:val="0"/>
          <w:numId w:val="31"/>
        </w:numPr>
        <w:autoSpaceDE w:val="0"/>
        <w:autoSpaceDN w:val="0"/>
        <w:adjustRightInd w:val="0"/>
        <w:spacing w:after="0" w:line="240" w:lineRule="atLeast"/>
        <w:contextualSpacing/>
        <w:rPr>
          <w:rFonts w:asciiTheme="minorHAnsi" w:eastAsia="Times New Roman" w:hAnsiTheme="minorHAnsi" w:cstheme="minorHAnsi"/>
          <w:sz w:val="22"/>
          <w:szCs w:val="22"/>
          <w:lang w:eastAsia="en-GB"/>
        </w:rPr>
      </w:pPr>
      <w:r w:rsidRPr="00B42984">
        <w:rPr>
          <w:rFonts w:asciiTheme="minorHAnsi" w:eastAsia="Times New Roman" w:hAnsiTheme="minorHAnsi" w:cstheme="minorHAnsi"/>
          <w:sz w:val="22"/>
          <w:szCs w:val="22"/>
          <w:lang w:eastAsia="en-GB"/>
        </w:rPr>
        <w:t>IT policies.</w:t>
      </w:r>
    </w:p>
    <w:p w14:paraId="0FC20A17" w14:textId="77777777" w:rsidR="00AF5618" w:rsidRPr="00B42984" w:rsidRDefault="00AF5618" w:rsidP="00AF5618">
      <w:pPr>
        <w:autoSpaceDE w:val="0"/>
        <w:autoSpaceDN w:val="0"/>
        <w:adjustRightInd w:val="0"/>
        <w:spacing w:after="0" w:line="240" w:lineRule="atLeast"/>
        <w:rPr>
          <w:rFonts w:asciiTheme="minorHAnsi" w:eastAsia="Times New Roman" w:hAnsiTheme="minorHAnsi" w:cstheme="minorHAnsi"/>
          <w:sz w:val="22"/>
          <w:szCs w:val="22"/>
          <w:lang w:eastAsia="en-GB"/>
        </w:rPr>
      </w:pPr>
      <w:r w:rsidRPr="00B42984">
        <w:rPr>
          <w:rFonts w:asciiTheme="minorHAnsi" w:eastAsia="Times New Roman" w:hAnsiTheme="minorHAnsi" w:cstheme="minorHAnsi"/>
          <w:sz w:val="22"/>
          <w:szCs w:val="22"/>
          <w:lang w:eastAsia="en-GB"/>
        </w:rPr>
        <w:t xml:space="preserve"> </w:t>
      </w:r>
    </w:p>
    <w:p w14:paraId="2209D6D2" w14:textId="77777777" w:rsidR="00AF5618" w:rsidRPr="00B42984" w:rsidRDefault="00AF5618" w:rsidP="00AF5618">
      <w:pPr>
        <w:pStyle w:val="ListParagraph"/>
        <w:autoSpaceDE w:val="0"/>
        <w:autoSpaceDN w:val="0"/>
        <w:adjustRightInd w:val="0"/>
        <w:spacing w:after="0" w:line="240" w:lineRule="atLeast"/>
        <w:ind w:left="0"/>
        <w:rPr>
          <w:rFonts w:asciiTheme="minorHAnsi" w:hAnsiTheme="minorHAnsi" w:cstheme="minorHAnsi"/>
          <w:sz w:val="22"/>
          <w:szCs w:val="22"/>
          <w:lang w:eastAsia="en-GB"/>
        </w:rPr>
      </w:pPr>
      <w:r w:rsidRPr="00B42984">
        <w:rPr>
          <w:rFonts w:asciiTheme="minorHAnsi" w:hAnsiTheme="minorHAnsi" w:cstheme="minorHAnsi"/>
          <w:sz w:val="22"/>
          <w:szCs w:val="22"/>
          <w:lang w:eastAsia="en-GB"/>
        </w:rPr>
        <w:t xml:space="preserve">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 For example, governing bodies and proprietors of all schools should ensure that their safeguarding arrangements consider the policies and procedures of Local Safeguarding Children Board (LSCBs).  </w:t>
      </w:r>
      <w:r w:rsidRPr="00B42984">
        <w:rPr>
          <w:rFonts w:asciiTheme="minorHAnsi" w:hAnsiTheme="minorHAnsi" w:cstheme="minorHAnsi"/>
          <w:sz w:val="22"/>
          <w:szCs w:val="22"/>
          <w:lang w:eastAsia="en-GB"/>
        </w:rPr>
        <w:br/>
      </w:r>
    </w:p>
    <w:p w14:paraId="6E82EE2F" w14:textId="77777777" w:rsidR="00AF5618" w:rsidRPr="00B42984" w:rsidRDefault="00AF5618" w:rsidP="00AF5618">
      <w:pPr>
        <w:pStyle w:val="ListParagraph"/>
        <w:autoSpaceDE w:val="0"/>
        <w:autoSpaceDN w:val="0"/>
        <w:adjustRightInd w:val="0"/>
        <w:spacing w:after="0" w:line="240" w:lineRule="atLeast"/>
        <w:ind w:left="0"/>
        <w:rPr>
          <w:rFonts w:asciiTheme="minorHAnsi" w:hAnsiTheme="minorHAnsi" w:cstheme="minorHAnsi"/>
          <w:sz w:val="22"/>
          <w:szCs w:val="22"/>
        </w:rPr>
      </w:pPr>
      <w:r w:rsidRPr="00B42984">
        <w:rPr>
          <w:rFonts w:asciiTheme="minorHAnsi" w:hAnsiTheme="minorHAnsi" w:cstheme="minorHAnsi"/>
          <w:sz w:val="22"/>
          <w:szCs w:val="22"/>
          <w:lang w:eastAsia="en-GB"/>
        </w:rPr>
        <w:lastRenderedPageBreak/>
        <w:t xml:space="preserve">Designated safeguarding leads and other senior leaders should familiarise themselves with the revised </w:t>
      </w:r>
      <w:hyperlink r:id="rId52" w:history="1">
        <w:r w:rsidRPr="00C87080">
          <w:rPr>
            <w:rFonts w:asciiTheme="minorHAnsi" w:hAnsiTheme="minorHAnsi" w:cstheme="minorHAnsi"/>
            <w:sz w:val="22"/>
            <w:szCs w:val="22"/>
            <w:u w:val="single"/>
            <w:lang w:eastAsia="en-GB"/>
          </w:rPr>
          <w:t>Prevent duty guidance: for England and Wales</w:t>
        </w:r>
      </w:hyperlink>
      <w:r w:rsidRPr="00C74BDC">
        <w:rPr>
          <w:rFonts w:asciiTheme="minorHAnsi" w:hAnsiTheme="minorHAnsi" w:cstheme="minorHAnsi"/>
          <w:sz w:val="22"/>
          <w:szCs w:val="22"/>
          <w:u w:val="single"/>
          <w:lang w:eastAsia="en-GB"/>
        </w:rPr>
        <w:t>.</w:t>
      </w:r>
      <w:r w:rsidRPr="00B42984">
        <w:rPr>
          <w:rFonts w:asciiTheme="minorHAnsi" w:hAnsiTheme="minorHAnsi" w:cstheme="minorHAnsi"/>
          <w:sz w:val="22"/>
          <w:szCs w:val="22"/>
        </w:rPr>
        <w:t xml:space="preserve"> </w:t>
      </w:r>
    </w:p>
    <w:p w14:paraId="2FF86E3F" w14:textId="77777777" w:rsidR="00AF5618" w:rsidRPr="00B42984" w:rsidRDefault="00AF5618" w:rsidP="00AF5618">
      <w:pPr>
        <w:pStyle w:val="ListParagraph"/>
        <w:autoSpaceDE w:val="0"/>
        <w:autoSpaceDN w:val="0"/>
        <w:adjustRightInd w:val="0"/>
        <w:spacing w:after="0" w:line="240" w:lineRule="atLeast"/>
        <w:ind w:left="0"/>
        <w:rPr>
          <w:rFonts w:asciiTheme="minorHAnsi" w:hAnsiTheme="minorHAnsi" w:cstheme="minorHAnsi"/>
          <w:sz w:val="22"/>
          <w:szCs w:val="22"/>
          <w:lang w:eastAsia="en-GB"/>
        </w:rPr>
      </w:pPr>
    </w:p>
    <w:p w14:paraId="68AA3363" w14:textId="77777777" w:rsidR="00AF5618" w:rsidRPr="00B42984" w:rsidRDefault="00AF5618" w:rsidP="00AF5618">
      <w:pPr>
        <w:autoSpaceDE w:val="0"/>
        <w:autoSpaceDN w:val="0"/>
        <w:adjustRightInd w:val="0"/>
        <w:spacing w:after="0" w:line="240" w:lineRule="atLeast"/>
        <w:rPr>
          <w:rFonts w:asciiTheme="minorHAnsi" w:hAnsiTheme="minorHAnsi" w:cstheme="minorHAnsi"/>
          <w:iCs/>
          <w:sz w:val="22"/>
          <w:szCs w:val="22"/>
          <w:lang w:eastAsia="en-GB"/>
        </w:rPr>
      </w:pPr>
      <w:r w:rsidRPr="00B42984">
        <w:rPr>
          <w:rFonts w:asciiTheme="minorHAnsi" w:hAnsiTheme="minorHAnsi" w:cstheme="minorHAnsi"/>
          <w:sz w:val="22"/>
          <w:szCs w:val="22"/>
          <w:lang w:eastAsia="en-GB"/>
        </w:rPr>
        <w:t xml:space="preserve">The </w:t>
      </w:r>
      <w:r w:rsidRPr="00B42984">
        <w:rPr>
          <w:rFonts w:asciiTheme="minorHAnsi" w:hAnsiTheme="minorHAnsi" w:cstheme="minorHAnsi"/>
          <w:b/>
          <w:bCs/>
          <w:sz w:val="22"/>
          <w:szCs w:val="22"/>
          <w:lang w:eastAsia="en-GB"/>
        </w:rPr>
        <w:t>Prevent</w:t>
      </w:r>
      <w:r w:rsidRPr="00B42984">
        <w:rPr>
          <w:rFonts w:asciiTheme="minorHAnsi" w:hAnsiTheme="minorHAnsi" w:cstheme="minorHAnsi"/>
          <w:sz w:val="22"/>
          <w:szCs w:val="22"/>
          <w:lang w:eastAsia="en-GB"/>
        </w:rPr>
        <w:t xml:space="preserve"> guidance refers to the importance of Prevent awareness training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B42984">
        <w:rPr>
          <w:rFonts w:asciiTheme="minorHAnsi" w:hAnsiTheme="minorHAnsi" w:cstheme="minorHAnsi"/>
          <w:iCs/>
          <w:sz w:val="22"/>
          <w:szCs w:val="22"/>
          <w:lang w:eastAsia="en-GB"/>
        </w:rPr>
        <w:t>As a minimum, however, schools should ensure that the DSL undertakes Prevent awareness training and is able to provide advice and support to other members of staff on protecting children from the risk of radicalisation.</w:t>
      </w:r>
    </w:p>
    <w:p w14:paraId="64824843" w14:textId="77777777" w:rsidR="00AF5618" w:rsidRPr="00B42984" w:rsidRDefault="00AF5618" w:rsidP="00AF5618">
      <w:pPr>
        <w:autoSpaceDE w:val="0"/>
        <w:autoSpaceDN w:val="0"/>
        <w:adjustRightInd w:val="0"/>
        <w:spacing w:after="0" w:line="240" w:lineRule="atLeast"/>
        <w:rPr>
          <w:rFonts w:asciiTheme="minorHAnsi" w:eastAsia="Times New Roman" w:hAnsiTheme="minorHAnsi" w:cstheme="minorHAnsi"/>
          <w:i/>
          <w:sz w:val="22"/>
          <w:szCs w:val="22"/>
          <w:lang w:eastAsia="en-GB"/>
        </w:rPr>
      </w:pPr>
    </w:p>
    <w:p w14:paraId="751B105F" w14:textId="77777777" w:rsidR="00AF5618" w:rsidRPr="00B42984" w:rsidRDefault="00AF5618" w:rsidP="00AF5618">
      <w:pPr>
        <w:autoSpaceDE w:val="0"/>
        <w:autoSpaceDN w:val="0"/>
        <w:adjustRightInd w:val="0"/>
        <w:spacing w:after="0" w:line="240" w:lineRule="atLeast"/>
        <w:rPr>
          <w:rStyle w:val="Hyperlink"/>
          <w:rFonts w:asciiTheme="minorHAnsi" w:hAnsiTheme="minorHAnsi" w:cstheme="minorHAnsi"/>
          <w:color w:val="auto"/>
          <w:sz w:val="22"/>
          <w:szCs w:val="22"/>
          <w:lang w:eastAsia="en-GB"/>
        </w:rPr>
      </w:pPr>
      <w:r w:rsidRPr="00B42984">
        <w:rPr>
          <w:rFonts w:asciiTheme="minorHAnsi" w:hAnsiTheme="minorHAnsi" w:cstheme="minorHAnsi"/>
          <w:sz w:val="22"/>
          <w:szCs w:val="22"/>
          <w:lang w:eastAsia="en-GB"/>
        </w:rPr>
        <w:t xml:space="preserve">Schools must ensure that children are safe from terrorist and extremist material when </w:t>
      </w:r>
      <w:r w:rsidRPr="00B42984">
        <w:rPr>
          <w:rFonts w:asciiTheme="minorHAnsi" w:hAnsiTheme="minorHAnsi" w:cstheme="minorHAnsi"/>
          <w:bCs/>
          <w:sz w:val="22"/>
          <w:szCs w:val="22"/>
          <w:lang w:eastAsia="en-GB"/>
        </w:rPr>
        <w:t>accessing the internet</w:t>
      </w:r>
      <w:r w:rsidRPr="00B42984">
        <w:rPr>
          <w:rFonts w:asciiTheme="minorHAnsi" w:hAnsiTheme="minorHAnsi" w:cstheme="minorHAnsi"/>
          <w:sz w:val="22"/>
          <w:szCs w:val="22"/>
          <w:lang w:eastAsia="en-GB"/>
        </w:rPr>
        <w:t xml:space="preserve"> in schools. Schools should ensure that suitable filtering is in place. It is also important that schools teach pupils about online safety more generally.  Further information and guidance are available on the OSC</w:t>
      </w:r>
      <w:r>
        <w:rPr>
          <w:rFonts w:asciiTheme="minorHAnsi" w:hAnsiTheme="minorHAnsi" w:cstheme="minorHAnsi"/>
          <w:sz w:val="22"/>
          <w:szCs w:val="22"/>
          <w:lang w:eastAsia="en-GB"/>
        </w:rPr>
        <w:t>P</w:t>
      </w:r>
      <w:r w:rsidRPr="00B42984">
        <w:rPr>
          <w:rFonts w:asciiTheme="minorHAnsi" w:hAnsiTheme="minorHAnsi" w:cstheme="minorHAnsi"/>
          <w:sz w:val="22"/>
          <w:szCs w:val="22"/>
          <w:lang w:eastAsia="en-GB"/>
        </w:rPr>
        <w:t xml:space="preserve"> website:</w:t>
      </w:r>
      <w:r w:rsidRPr="00B42984">
        <w:rPr>
          <w:rFonts w:asciiTheme="minorHAnsi" w:hAnsiTheme="minorHAnsi" w:cstheme="minorHAnsi"/>
          <w:sz w:val="22"/>
          <w:szCs w:val="22"/>
        </w:rPr>
        <w:t xml:space="preserve"> </w:t>
      </w:r>
      <w:hyperlink r:id="rId53" w:history="1">
        <w:r w:rsidRPr="00B42984">
          <w:rPr>
            <w:rStyle w:val="Hyperlink"/>
            <w:rFonts w:asciiTheme="minorHAnsi" w:hAnsiTheme="minorHAnsi" w:cstheme="minorHAnsi"/>
            <w:color w:val="auto"/>
            <w:sz w:val="22"/>
            <w:szCs w:val="22"/>
            <w:lang w:eastAsia="en-GB"/>
          </w:rPr>
          <w:t xml:space="preserve">Radicalisation - Oxfordshire Safeguarding Children </w:t>
        </w:r>
        <w:r>
          <w:rPr>
            <w:rStyle w:val="Hyperlink"/>
            <w:rFonts w:asciiTheme="minorHAnsi" w:hAnsiTheme="minorHAnsi" w:cstheme="minorHAnsi"/>
            <w:color w:val="auto"/>
            <w:sz w:val="22"/>
            <w:szCs w:val="22"/>
            <w:lang w:eastAsia="en-GB"/>
          </w:rPr>
          <w:t>Partnership</w:t>
        </w:r>
        <w:r w:rsidRPr="00B42984">
          <w:rPr>
            <w:rStyle w:val="Hyperlink"/>
            <w:rFonts w:asciiTheme="minorHAnsi" w:hAnsiTheme="minorHAnsi" w:cstheme="minorHAnsi"/>
            <w:color w:val="auto"/>
            <w:sz w:val="22"/>
            <w:szCs w:val="22"/>
            <w:lang w:eastAsia="en-GB"/>
          </w:rPr>
          <w:t xml:space="preserve"> (oscb.org.uk)</w:t>
        </w:r>
      </w:hyperlink>
    </w:p>
    <w:p w14:paraId="2A500B24" w14:textId="77777777" w:rsidR="00AF5618" w:rsidRPr="00B42984" w:rsidRDefault="00AF5618" w:rsidP="00AF5618">
      <w:pPr>
        <w:autoSpaceDE w:val="0"/>
        <w:autoSpaceDN w:val="0"/>
        <w:adjustRightInd w:val="0"/>
        <w:spacing w:after="0" w:line="240" w:lineRule="atLeast"/>
        <w:rPr>
          <w:rFonts w:asciiTheme="minorHAnsi" w:hAnsiTheme="minorHAnsi" w:cstheme="minorHAnsi"/>
          <w:sz w:val="22"/>
          <w:szCs w:val="22"/>
          <w:lang w:eastAsia="en-GB"/>
        </w:rPr>
      </w:pPr>
    </w:p>
    <w:p w14:paraId="5BC83D04" w14:textId="77777777" w:rsidR="00AF5618" w:rsidRPr="00B42984" w:rsidRDefault="00AF5618" w:rsidP="00AF5618">
      <w:pPr>
        <w:autoSpaceDE w:val="0"/>
        <w:autoSpaceDN w:val="0"/>
        <w:adjustRightInd w:val="0"/>
        <w:spacing w:after="0" w:line="240" w:lineRule="atLeast"/>
        <w:rPr>
          <w:rFonts w:asciiTheme="minorHAnsi" w:hAnsiTheme="minorHAnsi" w:cstheme="minorHAnsi"/>
          <w:sz w:val="22"/>
          <w:szCs w:val="22"/>
          <w:lang w:eastAsia="en-GB"/>
        </w:rPr>
      </w:pPr>
      <w:r w:rsidRPr="00B42984">
        <w:rPr>
          <w:rFonts w:asciiTheme="minorHAnsi" w:hAnsiTheme="minorHAnsi" w:cstheme="minorHAnsi"/>
          <w:sz w:val="22"/>
          <w:szCs w:val="22"/>
          <w:lang w:eastAsia="en-GB"/>
        </w:rPr>
        <w:t xml:space="preserve">The Department for Education has also published advice for schools on the Prevent duty and is intended to complement the Prevent guidance and signposts other sources of advice and support.   </w:t>
      </w:r>
      <w:hyperlink r:id="rId54" w:history="1">
        <w:r w:rsidRPr="00C87080">
          <w:rPr>
            <w:rStyle w:val="Hyperlink"/>
            <w:rFonts w:asciiTheme="minorHAnsi" w:hAnsiTheme="minorHAnsi" w:cstheme="minorHAnsi"/>
            <w:color w:val="auto"/>
            <w:sz w:val="22"/>
            <w:szCs w:val="22"/>
            <w:lang w:eastAsia="en-GB"/>
          </w:rPr>
          <w:t>https://www.gov.uk/government/publications/protecting-children-from-radicalisation-the-prevent-duty</w:t>
        </w:r>
      </w:hyperlink>
    </w:p>
    <w:p w14:paraId="2BD9B399" w14:textId="77777777" w:rsidR="00AF5618" w:rsidRPr="00B42984" w:rsidRDefault="00AF5618" w:rsidP="00AF5618">
      <w:pPr>
        <w:autoSpaceDE w:val="0"/>
        <w:autoSpaceDN w:val="0"/>
        <w:adjustRightInd w:val="0"/>
        <w:spacing w:after="0" w:line="240" w:lineRule="atLeast"/>
        <w:rPr>
          <w:rFonts w:asciiTheme="minorHAnsi" w:eastAsia="Times New Roman" w:hAnsiTheme="minorHAnsi" w:cstheme="minorHAnsi"/>
          <w:sz w:val="22"/>
          <w:szCs w:val="22"/>
          <w:lang w:eastAsia="en-GB"/>
        </w:rPr>
      </w:pPr>
    </w:p>
    <w:p w14:paraId="59CBB2B2" w14:textId="77777777" w:rsidR="00AF5618" w:rsidRPr="00B42984" w:rsidRDefault="00AF5618" w:rsidP="00AF5618">
      <w:pPr>
        <w:pStyle w:val="1bodycopy10pt"/>
        <w:rPr>
          <w:lang w:eastAsia="en-GB"/>
        </w:rPr>
      </w:pPr>
      <w:r w:rsidRPr="00C74BDC">
        <w:rPr>
          <w:b/>
          <w:bCs/>
          <w:lang w:eastAsia="en-GB"/>
        </w:rPr>
        <w:t>Channel:</w:t>
      </w:r>
      <w:r w:rsidRPr="00B42984">
        <w:rPr>
          <w:lang w:eastAsia="en-GB"/>
        </w:rPr>
        <w:t xml:space="preserve"> School staff should understand when it is appropriate to make a referral to the Channel team.  Channel is a programme which focuses on providing support at an early stage to people who are identified as being </w:t>
      </w:r>
      <w:r w:rsidRPr="00B42984">
        <w:t>susceptible</w:t>
      </w:r>
      <w:r w:rsidRPr="00B42984">
        <w:rPr>
          <w:lang w:eastAsia="en-GB"/>
        </w:rPr>
        <w:t xml:space="preserve"> to being drawn into terrorism.  It provides a mechanism for schools to make referrals if they are concerned that an individual might be </w:t>
      </w:r>
      <w:r w:rsidRPr="00B42984">
        <w:t>susceptible</w:t>
      </w:r>
      <w:r w:rsidRPr="00B42984">
        <w:rPr>
          <w:lang w:eastAsia="en-GB"/>
        </w:rPr>
        <w:t xml:space="preserve"> to radicalisation.  An individual’s engagement with the programme is entirely voluntary at all stages and a</w:t>
      </w:r>
      <w:r w:rsidRPr="00B42984">
        <w:t>n individual will be required to provide their consent before any support delivered through the programme is provided.</w:t>
      </w:r>
    </w:p>
    <w:p w14:paraId="769346C1" w14:textId="77777777" w:rsidR="00AF5618" w:rsidRPr="00C74BDC" w:rsidRDefault="00AF5618" w:rsidP="00AF5618">
      <w:pPr>
        <w:autoSpaceDE w:val="0"/>
        <w:autoSpaceDN w:val="0"/>
        <w:adjustRightInd w:val="0"/>
        <w:rPr>
          <w:rFonts w:asciiTheme="minorHAnsi" w:hAnsiTheme="minorHAnsi" w:cstheme="minorHAnsi"/>
          <w:sz w:val="22"/>
          <w:szCs w:val="22"/>
        </w:rPr>
      </w:pPr>
      <w:r w:rsidRPr="00C74BDC">
        <w:rPr>
          <w:rFonts w:asciiTheme="minorHAnsi" w:hAnsiTheme="minorHAnsi" w:cstheme="minorHAnsi"/>
          <w:sz w:val="22"/>
          <w:szCs w:val="22"/>
        </w:rPr>
        <w:t xml:space="preserve">The Designated Safeguarding Lead (or a deputy) should consider if it would be appropriate to share any information with </w:t>
      </w:r>
      <w:r>
        <w:rPr>
          <w:rFonts w:asciiTheme="minorHAnsi" w:hAnsiTheme="minorHAnsi" w:cstheme="minorHAnsi"/>
          <w:sz w:val="22"/>
          <w:szCs w:val="22"/>
        </w:rPr>
        <w:t>a</w:t>
      </w:r>
      <w:r w:rsidRPr="00C74BDC">
        <w:rPr>
          <w:rFonts w:asciiTheme="minorHAnsi" w:hAnsiTheme="minorHAnsi" w:cstheme="minorHAnsi"/>
          <w:sz w:val="22"/>
          <w:szCs w:val="22"/>
        </w:rPr>
        <w:t xml:space="preserve">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w:t>
      </w:r>
    </w:p>
    <w:p w14:paraId="0B0E5021" w14:textId="77777777" w:rsidR="00AF5618" w:rsidRPr="00C74BDC" w:rsidRDefault="00AF5618" w:rsidP="00AF5618">
      <w:pPr>
        <w:autoSpaceDE w:val="0"/>
        <w:autoSpaceDN w:val="0"/>
        <w:adjustRightInd w:val="0"/>
        <w:rPr>
          <w:rFonts w:asciiTheme="minorHAnsi" w:hAnsiTheme="minorHAnsi" w:cstheme="minorHAnsi"/>
          <w:sz w:val="22"/>
          <w:szCs w:val="22"/>
        </w:rPr>
      </w:pPr>
      <w:r w:rsidRPr="00C74BDC">
        <w:rPr>
          <w:rFonts w:asciiTheme="minorHAnsi" w:hAnsiTheme="minorHAnsi" w:cstheme="minorHAnsi"/>
          <w:sz w:val="22"/>
          <w:szCs w:val="22"/>
        </w:rPr>
        <w:t xml:space="preserve">Statutory guidance on Channel is available at: </w:t>
      </w:r>
      <w:hyperlink r:id="rId55" w:history="1">
        <w:r w:rsidRPr="00C74BDC">
          <w:rPr>
            <w:rStyle w:val="Hyperlink"/>
            <w:rFonts w:asciiTheme="minorHAnsi" w:hAnsiTheme="minorHAnsi" w:cstheme="minorHAnsi"/>
            <w:sz w:val="22"/>
            <w:szCs w:val="22"/>
          </w:rPr>
          <w:t>Channel guidance</w:t>
        </w:r>
      </w:hyperlink>
      <w:r w:rsidRPr="00C74BDC">
        <w:rPr>
          <w:rFonts w:asciiTheme="minorHAnsi" w:hAnsiTheme="minorHAnsi" w:cstheme="minorHAnsi"/>
          <w:sz w:val="22"/>
          <w:szCs w:val="22"/>
        </w:rPr>
        <w:t xml:space="preserve"> and </w:t>
      </w:r>
      <w:hyperlink r:id="rId56" w:anchor="channel-or-prevent-multi-agency-panel-pmap-course" w:history="1">
        <w:r w:rsidRPr="00C74BDC">
          <w:rPr>
            <w:rStyle w:val="Hyperlink"/>
            <w:rFonts w:asciiTheme="minorHAnsi" w:hAnsiTheme="minorHAnsi" w:cstheme="minorHAnsi"/>
            <w:sz w:val="22"/>
            <w:szCs w:val="22"/>
          </w:rPr>
          <w:t>Channel training from the Home Office</w:t>
        </w:r>
      </w:hyperlink>
    </w:p>
    <w:p w14:paraId="3F24B8C3" w14:textId="77777777" w:rsidR="00AF5618" w:rsidRDefault="00AF5618" w:rsidP="00AF5618">
      <w:pPr>
        <w:rPr>
          <w:rFonts w:asciiTheme="minorHAnsi" w:hAnsiTheme="minorHAnsi" w:cstheme="minorHAnsi"/>
          <w:color w:val="000000" w:themeColor="text1"/>
          <w:sz w:val="22"/>
          <w:szCs w:val="22"/>
        </w:rPr>
      </w:pPr>
    </w:p>
    <w:p w14:paraId="7ED0E235" w14:textId="77777777" w:rsidR="00AF5618" w:rsidRPr="00C74BDC" w:rsidRDefault="00AF5618" w:rsidP="00AF5618">
      <w:pPr>
        <w:pStyle w:val="Heading3"/>
        <w:rPr>
          <w:u w:val="none"/>
          <w:lang w:val="en-GB" w:eastAsia="en-GB"/>
        </w:rPr>
      </w:pPr>
      <w:bookmarkStart w:id="101" w:name="_Toc207714667"/>
      <w:bookmarkStart w:id="102" w:name="_Toc207807224"/>
      <w:bookmarkStart w:id="103" w:name="_Toc211504721"/>
      <w:r w:rsidRPr="00C74BDC">
        <w:rPr>
          <w:u w:val="none"/>
          <w:lang w:val="en-GB" w:eastAsia="en-GB"/>
        </w:rPr>
        <w:t>Sexual Harassment, Violence, Harmful Sexual Behaviours</w:t>
      </w:r>
      <w:bookmarkEnd w:id="101"/>
      <w:bookmarkEnd w:id="102"/>
      <w:bookmarkEnd w:id="103"/>
      <w:r w:rsidRPr="00C74BDC">
        <w:rPr>
          <w:u w:val="none"/>
          <w:lang w:val="en-GB" w:eastAsia="en-GB"/>
        </w:rPr>
        <w:t xml:space="preserve"> </w:t>
      </w:r>
    </w:p>
    <w:p w14:paraId="2E83157F" w14:textId="77777777" w:rsidR="00AF5618" w:rsidRDefault="00AF5618" w:rsidP="00AF5618">
      <w:pPr>
        <w:pStyle w:val="ListParagraph"/>
        <w:autoSpaceDE w:val="0"/>
        <w:autoSpaceDN w:val="0"/>
        <w:adjustRightInd w:val="0"/>
        <w:spacing w:after="0" w:line="240" w:lineRule="atLeast"/>
        <w:ind w:left="0"/>
        <w:rPr>
          <w:rFonts w:asciiTheme="minorHAnsi" w:eastAsia="Calibri" w:hAnsiTheme="minorHAnsi" w:cstheme="minorHAnsi"/>
          <w:sz w:val="22"/>
          <w:szCs w:val="22"/>
        </w:rPr>
      </w:pPr>
      <w:r w:rsidRPr="00B42984">
        <w:rPr>
          <w:rFonts w:asciiTheme="minorHAnsi" w:eastAsia="Calibri" w:hAnsiTheme="minorHAnsi" w:cstheme="minorHAnsi"/>
          <w:sz w:val="22"/>
          <w:szCs w:val="22"/>
        </w:rPr>
        <w:t>Sexual violence and sexual harassment can occur between two children of any age and sex</w:t>
      </w:r>
      <w:r>
        <w:rPr>
          <w:rFonts w:asciiTheme="minorHAnsi" w:eastAsia="Calibri" w:hAnsiTheme="minorHAnsi" w:cstheme="minorHAnsi"/>
          <w:sz w:val="22"/>
          <w:szCs w:val="22"/>
        </w:rPr>
        <w:t xml:space="preserve"> from primary to secondary phase and into colleges</w:t>
      </w:r>
      <w:r w:rsidRPr="00B42984">
        <w:rPr>
          <w:rFonts w:asciiTheme="minorHAnsi" w:eastAsia="Calibri" w:hAnsiTheme="minorHAnsi" w:cstheme="minorHAnsi"/>
          <w:sz w:val="22"/>
          <w:szCs w:val="22"/>
        </w:rPr>
        <w:t xml:space="preserve">. It can also occur </w:t>
      </w:r>
      <w:r>
        <w:rPr>
          <w:rFonts w:asciiTheme="minorHAnsi" w:eastAsia="Calibri" w:hAnsiTheme="minorHAnsi" w:cstheme="minorHAnsi"/>
          <w:sz w:val="22"/>
          <w:szCs w:val="22"/>
        </w:rPr>
        <w:t xml:space="preserve">online, or </w:t>
      </w:r>
      <w:r w:rsidRPr="00B42984">
        <w:rPr>
          <w:rFonts w:asciiTheme="minorHAnsi" w:eastAsia="Calibri" w:hAnsiTheme="minorHAnsi" w:cstheme="minorHAnsi"/>
          <w:sz w:val="22"/>
          <w:szCs w:val="22"/>
        </w:rPr>
        <w:t xml:space="preserve">through a group of children sexually assaulting or sexually harassing a single child or group of children. </w:t>
      </w:r>
    </w:p>
    <w:p w14:paraId="75DC87EB" w14:textId="77777777" w:rsidR="00AF5618" w:rsidRDefault="00AF5618" w:rsidP="00AF5618">
      <w:pPr>
        <w:pStyle w:val="ListParagraph"/>
        <w:autoSpaceDE w:val="0"/>
        <w:autoSpaceDN w:val="0"/>
        <w:adjustRightInd w:val="0"/>
        <w:spacing w:after="0" w:line="240" w:lineRule="atLeast"/>
        <w:ind w:left="0"/>
        <w:rPr>
          <w:rFonts w:asciiTheme="minorHAnsi" w:eastAsia="Calibri" w:hAnsiTheme="minorHAnsi" w:cstheme="minorHAnsi"/>
          <w:sz w:val="22"/>
          <w:szCs w:val="22"/>
        </w:rPr>
      </w:pPr>
    </w:p>
    <w:p w14:paraId="285739F5" w14:textId="77777777" w:rsidR="00AF5618" w:rsidRDefault="00AF5618" w:rsidP="00AF5618">
      <w:pPr>
        <w:pStyle w:val="ListParagraph"/>
        <w:autoSpaceDE w:val="0"/>
        <w:autoSpaceDN w:val="0"/>
        <w:adjustRightInd w:val="0"/>
        <w:spacing w:after="0" w:line="240" w:lineRule="atLeast"/>
        <w:ind w:left="0"/>
        <w:rPr>
          <w:rFonts w:asciiTheme="minorHAnsi" w:eastAsia="Calibri" w:hAnsiTheme="minorHAnsi" w:cstheme="minorHAnsi"/>
          <w:sz w:val="22"/>
          <w:szCs w:val="22"/>
          <w:highlight w:val="green"/>
        </w:rPr>
      </w:pPr>
      <w:r w:rsidRPr="00B42984">
        <w:rPr>
          <w:rFonts w:asciiTheme="minorHAnsi" w:eastAsia="Calibri" w:hAnsiTheme="minorHAnsi" w:cstheme="minorHAnsi"/>
          <w:sz w:val="22"/>
          <w:szCs w:val="22"/>
        </w:rPr>
        <w:t xml:space="preserve">Sexual violence </w:t>
      </w:r>
      <w:r>
        <w:rPr>
          <w:rFonts w:asciiTheme="minorHAnsi" w:eastAsia="Calibri" w:hAnsiTheme="minorHAnsi" w:cstheme="minorHAnsi"/>
          <w:sz w:val="22"/>
          <w:szCs w:val="22"/>
        </w:rPr>
        <w:t xml:space="preserve">is rape, </w:t>
      </w:r>
      <w:r w:rsidRPr="00B42984">
        <w:rPr>
          <w:rFonts w:asciiTheme="minorHAnsi" w:eastAsia="Calibri" w:hAnsiTheme="minorHAnsi" w:cstheme="minorHAnsi"/>
          <w:sz w:val="22"/>
          <w:szCs w:val="22"/>
        </w:rPr>
        <w:t>assault by penetration</w:t>
      </w:r>
      <w:r>
        <w:rPr>
          <w:rFonts w:asciiTheme="minorHAnsi" w:eastAsia="Calibri" w:hAnsiTheme="minorHAnsi" w:cstheme="minorHAnsi"/>
          <w:sz w:val="22"/>
          <w:szCs w:val="22"/>
        </w:rPr>
        <w:t xml:space="preserve">, </w:t>
      </w:r>
      <w:r w:rsidRPr="00B42984">
        <w:rPr>
          <w:rFonts w:asciiTheme="minorHAnsi" w:eastAsia="Calibri" w:hAnsiTheme="minorHAnsi" w:cstheme="minorHAnsi"/>
          <w:sz w:val="22"/>
          <w:szCs w:val="22"/>
        </w:rPr>
        <w:t>sexual assault</w:t>
      </w:r>
      <w:r>
        <w:rPr>
          <w:rFonts w:asciiTheme="minorHAnsi" w:eastAsia="Calibri" w:hAnsiTheme="minorHAnsi" w:cstheme="minorHAnsi"/>
          <w:sz w:val="22"/>
          <w:szCs w:val="22"/>
        </w:rPr>
        <w:t xml:space="preserve"> and / or causing someone to engage in sexual activity without consent (when referring to sexual violence we are referring to sexual offences under the Sexual Offences Act 2003)</w:t>
      </w:r>
      <w:r w:rsidRPr="00B42984">
        <w:rPr>
          <w:rFonts w:asciiTheme="minorHAnsi" w:eastAsia="Calibri" w:hAnsiTheme="minorHAnsi" w:cstheme="minorHAnsi"/>
          <w:sz w:val="22"/>
          <w:szCs w:val="22"/>
        </w:rPr>
        <w:t>.</w:t>
      </w:r>
      <w:r w:rsidRPr="00B42984">
        <w:rPr>
          <w:rFonts w:asciiTheme="minorHAnsi" w:eastAsia="Calibri" w:hAnsiTheme="minorHAnsi" w:cstheme="minorHAnsi"/>
          <w:sz w:val="22"/>
          <w:szCs w:val="22"/>
          <w:highlight w:val="green"/>
        </w:rPr>
        <w:t xml:space="preserve"> </w:t>
      </w:r>
    </w:p>
    <w:p w14:paraId="355741F3" w14:textId="77777777" w:rsidR="00AF5618" w:rsidRPr="00C74BDC" w:rsidRDefault="00AF5618" w:rsidP="00AF5618">
      <w:pPr>
        <w:autoSpaceDE w:val="0"/>
        <w:autoSpaceDN w:val="0"/>
        <w:adjustRightInd w:val="0"/>
        <w:rPr>
          <w:rFonts w:asciiTheme="minorHAnsi" w:hAnsiTheme="minorHAnsi" w:cstheme="minorHAnsi"/>
          <w:sz w:val="22"/>
          <w:szCs w:val="22"/>
        </w:rPr>
      </w:pPr>
      <w:r w:rsidRPr="00C74BDC">
        <w:rPr>
          <w:rFonts w:asciiTheme="minorHAnsi" w:hAnsiTheme="minorHAnsi" w:cstheme="minorHAnsi"/>
          <w:sz w:val="22"/>
          <w:szCs w:val="22"/>
        </w:rPr>
        <w:t>Sexual Harassment is ‘unwanted conduct of a sexual nature’ that can occur online and offline and both inside and outside of school or college. When we reference sexual harassment, we do so in the context of child-on-child sexual harassment. Sexual harassment is likely to: violate a child’s dignity and/or make them feel intimidated, degraded or humiliated and/or create a hostile, offensive or sexualised environment.</w:t>
      </w:r>
    </w:p>
    <w:p w14:paraId="6F89C7DD" w14:textId="77777777" w:rsidR="00AF5618" w:rsidRPr="00C74BDC" w:rsidRDefault="00AF5618" w:rsidP="00AF5618">
      <w:pPr>
        <w:autoSpaceDE w:val="0"/>
        <w:autoSpaceDN w:val="0"/>
        <w:adjustRightInd w:val="0"/>
        <w:rPr>
          <w:rFonts w:asciiTheme="minorHAnsi" w:hAnsiTheme="minorHAnsi" w:cstheme="minorHAnsi"/>
          <w:sz w:val="22"/>
          <w:szCs w:val="22"/>
        </w:rPr>
      </w:pPr>
      <w:r w:rsidRPr="00C74BDC">
        <w:rPr>
          <w:rFonts w:asciiTheme="minorHAnsi" w:hAnsiTheme="minorHAnsi" w:cstheme="minorHAnsi"/>
          <w:sz w:val="22"/>
          <w:szCs w:val="22"/>
        </w:rPr>
        <w:t>Harmful Sexual Behaviours exists on a wide continuum, ranging from normal and developmentally expected to inappropriate, problematic, abusive and violent. Problematic, abusive and violent sexual behaviour is developmentally inappropriate and may cause developmental damage.</w:t>
      </w:r>
    </w:p>
    <w:p w14:paraId="13C55928" w14:textId="77777777" w:rsidR="00AF5618" w:rsidRDefault="00AF5618" w:rsidP="00AF5618">
      <w:pPr>
        <w:autoSpaceDE w:val="0"/>
        <w:autoSpaceDN w:val="0"/>
        <w:adjustRightInd w:val="0"/>
        <w:rPr>
          <w:rFonts w:ascii="Calibri" w:hAnsi="Calibri" w:cs="Calibri"/>
          <w:sz w:val="22"/>
          <w:szCs w:val="22"/>
        </w:rPr>
      </w:pPr>
      <w:r w:rsidRPr="00C74BDC">
        <w:rPr>
          <w:rFonts w:ascii="Calibri" w:hAnsi="Calibri" w:cs="Calibri"/>
          <w:sz w:val="22"/>
          <w:szCs w:val="22"/>
        </w:rPr>
        <w:t>Sexual violence and sexual harassment exist on a continuum and may overlap; they can occur online and face-to-face (both physically and verbally) and are never acceptable. Schools and colleges should be aware of the importance of</w:t>
      </w:r>
      <w:r>
        <w:rPr>
          <w:rFonts w:ascii="Calibri" w:hAnsi="Calibri" w:cs="Calibri"/>
          <w:sz w:val="22"/>
          <w:szCs w:val="22"/>
        </w:rPr>
        <w:t>:</w:t>
      </w:r>
    </w:p>
    <w:p w14:paraId="14FA0E5A" w14:textId="77777777" w:rsidR="00AF5618" w:rsidRPr="00C74BDC" w:rsidRDefault="00AF5618" w:rsidP="00AF5618">
      <w:pPr>
        <w:pStyle w:val="ListParagraph"/>
        <w:numPr>
          <w:ilvl w:val="0"/>
          <w:numId w:val="48"/>
        </w:numPr>
        <w:autoSpaceDE w:val="0"/>
        <w:autoSpaceDN w:val="0"/>
        <w:adjustRightInd w:val="0"/>
        <w:spacing w:after="0"/>
        <w:rPr>
          <w:rFonts w:asciiTheme="minorHAnsi" w:eastAsia="Calibri" w:hAnsiTheme="minorHAnsi" w:cstheme="minorHAnsi"/>
          <w:sz w:val="22"/>
          <w:szCs w:val="22"/>
        </w:rPr>
      </w:pPr>
      <w:r w:rsidRPr="00C74BDC">
        <w:rPr>
          <w:rFonts w:asciiTheme="minorHAnsi" w:eastAsia="Calibri" w:hAnsiTheme="minorHAnsi" w:cstheme="minorHAnsi"/>
          <w:sz w:val="22"/>
          <w:szCs w:val="22"/>
        </w:rPr>
        <w:lastRenderedPageBreak/>
        <w:t>making clear that there is a zero-tolerance approach to sexual violence and sexual harassment, that it is never acceptable and it will not be tolerated. It should never be passed off as “banter”, “just having a laugh”, “a part of growing up” or “boys being boys”. Failure to do so can lead to a culture of unacceptable behaviour, an unsafe environment and in worst case scenarios a culture that normalises abuse, leading to children accepting it as normal and not coming forward to report it</w:t>
      </w:r>
    </w:p>
    <w:p w14:paraId="58055CB9" w14:textId="77777777" w:rsidR="00AF5618" w:rsidRPr="00C74BDC" w:rsidRDefault="00AF5618" w:rsidP="00AF5618">
      <w:pPr>
        <w:pStyle w:val="ListParagraph"/>
        <w:numPr>
          <w:ilvl w:val="0"/>
          <w:numId w:val="48"/>
        </w:numPr>
        <w:autoSpaceDE w:val="0"/>
        <w:autoSpaceDN w:val="0"/>
        <w:adjustRightInd w:val="0"/>
        <w:spacing w:after="0"/>
        <w:rPr>
          <w:rFonts w:asciiTheme="minorHAnsi" w:eastAsia="Calibri" w:hAnsiTheme="minorHAnsi" w:cstheme="minorHAnsi"/>
          <w:sz w:val="22"/>
          <w:szCs w:val="22"/>
        </w:rPr>
      </w:pPr>
      <w:r w:rsidRPr="00C74BDC">
        <w:rPr>
          <w:rFonts w:asciiTheme="minorHAnsi" w:eastAsia="Calibri" w:hAnsiTheme="minorHAnsi" w:cstheme="minorHAnsi"/>
          <w:sz w:val="22"/>
          <w:szCs w:val="22"/>
        </w:rPr>
        <w:t>recognising, acknowledging and understanding the scale of harassment and abuse and that even if there are no reports it does not mean it is not happening, it may be the case that it is just not being reported</w:t>
      </w:r>
    </w:p>
    <w:p w14:paraId="60C310BA" w14:textId="77777777" w:rsidR="00AF5618" w:rsidRPr="00C74BDC" w:rsidRDefault="00AF5618" w:rsidP="00AF5618">
      <w:pPr>
        <w:pStyle w:val="ListParagraph"/>
        <w:numPr>
          <w:ilvl w:val="0"/>
          <w:numId w:val="48"/>
        </w:numPr>
        <w:autoSpaceDE w:val="0"/>
        <w:autoSpaceDN w:val="0"/>
        <w:adjustRightInd w:val="0"/>
        <w:spacing w:after="0"/>
        <w:rPr>
          <w:rFonts w:asciiTheme="minorHAnsi" w:eastAsia="Calibri" w:hAnsiTheme="minorHAnsi" w:cstheme="minorHAnsi"/>
          <w:sz w:val="22"/>
          <w:szCs w:val="22"/>
        </w:rPr>
      </w:pPr>
      <w:r w:rsidRPr="00C74BDC">
        <w:rPr>
          <w:rFonts w:asciiTheme="minorHAnsi" w:eastAsia="Calibri" w:hAnsiTheme="minorHAnsi" w:cstheme="minorHAnsi"/>
          <w:sz w:val="22"/>
          <w:szCs w:val="22"/>
        </w:rPr>
        <w:t>challenging physical behaviour (potentially criminal in nature) such as grabbing bottoms, breasts and genitalia, pulling down trousers, flicking bras and lifting skirts. Dismissing or tolerating such behaviours risks normalising them.</w:t>
      </w:r>
    </w:p>
    <w:p w14:paraId="3665A283" w14:textId="77777777" w:rsidR="00AF5618" w:rsidRDefault="00AF5618" w:rsidP="00AF5618">
      <w:pPr>
        <w:autoSpaceDE w:val="0"/>
        <w:autoSpaceDN w:val="0"/>
        <w:adjustRightInd w:val="0"/>
        <w:rPr>
          <w:rFonts w:ascii="Segoe UI" w:eastAsia="Calibri" w:hAnsi="Segoe UI" w:cs="Segoe UI"/>
          <w:color w:val="000000" w:themeColor="text1"/>
          <w:sz w:val="22"/>
          <w:szCs w:val="22"/>
        </w:rPr>
      </w:pPr>
    </w:p>
    <w:p w14:paraId="7418477D" w14:textId="77777777" w:rsidR="00AF5618" w:rsidRPr="00EA1397" w:rsidRDefault="00AF5618" w:rsidP="00AF5618">
      <w:pPr>
        <w:autoSpaceDE w:val="0"/>
        <w:autoSpaceDN w:val="0"/>
        <w:adjustRightInd w:val="0"/>
        <w:rPr>
          <w:rFonts w:asciiTheme="minorHAnsi" w:eastAsia="Calibri" w:hAnsiTheme="minorHAnsi" w:cstheme="minorHAnsi"/>
          <w:color w:val="000000" w:themeColor="text1"/>
          <w:sz w:val="22"/>
          <w:szCs w:val="22"/>
        </w:rPr>
      </w:pPr>
      <w:r w:rsidRPr="00EA1397">
        <w:rPr>
          <w:rFonts w:asciiTheme="minorHAnsi" w:eastAsia="Calibri" w:hAnsiTheme="minorHAnsi" w:cstheme="minorHAnsi"/>
          <w:color w:val="000000" w:themeColor="text1"/>
          <w:sz w:val="22"/>
          <w:szCs w:val="22"/>
        </w:rPr>
        <w:t xml:space="preserve">Our school will follow Part 5 of Keeping Children Safe in Education 2025 when responding to all signs, reports and concerns of child-on-child sexual violence and sexual harassment. </w:t>
      </w:r>
    </w:p>
    <w:p w14:paraId="627B86B0"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highlight w:val="green"/>
        </w:rPr>
      </w:pPr>
    </w:p>
    <w:p w14:paraId="37EAE694" w14:textId="77777777" w:rsidR="00AF5618" w:rsidRPr="00C74BDC" w:rsidRDefault="00AF5618" w:rsidP="00AF5618">
      <w:pPr>
        <w:rPr>
          <w:rFonts w:asciiTheme="minorHAnsi" w:eastAsia="Times New Roman" w:hAnsiTheme="minorHAnsi" w:cstheme="minorHAnsi"/>
          <w:b/>
          <w:color w:val="000000" w:themeColor="text1"/>
          <w:sz w:val="22"/>
          <w:szCs w:val="22"/>
          <w:lang w:eastAsia="en-GB"/>
        </w:rPr>
      </w:pPr>
      <w:r w:rsidRPr="00C74BDC">
        <w:rPr>
          <w:rFonts w:asciiTheme="minorHAnsi" w:eastAsia="Times New Roman" w:hAnsiTheme="minorHAnsi" w:cstheme="minorHAnsi"/>
          <w:b/>
          <w:color w:val="000000" w:themeColor="text1"/>
          <w:sz w:val="22"/>
          <w:szCs w:val="22"/>
          <w:lang w:eastAsia="en-GB"/>
        </w:rPr>
        <w:t>So-called ‘honour’– based abuse (including female genital mutilation and forced marriage)</w:t>
      </w:r>
    </w:p>
    <w:p w14:paraId="499C9109" w14:textId="77777777" w:rsidR="00AF5618" w:rsidRPr="00C74BDC" w:rsidRDefault="00AF5618" w:rsidP="00AF5618">
      <w:pPr>
        <w:rPr>
          <w:rFonts w:asciiTheme="minorHAnsi" w:hAnsiTheme="minorHAnsi" w:cstheme="minorHAnsi"/>
          <w:color w:val="000000" w:themeColor="text1"/>
          <w:sz w:val="22"/>
          <w:szCs w:val="22"/>
        </w:rPr>
      </w:pPr>
      <w:r w:rsidRPr="00C74BDC">
        <w:rPr>
          <w:rFonts w:asciiTheme="minorHAnsi" w:hAnsiTheme="minorHAnsi" w:cstheme="minorHAnsi"/>
          <w:color w:val="000000" w:themeColor="text1"/>
          <w:sz w:val="22"/>
          <w:szCs w:val="22"/>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162 motivation) and should be handled and escalated as such. Professionals in all agencies and individuals and groups in relevant communities, need to be alert to the possibility of a child being at risk of HBA, or already having suffered HBA</w:t>
      </w:r>
      <w:r>
        <w:rPr>
          <w:rFonts w:asciiTheme="minorHAnsi" w:hAnsiTheme="minorHAnsi" w:cstheme="minorHAnsi"/>
          <w:color w:val="000000" w:themeColor="text1"/>
          <w:sz w:val="22"/>
          <w:szCs w:val="22"/>
        </w:rPr>
        <w:t>.</w:t>
      </w:r>
    </w:p>
    <w:p w14:paraId="1674D4DF"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p>
    <w:p w14:paraId="1B17373F" w14:textId="77777777" w:rsidR="00AF5618" w:rsidRPr="00C74BDC" w:rsidRDefault="00AF5618" w:rsidP="00AF5618">
      <w:pPr>
        <w:pStyle w:val="Heading3"/>
        <w:rPr>
          <w:u w:val="none"/>
          <w:lang w:val="en-GB" w:eastAsia="en-GB"/>
        </w:rPr>
      </w:pPr>
      <w:bookmarkStart w:id="104" w:name="_Toc207714668"/>
      <w:bookmarkStart w:id="105" w:name="_Toc207807225"/>
      <w:bookmarkStart w:id="106" w:name="_Toc211504722"/>
      <w:r w:rsidRPr="00C74BDC">
        <w:rPr>
          <w:u w:val="none"/>
          <w:lang w:val="en-GB" w:eastAsia="en-GB"/>
        </w:rPr>
        <w:t>Female Genital Mutilation (FGM)</w:t>
      </w:r>
      <w:bookmarkEnd w:id="104"/>
      <w:bookmarkEnd w:id="105"/>
      <w:bookmarkEnd w:id="106"/>
    </w:p>
    <w:p w14:paraId="64AF2342" w14:textId="77777777" w:rsidR="00AF5618" w:rsidRPr="00B42984" w:rsidRDefault="00AF5618" w:rsidP="00AF5618">
      <w:pPr>
        <w:autoSpaceDE w:val="0"/>
        <w:autoSpaceDN w:val="0"/>
        <w:adjustRightInd w:val="0"/>
        <w:spacing w:after="0" w:line="240" w:lineRule="atLeast"/>
        <w:rPr>
          <w:rFonts w:asciiTheme="minorHAnsi" w:eastAsia="Times New Roman" w:hAnsiTheme="minorHAnsi" w:cstheme="minorHAnsi"/>
          <w:b/>
          <w:bCs/>
          <w:sz w:val="22"/>
          <w:szCs w:val="22"/>
          <w:lang w:eastAsia="en-GB"/>
        </w:rPr>
      </w:pPr>
      <w:r w:rsidRPr="00B42984">
        <w:rPr>
          <w:rFonts w:asciiTheme="minorHAnsi" w:eastAsia="Times New Roman" w:hAnsiTheme="minorHAnsi" w:cstheme="minorHAnsi"/>
          <w:sz w:val="22"/>
          <w:szCs w:val="22"/>
          <w:lang w:eastAsia="en-GB"/>
        </w:rPr>
        <w:t xml:space="preserve">Female Genital Mutilation comprises all procedures involving partial or total removal of the external female genitalia or other injury to the female genital organs. It is illegal in the UK and a form of child abuse with long-lasting harmful consequences.  Professionals in all agencies and individuals and groups in relevant communities need to be alert to the possibility of a girl being at risk of FGM or already having suffered FGM. </w:t>
      </w:r>
      <w:hyperlink r:id="rId57" w:history="1">
        <w:r w:rsidRPr="00C74BDC">
          <w:rPr>
            <w:rStyle w:val="Hyperlink"/>
            <w:rFonts w:asciiTheme="minorHAnsi" w:hAnsiTheme="minorHAnsi" w:cstheme="minorHAnsi"/>
            <w:sz w:val="22"/>
            <w:szCs w:val="22"/>
          </w:rPr>
          <w:t>Female genital mutilation: resource pack - GOV.UK</w:t>
        </w:r>
      </w:hyperlink>
      <w:r w:rsidRPr="00B42984">
        <w:rPr>
          <w:rStyle w:val="Hyperlink"/>
          <w:rFonts w:asciiTheme="minorHAnsi" w:eastAsia="Times New Roman" w:hAnsiTheme="minorHAnsi" w:cstheme="minorHAnsi"/>
          <w:color w:val="auto"/>
          <w:sz w:val="22"/>
          <w:szCs w:val="22"/>
          <w:lang w:eastAsia="en-GB"/>
        </w:rPr>
        <w:br/>
      </w:r>
    </w:p>
    <w:p w14:paraId="2DE87DBC" w14:textId="77777777" w:rsidR="00AF5618" w:rsidRPr="0009743F" w:rsidRDefault="00AF5618" w:rsidP="00AF5618">
      <w:pPr>
        <w:autoSpaceDE w:val="0"/>
        <w:autoSpaceDN w:val="0"/>
        <w:adjustRightInd w:val="0"/>
        <w:spacing w:after="0" w:line="240" w:lineRule="atLeast"/>
        <w:rPr>
          <w:rFonts w:asciiTheme="minorHAnsi" w:hAnsiTheme="minorHAnsi" w:cstheme="minorHAnsi"/>
          <w:sz w:val="22"/>
          <w:szCs w:val="22"/>
          <w:lang w:eastAsia="en-GB"/>
        </w:rPr>
      </w:pPr>
      <w:r w:rsidRPr="0009743F">
        <w:rPr>
          <w:rFonts w:asciiTheme="minorHAnsi" w:hAnsiTheme="minorHAnsi" w:cstheme="minorHAnsi"/>
          <w:b/>
          <w:bCs/>
          <w:sz w:val="22"/>
          <w:szCs w:val="22"/>
          <w:lang w:eastAsia="en-GB"/>
        </w:rPr>
        <w:t>Mandatory Reporting Duty</w:t>
      </w:r>
      <w:r w:rsidRPr="0009743F">
        <w:rPr>
          <w:rFonts w:asciiTheme="minorHAnsi" w:hAnsiTheme="minorHAnsi" w:cstheme="minorHAnsi"/>
          <w:sz w:val="22"/>
          <w:szCs w:val="22"/>
          <w:lang w:eastAsia="en-GB"/>
        </w:rPr>
        <w:t xml:space="preserve"> Section 5B of the Female Genital Mutilation Act 2003 (as inserted by section 74 of the Serious Crime Act 2015) placed a statutory duty upon teachers, along with social workers and healthcare professionals, to report to the police</w:t>
      </w:r>
      <w:r w:rsidRPr="0009743F">
        <w:rPr>
          <w:rFonts w:asciiTheme="minorHAnsi" w:hAnsiTheme="minorHAnsi" w:cstheme="minorHAnsi"/>
          <w:b/>
          <w:bCs/>
          <w:sz w:val="22"/>
          <w:szCs w:val="22"/>
          <w:lang w:eastAsia="en-GB"/>
        </w:rPr>
        <w:t xml:space="preserve"> </w:t>
      </w:r>
      <w:r w:rsidRPr="0009743F">
        <w:rPr>
          <w:rFonts w:asciiTheme="minorHAnsi" w:hAnsiTheme="minorHAnsi" w:cstheme="minorHAnsi"/>
          <w:sz w:val="22"/>
          <w:szCs w:val="22"/>
          <w:lang w:eastAsia="en-GB"/>
        </w:rPr>
        <w:t>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Unless the teacher has a good reason not to, they should still consider and discuss any such case with the school’s Designated Safeguarding Lead and involve the Integrated Front Door as appropriate.</w:t>
      </w:r>
    </w:p>
    <w:p w14:paraId="4B2C5835" w14:textId="77777777" w:rsidR="00AF5618" w:rsidRPr="00B42984" w:rsidRDefault="00AF5618" w:rsidP="00AF5618">
      <w:pPr>
        <w:autoSpaceDE w:val="0"/>
        <w:autoSpaceDN w:val="0"/>
        <w:adjustRightInd w:val="0"/>
        <w:spacing w:after="0" w:line="240" w:lineRule="atLeast"/>
        <w:rPr>
          <w:rFonts w:asciiTheme="minorHAnsi" w:eastAsia="Times New Roman" w:hAnsiTheme="minorHAnsi" w:cstheme="minorHAnsi"/>
          <w:sz w:val="22"/>
          <w:szCs w:val="22"/>
          <w:lang w:eastAsia="en-GB"/>
        </w:rPr>
      </w:pPr>
    </w:p>
    <w:p w14:paraId="7F40CAF5" w14:textId="77777777" w:rsidR="00AF5618" w:rsidRPr="00C74BDC" w:rsidRDefault="00AF5618" w:rsidP="00AF5618">
      <w:pPr>
        <w:autoSpaceDE w:val="0"/>
        <w:autoSpaceDN w:val="0"/>
        <w:adjustRightInd w:val="0"/>
        <w:rPr>
          <w:rFonts w:asciiTheme="minorHAnsi" w:eastAsia="Times New Roman" w:hAnsiTheme="minorHAnsi" w:cstheme="minorHAnsi"/>
          <w:b/>
          <w:color w:val="000000" w:themeColor="text1"/>
          <w:sz w:val="22"/>
          <w:szCs w:val="22"/>
          <w:lang w:eastAsia="en-GB"/>
        </w:rPr>
      </w:pPr>
      <w:r w:rsidRPr="00C74BDC">
        <w:rPr>
          <w:rFonts w:asciiTheme="minorHAnsi" w:eastAsia="Times New Roman" w:hAnsiTheme="minorHAnsi" w:cstheme="minorHAnsi"/>
          <w:b/>
          <w:color w:val="000000" w:themeColor="text1"/>
          <w:sz w:val="22"/>
          <w:szCs w:val="22"/>
          <w:lang w:eastAsia="en-GB"/>
        </w:rPr>
        <w:t>Forced Marriages</w:t>
      </w:r>
    </w:p>
    <w:p w14:paraId="73B713CF" w14:textId="77777777" w:rsidR="00AF5618" w:rsidRDefault="00AF5618" w:rsidP="00AF5618">
      <w:pPr>
        <w:autoSpaceDE w:val="0"/>
        <w:autoSpaceDN w:val="0"/>
        <w:adjustRightInd w:val="0"/>
        <w:rPr>
          <w:rFonts w:asciiTheme="minorHAnsi" w:hAnsiTheme="minorHAnsi" w:cstheme="minorHAnsi"/>
          <w:color w:val="000000" w:themeColor="text1"/>
          <w:sz w:val="22"/>
          <w:szCs w:val="22"/>
        </w:rPr>
      </w:pPr>
      <w:r w:rsidRPr="00C74BDC">
        <w:rPr>
          <w:rFonts w:asciiTheme="minorHAnsi" w:hAnsiTheme="minorHAnsi" w:cstheme="minorHAnsi"/>
          <w:color w:val="000000" w:themeColor="text1"/>
          <w:sz w:val="22"/>
          <w:szCs w:val="22"/>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w:t>
      </w:r>
    </w:p>
    <w:p w14:paraId="517FE150" w14:textId="77777777" w:rsidR="00AF5618" w:rsidRPr="00D324C2" w:rsidRDefault="00AF5618" w:rsidP="00AF5618">
      <w:pPr>
        <w:autoSpaceDE w:val="0"/>
        <w:autoSpaceDN w:val="0"/>
        <w:adjustRightInd w:val="0"/>
        <w:rPr>
          <w:rFonts w:asciiTheme="minorHAnsi" w:hAnsiTheme="minorHAnsi" w:cstheme="minorHAnsi"/>
          <w:color w:val="000000" w:themeColor="text1"/>
          <w:sz w:val="22"/>
          <w:szCs w:val="22"/>
        </w:rPr>
      </w:pPr>
      <w:r w:rsidRPr="00C74BDC">
        <w:rPr>
          <w:rFonts w:asciiTheme="minorHAnsi" w:eastAsia="Calibri" w:hAnsiTheme="minorHAnsi" w:cstheme="minorHAnsi"/>
          <w:b/>
          <w:bCs/>
          <w:sz w:val="22"/>
          <w:szCs w:val="22"/>
        </w:rPr>
        <w:lastRenderedPageBreak/>
        <w:t xml:space="preserve">APPENDIX </w:t>
      </w:r>
      <w:r>
        <w:rPr>
          <w:rFonts w:asciiTheme="minorHAnsi" w:eastAsia="Calibri" w:hAnsiTheme="minorHAnsi" w:cstheme="minorHAnsi"/>
          <w:b/>
          <w:bCs/>
          <w:sz w:val="22"/>
          <w:szCs w:val="22"/>
        </w:rPr>
        <w:t>E</w:t>
      </w:r>
      <w:r w:rsidRPr="00C74BDC">
        <w:rPr>
          <w:rFonts w:asciiTheme="minorHAnsi" w:eastAsia="Calibri" w:hAnsiTheme="minorHAnsi" w:cstheme="minorHAnsi"/>
          <w:b/>
          <w:bCs/>
          <w:sz w:val="22"/>
          <w:szCs w:val="22"/>
        </w:rPr>
        <w:t>: Staffing and recruitment</w:t>
      </w:r>
    </w:p>
    <w:p w14:paraId="31F3904E" w14:textId="77777777" w:rsidR="00AF5618" w:rsidRPr="0009743F" w:rsidRDefault="00AF5618" w:rsidP="00AF5618">
      <w:pPr>
        <w:pStyle w:val="Heading3"/>
        <w:rPr>
          <w:u w:val="none"/>
          <w:lang w:val="en-GB" w:eastAsia="en-GB"/>
        </w:rPr>
      </w:pPr>
      <w:bookmarkStart w:id="107" w:name="_Toc207714669"/>
      <w:bookmarkStart w:id="108" w:name="_Toc207807226"/>
      <w:bookmarkStart w:id="109" w:name="_Toc211504723"/>
      <w:r w:rsidRPr="0009743F">
        <w:rPr>
          <w:u w:val="none"/>
          <w:lang w:val="en-GB" w:eastAsia="en-GB"/>
        </w:rPr>
        <w:t>Concerns and Allegations against School Staff including supply staff, volunteers and contractors</w:t>
      </w:r>
      <w:bookmarkEnd w:id="107"/>
      <w:bookmarkEnd w:id="108"/>
      <w:bookmarkEnd w:id="109"/>
    </w:p>
    <w:p w14:paraId="67F3DCCC" w14:textId="77777777" w:rsidR="00AF5618" w:rsidRPr="00B42984" w:rsidRDefault="00AF5618" w:rsidP="00AF5618">
      <w:p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The Local Authority Designated Officer for Allegations (LADO) must be told of allegations against adults working with children and young people within </w:t>
      </w:r>
      <w:r>
        <w:rPr>
          <w:rFonts w:asciiTheme="minorHAnsi" w:eastAsia="Calibri" w:hAnsiTheme="minorHAnsi" w:cstheme="minorHAnsi"/>
          <w:sz w:val="22"/>
          <w:szCs w:val="22"/>
        </w:rPr>
        <w:t>one working day</w:t>
      </w:r>
      <w:r w:rsidRPr="00B42984">
        <w:rPr>
          <w:rFonts w:asciiTheme="minorHAnsi" w:eastAsia="Calibri" w:hAnsiTheme="minorHAnsi" w:cstheme="minorHAnsi"/>
          <w:sz w:val="22"/>
          <w:szCs w:val="22"/>
        </w:rPr>
        <w:t>.</w:t>
      </w:r>
      <w:r w:rsidRPr="00B42984">
        <w:rPr>
          <w:rFonts w:asciiTheme="minorHAnsi" w:hAnsiTheme="minorHAnsi" w:cstheme="minorHAnsi"/>
        </w:rPr>
        <w:t xml:space="preserve"> </w:t>
      </w:r>
      <w:r w:rsidRPr="00B42984">
        <w:rPr>
          <w:rFonts w:asciiTheme="minorHAnsi" w:eastAsia="Calibri" w:hAnsiTheme="minorHAnsi" w:cstheme="minorHAnsi"/>
          <w:sz w:val="22"/>
          <w:szCs w:val="22"/>
        </w:rPr>
        <w:t>This includes allegations relating to individuals or organisations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p>
    <w:p w14:paraId="116A5D7F" w14:textId="77777777" w:rsidR="00AF5618" w:rsidRPr="00B42984" w:rsidRDefault="00AF5618" w:rsidP="00AF5618">
      <w:pPr>
        <w:spacing w:after="0" w:line="240" w:lineRule="atLeast"/>
        <w:rPr>
          <w:rFonts w:asciiTheme="minorHAnsi" w:eastAsia="Calibri" w:hAnsiTheme="minorHAnsi" w:cstheme="minorHAnsi"/>
          <w:sz w:val="22"/>
          <w:szCs w:val="22"/>
        </w:rPr>
      </w:pPr>
    </w:p>
    <w:p w14:paraId="38918D61" w14:textId="77777777" w:rsidR="00AF5618" w:rsidRPr="00B42984" w:rsidRDefault="00AF5618" w:rsidP="00AF5618">
      <w:pPr>
        <w:spacing w:after="0" w:line="240" w:lineRule="atLeast"/>
        <w:rPr>
          <w:rFonts w:asciiTheme="minorHAnsi" w:hAnsiTheme="minorHAnsi" w:cstheme="minorHAnsi"/>
          <w:sz w:val="22"/>
          <w:szCs w:val="22"/>
        </w:rPr>
      </w:pPr>
      <w:r w:rsidRPr="00B42984">
        <w:rPr>
          <w:rFonts w:asciiTheme="minorHAnsi" w:hAnsiTheme="minorHAnsi" w:cstheme="minorHAnsi"/>
          <w:sz w:val="22"/>
          <w:szCs w:val="22"/>
        </w:rPr>
        <w:t>This includes all cases that meet the harm threshold where a person is alleged to have:</w:t>
      </w:r>
    </w:p>
    <w:p w14:paraId="42E99D93" w14:textId="77777777" w:rsidR="00AF5618" w:rsidRPr="00B42984" w:rsidRDefault="00AF5618" w:rsidP="00AF5618">
      <w:pPr>
        <w:numPr>
          <w:ilvl w:val="0"/>
          <w:numId w:val="27"/>
        </w:numPr>
        <w:spacing w:after="0" w:line="240" w:lineRule="atLeast"/>
        <w:ind w:left="360"/>
        <w:rPr>
          <w:rFonts w:asciiTheme="minorHAnsi" w:hAnsiTheme="minorHAnsi" w:cstheme="minorHAnsi"/>
          <w:sz w:val="22"/>
          <w:szCs w:val="22"/>
        </w:rPr>
      </w:pPr>
      <w:r w:rsidRPr="00B42984">
        <w:rPr>
          <w:rFonts w:asciiTheme="minorHAnsi" w:hAnsiTheme="minorHAnsi" w:cstheme="minorHAnsi"/>
          <w:sz w:val="22"/>
          <w:szCs w:val="22"/>
        </w:rPr>
        <w:t>behaved in a way that has harmed, or may have harmed a child.</w:t>
      </w:r>
    </w:p>
    <w:p w14:paraId="174EFA5B" w14:textId="77777777" w:rsidR="00AF5618" w:rsidRPr="00B42984" w:rsidRDefault="00AF5618" w:rsidP="00AF5618">
      <w:pPr>
        <w:numPr>
          <w:ilvl w:val="0"/>
          <w:numId w:val="27"/>
        </w:numPr>
        <w:spacing w:after="0" w:line="240" w:lineRule="atLeast"/>
        <w:ind w:left="360"/>
        <w:rPr>
          <w:rFonts w:asciiTheme="minorHAnsi" w:hAnsiTheme="minorHAnsi" w:cstheme="minorHAnsi"/>
          <w:sz w:val="22"/>
          <w:szCs w:val="22"/>
        </w:rPr>
      </w:pPr>
      <w:r w:rsidRPr="00B42984">
        <w:rPr>
          <w:rFonts w:asciiTheme="minorHAnsi" w:hAnsiTheme="minorHAnsi" w:cstheme="minorHAnsi"/>
          <w:sz w:val="22"/>
          <w:szCs w:val="22"/>
        </w:rPr>
        <w:t>possibly committed a criminal offence against, or related to, a child.</w:t>
      </w:r>
    </w:p>
    <w:p w14:paraId="4BE72264" w14:textId="77777777" w:rsidR="00AF5618" w:rsidRPr="00B42984" w:rsidRDefault="00AF5618" w:rsidP="00AF5618">
      <w:pPr>
        <w:numPr>
          <w:ilvl w:val="0"/>
          <w:numId w:val="27"/>
        </w:numPr>
        <w:spacing w:after="0" w:line="240" w:lineRule="atLeast"/>
        <w:ind w:left="360"/>
        <w:rPr>
          <w:rFonts w:asciiTheme="minorHAnsi" w:hAnsiTheme="minorHAnsi" w:cstheme="minorHAnsi"/>
          <w:sz w:val="22"/>
          <w:szCs w:val="22"/>
        </w:rPr>
      </w:pPr>
      <w:r w:rsidRPr="00B42984">
        <w:rPr>
          <w:rFonts w:asciiTheme="minorHAnsi" w:hAnsiTheme="minorHAnsi" w:cstheme="minorHAnsi"/>
          <w:sz w:val="22"/>
          <w:szCs w:val="22"/>
        </w:rPr>
        <w:t>behaved towards a child or children in a way that indicates they may pose a risk of harm to children.</w:t>
      </w:r>
    </w:p>
    <w:p w14:paraId="7D1F2C0B" w14:textId="77777777" w:rsidR="00AF5618" w:rsidRDefault="00AF5618" w:rsidP="00AF5618">
      <w:pPr>
        <w:numPr>
          <w:ilvl w:val="0"/>
          <w:numId w:val="27"/>
        </w:numPr>
        <w:spacing w:after="0" w:line="240" w:lineRule="atLeast"/>
        <w:ind w:left="360"/>
        <w:contextualSpacing/>
        <w:rPr>
          <w:rFonts w:asciiTheme="minorHAnsi" w:hAnsiTheme="minorHAnsi" w:cstheme="minorHAnsi"/>
          <w:sz w:val="22"/>
          <w:szCs w:val="22"/>
        </w:rPr>
      </w:pPr>
      <w:r w:rsidRPr="00B42984">
        <w:rPr>
          <w:rFonts w:asciiTheme="minorHAnsi" w:hAnsiTheme="minorHAnsi" w:cstheme="minorHAnsi"/>
          <w:sz w:val="22"/>
          <w:szCs w:val="22"/>
        </w:rPr>
        <w:t xml:space="preserve">behaved or may have behaved in a way that indicates they may not be suitable to work with children.  </w:t>
      </w:r>
    </w:p>
    <w:p w14:paraId="2FE99A68" w14:textId="77777777" w:rsidR="00AF5618" w:rsidRDefault="00AF5618" w:rsidP="00AF5618">
      <w:pPr>
        <w:numPr>
          <w:ilvl w:val="0"/>
          <w:numId w:val="27"/>
        </w:numPr>
        <w:spacing w:after="0" w:line="240" w:lineRule="atLeast"/>
        <w:ind w:left="360"/>
        <w:contextualSpacing/>
        <w:rPr>
          <w:rFonts w:asciiTheme="minorHAnsi" w:hAnsiTheme="minorHAnsi" w:cstheme="minorHAnsi"/>
          <w:sz w:val="22"/>
          <w:szCs w:val="22"/>
        </w:rPr>
      </w:pPr>
    </w:p>
    <w:p w14:paraId="2FD55DBA" w14:textId="77777777" w:rsidR="00AF5618" w:rsidRPr="00B42984" w:rsidRDefault="00AF5618" w:rsidP="00AF5618">
      <w:pPr>
        <w:spacing w:after="0" w:line="240" w:lineRule="atLeast"/>
        <w:contextualSpacing/>
        <w:rPr>
          <w:rFonts w:asciiTheme="minorHAnsi" w:eastAsia="Calibri" w:hAnsiTheme="minorHAnsi" w:cstheme="minorHAnsi"/>
          <w:sz w:val="22"/>
          <w:szCs w:val="22"/>
        </w:rPr>
      </w:pPr>
      <w:r w:rsidRPr="00B42984">
        <w:rPr>
          <w:rFonts w:asciiTheme="minorHAnsi" w:hAnsiTheme="minorHAnsi" w:cstheme="minorHAnsi"/>
          <w:sz w:val="22"/>
          <w:szCs w:val="22"/>
        </w:rPr>
        <w:t>This includes behaviour that may have happened outside of</w:t>
      </w:r>
      <w:r>
        <w:rPr>
          <w:rFonts w:asciiTheme="minorHAnsi" w:eastAsia="Calibri" w:hAnsiTheme="minorHAnsi" w:cstheme="minorHAnsi"/>
          <w:sz w:val="22"/>
          <w:szCs w:val="22"/>
        </w:rPr>
        <w:t xml:space="preserve"> </w:t>
      </w:r>
      <w:r w:rsidRPr="00B42984">
        <w:rPr>
          <w:rFonts w:asciiTheme="minorHAnsi" w:eastAsia="Calibri" w:hAnsiTheme="minorHAnsi" w:cstheme="minorHAnsi"/>
          <w:sz w:val="22"/>
          <w:szCs w:val="22"/>
        </w:rPr>
        <w:t xml:space="preserve">school or college, that might make an individual unsuitable to work with children and is known as transferable risk.  </w:t>
      </w:r>
    </w:p>
    <w:p w14:paraId="27796929" w14:textId="77777777" w:rsidR="00AF5618" w:rsidRPr="00B42984" w:rsidRDefault="00AF5618" w:rsidP="00AF5618">
      <w:pPr>
        <w:spacing w:after="0" w:line="240" w:lineRule="atLeast"/>
        <w:rPr>
          <w:rFonts w:asciiTheme="minorHAnsi" w:eastAsia="Calibri" w:hAnsiTheme="minorHAnsi" w:cstheme="minorHAnsi"/>
          <w:sz w:val="22"/>
          <w:szCs w:val="22"/>
        </w:rPr>
      </w:pPr>
    </w:p>
    <w:p w14:paraId="77C41365" w14:textId="77777777" w:rsidR="00AF5618" w:rsidRPr="00B42984" w:rsidRDefault="00AF5618" w:rsidP="00AF5618">
      <w:pPr>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There are two levels of allegation/concern: </w:t>
      </w:r>
    </w:p>
    <w:p w14:paraId="3829112A" w14:textId="77777777" w:rsidR="00AF5618" w:rsidRPr="00B42984" w:rsidRDefault="00AF5618" w:rsidP="00AF5618">
      <w:pPr>
        <w:pStyle w:val="ListParagraph"/>
        <w:numPr>
          <w:ilvl w:val="0"/>
          <w:numId w:val="29"/>
        </w:numPr>
        <w:spacing w:after="0" w:line="240" w:lineRule="atLeast"/>
        <w:ind w:left="360"/>
        <w:rPr>
          <w:rFonts w:asciiTheme="minorHAnsi" w:eastAsia="Calibri" w:hAnsiTheme="minorHAnsi" w:cstheme="minorHAnsi"/>
          <w:sz w:val="22"/>
          <w:szCs w:val="22"/>
        </w:rPr>
      </w:pPr>
      <w:r w:rsidRPr="00B42984">
        <w:rPr>
          <w:rFonts w:asciiTheme="minorHAnsi" w:eastAsia="Calibri" w:hAnsiTheme="minorHAnsi" w:cstheme="minorHAnsi"/>
          <w:sz w:val="22"/>
          <w:szCs w:val="22"/>
        </w:rPr>
        <w:t>allegations that may meet the harms threshold (see definition above);</w:t>
      </w:r>
    </w:p>
    <w:p w14:paraId="1A843B52" w14:textId="77777777" w:rsidR="00AF5618" w:rsidRPr="00B42984" w:rsidRDefault="00AF5618" w:rsidP="00AF5618">
      <w:pPr>
        <w:pStyle w:val="ListParagraph"/>
        <w:numPr>
          <w:ilvl w:val="0"/>
          <w:numId w:val="28"/>
        </w:numPr>
        <w:spacing w:after="0" w:line="240" w:lineRule="atLeast"/>
        <w:ind w:left="360"/>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allegation/concerns that do not meet the harm threshold – referred to as ‘low level </w:t>
      </w:r>
      <w:proofErr w:type="gramStart"/>
      <w:r w:rsidRPr="00B42984">
        <w:rPr>
          <w:rFonts w:asciiTheme="minorHAnsi" w:eastAsia="Calibri" w:hAnsiTheme="minorHAnsi" w:cstheme="minorHAnsi"/>
          <w:sz w:val="22"/>
          <w:szCs w:val="22"/>
        </w:rPr>
        <w:t>concerns’</w:t>
      </w:r>
      <w:proofErr w:type="gramEnd"/>
      <w:r w:rsidRPr="00B42984">
        <w:rPr>
          <w:rFonts w:asciiTheme="minorHAnsi" w:eastAsia="Calibri" w:hAnsiTheme="minorHAnsi" w:cstheme="minorHAnsi"/>
          <w:sz w:val="22"/>
          <w:szCs w:val="22"/>
        </w:rPr>
        <w:t>.</w:t>
      </w:r>
    </w:p>
    <w:p w14:paraId="5DE48211" w14:textId="77777777" w:rsidR="00AF5618" w:rsidRPr="00B42984" w:rsidRDefault="00AF5618" w:rsidP="00AF5618">
      <w:pPr>
        <w:spacing w:after="0" w:line="240" w:lineRule="atLeast"/>
        <w:rPr>
          <w:rFonts w:asciiTheme="minorHAnsi" w:eastAsia="Calibri" w:hAnsiTheme="minorHAnsi" w:cstheme="minorHAnsi"/>
          <w:sz w:val="22"/>
          <w:szCs w:val="22"/>
        </w:rPr>
      </w:pPr>
    </w:p>
    <w:p w14:paraId="225EB8BE" w14:textId="77777777" w:rsidR="00AF5618" w:rsidRPr="00B42984" w:rsidRDefault="00AF5618" w:rsidP="00AF5618">
      <w:pPr>
        <w:spacing w:after="0" w:line="240" w:lineRule="atLeast"/>
        <w:rPr>
          <w:rFonts w:asciiTheme="minorHAnsi" w:eastAsia="Calibri" w:hAnsiTheme="minorHAnsi" w:cstheme="minorHAnsi"/>
          <w:sz w:val="22"/>
          <w:szCs w:val="22"/>
        </w:rPr>
      </w:pPr>
      <w:r>
        <w:rPr>
          <w:rFonts w:asciiTheme="minorHAnsi" w:eastAsia="Calibri" w:hAnsiTheme="minorHAnsi" w:cstheme="minorHAnsi"/>
          <w:sz w:val="22"/>
          <w:szCs w:val="22"/>
        </w:rPr>
        <w:t xml:space="preserve">The </w:t>
      </w:r>
      <w:r w:rsidRPr="00B42984">
        <w:rPr>
          <w:rFonts w:asciiTheme="minorHAnsi" w:eastAsia="Calibri" w:hAnsiTheme="minorHAnsi" w:cstheme="minorHAnsi"/>
          <w:sz w:val="22"/>
          <w:szCs w:val="22"/>
        </w:rPr>
        <w:t xml:space="preserve">LGB </w:t>
      </w:r>
      <w:r>
        <w:rPr>
          <w:rFonts w:asciiTheme="minorHAnsi" w:eastAsia="Calibri" w:hAnsiTheme="minorHAnsi" w:cstheme="minorHAnsi"/>
          <w:sz w:val="22"/>
          <w:szCs w:val="22"/>
        </w:rPr>
        <w:t xml:space="preserve">has </w:t>
      </w:r>
      <w:r w:rsidRPr="00B42984">
        <w:rPr>
          <w:rFonts w:asciiTheme="minorHAnsi" w:eastAsia="Calibri" w:hAnsiTheme="minorHAnsi" w:cstheme="minorHAnsi"/>
          <w:sz w:val="22"/>
          <w:szCs w:val="22"/>
        </w:rPr>
        <w:t xml:space="preserve">policies and processes to deal with concerns (including allegations) which do not meet the harm threshold. Concerns may arise in several ways and from a number of sources. For example: suspicion, complaint or disclosure made by a child, parent, or other adult within or outside of the organisation; or as a result of vetting checks undertaken. </w:t>
      </w:r>
    </w:p>
    <w:p w14:paraId="26E22073" w14:textId="77777777" w:rsidR="00AF5618" w:rsidRPr="00B42984" w:rsidRDefault="00AF5618" w:rsidP="00AF5618">
      <w:pPr>
        <w:spacing w:after="0" w:line="240" w:lineRule="atLeast"/>
        <w:rPr>
          <w:rFonts w:asciiTheme="minorHAnsi" w:eastAsia="Calibri" w:hAnsiTheme="minorHAnsi" w:cstheme="minorHAnsi"/>
          <w:sz w:val="22"/>
          <w:szCs w:val="22"/>
        </w:rPr>
      </w:pPr>
    </w:p>
    <w:p w14:paraId="4C03A3EF" w14:textId="77777777" w:rsidR="00AF5618" w:rsidRPr="00B42984" w:rsidRDefault="00AF5618" w:rsidP="00AF5618">
      <w:pPr>
        <w:spacing w:after="0" w:line="240" w:lineRule="atLeast"/>
        <w:rPr>
          <w:rFonts w:asciiTheme="minorHAnsi" w:eastAsia="Calibri" w:hAnsiTheme="minorHAnsi" w:cstheme="minorHAnsi"/>
          <w:sz w:val="22"/>
          <w:szCs w:val="22"/>
        </w:rPr>
      </w:pPr>
      <w:r>
        <w:rPr>
          <w:rFonts w:asciiTheme="minorHAnsi" w:eastAsia="Calibri" w:hAnsiTheme="minorHAnsi" w:cstheme="minorHAnsi"/>
          <w:sz w:val="22"/>
          <w:szCs w:val="22"/>
        </w:rPr>
        <w:t>Please see the RET Dealing with Allegations Against Staff and Volunteers Policy for full details of the procedures in place around this.</w:t>
      </w:r>
    </w:p>
    <w:p w14:paraId="42B4DE97" w14:textId="77777777" w:rsidR="00AF5618" w:rsidRPr="00B42984" w:rsidRDefault="00AF5618" w:rsidP="00AF5618">
      <w:pPr>
        <w:spacing w:after="0" w:line="240" w:lineRule="atLeast"/>
        <w:rPr>
          <w:rFonts w:asciiTheme="minorHAnsi" w:eastAsia="Calibri" w:hAnsiTheme="minorHAnsi" w:cstheme="minorHAnsi"/>
          <w:sz w:val="22"/>
          <w:szCs w:val="22"/>
        </w:rPr>
      </w:pPr>
    </w:p>
    <w:p w14:paraId="2FCC2DBC" w14:textId="77777777" w:rsidR="00AF5618" w:rsidRPr="00B42984" w:rsidRDefault="00AF5618" w:rsidP="00AF5618">
      <w:pPr>
        <w:spacing w:after="0" w:line="240" w:lineRule="atLeast"/>
        <w:rPr>
          <w:rFonts w:asciiTheme="minorHAnsi" w:eastAsia="Calibri" w:hAnsiTheme="minorHAnsi" w:cstheme="minorHAnsi"/>
          <w:sz w:val="22"/>
          <w:szCs w:val="22"/>
        </w:rPr>
      </w:pPr>
      <w:r>
        <w:rPr>
          <w:rFonts w:asciiTheme="minorHAnsi" w:eastAsia="Calibri" w:hAnsiTheme="minorHAnsi" w:cstheme="minorHAnsi"/>
          <w:b/>
          <w:bCs/>
          <w:sz w:val="22"/>
          <w:szCs w:val="22"/>
        </w:rPr>
        <w:t xml:space="preserve">Low Level Concerns - </w:t>
      </w:r>
      <w:r w:rsidRPr="00B42984">
        <w:rPr>
          <w:rFonts w:asciiTheme="minorHAnsi" w:eastAsia="Calibri" w:hAnsiTheme="minorHAnsi" w:cstheme="minorHAnsi"/>
          <w:sz w:val="22"/>
          <w:szCs w:val="22"/>
        </w:rPr>
        <w:t>Creating a culture in which all concerns about adults, including allegations that do not meet the harm threshold, are shared responsibly and with the right person, recorded and dealt with appropriately, is critical.</w:t>
      </w:r>
    </w:p>
    <w:p w14:paraId="470347D5" w14:textId="77777777" w:rsidR="00AF5618" w:rsidRPr="00B42984" w:rsidRDefault="00AF5618" w:rsidP="00AF5618">
      <w:pPr>
        <w:spacing w:after="0" w:line="240" w:lineRule="atLeast"/>
        <w:rPr>
          <w:rFonts w:asciiTheme="minorHAnsi" w:eastAsia="Calibri" w:hAnsiTheme="minorHAnsi" w:cstheme="minorHAnsi"/>
          <w:sz w:val="22"/>
          <w:szCs w:val="22"/>
        </w:rPr>
      </w:pPr>
    </w:p>
    <w:p w14:paraId="63E79B9B" w14:textId="77777777" w:rsidR="00AF5618" w:rsidRDefault="00AF5618" w:rsidP="00AF5618">
      <w:p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A low-level concern is any concern -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threshold or is otherwise not considered serious enough to consider a referral to the LADO.  Examples of such behaviour could include, but are not limited to: </w:t>
      </w:r>
    </w:p>
    <w:p w14:paraId="4749725C" w14:textId="77777777" w:rsidR="00AF5618" w:rsidRPr="00B42984" w:rsidRDefault="00AF5618" w:rsidP="00AF5618">
      <w:pPr>
        <w:spacing w:after="0" w:line="240" w:lineRule="atLeast"/>
        <w:rPr>
          <w:rFonts w:asciiTheme="minorHAnsi" w:eastAsia="Calibri" w:hAnsiTheme="minorHAnsi" w:cstheme="minorHAnsi"/>
          <w:sz w:val="22"/>
          <w:szCs w:val="22"/>
        </w:rPr>
      </w:pPr>
    </w:p>
    <w:p w14:paraId="67B50039" w14:textId="77777777" w:rsidR="00AF5618" w:rsidRPr="00B42984" w:rsidRDefault="00AF5618" w:rsidP="00AF5618">
      <w:pPr>
        <w:pStyle w:val="ListParagraph"/>
        <w:numPr>
          <w:ilvl w:val="0"/>
          <w:numId w:val="30"/>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being over-friendly with children;</w:t>
      </w:r>
    </w:p>
    <w:p w14:paraId="25D66B84" w14:textId="77777777" w:rsidR="00AF5618" w:rsidRPr="00B42984" w:rsidRDefault="00AF5618" w:rsidP="00AF5618">
      <w:pPr>
        <w:pStyle w:val="ListParagraph"/>
        <w:numPr>
          <w:ilvl w:val="0"/>
          <w:numId w:val="30"/>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having favourites;</w:t>
      </w:r>
    </w:p>
    <w:p w14:paraId="2DE77481" w14:textId="77777777" w:rsidR="00AF5618" w:rsidRPr="00B42984" w:rsidRDefault="00AF5618" w:rsidP="00AF5618">
      <w:pPr>
        <w:pStyle w:val="ListParagraph"/>
        <w:numPr>
          <w:ilvl w:val="0"/>
          <w:numId w:val="30"/>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taking photographs of children on their mobile phone;</w:t>
      </w:r>
    </w:p>
    <w:p w14:paraId="236D52A1" w14:textId="77777777" w:rsidR="00AF5618" w:rsidRPr="00B42984" w:rsidRDefault="00AF5618" w:rsidP="00AF5618">
      <w:pPr>
        <w:pStyle w:val="ListParagraph"/>
        <w:numPr>
          <w:ilvl w:val="0"/>
          <w:numId w:val="30"/>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engaging with a child on a one-to-one basis in a secluded area or behind a closed door;</w:t>
      </w:r>
    </w:p>
    <w:p w14:paraId="3407B531" w14:textId="77777777" w:rsidR="00AF5618" w:rsidRPr="00B42984" w:rsidRDefault="00AF5618" w:rsidP="00AF5618">
      <w:pPr>
        <w:pStyle w:val="ListParagraph"/>
        <w:numPr>
          <w:ilvl w:val="0"/>
          <w:numId w:val="30"/>
        </w:num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humiliating pupils.</w:t>
      </w:r>
    </w:p>
    <w:p w14:paraId="26BEF650" w14:textId="77777777" w:rsidR="00AF5618" w:rsidRPr="00B42984" w:rsidRDefault="00AF5618" w:rsidP="00AF5618">
      <w:pPr>
        <w:spacing w:after="0" w:line="240" w:lineRule="atLeast"/>
        <w:rPr>
          <w:rFonts w:asciiTheme="minorHAnsi" w:eastAsia="Calibri" w:hAnsiTheme="minorHAnsi" w:cstheme="minorHAnsi"/>
          <w:sz w:val="22"/>
          <w:szCs w:val="22"/>
        </w:rPr>
      </w:pPr>
    </w:p>
    <w:p w14:paraId="06FC28EB" w14:textId="77777777" w:rsidR="00AF5618" w:rsidRPr="00B42984" w:rsidRDefault="00AF5618" w:rsidP="00AF5618">
      <w:pPr>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Such concerns should always be recorded and reviewed so that potential patterns of concerning, problematic or inappropriate behaviour can be identified.</w:t>
      </w:r>
    </w:p>
    <w:p w14:paraId="12BA6849" w14:textId="77777777" w:rsidR="00AF5618" w:rsidRPr="00B42984" w:rsidRDefault="00AF5618" w:rsidP="00AF5618">
      <w:pPr>
        <w:spacing w:after="0" w:line="240" w:lineRule="atLeast"/>
        <w:rPr>
          <w:rFonts w:asciiTheme="minorHAnsi" w:eastAsia="Calibri" w:hAnsiTheme="minorHAnsi" w:cstheme="minorHAnsi"/>
          <w:sz w:val="22"/>
          <w:szCs w:val="22"/>
        </w:rPr>
      </w:pPr>
    </w:p>
    <w:p w14:paraId="143F72BE" w14:textId="77777777" w:rsidR="00AF5618" w:rsidRPr="00B42984" w:rsidRDefault="00AF5618" w:rsidP="00AF5618">
      <w:pPr>
        <w:autoSpaceDE w:val="0"/>
        <w:autoSpaceDN w:val="0"/>
        <w:adjustRightInd w:val="0"/>
        <w:spacing w:after="0" w:line="240" w:lineRule="atLeast"/>
        <w:rPr>
          <w:rFonts w:asciiTheme="minorHAnsi" w:eastAsia="Calibri" w:hAnsiTheme="minorHAnsi" w:cstheme="minorHAnsi"/>
          <w:sz w:val="22"/>
          <w:szCs w:val="22"/>
        </w:rPr>
      </w:pPr>
    </w:p>
    <w:p w14:paraId="61219BAB" w14:textId="77777777" w:rsidR="00AF5618" w:rsidRPr="00C74BDC" w:rsidRDefault="00AF5618" w:rsidP="00AF5618">
      <w:pPr>
        <w:pStyle w:val="Heading3"/>
        <w:rPr>
          <w:u w:val="none"/>
          <w:lang w:val="en-GB" w:eastAsia="en-GB"/>
        </w:rPr>
      </w:pPr>
      <w:bookmarkStart w:id="110" w:name="_Toc207714670"/>
      <w:bookmarkStart w:id="111" w:name="_Toc207807227"/>
      <w:bookmarkStart w:id="112" w:name="_Toc211504724"/>
      <w:r w:rsidRPr="00C74BDC">
        <w:rPr>
          <w:u w:val="none"/>
          <w:lang w:val="en-GB" w:eastAsia="en-GB"/>
        </w:rPr>
        <w:lastRenderedPageBreak/>
        <w:t>Pre-Appointment Checks and Safer Recruitment</w:t>
      </w:r>
      <w:bookmarkEnd w:id="110"/>
      <w:bookmarkEnd w:id="111"/>
      <w:bookmarkEnd w:id="112"/>
    </w:p>
    <w:p w14:paraId="615DD53F" w14:textId="77777777" w:rsidR="00AF5618" w:rsidRDefault="00AF5618" w:rsidP="00AF5618">
      <w:pPr>
        <w:tabs>
          <w:tab w:val="left" w:pos="1103"/>
        </w:tabs>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Any offer of appointment made to a successful candidate, including one who has lived or worked abroad, must be conditional on satisfactory completion of the necessary pre-employment checks.</w:t>
      </w:r>
    </w:p>
    <w:p w14:paraId="67CAC1D4" w14:textId="77777777" w:rsidR="00AF5618" w:rsidRPr="00B42984" w:rsidRDefault="00AF5618" w:rsidP="00AF5618">
      <w:pPr>
        <w:tabs>
          <w:tab w:val="left" w:pos="1103"/>
        </w:tabs>
        <w:spacing w:after="0" w:line="240" w:lineRule="atLeast"/>
        <w:rPr>
          <w:rFonts w:asciiTheme="minorHAnsi" w:eastAsia="Calibri" w:hAnsiTheme="minorHAnsi" w:cstheme="minorHAnsi"/>
          <w:sz w:val="22"/>
          <w:szCs w:val="22"/>
        </w:rPr>
      </w:pPr>
    </w:p>
    <w:p w14:paraId="687ACA17" w14:textId="77777777" w:rsidR="00AF5618" w:rsidRPr="00B42984" w:rsidRDefault="00AF5618" w:rsidP="00AF5618">
      <w:pPr>
        <w:spacing w:after="0" w:line="240" w:lineRule="atLeast"/>
        <w:rPr>
          <w:rFonts w:asciiTheme="minorHAnsi" w:eastAsia="Times New Roman" w:hAnsiTheme="minorHAnsi" w:cstheme="minorHAnsi"/>
          <w:sz w:val="22"/>
          <w:szCs w:val="22"/>
        </w:rPr>
      </w:pPr>
      <w:r w:rsidRPr="00B42984">
        <w:rPr>
          <w:rFonts w:asciiTheme="minorHAnsi" w:eastAsia="Calibri" w:hAnsiTheme="minorHAnsi" w:cstheme="minorHAnsi"/>
          <w:sz w:val="22"/>
          <w:szCs w:val="22"/>
        </w:rPr>
        <w:t>When appointing new staff, schools and colleges must:</w:t>
      </w:r>
    </w:p>
    <w:p w14:paraId="49A7B9A9" w14:textId="77777777" w:rsidR="00AF5618" w:rsidRPr="00B42984" w:rsidRDefault="00AF5618" w:rsidP="00AF5618">
      <w:pPr>
        <w:pStyle w:val="ListParagraph"/>
        <w:numPr>
          <w:ilvl w:val="0"/>
          <w:numId w:val="34"/>
        </w:numPr>
        <w:spacing w:after="0" w:line="240" w:lineRule="atLeast"/>
        <w:ind w:left="360"/>
        <w:rPr>
          <w:rFonts w:asciiTheme="minorHAnsi" w:hAnsiTheme="minorHAnsi" w:cstheme="minorHAnsi"/>
          <w:sz w:val="22"/>
          <w:szCs w:val="22"/>
        </w:rPr>
      </w:pPr>
      <w:r w:rsidRPr="00B42984">
        <w:rPr>
          <w:rFonts w:asciiTheme="minorHAnsi" w:hAnsiTheme="minorHAnsi" w:cstheme="minorHAnsi"/>
          <w:sz w:val="22"/>
          <w:szCs w:val="22"/>
        </w:rPr>
        <w:t>verify a candidate’s identity.  Identification checking guidelines can be found on the GOV.UK website;</w:t>
      </w:r>
    </w:p>
    <w:p w14:paraId="428A520D" w14:textId="77777777" w:rsidR="00AF5618" w:rsidRPr="00B42984" w:rsidRDefault="00AF5618" w:rsidP="00AF5618">
      <w:pPr>
        <w:numPr>
          <w:ilvl w:val="0"/>
          <w:numId w:val="34"/>
        </w:numPr>
        <w:spacing w:after="0" w:line="240" w:lineRule="atLeast"/>
        <w:ind w:left="360"/>
        <w:contextualSpacing/>
        <w:rPr>
          <w:rFonts w:asciiTheme="minorHAnsi" w:hAnsiTheme="minorHAnsi" w:cstheme="minorHAnsi"/>
          <w:sz w:val="22"/>
          <w:szCs w:val="22"/>
        </w:rPr>
      </w:pPr>
      <w:r w:rsidRPr="00B42984">
        <w:rPr>
          <w:rFonts w:asciiTheme="minorHAnsi" w:hAnsiTheme="minorHAnsi" w:cstheme="minorHAnsi"/>
          <w:sz w:val="22"/>
          <w:szCs w:val="22"/>
        </w:rPr>
        <w:t>obtain (via the applicant) an enhanced DBS certificate (including barred list information for those who will be engaging in regulated activity);</w:t>
      </w:r>
    </w:p>
    <w:p w14:paraId="4F7A8567" w14:textId="77777777" w:rsidR="00AF5618" w:rsidRPr="00B42984" w:rsidRDefault="00AF5618" w:rsidP="00AF5618">
      <w:pPr>
        <w:numPr>
          <w:ilvl w:val="0"/>
          <w:numId w:val="34"/>
        </w:numPr>
        <w:spacing w:after="0" w:line="240" w:lineRule="atLeast"/>
        <w:ind w:left="360"/>
        <w:contextualSpacing/>
        <w:rPr>
          <w:rFonts w:asciiTheme="minorHAnsi" w:hAnsiTheme="minorHAnsi" w:cstheme="minorHAnsi"/>
          <w:sz w:val="22"/>
          <w:szCs w:val="22"/>
        </w:rPr>
      </w:pPr>
      <w:r w:rsidRPr="00B42984">
        <w:rPr>
          <w:rFonts w:asciiTheme="minorHAnsi" w:hAnsiTheme="minorHAnsi" w:cstheme="minorHAnsi"/>
          <w:sz w:val="22"/>
          <w:szCs w:val="22"/>
        </w:rPr>
        <w:t>obtain a separate barred list check if an individual will start work in regulated activity before the DBS certificate is available;</w:t>
      </w:r>
    </w:p>
    <w:p w14:paraId="2A5CA19A" w14:textId="77777777" w:rsidR="00AF5618" w:rsidRPr="00B42984" w:rsidRDefault="00AF5618" w:rsidP="00AF5618">
      <w:pPr>
        <w:numPr>
          <w:ilvl w:val="0"/>
          <w:numId w:val="34"/>
        </w:numPr>
        <w:spacing w:after="0" w:line="240" w:lineRule="atLeast"/>
        <w:ind w:left="360"/>
        <w:contextualSpacing/>
        <w:rPr>
          <w:rFonts w:asciiTheme="minorHAnsi" w:hAnsiTheme="minorHAnsi" w:cstheme="minorHAnsi"/>
          <w:sz w:val="22"/>
          <w:szCs w:val="22"/>
        </w:rPr>
      </w:pPr>
      <w:r w:rsidRPr="00B42984">
        <w:rPr>
          <w:rFonts w:asciiTheme="minorHAnsi" w:hAnsiTheme="minorHAnsi" w:cstheme="minorHAnsi"/>
          <w:sz w:val="22"/>
          <w:szCs w:val="22"/>
        </w:rPr>
        <w:t>verify the candidate’s mental and physical fitness to carry out their work responsibilities.  A job applicant can be asked relevant questions about disability and health to establish whether they have the physical and mental capacity for the specific role;</w:t>
      </w:r>
    </w:p>
    <w:p w14:paraId="3EB05AFA" w14:textId="77777777" w:rsidR="00AF5618" w:rsidRPr="00B42984" w:rsidRDefault="00AF5618" w:rsidP="00AF5618">
      <w:pPr>
        <w:numPr>
          <w:ilvl w:val="0"/>
          <w:numId w:val="34"/>
        </w:numPr>
        <w:spacing w:after="0" w:line="240" w:lineRule="atLeast"/>
        <w:ind w:left="360"/>
        <w:contextualSpacing/>
        <w:rPr>
          <w:rFonts w:asciiTheme="minorHAnsi" w:hAnsiTheme="minorHAnsi" w:cstheme="minorHAnsi"/>
          <w:sz w:val="22"/>
          <w:szCs w:val="22"/>
        </w:rPr>
      </w:pPr>
      <w:r w:rsidRPr="00B42984">
        <w:rPr>
          <w:rFonts w:asciiTheme="minorHAnsi" w:hAnsiTheme="minorHAnsi" w:cstheme="minorHAnsi"/>
          <w:sz w:val="22"/>
          <w:szCs w:val="22"/>
        </w:rPr>
        <w:t>verify the person’s right to work in the UK, including EU nationals. If there is uncertainty about whether an individual needs permission to work in the UK, follow advice on the GOV.UK website;</w:t>
      </w:r>
    </w:p>
    <w:p w14:paraId="0E9EEDFC" w14:textId="77777777" w:rsidR="00AF5618" w:rsidRPr="00B42984" w:rsidRDefault="00AF5618" w:rsidP="00AF5618">
      <w:pPr>
        <w:pStyle w:val="ListParagraph"/>
        <w:numPr>
          <w:ilvl w:val="0"/>
          <w:numId w:val="33"/>
        </w:numPr>
        <w:spacing w:after="0" w:line="240" w:lineRule="atLeast"/>
        <w:ind w:left="360"/>
        <w:rPr>
          <w:rFonts w:asciiTheme="minorHAnsi" w:hAnsiTheme="minorHAnsi" w:cstheme="minorHAnsi"/>
          <w:sz w:val="22"/>
          <w:szCs w:val="22"/>
        </w:rPr>
      </w:pPr>
      <w:r w:rsidRPr="00B42984">
        <w:rPr>
          <w:rFonts w:asciiTheme="minorHAnsi" w:hAnsiTheme="minorHAnsi" w:cstheme="minorHAnsi"/>
          <w:sz w:val="22"/>
          <w:szCs w:val="22"/>
        </w:rPr>
        <w:t>if the person has lived or worked outside the UK, make any further checks considered appropriate and verify professional qualifications, as appropriate;</w:t>
      </w:r>
    </w:p>
    <w:p w14:paraId="021C82C4" w14:textId="77777777" w:rsidR="00AF5618" w:rsidRPr="00B42984" w:rsidRDefault="00AF5618" w:rsidP="00AF5618">
      <w:pPr>
        <w:pStyle w:val="ListParagraph"/>
        <w:numPr>
          <w:ilvl w:val="0"/>
          <w:numId w:val="33"/>
        </w:numPr>
        <w:spacing w:after="0" w:line="240" w:lineRule="atLeast"/>
        <w:ind w:left="360"/>
        <w:rPr>
          <w:rFonts w:asciiTheme="minorHAnsi" w:hAnsiTheme="minorHAnsi" w:cstheme="minorHAnsi"/>
          <w:sz w:val="22"/>
          <w:szCs w:val="22"/>
        </w:rPr>
      </w:pPr>
      <w:r w:rsidRPr="00B42984">
        <w:rPr>
          <w:rFonts w:asciiTheme="minorHAnsi" w:hAnsiTheme="minorHAnsi" w:cstheme="minorHAnsi"/>
          <w:sz w:val="22"/>
          <w:szCs w:val="22"/>
        </w:rPr>
        <w:t>verify professional qualifications, as appropriate. The Teaching Regulation Agency’s (TRA) Employer Access Service should be used to verify any award of qualified teacher status (QTS), and the completion of teacher induction or probation;</w:t>
      </w:r>
    </w:p>
    <w:p w14:paraId="1AD13EBF" w14:textId="77777777" w:rsidR="00AF5618" w:rsidRPr="00B42984" w:rsidRDefault="00AF5618" w:rsidP="00AF5618">
      <w:pPr>
        <w:pStyle w:val="ListParagraph"/>
        <w:numPr>
          <w:ilvl w:val="0"/>
          <w:numId w:val="33"/>
        </w:numPr>
        <w:tabs>
          <w:tab w:val="left" w:pos="1103"/>
        </w:tabs>
        <w:spacing w:after="0" w:line="240" w:lineRule="atLeast"/>
        <w:ind w:left="360"/>
        <w:rPr>
          <w:rFonts w:asciiTheme="minorHAnsi" w:eastAsia="Calibri" w:hAnsiTheme="minorHAnsi" w:cstheme="minorHAnsi"/>
          <w:sz w:val="22"/>
          <w:szCs w:val="22"/>
        </w:rPr>
      </w:pPr>
      <w:r w:rsidRPr="00B42984">
        <w:rPr>
          <w:rFonts w:asciiTheme="minorHAnsi" w:hAnsiTheme="minorHAnsi" w:cstheme="minorHAnsi"/>
          <w:sz w:val="22"/>
          <w:szCs w:val="22"/>
        </w:rPr>
        <w:t>carry out an online search on shortlisted candidates to help identify any issues that are publicly available online.</w:t>
      </w:r>
      <w:r w:rsidRPr="00B42984">
        <w:rPr>
          <w:rFonts w:asciiTheme="minorHAnsi" w:hAnsiTheme="minorHAnsi" w:cstheme="minorHAnsi"/>
        </w:rPr>
        <w:t xml:space="preserve"> </w:t>
      </w:r>
      <w:r w:rsidRPr="00B42984">
        <w:rPr>
          <w:rFonts w:asciiTheme="minorHAnsi" w:hAnsiTheme="minorHAnsi" w:cstheme="minorHAnsi"/>
          <w:sz w:val="22"/>
          <w:szCs w:val="22"/>
        </w:rPr>
        <w:t>Shortlisted candidates will be informed before online searches are carried out. Ensure that evidence of these checks has been retained.</w:t>
      </w:r>
    </w:p>
    <w:p w14:paraId="6860D8F0" w14:textId="77777777" w:rsidR="00AF5618" w:rsidRPr="00B42984" w:rsidRDefault="00AF5618" w:rsidP="00AF5618">
      <w:pPr>
        <w:pStyle w:val="ListParagraph"/>
        <w:tabs>
          <w:tab w:val="left" w:pos="1103"/>
        </w:tabs>
        <w:spacing w:after="0" w:line="240" w:lineRule="atLeast"/>
        <w:ind w:left="360"/>
        <w:rPr>
          <w:rFonts w:asciiTheme="minorHAnsi" w:eastAsia="Calibri" w:hAnsiTheme="minorHAnsi" w:cstheme="minorHAnsi"/>
          <w:sz w:val="22"/>
          <w:szCs w:val="22"/>
        </w:rPr>
      </w:pPr>
      <w:r w:rsidRPr="00B42984">
        <w:rPr>
          <w:rFonts w:asciiTheme="minorHAnsi" w:hAnsiTheme="minorHAnsi" w:cstheme="minorHAnsi"/>
          <w:sz w:val="22"/>
          <w:szCs w:val="22"/>
        </w:rPr>
        <w:t xml:space="preserve"> </w:t>
      </w:r>
    </w:p>
    <w:p w14:paraId="666F5ED4" w14:textId="77777777" w:rsidR="00AF5618" w:rsidRPr="00B42984" w:rsidRDefault="00AF5618" w:rsidP="00AF5618">
      <w:pPr>
        <w:spacing w:after="0" w:line="240" w:lineRule="atLeast"/>
        <w:rPr>
          <w:rFonts w:asciiTheme="minorHAnsi" w:eastAsia="Times New Roman" w:hAnsiTheme="minorHAnsi" w:cstheme="minorHAnsi"/>
          <w:sz w:val="22"/>
          <w:szCs w:val="22"/>
          <w:lang w:eastAsia="en-GB"/>
        </w:rPr>
      </w:pPr>
      <w:r w:rsidRPr="00B42984">
        <w:rPr>
          <w:rFonts w:asciiTheme="minorHAnsi" w:eastAsia="Times New Roman" w:hAnsiTheme="minorHAnsi" w:cstheme="minorHAnsi"/>
          <w:sz w:val="22"/>
          <w:szCs w:val="22"/>
          <w:lang w:eastAsia="en-GB"/>
        </w:rPr>
        <w:t>In addition:</w:t>
      </w:r>
    </w:p>
    <w:p w14:paraId="5995DD94" w14:textId="77777777" w:rsidR="00AF5618" w:rsidRPr="00B42984" w:rsidRDefault="00AF5618" w:rsidP="00AF5618">
      <w:pPr>
        <w:numPr>
          <w:ilvl w:val="0"/>
          <w:numId w:val="42"/>
        </w:numPr>
        <w:spacing w:after="0" w:line="240" w:lineRule="atLeast"/>
        <w:rPr>
          <w:rFonts w:asciiTheme="minorHAnsi" w:eastAsia="Times New Roman" w:hAnsiTheme="minorHAnsi" w:cstheme="minorHAnsi"/>
          <w:sz w:val="22"/>
          <w:szCs w:val="22"/>
          <w:lang w:eastAsia="en-GB"/>
        </w:rPr>
      </w:pPr>
      <w:r w:rsidRPr="00B42984">
        <w:rPr>
          <w:rFonts w:asciiTheme="minorHAnsi" w:eastAsia="Times New Roman" w:hAnsiTheme="minorHAnsi" w:cstheme="minorHAnsi"/>
          <w:sz w:val="22"/>
          <w:szCs w:val="22"/>
          <w:lang w:eastAsia="en-GB"/>
        </w:rPr>
        <w:t>independent schools, including academies and free schools, must check that a person taking up a management position is not subject to a section 128 direction made by the Secretary of State;</w:t>
      </w:r>
    </w:p>
    <w:p w14:paraId="65626C8D" w14:textId="77777777" w:rsidR="00AF5618" w:rsidRPr="00B42984" w:rsidRDefault="00AF5618" w:rsidP="00AF5618">
      <w:pPr>
        <w:numPr>
          <w:ilvl w:val="0"/>
          <w:numId w:val="42"/>
        </w:numPr>
        <w:spacing w:after="0" w:line="240" w:lineRule="atLeast"/>
        <w:rPr>
          <w:rFonts w:asciiTheme="minorHAnsi" w:eastAsia="Times New Roman" w:hAnsiTheme="minorHAnsi" w:cstheme="minorHAnsi"/>
          <w:sz w:val="22"/>
          <w:szCs w:val="22"/>
          <w:lang w:eastAsia="en-GB"/>
        </w:rPr>
      </w:pPr>
      <w:r w:rsidRPr="00B42984">
        <w:rPr>
          <w:rFonts w:asciiTheme="minorHAnsi" w:eastAsia="Times New Roman" w:hAnsiTheme="minorHAnsi" w:cstheme="minorHAnsi"/>
          <w:sz w:val="22"/>
          <w:szCs w:val="22"/>
          <w:lang w:eastAsia="en-GB"/>
        </w:rPr>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14:paraId="0BEB4BBF" w14:textId="77777777" w:rsidR="00AF5618" w:rsidRPr="00B42984" w:rsidRDefault="00AF5618" w:rsidP="00AF5618">
      <w:pPr>
        <w:numPr>
          <w:ilvl w:val="0"/>
          <w:numId w:val="42"/>
        </w:numPr>
        <w:spacing w:after="0" w:line="240" w:lineRule="atLeast"/>
        <w:rPr>
          <w:rFonts w:asciiTheme="minorHAnsi" w:eastAsia="Times New Roman" w:hAnsiTheme="minorHAnsi" w:cstheme="minorHAnsi"/>
          <w:sz w:val="22"/>
          <w:szCs w:val="22"/>
          <w:lang w:eastAsia="en-GB"/>
        </w:rPr>
      </w:pPr>
      <w:r w:rsidRPr="00B42984">
        <w:rPr>
          <w:rFonts w:asciiTheme="minorHAnsi" w:eastAsia="Times New Roman" w:hAnsiTheme="minorHAnsi" w:cstheme="minorHAnsi"/>
          <w:sz w:val="22"/>
          <w:szCs w:val="22"/>
          <w:lang w:eastAsia="en-GB"/>
        </w:rPr>
        <w:t>all schools and colleges providing childcare must ensure that appropriate checks are carried out to ensure that individuals employed to work in nursery and reception classes, or in wraparound care for children up to the age of 8, are not disqualified from working in these settings under the 2018 Childcare Disqualification Regulations. </w:t>
      </w:r>
    </w:p>
    <w:p w14:paraId="5CC58ECA" w14:textId="77777777" w:rsidR="00AF5618" w:rsidRPr="00B42984" w:rsidRDefault="00AF5618" w:rsidP="00AF5618">
      <w:pPr>
        <w:shd w:val="clear" w:color="auto" w:fill="FFFFFF" w:themeFill="background1"/>
        <w:tabs>
          <w:tab w:val="left" w:pos="1103"/>
        </w:tabs>
        <w:spacing w:after="0" w:line="240" w:lineRule="atLeast"/>
        <w:rPr>
          <w:rFonts w:asciiTheme="minorHAnsi" w:eastAsia="Calibri" w:hAnsiTheme="minorHAnsi" w:cstheme="minorHAnsi"/>
          <w:b/>
          <w:sz w:val="22"/>
          <w:szCs w:val="22"/>
        </w:rPr>
      </w:pPr>
    </w:p>
    <w:p w14:paraId="2203C243" w14:textId="77777777" w:rsidR="00AF5618" w:rsidRPr="0009743F" w:rsidRDefault="00AF5618" w:rsidP="00AF5618">
      <w:pPr>
        <w:pStyle w:val="Heading3"/>
        <w:rPr>
          <w:rStyle w:val="1bodycopy10ptChar"/>
          <w:rFonts w:cstheme="minorHAnsi"/>
          <w:u w:val="none"/>
          <w:lang w:val="en-GB"/>
        </w:rPr>
      </w:pPr>
      <w:bookmarkStart w:id="113" w:name="_Toc207714671"/>
      <w:bookmarkStart w:id="114" w:name="_Toc207807228"/>
      <w:bookmarkStart w:id="115" w:name="_Toc211504725"/>
      <w:r w:rsidRPr="0009743F">
        <w:rPr>
          <w:rStyle w:val="1bodycopy10ptChar"/>
          <w:rFonts w:cstheme="minorHAnsi"/>
          <w:u w:val="none"/>
          <w:lang w:val="en-GB"/>
        </w:rPr>
        <w:t>Single Central Record</w:t>
      </w:r>
      <w:bookmarkEnd w:id="113"/>
      <w:bookmarkEnd w:id="114"/>
      <w:bookmarkEnd w:id="115"/>
    </w:p>
    <w:p w14:paraId="054046E1" w14:textId="77777777" w:rsidR="00AF5618" w:rsidRPr="00B42984" w:rsidRDefault="00AF5618" w:rsidP="00AF5618">
      <w:pPr>
        <w:shd w:val="clear" w:color="auto" w:fill="FFFFFF" w:themeFill="background1"/>
        <w:tabs>
          <w:tab w:val="left" w:pos="1103"/>
        </w:tabs>
        <w:spacing w:after="0" w:line="240" w:lineRule="atLeast"/>
        <w:rPr>
          <w:rFonts w:asciiTheme="minorHAnsi" w:eastAsia="Calibri" w:hAnsiTheme="minorHAnsi" w:cstheme="minorHAnsi"/>
          <w:b/>
          <w:sz w:val="22"/>
          <w:szCs w:val="22"/>
        </w:rPr>
      </w:pPr>
      <w:r w:rsidRPr="00B42984">
        <w:rPr>
          <w:rFonts w:asciiTheme="minorHAnsi" w:eastAsia="Calibri" w:hAnsiTheme="minorHAnsi" w:cstheme="minorHAnsi"/>
          <w:sz w:val="22"/>
          <w:szCs w:val="22"/>
        </w:rPr>
        <w:t>Schools and colleges must keep a single central record. The single central record must cover the following people:</w:t>
      </w:r>
    </w:p>
    <w:p w14:paraId="0DEBE49B" w14:textId="77777777" w:rsidR="00AF5618" w:rsidRDefault="00AF5618" w:rsidP="00AF5618">
      <w:pPr>
        <w:numPr>
          <w:ilvl w:val="0"/>
          <w:numId w:val="35"/>
        </w:numPr>
        <w:tabs>
          <w:tab w:val="left" w:pos="1103"/>
        </w:tabs>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all staf</w:t>
      </w:r>
      <w:r>
        <w:rPr>
          <w:rFonts w:asciiTheme="minorHAnsi" w:eastAsia="Calibri" w:hAnsiTheme="minorHAnsi" w:cstheme="minorHAnsi"/>
          <w:sz w:val="22"/>
          <w:szCs w:val="22"/>
        </w:rPr>
        <w:t>f,</w:t>
      </w:r>
      <w:r w:rsidRPr="00B42984">
        <w:rPr>
          <w:rFonts w:asciiTheme="minorHAnsi" w:eastAsia="Calibri" w:hAnsiTheme="minorHAnsi" w:cstheme="minorHAnsi"/>
          <w:sz w:val="22"/>
          <w:szCs w:val="22"/>
        </w:rPr>
        <w:t xml:space="preserve"> including supply staff and teacher trainees on salaried routes</w:t>
      </w:r>
      <w:r>
        <w:rPr>
          <w:rFonts w:asciiTheme="minorHAnsi" w:eastAsia="Calibri" w:hAnsiTheme="minorHAnsi" w:cstheme="minorHAnsi"/>
          <w:sz w:val="22"/>
          <w:szCs w:val="22"/>
        </w:rPr>
        <w:t xml:space="preserve">, agency and </w:t>
      </w:r>
      <w:proofErr w:type="gramStart"/>
      <w:r>
        <w:rPr>
          <w:rFonts w:asciiTheme="minorHAnsi" w:eastAsia="Calibri" w:hAnsiTheme="minorHAnsi" w:cstheme="minorHAnsi"/>
          <w:sz w:val="22"/>
          <w:szCs w:val="22"/>
        </w:rPr>
        <w:t>third party</w:t>
      </w:r>
      <w:proofErr w:type="gramEnd"/>
      <w:r>
        <w:rPr>
          <w:rFonts w:asciiTheme="minorHAnsi" w:eastAsia="Calibri" w:hAnsiTheme="minorHAnsi" w:cstheme="minorHAnsi"/>
          <w:sz w:val="22"/>
          <w:szCs w:val="22"/>
        </w:rPr>
        <w:t xml:space="preserve"> supply staff, even if they work for one day</w:t>
      </w:r>
    </w:p>
    <w:p w14:paraId="2DADD0FF" w14:textId="77777777" w:rsidR="00AF5618" w:rsidRPr="00B42984" w:rsidRDefault="00AF5618" w:rsidP="00AF5618">
      <w:pPr>
        <w:numPr>
          <w:ilvl w:val="0"/>
          <w:numId w:val="35"/>
        </w:numPr>
        <w:tabs>
          <w:tab w:val="left" w:pos="1103"/>
        </w:tabs>
        <w:spacing w:after="0" w:line="240" w:lineRule="atLeast"/>
        <w:contextualSpacing/>
        <w:rPr>
          <w:rFonts w:asciiTheme="minorHAnsi" w:eastAsia="Calibri" w:hAnsiTheme="minorHAnsi" w:cstheme="minorHAnsi"/>
          <w:sz w:val="22"/>
          <w:szCs w:val="22"/>
        </w:rPr>
      </w:pPr>
      <w:r>
        <w:rPr>
          <w:rFonts w:asciiTheme="minorHAnsi" w:eastAsia="Calibri" w:hAnsiTheme="minorHAnsi" w:cstheme="minorHAnsi"/>
          <w:sz w:val="22"/>
          <w:szCs w:val="22"/>
        </w:rPr>
        <w:t>for independent schools, all members of the proprietor body.  In the case of academies and free schools, this means the members and trustees of the academy trust.</w:t>
      </w:r>
    </w:p>
    <w:p w14:paraId="00379371" w14:textId="77777777" w:rsidR="00AF5618" w:rsidRDefault="00AF5618" w:rsidP="00AF5618">
      <w:pPr>
        <w:numPr>
          <w:ilvl w:val="0"/>
          <w:numId w:val="35"/>
        </w:numPr>
        <w:tabs>
          <w:tab w:val="left" w:pos="1103"/>
        </w:tabs>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The information that must be recorded in respect of staff members (including teacher trainees on salaried route) is </w:t>
      </w:r>
      <w:r>
        <w:rPr>
          <w:rFonts w:asciiTheme="minorHAnsi" w:eastAsia="Calibri" w:hAnsiTheme="minorHAnsi" w:cstheme="minorHAnsi"/>
          <w:sz w:val="22"/>
          <w:szCs w:val="22"/>
        </w:rPr>
        <w:t xml:space="preserve">set out below.  For agency and third-party supply staff, schools must include </w:t>
      </w:r>
      <w:r w:rsidRPr="00B42984">
        <w:rPr>
          <w:rFonts w:asciiTheme="minorHAnsi" w:eastAsia="Calibri" w:hAnsiTheme="minorHAnsi" w:cstheme="minorHAnsi"/>
          <w:sz w:val="22"/>
          <w:szCs w:val="22"/>
        </w:rPr>
        <w:t xml:space="preserve">whether written confirmation </w:t>
      </w:r>
      <w:r>
        <w:rPr>
          <w:rFonts w:asciiTheme="minorHAnsi" w:eastAsia="Calibri" w:hAnsiTheme="minorHAnsi" w:cstheme="minorHAnsi"/>
          <w:sz w:val="22"/>
          <w:szCs w:val="22"/>
        </w:rPr>
        <w:t xml:space="preserve">has been received </w:t>
      </w:r>
      <w:r w:rsidRPr="00B42984">
        <w:rPr>
          <w:rFonts w:asciiTheme="minorHAnsi" w:eastAsia="Calibri" w:hAnsiTheme="minorHAnsi" w:cstheme="minorHAnsi"/>
          <w:sz w:val="22"/>
          <w:szCs w:val="22"/>
        </w:rPr>
        <w:t xml:space="preserve">that the employment business supplying the member of supply staff has carried out the relevant checks and obtained the appropriate certificates, </w:t>
      </w:r>
      <w:r>
        <w:rPr>
          <w:rFonts w:asciiTheme="minorHAnsi" w:eastAsia="Calibri" w:hAnsiTheme="minorHAnsi" w:cstheme="minorHAnsi"/>
          <w:sz w:val="22"/>
          <w:szCs w:val="22"/>
        </w:rPr>
        <w:t xml:space="preserve">the date this confirmation was received and whether details of any enhanced DBS certificate have been provided in respect of the member of staff.  </w:t>
      </w:r>
    </w:p>
    <w:p w14:paraId="6F20107E" w14:textId="77777777" w:rsidR="00AF5618" w:rsidRPr="00B42984" w:rsidRDefault="00AF5618" w:rsidP="00AF5618">
      <w:pPr>
        <w:numPr>
          <w:ilvl w:val="0"/>
          <w:numId w:val="35"/>
        </w:numPr>
        <w:tabs>
          <w:tab w:val="left" w:pos="1103"/>
        </w:tabs>
        <w:spacing w:after="0" w:line="240" w:lineRule="atLeast"/>
        <w:contextualSpacing/>
        <w:rPr>
          <w:rFonts w:asciiTheme="minorHAnsi" w:eastAsia="Calibri" w:hAnsiTheme="minorHAnsi" w:cstheme="minorHAnsi"/>
          <w:sz w:val="22"/>
          <w:szCs w:val="22"/>
        </w:rPr>
      </w:pPr>
      <w:r>
        <w:rPr>
          <w:rFonts w:asciiTheme="minorHAnsi" w:eastAsia="Calibri" w:hAnsiTheme="minorHAnsi" w:cstheme="minorHAnsi"/>
          <w:sz w:val="22"/>
          <w:szCs w:val="22"/>
        </w:rPr>
        <w:t>The single central record must indicate whether the following checks have been carried out or certificates obtained, and the date on which each check was completed or certificate obtained:</w:t>
      </w:r>
    </w:p>
    <w:p w14:paraId="3C25A5B1" w14:textId="77777777" w:rsidR="00AF5618" w:rsidRDefault="00AF5618" w:rsidP="00AF5618">
      <w:pPr>
        <w:numPr>
          <w:ilvl w:val="1"/>
          <w:numId w:val="35"/>
        </w:numPr>
        <w:tabs>
          <w:tab w:val="left" w:pos="1103"/>
        </w:tabs>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an identity check</w:t>
      </w:r>
    </w:p>
    <w:p w14:paraId="0B52392B" w14:textId="77777777" w:rsidR="00AF5618" w:rsidRDefault="00AF5618" w:rsidP="00AF5618">
      <w:pPr>
        <w:numPr>
          <w:ilvl w:val="1"/>
          <w:numId w:val="35"/>
        </w:numPr>
        <w:tabs>
          <w:tab w:val="left" w:pos="1103"/>
        </w:tabs>
        <w:spacing w:after="0" w:line="240" w:lineRule="atLeast"/>
        <w:contextualSpacing/>
        <w:rPr>
          <w:rFonts w:asciiTheme="minorHAnsi" w:eastAsia="Calibri" w:hAnsiTheme="minorHAnsi" w:cstheme="minorHAnsi"/>
          <w:sz w:val="22"/>
          <w:szCs w:val="22"/>
        </w:rPr>
      </w:pPr>
      <w:r>
        <w:rPr>
          <w:rFonts w:asciiTheme="minorHAnsi" w:eastAsia="Calibri" w:hAnsiTheme="minorHAnsi" w:cstheme="minorHAnsi"/>
          <w:sz w:val="22"/>
          <w:szCs w:val="22"/>
        </w:rPr>
        <w:t>a standalone Children’s Barred List check</w:t>
      </w:r>
    </w:p>
    <w:p w14:paraId="6C67CD22" w14:textId="77777777" w:rsidR="00AF5618" w:rsidRDefault="00AF5618" w:rsidP="00AF5618">
      <w:pPr>
        <w:numPr>
          <w:ilvl w:val="1"/>
          <w:numId w:val="35"/>
        </w:numPr>
        <w:tabs>
          <w:tab w:val="left" w:pos="1103"/>
        </w:tabs>
        <w:spacing w:after="0" w:line="240" w:lineRule="atLeast"/>
        <w:contextualSpacing/>
        <w:rPr>
          <w:rFonts w:asciiTheme="minorHAnsi" w:eastAsia="Calibri" w:hAnsiTheme="minorHAnsi" w:cstheme="minorHAnsi"/>
          <w:sz w:val="22"/>
          <w:szCs w:val="22"/>
        </w:rPr>
      </w:pPr>
      <w:r>
        <w:rPr>
          <w:rFonts w:asciiTheme="minorHAnsi" w:eastAsia="Calibri" w:hAnsiTheme="minorHAnsi" w:cstheme="minorHAnsi"/>
          <w:sz w:val="22"/>
          <w:szCs w:val="22"/>
        </w:rPr>
        <w:t>an enhanced DBS check (with Children's Barred List check) requested / certificate provided</w:t>
      </w:r>
    </w:p>
    <w:p w14:paraId="65357920" w14:textId="77777777" w:rsidR="00AF5618" w:rsidRDefault="00AF5618" w:rsidP="00AF5618">
      <w:pPr>
        <w:numPr>
          <w:ilvl w:val="1"/>
          <w:numId w:val="35"/>
        </w:numPr>
        <w:tabs>
          <w:tab w:val="left" w:pos="1103"/>
        </w:tabs>
        <w:spacing w:after="0" w:line="240" w:lineRule="atLeast"/>
        <w:contextualSpacing/>
        <w:rPr>
          <w:rFonts w:asciiTheme="minorHAnsi" w:eastAsia="Calibri" w:hAnsiTheme="minorHAnsi" w:cstheme="minorHAnsi"/>
          <w:sz w:val="22"/>
          <w:szCs w:val="22"/>
        </w:rPr>
      </w:pPr>
      <w:r>
        <w:rPr>
          <w:rFonts w:asciiTheme="minorHAnsi" w:eastAsia="Calibri" w:hAnsiTheme="minorHAnsi" w:cstheme="minorHAnsi"/>
          <w:sz w:val="22"/>
          <w:szCs w:val="22"/>
        </w:rPr>
        <w:lastRenderedPageBreak/>
        <w:t>a prohibition from teaching check</w:t>
      </w:r>
    </w:p>
    <w:p w14:paraId="4F74B07E" w14:textId="77777777" w:rsidR="00AF5618" w:rsidRPr="00A8015B" w:rsidRDefault="00AF5618" w:rsidP="00AF5618">
      <w:pPr>
        <w:numPr>
          <w:ilvl w:val="1"/>
          <w:numId w:val="35"/>
        </w:numPr>
        <w:tabs>
          <w:tab w:val="left" w:pos="1103"/>
        </w:tabs>
        <w:spacing w:after="0" w:line="240" w:lineRule="atLeast"/>
        <w:contextualSpacing/>
        <w:rPr>
          <w:rFonts w:asciiTheme="minorHAnsi" w:eastAsia="Calibri" w:hAnsiTheme="minorHAnsi" w:cstheme="minorHAnsi"/>
          <w:sz w:val="22"/>
          <w:szCs w:val="22"/>
        </w:rPr>
      </w:pPr>
      <w:r w:rsidRPr="00A8015B">
        <w:rPr>
          <w:rFonts w:asciiTheme="minorHAnsi" w:eastAsia="Calibri" w:hAnsiTheme="minorHAnsi" w:cstheme="minorHAnsi"/>
          <w:sz w:val="22"/>
          <w:szCs w:val="22"/>
        </w:rPr>
        <w:t xml:space="preserve">further checks on people who have lived or worked outside the UK </w:t>
      </w:r>
    </w:p>
    <w:p w14:paraId="4AA3B2E1" w14:textId="77777777" w:rsidR="00AF5618" w:rsidRDefault="00AF5618" w:rsidP="00AF5618">
      <w:pPr>
        <w:numPr>
          <w:ilvl w:val="1"/>
          <w:numId w:val="35"/>
        </w:numPr>
        <w:tabs>
          <w:tab w:val="left" w:pos="1103"/>
        </w:tabs>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a check of professional qualifications</w:t>
      </w:r>
      <w:r>
        <w:rPr>
          <w:rFonts w:asciiTheme="minorHAnsi" w:eastAsia="Calibri" w:hAnsiTheme="minorHAnsi" w:cstheme="minorHAnsi"/>
          <w:sz w:val="22"/>
          <w:szCs w:val="22"/>
        </w:rPr>
        <w:t>, where required</w:t>
      </w:r>
    </w:p>
    <w:p w14:paraId="05124B2B" w14:textId="77777777" w:rsidR="00AF5618" w:rsidRPr="00B42984" w:rsidRDefault="00AF5618" w:rsidP="00AF5618">
      <w:pPr>
        <w:numPr>
          <w:ilvl w:val="1"/>
          <w:numId w:val="35"/>
        </w:numPr>
        <w:tabs>
          <w:tab w:val="left" w:pos="1103"/>
        </w:tabs>
        <w:spacing w:after="0" w:line="240" w:lineRule="atLeast"/>
        <w:contextualSpacing/>
        <w:rPr>
          <w:rFonts w:asciiTheme="minorHAnsi" w:eastAsia="Calibri" w:hAnsiTheme="minorHAnsi" w:cstheme="minorHAnsi"/>
          <w:sz w:val="22"/>
          <w:szCs w:val="22"/>
        </w:rPr>
      </w:pPr>
      <w:r w:rsidRPr="00B42984">
        <w:rPr>
          <w:rFonts w:asciiTheme="minorHAnsi" w:eastAsia="Calibri" w:hAnsiTheme="minorHAnsi" w:cstheme="minorHAnsi"/>
          <w:sz w:val="22"/>
          <w:szCs w:val="22"/>
        </w:rPr>
        <w:t>a check to establish the person’s right to work in the United Kingdom</w:t>
      </w:r>
    </w:p>
    <w:p w14:paraId="29DA538A" w14:textId="77777777" w:rsidR="00AF5618" w:rsidRDefault="00AF5618" w:rsidP="00AF5618">
      <w:pPr>
        <w:tabs>
          <w:tab w:val="left" w:pos="1103"/>
        </w:tabs>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br/>
      </w:r>
      <w:r>
        <w:rPr>
          <w:rFonts w:asciiTheme="minorHAnsi" w:eastAsia="Calibri" w:hAnsiTheme="minorHAnsi" w:cstheme="minorHAnsi"/>
          <w:sz w:val="22"/>
          <w:szCs w:val="22"/>
        </w:rPr>
        <w:t>In additional independent schools including academies must record details of the section 128 checks undertaken for those in management positions.</w:t>
      </w:r>
    </w:p>
    <w:p w14:paraId="37C3A156" w14:textId="77777777" w:rsidR="00AF5618" w:rsidRDefault="00AF5618" w:rsidP="00AF5618">
      <w:pPr>
        <w:tabs>
          <w:tab w:val="left" w:pos="1103"/>
        </w:tabs>
        <w:spacing w:after="0" w:line="240" w:lineRule="atLeast"/>
        <w:rPr>
          <w:rFonts w:asciiTheme="minorHAnsi" w:eastAsia="Calibri" w:hAnsiTheme="minorHAnsi" w:cstheme="minorHAnsi"/>
          <w:sz w:val="22"/>
          <w:szCs w:val="22"/>
        </w:rPr>
      </w:pPr>
    </w:p>
    <w:p w14:paraId="67112FAA" w14:textId="77777777" w:rsidR="00AF5618" w:rsidRPr="00B42984" w:rsidRDefault="00AF5618" w:rsidP="00AF5618">
      <w:pPr>
        <w:tabs>
          <w:tab w:val="left" w:pos="1103"/>
        </w:tabs>
        <w:spacing w:after="0" w:line="240" w:lineRule="atLeast"/>
        <w:rPr>
          <w:rFonts w:asciiTheme="minorHAnsi" w:eastAsia="Calibri" w:hAnsiTheme="minorHAnsi" w:cstheme="minorHAnsi"/>
          <w:sz w:val="22"/>
          <w:szCs w:val="22"/>
        </w:rPr>
      </w:pPr>
      <w:r w:rsidRPr="00B42984">
        <w:rPr>
          <w:rFonts w:asciiTheme="minorHAnsi" w:eastAsia="Calibri" w:hAnsiTheme="minorHAnsi" w:cstheme="minorHAnsi"/>
          <w:sz w:val="22"/>
          <w:szCs w:val="22"/>
        </w:rPr>
        <w:t xml:space="preserve">The details of an individual should be removed from the single central record once they no longer work at the school or college. </w:t>
      </w:r>
    </w:p>
    <w:p w14:paraId="195E7B48" w14:textId="77777777" w:rsidR="00AF5618" w:rsidRPr="00B42984" w:rsidRDefault="00AF5618" w:rsidP="00AF5618">
      <w:pPr>
        <w:spacing w:after="0" w:line="240" w:lineRule="atLeast"/>
        <w:rPr>
          <w:rFonts w:asciiTheme="minorHAnsi" w:hAnsiTheme="minorHAnsi" w:cstheme="minorHAnsi"/>
          <w:b/>
          <w:sz w:val="22"/>
          <w:szCs w:val="22"/>
        </w:rPr>
      </w:pPr>
    </w:p>
    <w:p w14:paraId="58AC298F" w14:textId="77777777" w:rsidR="00AF5618" w:rsidRDefault="00AF5618" w:rsidP="00AF5618">
      <w:pPr>
        <w:spacing w:after="0"/>
      </w:pPr>
    </w:p>
    <w:p w14:paraId="2E6ED0FE" w14:textId="5FC339D3" w:rsidR="00C74BDC" w:rsidRDefault="00C74BDC">
      <w:pPr>
        <w:spacing w:after="0"/>
        <w:rPr>
          <w:rFonts w:asciiTheme="minorHAnsi" w:hAnsiTheme="minorHAnsi" w:cstheme="minorHAnsi"/>
          <w:b/>
          <w:sz w:val="22"/>
          <w:szCs w:val="22"/>
        </w:rPr>
      </w:pPr>
    </w:p>
    <w:sectPr w:rsidR="00C74BDC" w:rsidSect="00B47E24">
      <w:headerReference w:type="even" r:id="rId58"/>
      <w:headerReference w:type="default" r:id="rId59"/>
      <w:footerReference w:type="default" r:id="rId60"/>
      <w:headerReference w:type="first" r:id="rId61"/>
      <w:footerReference w:type="first" r:id="rId62"/>
      <w:pgSz w:w="11900" w:h="16840" w:code="9"/>
      <w:pgMar w:top="757" w:right="1127" w:bottom="993" w:left="1077" w:header="142"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32FE" w14:textId="77777777" w:rsidR="00B73151" w:rsidRPr="00B42984" w:rsidRDefault="00B73151" w:rsidP="00626EDA">
      <w:r w:rsidRPr="00B42984">
        <w:separator/>
      </w:r>
    </w:p>
  </w:endnote>
  <w:endnote w:type="continuationSeparator" w:id="0">
    <w:p w14:paraId="326D6917" w14:textId="77777777" w:rsidR="00B73151" w:rsidRPr="00B42984" w:rsidRDefault="00B73151" w:rsidP="00626EDA">
      <w:r w:rsidRPr="00B429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642047"/>
      <w:docPartObj>
        <w:docPartGallery w:val="Page Numbers (Bottom of Page)"/>
        <w:docPartUnique/>
      </w:docPartObj>
    </w:sdtPr>
    <w:sdtEndPr/>
    <w:sdtContent>
      <w:sdt>
        <w:sdtPr>
          <w:id w:val="1728636285"/>
          <w:docPartObj>
            <w:docPartGallery w:val="Page Numbers (Top of Page)"/>
            <w:docPartUnique/>
          </w:docPartObj>
        </w:sdtPr>
        <w:sdtEndPr/>
        <w:sdtContent>
          <w:p w14:paraId="43FFC0CD" w14:textId="03A31436" w:rsidR="007E3B76" w:rsidRPr="00B42984" w:rsidRDefault="007E3B76">
            <w:pPr>
              <w:pStyle w:val="Footer"/>
              <w:jc w:val="center"/>
            </w:pPr>
            <w:r w:rsidRPr="00B42984">
              <w:t xml:space="preserve">Page </w:t>
            </w:r>
            <w:r w:rsidRPr="00B42984">
              <w:rPr>
                <w:b/>
                <w:bCs/>
                <w:sz w:val="24"/>
                <w:szCs w:val="24"/>
              </w:rPr>
              <w:fldChar w:fldCharType="begin"/>
            </w:r>
            <w:r w:rsidRPr="00B42984">
              <w:rPr>
                <w:b/>
                <w:bCs/>
              </w:rPr>
              <w:instrText xml:space="preserve"> PAGE </w:instrText>
            </w:r>
            <w:r w:rsidRPr="00B42984">
              <w:rPr>
                <w:b/>
                <w:bCs/>
                <w:sz w:val="24"/>
                <w:szCs w:val="24"/>
              </w:rPr>
              <w:fldChar w:fldCharType="separate"/>
            </w:r>
            <w:r w:rsidRPr="00B42984">
              <w:rPr>
                <w:b/>
                <w:bCs/>
              </w:rPr>
              <w:t>2</w:t>
            </w:r>
            <w:r w:rsidRPr="00B42984">
              <w:rPr>
                <w:b/>
                <w:bCs/>
                <w:sz w:val="24"/>
                <w:szCs w:val="24"/>
              </w:rPr>
              <w:fldChar w:fldCharType="end"/>
            </w:r>
            <w:r w:rsidRPr="00B42984">
              <w:t xml:space="preserve"> of </w:t>
            </w:r>
            <w:r w:rsidRPr="00B42984">
              <w:rPr>
                <w:b/>
                <w:bCs/>
                <w:sz w:val="24"/>
                <w:szCs w:val="24"/>
              </w:rPr>
              <w:fldChar w:fldCharType="begin"/>
            </w:r>
            <w:r w:rsidRPr="00B42984">
              <w:rPr>
                <w:b/>
                <w:bCs/>
              </w:rPr>
              <w:instrText xml:space="preserve"> NUMPAGES  </w:instrText>
            </w:r>
            <w:r w:rsidRPr="00B42984">
              <w:rPr>
                <w:b/>
                <w:bCs/>
                <w:sz w:val="24"/>
                <w:szCs w:val="24"/>
              </w:rPr>
              <w:fldChar w:fldCharType="separate"/>
            </w:r>
            <w:r w:rsidRPr="00B42984">
              <w:rPr>
                <w:b/>
                <w:bCs/>
              </w:rPr>
              <w:t>2</w:t>
            </w:r>
            <w:r w:rsidRPr="00B42984">
              <w:rPr>
                <w:b/>
                <w:bCs/>
                <w:sz w:val="24"/>
                <w:szCs w:val="24"/>
              </w:rPr>
              <w:fldChar w:fldCharType="end"/>
            </w:r>
          </w:p>
        </w:sdtContent>
      </w:sdt>
    </w:sdtContent>
  </w:sdt>
  <w:p w14:paraId="16557377" w14:textId="77777777" w:rsidR="007E3B76" w:rsidRPr="00B42984" w:rsidRDefault="007E3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470C5BC7" w14:paraId="545CB1EB" w14:textId="77777777" w:rsidTr="470C5BC7">
      <w:trPr>
        <w:trHeight w:val="300"/>
      </w:trPr>
      <w:tc>
        <w:tcPr>
          <w:tcW w:w="3230" w:type="dxa"/>
        </w:tcPr>
        <w:p w14:paraId="03389D8A" w14:textId="4179162C" w:rsidR="470C5BC7" w:rsidRDefault="470C5BC7" w:rsidP="470C5BC7">
          <w:pPr>
            <w:pStyle w:val="Header"/>
            <w:ind w:left="-115"/>
          </w:pPr>
        </w:p>
      </w:tc>
      <w:tc>
        <w:tcPr>
          <w:tcW w:w="3230" w:type="dxa"/>
        </w:tcPr>
        <w:p w14:paraId="7B1FCCD1" w14:textId="74CD7FBA" w:rsidR="470C5BC7" w:rsidRDefault="470C5BC7" w:rsidP="470C5BC7">
          <w:pPr>
            <w:pStyle w:val="Header"/>
            <w:jc w:val="center"/>
          </w:pPr>
        </w:p>
      </w:tc>
      <w:tc>
        <w:tcPr>
          <w:tcW w:w="3230" w:type="dxa"/>
        </w:tcPr>
        <w:p w14:paraId="4788E17E" w14:textId="4474E51F" w:rsidR="470C5BC7" w:rsidRDefault="470C5BC7" w:rsidP="470C5BC7">
          <w:pPr>
            <w:pStyle w:val="Header"/>
            <w:ind w:right="-115"/>
            <w:jc w:val="right"/>
          </w:pPr>
        </w:p>
      </w:tc>
    </w:tr>
  </w:tbl>
  <w:p w14:paraId="37CE8243" w14:textId="1DDBB1F0" w:rsidR="470C5BC7" w:rsidRDefault="470C5BC7" w:rsidP="470C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7C35" w14:textId="77777777" w:rsidR="00B73151" w:rsidRPr="00B42984" w:rsidRDefault="00B73151" w:rsidP="00626EDA">
      <w:r w:rsidRPr="00B42984">
        <w:separator/>
      </w:r>
    </w:p>
  </w:footnote>
  <w:footnote w:type="continuationSeparator" w:id="0">
    <w:p w14:paraId="58DA6A52" w14:textId="77777777" w:rsidR="00B73151" w:rsidRPr="00B42984" w:rsidRDefault="00B73151" w:rsidP="00626EDA">
      <w:r w:rsidRPr="00B429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287F" w14:textId="4C4576DB" w:rsidR="00B74EBD" w:rsidRPr="00B42984" w:rsidRDefault="00596590">
    <w:r w:rsidRPr="00B42984">
      <w:rPr>
        <w:noProof/>
      </w:rPr>
      <w:drawing>
        <wp:anchor distT="0" distB="0" distL="114300" distR="114300" simplePos="0" relativeHeight="251657216" behindDoc="1" locked="0" layoutInCell="1" allowOverlap="1" wp14:anchorId="0952A261" wp14:editId="27C51F03">
          <wp:simplePos x="0" y="0"/>
          <wp:positionH relativeFrom="margin">
            <wp:align>center</wp:align>
          </wp:positionH>
          <wp:positionV relativeFrom="margin">
            <wp:align>center</wp:align>
          </wp:positionV>
          <wp:extent cx="7558405" cy="10695940"/>
          <wp:effectExtent l="0" t="0" r="0" b="0"/>
          <wp:wrapNone/>
          <wp:docPr id="1723237421" name="Picture 1723237421"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4F103F">
      <w:pict w14:anchorId="422C1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8FCE" w14:textId="77777777" w:rsidR="00B74EBD" w:rsidRPr="00B42984" w:rsidRDefault="00B74EBD"/>
  <w:p w14:paraId="383BA203" w14:textId="77777777" w:rsidR="00B74EBD" w:rsidRPr="00B42984" w:rsidRDefault="00B74EBD"/>
  <w:p w14:paraId="62C30E33" w14:textId="77777777" w:rsidR="00B74EBD" w:rsidRPr="00B42984" w:rsidRDefault="00B74E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0FE1" w14:textId="77777777" w:rsidR="00B74EBD" w:rsidRPr="00B42984" w:rsidRDefault="00B74EBD"/>
  <w:p w14:paraId="75A3F118" w14:textId="77777777" w:rsidR="00B74EBD" w:rsidRPr="00B42984" w:rsidRDefault="00B74EBD"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TK_LOGO_POINTER_RGB_bullet_blue"/>
      </v:shape>
    </w:pict>
  </w:numPicBullet>
  <w:abstractNum w:abstractNumId="0" w15:restartNumberingAfterBreak="0">
    <w:nsid w:val="001C7007"/>
    <w:multiLevelType w:val="hybridMultilevel"/>
    <w:tmpl w:val="05D63918"/>
    <w:lvl w:ilvl="0" w:tplc="0FF2FAAE">
      <w:numFmt w:val="bullet"/>
      <w:lvlText w:val="•"/>
      <w:lvlJc w:val="left"/>
      <w:pPr>
        <w:tabs>
          <w:tab w:val="num" w:pos="1287"/>
        </w:tabs>
        <w:ind w:left="1287" w:hanging="360"/>
      </w:pPr>
      <w:rPr>
        <w:rFonts w:ascii="Arial" w:eastAsia="Times New Roman" w:hAnsi="Arial" w:cs="Aria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796"/>
    <w:multiLevelType w:val="hybridMultilevel"/>
    <w:tmpl w:val="4D542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B73984"/>
    <w:multiLevelType w:val="hybridMultilevel"/>
    <w:tmpl w:val="9CDC25DC"/>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B2B0C"/>
    <w:multiLevelType w:val="multilevel"/>
    <w:tmpl w:val="3BAA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74CBF"/>
    <w:multiLevelType w:val="hybridMultilevel"/>
    <w:tmpl w:val="1F74F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6C1C31"/>
    <w:multiLevelType w:val="hybridMultilevel"/>
    <w:tmpl w:val="9160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262F2"/>
    <w:multiLevelType w:val="hybridMultilevel"/>
    <w:tmpl w:val="5DEA4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973519"/>
    <w:multiLevelType w:val="multilevel"/>
    <w:tmpl w:val="8E3E5E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BC2D8F"/>
    <w:multiLevelType w:val="hybridMultilevel"/>
    <w:tmpl w:val="F2EE5A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F65C56"/>
    <w:multiLevelType w:val="hybridMultilevel"/>
    <w:tmpl w:val="50403548"/>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9F2916"/>
    <w:multiLevelType w:val="hybridMultilevel"/>
    <w:tmpl w:val="2D28D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E6E2A"/>
    <w:multiLevelType w:val="multilevel"/>
    <w:tmpl w:val="0BCA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2764B0"/>
    <w:multiLevelType w:val="hybridMultilevel"/>
    <w:tmpl w:val="1A84903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B8022F"/>
    <w:multiLevelType w:val="hybridMultilevel"/>
    <w:tmpl w:val="DF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933488"/>
    <w:multiLevelType w:val="hybridMultilevel"/>
    <w:tmpl w:val="C584CE44"/>
    <w:lvl w:ilvl="0" w:tplc="08090003">
      <w:start w:val="1"/>
      <w:numFmt w:val="bullet"/>
      <w:lvlText w:val="o"/>
      <w:lvlJc w:val="left"/>
      <w:pPr>
        <w:tabs>
          <w:tab w:val="num" w:pos="1287"/>
        </w:tabs>
        <w:ind w:left="1287" w:hanging="360"/>
      </w:pPr>
      <w:rPr>
        <w:rFonts w:ascii="Courier New" w:hAnsi="Courier New" w:cs="Courier New"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5C16C33"/>
    <w:multiLevelType w:val="hybridMultilevel"/>
    <w:tmpl w:val="7F1EFE2A"/>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C2A26"/>
    <w:multiLevelType w:val="hybridMultilevel"/>
    <w:tmpl w:val="673AA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267BA0"/>
    <w:multiLevelType w:val="hybridMultilevel"/>
    <w:tmpl w:val="7E0C1C5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842C38"/>
    <w:multiLevelType w:val="hybridMultilevel"/>
    <w:tmpl w:val="240403EA"/>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906FE8"/>
    <w:multiLevelType w:val="hybridMultilevel"/>
    <w:tmpl w:val="EDF8DD1C"/>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F14429"/>
    <w:multiLevelType w:val="multilevel"/>
    <w:tmpl w:val="52027B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0F5ED5"/>
    <w:multiLevelType w:val="hybridMultilevel"/>
    <w:tmpl w:val="9B8CD2FA"/>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94123F"/>
    <w:multiLevelType w:val="hybridMultilevel"/>
    <w:tmpl w:val="5E0E9F14"/>
    <w:lvl w:ilvl="0" w:tplc="0FF2FAAE">
      <w:numFmt w:val="bullet"/>
      <w:lvlText w:val="•"/>
      <w:lvlJc w:val="left"/>
      <w:pPr>
        <w:ind w:left="360" w:hanging="360"/>
      </w:pPr>
      <w:rPr>
        <w:rFonts w:ascii="Arial" w:eastAsia="Times New Roman" w:hAnsi="Arial" w:cs="Arial" w:hint="default"/>
      </w:rPr>
    </w:lvl>
    <w:lvl w:ilvl="1" w:tplc="9CEA3C0C">
      <w:numFmt w:val="bullet"/>
      <w:lvlText w:val="•"/>
      <w:lvlJc w:val="left"/>
      <w:pPr>
        <w:ind w:left="1650" w:hanging="93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125C4B"/>
    <w:multiLevelType w:val="hybridMultilevel"/>
    <w:tmpl w:val="8B5AA184"/>
    <w:lvl w:ilvl="0" w:tplc="B4324F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7D3C30"/>
    <w:multiLevelType w:val="hybridMultilevel"/>
    <w:tmpl w:val="9D5C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18753B"/>
    <w:multiLevelType w:val="multilevel"/>
    <w:tmpl w:val="587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CD5E77"/>
    <w:multiLevelType w:val="hybridMultilevel"/>
    <w:tmpl w:val="76504EB8"/>
    <w:lvl w:ilvl="0" w:tplc="0809001B">
      <w:start w:val="1"/>
      <w:numFmt w:val="lowerRoman"/>
      <w:lvlText w:val="%1."/>
      <w:lvlJc w:val="righ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4" w15:restartNumberingAfterBreak="0">
    <w:nsid w:val="6A840615"/>
    <w:multiLevelType w:val="hybridMultilevel"/>
    <w:tmpl w:val="B9B01C9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5" w15:restartNumberingAfterBreak="0">
    <w:nsid w:val="6C647C52"/>
    <w:multiLevelType w:val="hybridMultilevel"/>
    <w:tmpl w:val="38D2194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5034957"/>
    <w:multiLevelType w:val="hybridMultilevel"/>
    <w:tmpl w:val="CF3231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DE30FC"/>
    <w:multiLevelType w:val="hybridMultilevel"/>
    <w:tmpl w:val="3A86A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C3436B1"/>
    <w:multiLevelType w:val="hybridMultilevel"/>
    <w:tmpl w:val="B7FE0680"/>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2"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8405642">
    <w:abstractNumId w:val="32"/>
  </w:num>
  <w:num w:numId="2" w16cid:durableId="1202592907">
    <w:abstractNumId w:val="5"/>
  </w:num>
  <w:num w:numId="3" w16cid:durableId="1080100629">
    <w:abstractNumId w:val="51"/>
  </w:num>
  <w:num w:numId="4" w16cid:durableId="419257044">
    <w:abstractNumId w:val="47"/>
  </w:num>
  <w:num w:numId="5" w16cid:durableId="856238641">
    <w:abstractNumId w:val="48"/>
  </w:num>
  <w:num w:numId="6" w16cid:durableId="483939047">
    <w:abstractNumId w:val="4"/>
  </w:num>
  <w:num w:numId="7" w16cid:durableId="339551802">
    <w:abstractNumId w:val="6"/>
  </w:num>
  <w:num w:numId="8" w16cid:durableId="848562225">
    <w:abstractNumId w:val="43"/>
  </w:num>
  <w:num w:numId="9" w16cid:durableId="1449591835">
    <w:abstractNumId w:val="41"/>
  </w:num>
  <w:num w:numId="10" w16cid:durableId="193465845">
    <w:abstractNumId w:val="42"/>
  </w:num>
  <w:num w:numId="11" w16cid:durableId="384910679">
    <w:abstractNumId w:val="35"/>
  </w:num>
  <w:num w:numId="12" w16cid:durableId="1683622487">
    <w:abstractNumId w:val="31"/>
  </w:num>
  <w:num w:numId="13" w16cid:durableId="422267326">
    <w:abstractNumId w:val="52"/>
  </w:num>
  <w:num w:numId="14" w16cid:durableId="1686587949">
    <w:abstractNumId w:val="20"/>
  </w:num>
  <w:num w:numId="15" w16cid:durableId="416249528">
    <w:abstractNumId w:val="50"/>
  </w:num>
  <w:num w:numId="16" w16cid:durableId="384565971">
    <w:abstractNumId w:val="46"/>
  </w:num>
  <w:num w:numId="17" w16cid:durableId="1653027442">
    <w:abstractNumId w:val="14"/>
  </w:num>
  <w:num w:numId="18" w16cid:durableId="1020551006">
    <w:abstractNumId w:val="10"/>
  </w:num>
  <w:num w:numId="19" w16cid:durableId="531303004">
    <w:abstractNumId w:val="1"/>
  </w:num>
  <w:num w:numId="20" w16cid:durableId="1171140149">
    <w:abstractNumId w:val="13"/>
  </w:num>
  <w:num w:numId="21" w16cid:durableId="1823353758">
    <w:abstractNumId w:val="3"/>
  </w:num>
  <w:num w:numId="22" w16cid:durableId="1431510892">
    <w:abstractNumId w:val="45"/>
  </w:num>
  <w:num w:numId="23" w16cid:durableId="185295208">
    <w:abstractNumId w:val="19"/>
  </w:num>
  <w:num w:numId="24" w16cid:durableId="1643536811">
    <w:abstractNumId w:val="26"/>
  </w:num>
  <w:num w:numId="25" w16cid:durableId="1864630627">
    <w:abstractNumId w:val="23"/>
  </w:num>
  <w:num w:numId="26" w16cid:durableId="1728802535">
    <w:abstractNumId w:val="28"/>
  </w:num>
  <w:num w:numId="27" w16cid:durableId="1075904587">
    <w:abstractNumId w:val="30"/>
  </w:num>
  <w:num w:numId="28" w16cid:durableId="1573929351">
    <w:abstractNumId w:val="11"/>
  </w:num>
  <w:num w:numId="29" w16cid:durableId="1412778566">
    <w:abstractNumId w:val="34"/>
  </w:num>
  <w:num w:numId="30" w16cid:durableId="915868223">
    <w:abstractNumId w:val="15"/>
  </w:num>
  <w:num w:numId="31" w16cid:durableId="195123809">
    <w:abstractNumId w:val="37"/>
  </w:num>
  <w:num w:numId="32" w16cid:durableId="762190298">
    <w:abstractNumId w:val="27"/>
  </w:num>
  <w:num w:numId="33" w16cid:durableId="1939211325">
    <w:abstractNumId w:val="36"/>
  </w:num>
  <w:num w:numId="34" w16cid:durableId="1551107956">
    <w:abstractNumId w:val="7"/>
  </w:num>
  <w:num w:numId="35" w16cid:durableId="1215773205">
    <w:abstractNumId w:val="33"/>
  </w:num>
  <w:num w:numId="36" w16cid:durableId="1678532056">
    <w:abstractNumId w:val="17"/>
  </w:num>
  <w:num w:numId="37" w16cid:durableId="679355201">
    <w:abstractNumId w:val="0"/>
  </w:num>
  <w:num w:numId="38" w16cid:durableId="1304965998">
    <w:abstractNumId w:val="21"/>
  </w:num>
  <w:num w:numId="39" w16cid:durableId="1940327492">
    <w:abstractNumId w:val="38"/>
  </w:num>
  <w:num w:numId="40" w16cid:durableId="2095320409">
    <w:abstractNumId w:val="2"/>
  </w:num>
  <w:num w:numId="41" w16cid:durableId="1461417167">
    <w:abstractNumId w:val="16"/>
  </w:num>
  <w:num w:numId="42" w16cid:durableId="1933778420">
    <w:abstractNumId w:val="29"/>
  </w:num>
  <w:num w:numId="43" w16cid:durableId="1814566335">
    <w:abstractNumId w:val="25"/>
  </w:num>
  <w:num w:numId="44" w16cid:durableId="1087113034">
    <w:abstractNumId w:val="40"/>
  </w:num>
  <w:num w:numId="45" w16cid:durableId="1910580803">
    <w:abstractNumId w:val="18"/>
  </w:num>
  <w:num w:numId="46" w16cid:durableId="445396305">
    <w:abstractNumId w:val="8"/>
  </w:num>
  <w:num w:numId="47" w16cid:durableId="182675231">
    <w:abstractNumId w:val="44"/>
  </w:num>
  <w:num w:numId="48" w16cid:durableId="7488062">
    <w:abstractNumId w:val="9"/>
  </w:num>
  <w:num w:numId="49" w16cid:durableId="1953129745">
    <w:abstractNumId w:val="49"/>
  </w:num>
  <w:num w:numId="50" w16cid:durableId="1568342323">
    <w:abstractNumId w:val="24"/>
  </w:num>
  <w:num w:numId="51" w16cid:durableId="111483896">
    <w:abstractNumId w:val="12"/>
  </w:num>
  <w:num w:numId="52" w16cid:durableId="1936395820">
    <w:abstractNumId w:val="22"/>
  </w:num>
  <w:num w:numId="53" w16cid:durableId="926042312">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698B"/>
    <w:rsid w:val="00010508"/>
    <w:rsid w:val="000155E6"/>
    <w:rsid w:val="000157EC"/>
    <w:rsid w:val="00015B1A"/>
    <w:rsid w:val="00015C2C"/>
    <w:rsid w:val="00015DA1"/>
    <w:rsid w:val="000207C1"/>
    <w:rsid w:val="000212BB"/>
    <w:rsid w:val="0002254B"/>
    <w:rsid w:val="000252C0"/>
    <w:rsid w:val="00026691"/>
    <w:rsid w:val="00031C43"/>
    <w:rsid w:val="00032847"/>
    <w:rsid w:val="0004181D"/>
    <w:rsid w:val="000441DB"/>
    <w:rsid w:val="0004483D"/>
    <w:rsid w:val="00045733"/>
    <w:rsid w:val="00045B90"/>
    <w:rsid w:val="00046CA0"/>
    <w:rsid w:val="00051EA0"/>
    <w:rsid w:val="00055A60"/>
    <w:rsid w:val="00055FE3"/>
    <w:rsid w:val="00057162"/>
    <w:rsid w:val="00061548"/>
    <w:rsid w:val="00063FAE"/>
    <w:rsid w:val="00064F99"/>
    <w:rsid w:val="00065EF9"/>
    <w:rsid w:val="0006700F"/>
    <w:rsid w:val="000705D4"/>
    <w:rsid w:val="0007110C"/>
    <w:rsid w:val="00072A41"/>
    <w:rsid w:val="00074C3E"/>
    <w:rsid w:val="000754DA"/>
    <w:rsid w:val="00077A54"/>
    <w:rsid w:val="00080E9A"/>
    <w:rsid w:val="00082050"/>
    <w:rsid w:val="000835FA"/>
    <w:rsid w:val="00083EE2"/>
    <w:rsid w:val="00084F83"/>
    <w:rsid w:val="00086AC4"/>
    <w:rsid w:val="0009149A"/>
    <w:rsid w:val="00091E3B"/>
    <w:rsid w:val="00091F98"/>
    <w:rsid w:val="00092E3F"/>
    <w:rsid w:val="000933CA"/>
    <w:rsid w:val="0009373B"/>
    <w:rsid w:val="00093EF0"/>
    <w:rsid w:val="000949E1"/>
    <w:rsid w:val="000955C4"/>
    <w:rsid w:val="00096B1F"/>
    <w:rsid w:val="000A0245"/>
    <w:rsid w:val="000A298F"/>
    <w:rsid w:val="000A3B15"/>
    <w:rsid w:val="000A3BA5"/>
    <w:rsid w:val="000A420A"/>
    <w:rsid w:val="000A569F"/>
    <w:rsid w:val="000A63C2"/>
    <w:rsid w:val="000A7F1A"/>
    <w:rsid w:val="000B0D49"/>
    <w:rsid w:val="000B0FF4"/>
    <w:rsid w:val="000B12B5"/>
    <w:rsid w:val="000B2852"/>
    <w:rsid w:val="000B3160"/>
    <w:rsid w:val="000B487E"/>
    <w:rsid w:val="000B48D5"/>
    <w:rsid w:val="000B6E7F"/>
    <w:rsid w:val="000B77E5"/>
    <w:rsid w:val="000C0B1E"/>
    <w:rsid w:val="000C13C2"/>
    <w:rsid w:val="000C481D"/>
    <w:rsid w:val="000C63BC"/>
    <w:rsid w:val="000D13E6"/>
    <w:rsid w:val="000D3799"/>
    <w:rsid w:val="000D6968"/>
    <w:rsid w:val="000D71F6"/>
    <w:rsid w:val="000E5FBC"/>
    <w:rsid w:val="000E7E80"/>
    <w:rsid w:val="000F010A"/>
    <w:rsid w:val="000F17AA"/>
    <w:rsid w:val="000F1842"/>
    <w:rsid w:val="000F1A12"/>
    <w:rsid w:val="000F1F44"/>
    <w:rsid w:val="000F5932"/>
    <w:rsid w:val="001007D0"/>
    <w:rsid w:val="00102DDD"/>
    <w:rsid w:val="0010445B"/>
    <w:rsid w:val="001045E8"/>
    <w:rsid w:val="00104A0B"/>
    <w:rsid w:val="00104E85"/>
    <w:rsid w:val="0010799E"/>
    <w:rsid w:val="00110F63"/>
    <w:rsid w:val="00112AA2"/>
    <w:rsid w:val="00112B53"/>
    <w:rsid w:val="001201E4"/>
    <w:rsid w:val="00123336"/>
    <w:rsid w:val="001235FA"/>
    <w:rsid w:val="001242C1"/>
    <w:rsid w:val="001244C8"/>
    <w:rsid w:val="00131A10"/>
    <w:rsid w:val="0013246B"/>
    <w:rsid w:val="00133923"/>
    <w:rsid w:val="00134732"/>
    <w:rsid w:val="001357C9"/>
    <w:rsid w:val="0013624A"/>
    <w:rsid w:val="0014069B"/>
    <w:rsid w:val="00143534"/>
    <w:rsid w:val="0014386C"/>
    <w:rsid w:val="00144D23"/>
    <w:rsid w:val="00146C88"/>
    <w:rsid w:val="00147363"/>
    <w:rsid w:val="00147919"/>
    <w:rsid w:val="00147F9D"/>
    <w:rsid w:val="00152285"/>
    <w:rsid w:val="00155301"/>
    <w:rsid w:val="00155CE7"/>
    <w:rsid w:val="001573BA"/>
    <w:rsid w:val="00160F4B"/>
    <w:rsid w:val="0016680A"/>
    <w:rsid w:val="00167299"/>
    <w:rsid w:val="0017045F"/>
    <w:rsid w:val="0017214B"/>
    <w:rsid w:val="00173DD9"/>
    <w:rsid w:val="00175DCF"/>
    <w:rsid w:val="00180F81"/>
    <w:rsid w:val="00182B75"/>
    <w:rsid w:val="00183897"/>
    <w:rsid w:val="0018705B"/>
    <w:rsid w:val="00187811"/>
    <w:rsid w:val="0019003A"/>
    <w:rsid w:val="0019195C"/>
    <w:rsid w:val="00197463"/>
    <w:rsid w:val="001978C4"/>
    <w:rsid w:val="001A0509"/>
    <w:rsid w:val="001A0C96"/>
    <w:rsid w:val="001A0E6B"/>
    <w:rsid w:val="001A15E4"/>
    <w:rsid w:val="001A2D0F"/>
    <w:rsid w:val="001A3082"/>
    <w:rsid w:val="001A4202"/>
    <w:rsid w:val="001A7C1D"/>
    <w:rsid w:val="001B2301"/>
    <w:rsid w:val="001B400D"/>
    <w:rsid w:val="001C15A5"/>
    <w:rsid w:val="001C224D"/>
    <w:rsid w:val="001C3976"/>
    <w:rsid w:val="001C4478"/>
    <w:rsid w:val="001C4C27"/>
    <w:rsid w:val="001C4EBA"/>
    <w:rsid w:val="001C60E4"/>
    <w:rsid w:val="001D4A4B"/>
    <w:rsid w:val="001E3CA3"/>
    <w:rsid w:val="001E590E"/>
    <w:rsid w:val="001E62ED"/>
    <w:rsid w:val="001E6D0A"/>
    <w:rsid w:val="001E79CC"/>
    <w:rsid w:val="001E7BB6"/>
    <w:rsid w:val="001F06FF"/>
    <w:rsid w:val="001F55AD"/>
    <w:rsid w:val="0020266C"/>
    <w:rsid w:val="002042DE"/>
    <w:rsid w:val="00204619"/>
    <w:rsid w:val="00206EC0"/>
    <w:rsid w:val="00207B74"/>
    <w:rsid w:val="00210478"/>
    <w:rsid w:val="00210A5B"/>
    <w:rsid w:val="00212570"/>
    <w:rsid w:val="002134D9"/>
    <w:rsid w:val="00213EA5"/>
    <w:rsid w:val="00220BF2"/>
    <w:rsid w:val="0022108D"/>
    <w:rsid w:val="00223487"/>
    <w:rsid w:val="00226BFD"/>
    <w:rsid w:val="00227D8B"/>
    <w:rsid w:val="00235450"/>
    <w:rsid w:val="00236A71"/>
    <w:rsid w:val="00237367"/>
    <w:rsid w:val="00237A17"/>
    <w:rsid w:val="0024040B"/>
    <w:rsid w:val="0024324F"/>
    <w:rsid w:val="00244E03"/>
    <w:rsid w:val="00246813"/>
    <w:rsid w:val="00250CA7"/>
    <w:rsid w:val="0025293C"/>
    <w:rsid w:val="00256E23"/>
    <w:rsid w:val="00260A4F"/>
    <w:rsid w:val="0026107E"/>
    <w:rsid w:val="002677E8"/>
    <w:rsid w:val="002705D1"/>
    <w:rsid w:val="00270EE1"/>
    <w:rsid w:val="0027179A"/>
    <w:rsid w:val="0027298A"/>
    <w:rsid w:val="00274875"/>
    <w:rsid w:val="00275B36"/>
    <w:rsid w:val="00275D5E"/>
    <w:rsid w:val="00276124"/>
    <w:rsid w:val="002771B7"/>
    <w:rsid w:val="00283E3E"/>
    <w:rsid w:val="002858A0"/>
    <w:rsid w:val="00285F89"/>
    <w:rsid w:val="002879F6"/>
    <w:rsid w:val="002968C2"/>
    <w:rsid w:val="002A419E"/>
    <w:rsid w:val="002A434F"/>
    <w:rsid w:val="002A523F"/>
    <w:rsid w:val="002A5456"/>
    <w:rsid w:val="002A54E6"/>
    <w:rsid w:val="002A7D22"/>
    <w:rsid w:val="002B3208"/>
    <w:rsid w:val="002B4096"/>
    <w:rsid w:val="002B7E6A"/>
    <w:rsid w:val="002C185F"/>
    <w:rsid w:val="002C1E2B"/>
    <w:rsid w:val="002C402B"/>
    <w:rsid w:val="002C5DC9"/>
    <w:rsid w:val="002C79BE"/>
    <w:rsid w:val="002D2529"/>
    <w:rsid w:val="002D3E81"/>
    <w:rsid w:val="002D492A"/>
    <w:rsid w:val="002D4A26"/>
    <w:rsid w:val="002D4B0C"/>
    <w:rsid w:val="002D6D96"/>
    <w:rsid w:val="002D7D73"/>
    <w:rsid w:val="002E16E7"/>
    <w:rsid w:val="002E33BB"/>
    <w:rsid w:val="002E407B"/>
    <w:rsid w:val="002E564D"/>
    <w:rsid w:val="002E5D89"/>
    <w:rsid w:val="002E754F"/>
    <w:rsid w:val="002E7E1E"/>
    <w:rsid w:val="002F06F7"/>
    <w:rsid w:val="002F4348"/>
    <w:rsid w:val="002F4E11"/>
    <w:rsid w:val="002F709B"/>
    <w:rsid w:val="00300BDA"/>
    <w:rsid w:val="00304F48"/>
    <w:rsid w:val="0030565C"/>
    <w:rsid w:val="00310E6F"/>
    <w:rsid w:val="00312916"/>
    <w:rsid w:val="00313CE2"/>
    <w:rsid w:val="00314201"/>
    <w:rsid w:val="00314848"/>
    <w:rsid w:val="00316337"/>
    <w:rsid w:val="003167D9"/>
    <w:rsid w:val="00322A6E"/>
    <w:rsid w:val="00322FAF"/>
    <w:rsid w:val="00327A97"/>
    <w:rsid w:val="00327F85"/>
    <w:rsid w:val="00333FDA"/>
    <w:rsid w:val="00336036"/>
    <w:rsid w:val="003365A2"/>
    <w:rsid w:val="003404F5"/>
    <w:rsid w:val="0034063B"/>
    <w:rsid w:val="003415EA"/>
    <w:rsid w:val="00343E22"/>
    <w:rsid w:val="00344E25"/>
    <w:rsid w:val="00352BEE"/>
    <w:rsid w:val="00356AA2"/>
    <w:rsid w:val="00363A02"/>
    <w:rsid w:val="00366A9B"/>
    <w:rsid w:val="00367297"/>
    <w:rsid w:val="003719DC"/>
    <w:rsid w:val="00371A23"/>
    <w:rsid w:val="0037369A"/>
    <w:rsid w:val="003739C5"/>
    <w:rsid w:val="0037498F"/>
    <w:rsid w:val="00375061"/>
    <w:rsid w:val="00375C54"/>
    <w:rsid w:val="0038174A"/>
    <w:rsid w:val="00381757"/>
    <w:rsid w:val="00381CCB"/>
    <w:rsid w:val="00383D9A"/>
    <w:rsid w:val="00384175"/>
    <w:rsid w:val="00386864"/>
    <w:rsid w:val="00391779"/>
    <w:rsid w:val="00391B2E"/>
    <w:rsid w:val="0039275C"/>
    <w:rsid w:val="00393559"/>
    <w:rsid w:val="00394191"/>
    <w:rsid w:val="0039475A"/>
    <w:rsid w:val="003964CD"/>
    <w:rsid w:val="003A03B4"/>
    <w:rsid w:val="003A0A62"/>
    <w:rsid w:val="003A1024"/>
    <w:rsid w:val="003A19CA"/>
    <w:rsid w:val="003A22D4"/>
    <w:rsid w:val="003A2C2D"/>
    <w:rsid w:val="003A43E4"/>
    <w:rsid w:val="003A49AC"/>
    <w:rsid w:val="003A4B14"/>
    <w:rsid w:val="003A5173"/>
    <w:rsid w:val="003B26EE"/>
    <w:rsid w:val="003B2A84"/>
    <w:rsid w:val="003B2EB4"/>
    <w:rsid w:val="003B5A16"/>
    <w:rsid w:val="003C12A3"/>
    <w:rsid w:val="003C1B8D"/>
    <w:rsid w:val="003C1D02"/>
    <w:rsid w:val="003C201F"/>
    <w:rsid w:val="003C2A75"/>
    <w:rsid w:val="003C36B2"/>
    <w:rsid w:val="003C372D"/>
    <w:rsid w:val="003C3D63"/>
    <w:rsid w:val="003C4296"/>
    <w:rsid w:val="003C6300"/>
    <w:rsid w:val="003C6D0C"/>
    <w:rsid w:val="003C6F4F"/>
    <w:rsid w:val="003C7A03"/>
    <w:rsid w:val="003C7C67"/>
    <w:rsid w:val="003D150C"/>
    <w:rsid w:val="003D1D90"/>
    <w:rsid w:val="003D378F"/>
    <w:rsid w:val="003D4E6F"/>
    <w:rsid w:val="003D601A"/>
    <w:rsid w:val="003E00FC"/>
    <w:rsid w:val="003E6F1B"/>
    <w:rsid w:val="003E7950"/>
    <w:rsid w:val="003F2BD9"/>
    <w:rsid w:val="003F6230"/>
    <w:rsid w:val="003F6A3B"/>
    <w:rsid w:val="00401323"/>
    <w:rsid w:val="004013AF"/>
    <w:rsid w:val="00401E9C"/>
    <w:rsid w:val="004049CE"/>
    <w:rsid w:val="00404E18"/>
    <w:rsid w:val="00405AE6"/>
    <w:rsid w:val="00407B1A"/>
    <w:rsid w:val="00411374"/>
    <w:rsid w:val="00421541"/>
    <w:rsid w:val="00422281"/>
    <w:rsid w:val="00422932"/>
    <w:rsid w:val="00423FE6"/>
    <w:rsid w:val="0042468C"/>
    <w:rsid w:val="00425F42"/>
    <w:rsid w:val="00426985"/>
    <w:rsid w:val="00427A07"/>
    <w:rsid w:val="0043033C"/>
    <w:rsid w:val="0043197A"/>
    <w:rsid w:val="00435516"/>
    <w:rsid w:val="004414D1"/>
    <w:rsid w:val="00444179"/>
    <w:rsid w:val="0044517A"/>
    <w:rsid w:val="00445C45"/>
    <w:rsid w:val="004476AE"/>
    <w:rsid w:val="00453A2B"/>
    <w:rsid w:val="00454A26"/>
    <w:rsid w:val="00455CBB"/>
    <w:rsid w:val="0046077F"/>
    <w:rsid w:val="00460ABA"/>
    <w:rsid w:val="00460E45"/>
    <w:rsid w:val="004626AD"/>
    <w:rsid w:val="00465755"/>
    <w:rsid w:val="00466E4F"/>
    <w:rsid w:val="00470ADA"/>
    <w:rsid w:val="00473D2B"/>
    <w:rsid w:val="004750A7"/>
    <w:rsid w:val="00476213"/>
    <w:rsid w:val="004770DE"/>
    <w:rsid w:val="00483003"/>
    <w:rsid w:val="004831BA"/>
    <w:rsid w:val="00484A35"/>
    <w:rsid w:val="00486F8B"/>
    <w:rsid w:val="00492175"/>
    <w:rsid w:val="0049385E"/>
    <w:rsid w:val="004944EE"/>
    <w:rsid w:val="00496CD3"/>
    <w:rsid w:val="004978CD"/>
    <w:rsid w:val="004A3D72"/>
    <w:rsid w:val="004A68F4"/>
    <w:rsid w:val="004A7693"/>
    <w:rsid w:val="004B05BB"/>
    <w:rsid w:val="004B3C9A"/>
    <w:rsid w:val="004B4920"/>
    <w:rsid w:val="004B4FCC"/>
    <w:rsid w:val="004B5E5B"/>
    <w:rsid w:val="004C0025"/>
    <w:rsid w:val="004C1105"/>
    <w:rsid w:val="004C16DB"/>
    <w:rsid w:val="004C2191"/>
    <w:rsid w:val="004C3516"/>
    <w:rsid w:val="004C38BA"/>
    <w:rsid w:val="004D025F"/>
    <w:rsid w:val="004D1780"/>
    <w:rsid w:val="004D1A4E"/>
    <w:rsid w:val="004D67F2"/>
    <w:rsid w:val="004E2165"/>
    <w:rsid w:val="004E3B8C"/>
    <w:rsid w:val="004E3DD9"/>
    <w:rsid w:val="004E4DFF"/>
    <w:rsid w:val="004F06AB"/>
    <w:rsid w:val="004F103F"/>
    <w:rsid w:val="004F31E0"/>
    <w:rsid w:val="004F463D"/>
    <w:rsid w:val="004F7995"/>
    <w:rsid w:val="00501979"/>
    <w:rsid w:val="00501BF0"/>
    <w:rsid w:val="005048C6"/>
    <w:rsid w:val="00505F0D"/>
    <w:rsid w:val="00510ED3"/>
    <w:rsid w:val="00511A30"/>
    <w:rsid w:val="00511E6E"/>
    <w:rsid w:val="00512916"/>
    <w:rsid w:val="00512FAB"/>
    <w:rsid w:val="005138AE"/>
    <w:rsid w:val="00516D01"/>
    <w:rsid w:val="0051729E"/>
    <w:rsid w:val="005179CA"/>
    <w:rsid w:val="00523800"/>
    <w:rsid w:val="00525563"/>
    <w:rsid w:val="00527C1B"/>
    <w:rsid w:val="00527D8A"/>
    <w:rsid w:val="00527EB1"/>
    <w:rsid w:val="00530CA8"/>
    <w:rsid w:val="00531C8C"/>
    <w:rsid w:val="00532222"/>
    <w:rsid w:val="0053389F"/>
    <w:rsid w:val="00536BFE"/>
    <w:rsid w:val="0054245A"/>
    <w:rsid w:val="00542AA2"/>
    <w:rsid w:val="00543050"/>
    <w:rsid w:val="00543541"/>
    <w:rsid w:val="00543D26"/>
    <w:rsid w:val="00547E79"/>
    <w:rsid w:val="00550A24"/>
    <w:rsid w:val="00550F36"/>
    <w:rsid w:val="0055356A"/>
    <w:rsid w:val="00554E16"/>
    <w:rsid w:val="0055512D"/>
    <w:rsid w:val="00555E1E"/>
    <w:rsid w:val="00555E20"/>
    <w:rsid w:val="005567DE"/>
    <w:rsid w:val="00556F68"/>
    <w:rsid w:val="00557D88"/>
    <w:rsid w:val="005615BD"/>
    <w:rsid w:val="00564CD3"/>
    <w:rsid w:val="00566F41"/>
    <w:rsid w:val="00571A72"/>
    <w:rsid w:val="0057211C"/>
    <w:rsid w:val="005730F4"/>
    <w:rsid w:val="00573834"/>
    <w:rsid w:val="0057407C"/>
    <w:rsid w:val="0058229A"/>
    <w:rsid w:val="00584A10"/>
    <w:rsid w:val="00584E47"/>
    <w:rsid w:val="005861AE"/>
    <w:rsid w:val="00587E6A"/>
    <w:rsid w:val="00590890"/>
    <w:rsid w:val="0059467B"/>
    <w:rsid w:val="00596590"/>
    <w:rsid w:val="00597ED1"/>
    <w:rsid w:val="005A0279"/>
    <w:rsid w:val="005A1E2C"/>
    <w:rsid w:val="005A4DA3"/>
    <w:rsid w:val="005B0F02"/>
    <w:rsid w:val="005B1D35"/>
    <w:rsid w:val="005B4650"/>
    <w:rsid w:val="005B4A89"/>
    <w:rsid w:val="005B7497"/>
    <w:rsid w:val="005B7ADF"/>
    <w:rsid w:val="005C0E9E"/>
    <w:rsid w:val="005C20E9"/>
    <w:rsid w:val="005C2E32"/>
    <w:rsid w:val="005C3119"/>
    <w:rsid w:val="005C4C6D"/>
    <w:rsid w:val="005C63CA"/>
    <w:rsid w:val="005C7E01"/>
    <w:rsid w:val="005D03A3"/>
    <w:rsid w:val="005D0497"/>
    <w:rsid w:val="005D18C6"/>
    <w:rsid w:val="005D4722"/>
    <w:rsid w:val="005D55BB"/>
    <w:rsid w:val="005D56DF"/>
    <w:rsid w:val="005D64AF"/>
    <w:rsid w:val="005D65B9"/>
    <w:rsid w:val="005D6CBC"/>
    <w:rsid w:val="005E07A8"/>
    <w:rsid w:val="005E18AA"/>
    <w:rsid w:val="005E7524"/>
    <w:rsid w:val="005F0E9C"/>
    <w:rsid w:val="005F2332"/>
    <w:rsid w:val="005F5E38"/>
    <w:rsid w:val="005F6837"/>
    <w:rsid w:val="006016AD"/>
    <w:rsid w:val="006016F3"/>
    <w:rsid w:val="00605D4E"/>
    <w:rsid w:val="00606C7D"/>
    <w:rsid w:val="006101F6"/>
    <w:rsid w:val="00614ED2"/>
    <w:rsid w:val="00615B9A"/>
    <w:rsid w:val="006164CC"/>
    <w:rsid w:val="006165C6"/>
    <w:rsid w:val="0061688C"/>
    <w:rsid w:val="00617D58"/>
    <w:rsid w:val="006226C6"/>
    <w:rsid w:val="0062626B"/>
    <w:rsid w:val="00626AEC"/>
    <w:rsid w:val="00626EDA"/>
    <w:rsid w:val="00627E2A"/>
    <w:rsid w:val="00630EF8"/>
    <w:rsid w:val="00637EA0"/>
    <w:rsid w:val="00642D49"/>
    <w:rsid w:val="00644C3B"/>
    <w:rsid w:val="00646123"/>
    <w:rsid w:val="00646358"/>
    <w:rsid w:val="00651C14"/>
    <w:rsid w:val="00652EA7"/>
    <w:rsid w:val="00655EAE"/>
    <w:rsid w:val="00663E12"/>
    <w:rsid w:val="00664EAB"/>
    <w:rsid w:val="00666383"/>
    <w:rsid w:val="00670DF8"/>
    <w:rsid w:val="006710E4"/>
    <w:rsid w:val="00673D33"/>
    <w:rsid w:val="00674846"/>
    <w:rsid w:val="00680CD2"/>
    <w:rsid w:val="00682356"/>
    <w:rsid w:val="00682C80"/>
    <w:rsid w:val="00682DFC"/>
    <w:rsid w:val="00687C9B"/>
    <w:rsid w:val="00692F1F"/>
    <w:rsid w:val="0069412B"/>
    <w:rsid w:val="00695D75"/>
    <w:rsid w:val="00697316"/>
    <w:rsid w:val="006974B2"/>
    <w:rsid w:val="006A27A4"/>
    <w:rsid w:val="006A399B"/>
    <w:rsid w:val="006A40C5"/>
    <w:rsid w:val="006A55EC"/>
    <w:rsid w:val="006A71CE"/>
    <w:rsid w:val="006A760D"/>
    <w:rsid w:val="006B3FEE"/>
    <w:rsid w:val="006B5A5A"/>
    <w:rsid w:val="006C7144"/>
    <w:rsid w:val="006D2073"/>
    <w:rsid w:val="006D2C11"/>
    <w:rsid w:val="006D31F4"/>
    <w:rsid w:val="006D5D52"/>
    <w:rsid w:val="006D73CD"/>
    <w:rsid w:val="006E5473"/>
    <w:rsid w:val="006E7B9A"/>
    <w:rsid w:val="006F0A48"/>
    <w:rsid w:val="006F1447"/>
    <w:rsid w:val="006F24C5"/>
    <w:rsid w:val="006F4256"/>
    <w:rsid w:val="006F569D"/>
    <w:rsid w:val="006F6E58"/>
    <w:rsid w:val="006F7E8A"/>
    <w:rsid w:val="00700961"/>
    <w:rsid w:val="00703EB2"/>
    <w:rsid w:val="00704156"/>
    <w:rsid w:val="0070486E"/>
    <w:rsid w:val="00705EBB"/>
    <w:rsid w:val="0070682F"/>
    <w:rsid w:val="007070A1"/>
    <w:rsid w:val="00711808"/>
    <w:rsid w:val="0071342B"/>
    <w:rsid w:val="00714767"/>
    <w:rsid w:val="007169CD"/>
    <w:rsid w:val="00717BA2"/>
    <w:rsid w:val="0072321E"/>
    <w:rsid w:val="00725B4F"/>
    <w:rsid w:val="0072620F"/>
    <w:rsid w:val="007328E4"/>
    <w:rsid w:val="00735B7D"/>
    <w:rsid w:val="00740AC8"/>
    <w:rsid w:val="00740C86"/>
    <w:rsid w:val="00742771"/>
    <w:rsid w:val="007442D3"/>
    <w:rsid w:val="00745388"/>
    <w:rsid w:val="007459F4"/>
    <w:rsid w:val="00745D3E"/>
    <w:rsid w:val="00746AC9"/>
    <w:rsid w:val="00747D66"/>
    <w:rsid w:val="00750EF1"/>
    <w:rsid w:val="00754654"/>
    <w:rsid w:val="0075478E"/>
    <w:rsid w:val="00756F38"/>
    <w:rsid w:val="007671A3"/>
    <w:rsid w:val="0077195A"/>
    <w:rsid w:val="00776CE2"/>
    <w:rsid w:val="00780941"/>
    <w:rsid w:val="00782655"/>
    <w:rsid w:val="00783175"/>
    <w:rsid w:val="00785933"/>
    <w:rsid w:val="00785BEE"/>
    <w:rsid w:val="00791CA6"/>
    <w:rsid w:val="0079501F"/>
    <w:rsid w:val="00795E6C"/>
    <w:rsid w:val="00797FEA"/>
    <w:rsid w:val="007A03B3"/>
    <w:rsid w:val="007A093A"/>
    <w:rsid w:val="007A0E0B"/>
    <w:rsid w:val="007A1FBC"/>
    <w:rsid w:val="007A20E6"/>
    <w:rsid w:val="007A300E"/>
    <w:rsid w:val="007A3F6E"/>
    <w:rsid w:val="007A4286"/>
    <w:rsid w:val="007A460C"/>
    <w:rsid w:val="007A4DF0"/>
    <w:rsid w:val="007A5154"/>
    <w:rsid w:val="007A56FA"/>
    <w:rsid w:val="007A5ADC"/>
    <w:rsid w:val="007A68B1"/>
    <w:rsid w:val="007B1C1A"/>
    <w:rsid w:val="007B32ED"/>
    <w:rsid w:val="007B3F7E"/>
    <w:rsid w:val="007B48C1"/>
    <w:rsid w:val="007B4979"/>
    <w:rsid w:val="007C45C3"/>
    <w:rsid w:val="007C5AC9"/>
    <w:rsid w:val="007C641C"/>
    <w:rsid w:val="007C768B"/>
    <w:rsid w:val="007D0E76"/>
    <w:rsid w:val="007D15F8"/>
    <w:rsid w:val="007D268D"/>
    <w:rsid w:val="007D3333"/>
    <w:rsid w:val="007D6053"/>
    <w:rsid w:val="007D6191"/>
    <w:rsid w:val="007E0DF7"/>
    <w:rsid w:val="007E2124"/>
    <w:rsid w:val="007E217D"/>
    <w:rsid w:val="007E3B76"/>
    <w:rsid w:val="007E6128"/>
    <w:rsid w:val="007E7C4A"/>
    <w:rsid w:val="007F0681"/>
    <w:rsid w:val="007F0BDF"/>
    <w:rsid w:val="007F2F4C"/>
    <w:rsid w:val="007F5476"/>
    <w:rsid w:val="007F569D"/>
    <w:rsid w:val="007F7797"/>
    <w:rsid w:val="007F788B"/>
    <w:rsid w:val="00801E93"/>
    <w:rsid w:val="00804853"/>
    <w:rsid w:val="008048C1"/>
    <w:rsid w:val="00805A94"/>
    <w:rsid w:val="00806343"/>
    <w:rsid w:val="00806361"/>
    <w:rsid w:val="0080784C"/>
    <w:rsid w:val="008105EA"/>
    <w:rsid w:val="00810CB9"/>
    <w:rsid w:val="008116A6"/>
    <w:rsid w:val="00812892"/>
    <w:rsid w:val="00812AE0"/>
    <w:rsid w:val="00822991"/>
    <w:rsid w:val="00822FBC"/>
    <w:rsid w:val="00823D1C"/>
    <w:rsid w:val="00825CE0"/>
    <w:rsid w:val="008271F5"/>
    <w:rsid w:val="00827757"/>
    <w:rsid w:val="00827E2C"/>
    <w:rsid w:val="0083153F"/>
    <w:rsid w:val="00832211"/>
    <w:rsid w:val="008332EC"/>
    <w:rsid w:val="00840CF2"/>
    <w:rsid w:val="00842059"/>
    <w:rsid w:val="00845292"/>
    <w:rsid w:val="008472C3"/>
    <w:rsid w:val="00847847"/>
    <w:rsid w:val="008500C8"/>
    <w:rsid w:val="00850488"/>
    <w:rsid w:val="00851FAA"/>
    <w:rsid w:val="00853C86"/>
    <w:rsid w:val="00855525"/>
    <w:rsid w:val="00855D4B"/>
    <w:rsid w:val="00860C12"/>
    <w:rsid w:val="008627F4"/>
    <w:rsid w:val="00866360"/>
    <w:rsid w:val="00866976"/>
    <w:rsid w:val="00870271"/>
    <w:rsid w:val="0087094F"/>
    <w:rsid w:val="00870CF1"/>
    <w:rsid w:val="00874C73"/>
    <w:rsid w:val="00875605"/>
    <w:rsid w:val="00877394"/>
    <w:rsid w:val="008873F6"/>
    <w:rsid w:val="008875E9"/>
    <w:rsid w:val="00887DB6"/>
    <w:rsid w:val="00890592"/>
    <w:rsid w:val="008941E7"/>
    <w:rsid w:val="0089438A"/>
    <w:rsid w:val="00896DFE"/>
    <w:rsid w:val="008A2ED6"/>
    <w:rsid w:val="008A60D7"/>
    <w:rsid w:val="008A707F"/>
    <w:rsid w:val="008B18B1"/>
    <w:rsid w:val="008B48AE"/>
    <w:rsid w:val="008B4A0F"/>
    <w:rsid w:val="008B5EAE"/>
    <w:rsid w:val="008C1253"/>
    <w:rsid w:val="008C20B6"/>
    <w:rsid w:val="008C2A55"/>
    <w:rsid w:val="008C2AD0"/>
    <w:rsid w:val="008C349A"/>
    <w:rsid w:val="008C6EBD"/>
    <w:rsid w:val="008D1D71"/>
    <w:rsid w:val="008D45EC"/>
    <w:rsid w:val="008D5DC4"/>
    <w:rsid w:val="008D7A7A"/>
    <w:rsid w:val="008E4212"/>
    <w:rsid w:val="008E5841"/>
    <w:rsid w:val="008F35ED"/>
    <w:rsid w:val="008F379E"/>
    <w:rsid w:val="008F4654"/>
    <w:rsid w:val="008F6E58"/>
    <w:rsid w:val="008F744A"/>
    <w:rsid w:val="00900152"/>
    <w:rsid w:val="00900FB1"/>
    <w:rsid w:val="009022AB"/>
    <w:rsid w:val="00904A5B"/>
    <w:rsid w:val="00904D67"/>
    <w:rsid w:val="00905F2C"/>
    <w:rsid w:val="009122BB"/>
    <w:rsid w:val="00914D1A"/>
    <w:rsid w:val="009177E8"/>
    <w:rsid w:val="0092035A"/>
    <w:rsid w:val="009239A6"/>
    <w:rsid w:val="0092557F"/>
    <w:rsid w:val="00927782"/>
    <w:rsid w:val="00927E61"/>
    <w:rsid w:val="00927F1C"/>
    <w:rsid w:val="00930F89"/>
    <w:rsid w:val="009318FA"/>
    <w:rsid w:val="00932868"/>
    <w:rsid w:val="00933F2F"/>
    <w:rsid w:val="00934B42"/>
    <w:rsid w:val="0094088C"/>
    <w:rsid w:val="009428EE"/>
    <w:rsid w:val="00944FA7"/>
    <w:rsid w:val="00945D51"/>
    <w:rsid w:val="009475BD"/>
    <w:rsid w:val="00951414"/>
    <w:rsid w:val="009517A6"/>
    <w:rsid w:val="00951D21"/>
    <w:rsid w:val="0095351E"/>
    <w:rsid w:val="00955EEB"/>
    <w:rsid w:val="009564BF"/>
    <w:rsid w:val="0096050D"/>
    <w:rsid w:val="00960A15"/>
    <w:rsid w:val="00961180"/>
    <w:rsid w:val="00963001"/>
    <w:rsid w:val="009649A7"/>
    <w:rsid w:val="00965160"/>
    <w:rsid w:val="00965ABE"/>
    <w:rsid w:val="00966539"/>
    <w:rsid w:val="00966CDA"/>
    <w:rsid w:val="00971211"/>
    <w:rsid w:val="009718F2"/>
    <w:rsid w:val="00972C7D"/>
    <w:rsid w:val="00973F4B"/>
    <w:rsid w:val="009747A6"/>
    <w:rsid w:val="009748A5"/>
    <w:rsid w:val="0097789C"/>
    <w:rsid w:val="00977FED"/>
    <w:rsid w:val="00981260"/>
    <w:rsid w:val="0098130E"/>
    <w:rsid w:val="0099114F"/>
    <w:rsid w:val="009934C8"/>
    <w:rsid w:val="00993A23"/>
    <w:rsid w:val="009940D6"/>
    <w:rsid w:val="00994501"/>
    <w:rsid w:val="0099464B"/>
    <w:rsid w:val="009A08BC"/>
    <w:rsid w:val="009A267F"/>
    <w:rsid w:val="009A448F"/>
    <w:rsid w:val="009A662D"/>
    <w:rsid w:val="009B1F2D"/>
    <w:rsid w:val="009B28F9"/>
    <w:rsid w:val="009B2FA6"/>
    <w:rsid w:val="009B461A"/>
    <w:rsid w:val="009C03DA"/>
    <w:rsid w:val="009C151D"/>
    <w:rsid w:val="009C24CE"/>
    <w:rsid w:val="009C523C"/>
    <w:rsid w:val="009C5412"/>
    <w:rsid w:val="009C683A"/>
    <w:rsid w:val="009C6FE4"/>
    <w:rsid w:val="009C73A6"/>
    <w:rsid w:val="009D02EA"/>
    <w:rsid w:val="009D1474"/>
    <w:rsid w:val="009D449C"/>
    <w:rsid w:val="009D4945"/>
    <w:rsid w:val="009D742D"/>
    <w:rsid w:val="009E0236"/>
    <w:rsid w:val="009E07B2"/>
    <w:rsid w:val="009E1E61"/>
    <w:rsid w:val="009E2663"/>
    <w:rsid w:val="009E331F"/>
    <w:rsid w:val="009E6F6D"/>
    <w:rsid w:val="009F66A8"/>
    <w:rsid w:val="00A03743"/>
    <w:rsid w:val="00A03B26"/>
    <w:rsid w:val="00A059C6"/>
    <w:rsid w:val="00A06CF3"/>
    <w:rsid w:val="00A12207"/>
    <w:rsid w:val="00A1325A"/>
    <w:rsid w:val="00A15CFD"/>
    <w:rsid w:val="00A17194"/>
    <w:rsid w:val="00A20DD5"/>
    <w:rsid w:val="00A236F5"/>
    <w:rsid w:val="00A30C3A"/>
    <w:rsid w:val="00A317FC"/>
    <w:rsid w:val="00A32066"/>
    <w:rsid w:val="00A32870"/>
    <w:rsid w:val="00A336BD"/>
    <w:rsid w:val="00A350F0"/>
    <w:rsid w:val="00A3726A"/>
    <w:rsid w:val="00A41F2F"/>
    <w:rsid w:val="00A42C17"/>
    <w:rsid w:val="00A44326"/>
    <w:rsid w:val="00A45620"/>
    <w:rsid w:val="00A466EE"/>
    <w:rsid w:val="00A506B4"/>
    <w:rsid w:val="00A5113D"/>
    <w:rsid w:val="00A51BBA"/>
    <w:rsid w:val="00A53719"/>
    <w:rsid w:val="00A62B49"/>
    <w:rsid w:val="00A6477D"/>
    <w:rsid w:val="00A6711B"/>
    <w:rsid w:val="00A737EB"/>
    <w:rsid w:val="00A74577"/>
    <w:rsid w:val="00A74CD1"/>
    <w:rsid w:val="00A76553"/>
    <w:rsid w:val="00A8015B"/>
    <w:rsid w:val="00A80562"/>
    <w:rsid w:val="00A82B6C"/>
    <w:rsid w:val="00A84CD7"/>
    <w:rsid w:val="00A91D2D"/>
    <w:rsid w:val="00A93A8F"/>
    <w:rsid w:val="00A94AEA"/>
    <w:rsid w:val="00A95923"/>
    <w:rsid w:val="00AA02FB"/>
    <w:rsid w:val="00AA12F0"/>
    <w:rsid w:val="00AA2D20"/>
    <w:rsid w:val="00AA59DA"/>
    <w:rsid w:val="00AA5AB2"/>
    <w:rsid w:val="00AA6E73"/>
    <w:rsid w:val="00AB327D"/>
    <w:rsid w:val="00AB594D"/>
    <w:rsid w:val="00AC2F09"/>
    <w:rsid w:val="00AC7921"/>
    <w:rsid w:val="00AD19F5"/>
    <w:rsid w:val="00AD3666"/>
    <w:rsid w:val="00AD476C"/>
    <w:rsid w:val="00AD65BE"/>
    <w:rsid w:val="00AD7308"/>
    <w:rsid w:val="00AD7430"/>
    <w:rsid w:val="00AE0392"/>
    <w:rsid w:val="00AE0997"/>
    <w:rsid w:val="00AE1660"/>
    <w:rsid w:val="00AE1F2F"/>
    <w:rsid w:val="00AE551B"/>
    <w:rsid w:val="00AE66E2"/>
    <w:rsid w:val="00AF2CFA"/>
    <w:rsid w:val="00AF4EFB"/>
    <w:rsid w:val="00AF5447"/>
    <w:rsid w:val="00AF5618"/>
    <w:rsid w:val="00AF65E1"/>
    <w:rsid w:val="00AF6C50"/>
    <w:rsid w:val="00B03558"/>
    <w:rsid w:val="00B03DC0"/>
    <w:rsid w:val="00B05A10"/>
    <w:rsid w:val="00B120AA"/>
    <w:rsid w:val="00B13388"/>
    <w:rsid w:val="00B14372"/>
    <w:rsid w:val="00B35A73"/>
    <w:rsid w:val="00B41F8C"/>
    <w:rsid w:val="00B4263C"/>
    <w:rsid w:val="00B42984"/>
    <w:rsid w:val="00B447A8"/>
    <w:rsid w:val="00B4558D"/>
    <w:rsid w:val="00B4625C"/>
    <w:rsid w:val="00B465D6"/>
    <w:rsid w:val="00B471AA"/>
    <w:rsid w:val="00B4765B"/>
    <w:rsid w:val="00B47E24"/>
    <w:rsid w:val="00B50676"/>
    <w:rsid w:val="00B5488A"/>
    <w:rsid w:val="00B54A97"/>
    <w:rsid w:val="00B5559F"/>
    <w:rsid w:val="00B57903"/>
    <w:rsid w:val="00B607F0"/>
    <w:rsid w:val="00B61213"/>
    <w:rsid w:val="00B63E6E"/>
    <w:rsid w:val="00B643EB"/>
    <w:rsid w:val="00B6679E"/>
    <w:rsid w:val="00B71AE5"/>
    <w:rsid w:val="00B72EA0"/>
    <w:rsid w:val="00B73151"/>
    <w:rsid w:val="00B7339E"/>
    <w:rsid w:val="00B74EBD"/>
    <w:rsid w:val="00B75B4C"/>
    <w:rsid w:val="00B80B2F"/>
    <w:rsid w:val="00B846C2"/>
    <w:rsid w:val="00B85B22"/>
    <w:rsid w:val="00B862D1"/>
    <w:rsid w:val="00B86BA4"/>
    <w:rsid w:val="00B92CC9"/>
    <w:rsid w:val="00B95F60"/>
    <w:rsid w:val="00BA2A32"/>
    <w:rsid w:val="00BA4652"/>
    <w:rsid w:val="00BA5500"/>
    <w:rsid w:val="00BA62AF"/>
    <w:rsid w:val="00BA73B0"/>
    <w:rsid w:val="00BB0601"/>
    <w:rsid w:val="00BB1D0E"/>
    <w:rsid w:val="00BB2FEC"/>
    <w:rsid w:val="00BB408A"/>
    <w:rsid w:val="00BB414E"/>
    <w:rsid w:val="00BB5468"/>
    <w:rsid w:val="00BB54F1"/>
    <w:rsid w:val="00BB797D"/>
    <w:rsid w:val="00BC0927"/>
    <w:rsid w:val="00BC3D2F"/>
    <w:rsid w:val="00BC50EF"/>
    <w:rsid w:val="00BC6B66"/>
    <w:rsid w:val="00BD4336"/>
    <w:rsid w:val="00BD45E2"/>
    <w:rsid w:val="00BE2911"/>
    <w:rsid w:val="00BE333F"/>
    <w:rsid w:val="00BE3E54"/>
    <w:rsid w:val="00BE4E1B"/>
    <w:rsid w:val="00BE795F"/>
    <w:rsid w:val="00BF08A1"/>
    <w:rsid w:val="00BF18B7"/>
    <w:rsid w:val="00BF4857"/>
    <w:rsid w:val="00BF5ED9"/>
    <w:rsid w:val="00BF6B24"/>
    <w:rsid w:val="00C00FB8"/>
    <w:rsid w:val="00C016BF"/>
    <w:rsid w:val="00C03BDA"/>
    <w:rsid w:val="00C06132"/>
    <w:rsid w:val="00C106F7"/>
    <w:rsid w:val="00C12C83"/>
    <w:rsid w:val="00C15260"/>
    <w:rsid w:val="00C15CB2"/>
    <w:rsid w:val="00C1695C"/>
    <w:rsid w:val="00C204DB"/>
    <w:rsid w:val="00C21A0D"/>
    <w:rsid w:val="00C22445"/>
    <w:rsid w:val="00C2283F"/>
    <w:rsid w:val="00C24662"/>
    <w:rsid w:val="00C252CA"/>
    <w:rsid w:val="00C265A9"/>
    <w:rsid w:val="00C2685E"/>
    <w:rsid w:val="00C27DE3"/>
    <w:rsid w:val="00C31397"/>
    <w:rsid w:val="00C347A3"/>
    <w:rsid w:val="00C366FE"/>
    <w:rsid w:val="00C37A57"/>
    <w:rsid w:val="00C438FA"/>
    <w:rsid w:val="00C44C1E"/>
    <w:rsid w:val="00C46ADB"/>
    <w:rsid w:val="00C4731F"/>
    <w:rsid w:val="00C513BA"/>
    <w:rsid w:val="00C51C6A"/>
    <w:rsid w:val="00C51CA9"/>
    <w:rsid w:val="00C53F7E"/>
    <w:rsid w:val="00C56403"/>
    <w:rsid w:val="00C568BB"/>
    <w:rsid w:val="00C61EAF"/>
    <w:rsid w:val="00C6602F"/>
    <w:rsid w:val="00C70011"/>
    <w:rsid w:val="00C721B9"/>
    <w:rsid w:val="00C7441C"/>
    <w:rsid w:val="00C74BDC"/>
    <w:rsid w:val="00C80702"/>
    <w:rsid w:val="00C8314B"/>
    <w:rsid w:val="00C86B3D"/>
    <w:rsid w:val="00C87080"/>
    <w:rsid w:val="00C913E9"/>
    <w:rsid w:val="00C91F46"/>
    <w:rsid w:val="00C91F91"/>
    <w:rsid w:val="00C9262A"/>
    <w:rsid w:val="00C97BFF"/>
    <w:rsid w:val="00CA1580"/>
    <w:rsid w:val="00CA4CBC"/>
    <w:rsid w:val="00CA7D77"/>
    <w:rsid w:val="00CB3C79"/>
    <w:rsid w:val="00CB5D7A"/>
    <w:rsid w:val="00CB5FCA"/>
    <w:rsid w:val="00CC27B7"/>
    <w:rsid w:val="00CC340E"/>
    <w:rsid w:val="00CC51B6"/>
    <w:rsid w:val="00CC563E"/>
    <w:rsid w:val="00CD13E9"/>
    <w:rsid w:val="00CD23C4"/>
    <w:rsid w:val="00CD2A7B"/>
    <w:rsid w:val="00CD2BC6"/>
    <w:rsid w:val="00CD3203"/>
    <w:rsid w:val="00CD636C"/>
    <w:rsid w:val="00CE011E"/>
    <w:rsid w:val="00CE22C8"/>
    <w:rsid w:val="00CE65A4"/>
    <w:rsid w:val="00CF223C"/>
    <w:rsid w:val="00CF542D"/>
    <w:rsid w:val="00CF553F"/>
    <w:rsid w:val="00CF77E6"/>
    <w:rsid w:val="00D01684"/>
    <w:rsid w:val="00D0192F"/>
    <w:rsid w:val="00D01E9A"/>
    <w:rsid w:val="00D0481C"/>
    <w:rsid w:val="00D0541B"/>
    <w:rsid w:val="00D1107B"/>
    <w:rsid w:val="00D11C7E"/>
    <w:rsid w:val="00D127D2"/>
    <w:rsid w:val="00D14623"/>
    <w:rsid w:val="00D15DDA"/>
    <w:rsid w:val="00D20A08"/>
    <w:rsid w:val="00D2467D"/>
    <w:rsid w:val="00D25D0F"/>
    <w:rsid w:val="00D26BAB"/>
    <w:rsid w:val="00D300C6"/>
    <w:rsid w:val="00D30F47"/>
    <w:rsid w:val="00D30F99"/>
    <w:rsid w:val="00D31136"/>
    <w:rsid w:val="00D3222B"/>
    <w:rsid w:val="00D324C2"/>
    <w:rsid w:val="00D35EA7"/>
    <w:rsid w:val="00D37AFE"/>
    <w:rsid w:val="00D37FFE"/>
    <w:rsid w:val="00D41358"/>
    <w:rsid w:val="00D41901"/>
    <w:rsid w:val="00D42E62"/>
    <w:rsid w:val="00D44D02"/>
    <w:rsid w:val="00D508B4"/>
    <w:rsid w:val="00D51A7B"/>
    <w:rsid w:val="00D53ED3"/>
    <w:rsid w:val="00D544F2"/>
    <w:rsid w:val="00D560DF"/>
    <w:rsid w:val="00D56547"/>
    <w:rsid w:val="00D569FC"/>
    <w:rsid w:val="00D6490F"/>
    <w:rsid w:val="00D65AEE"/>
    <w:rsid w:val="00D65F78"/>
    <w:rsid w:val="00D6766B"/>
    <w:rsid w:val="00D71A06"/>
    <w:rsid w:val="00D726C3"/>
    <w:rsid w:val="00D745EA"/>
    <w:rsid w:val="00D750BB"/>
    <w:rsid w:val="00D75828"/>
    <w:rsid w:val="00D76B2F"/>
    <w:rsid w:val="00D81E9A"/>
    <w:rsid w:val="00D84983"/>
    <w:rsid w:val="00D86752"/>
    <w:rsid w:val="00D879D4"/>
    <w:rsid w:val="00D91FAF"/>
    <w:rsid w:val="00D93621"/>
    <w:rsid w:val="00D942DA"/>
    <w:rsid w:val="00D94CBF"/>
    <w:rsid w:val="00D95FA0"/>
    <w:rsid w:val="00DA05D9"/>
    <w:rsid w:val="00DA15F4"/>
    <w:rsid w:val="00DA2944"/>
    <w:rsid w:val="00DA2A5F"/>
    <w:rsid w:val="00DA382F"/>
    <w:rsid w:val="00DA43DE"/>
    <w:rsid w:val="00DA4565"/>
    <w:rsid w:val="00DA4F28"/>
    <w:rsid w:val="00DA5725"/>
    <w:rsid w:val="00DA5F2B"/>
    <w:rsid w:val="00DA666B"/>
    <w:rsid w:val="00DA72FA"/>
    <w:rsid w:val="00DA7F11"/>
    <w:rsid w:val="00DB00D5"/>
    <w:rsid w:val="00DB219C"/>
    <w:rsid w:val="00DB29E4"/>
    <w:rsid w:val="00DB751E"/>
    <w:rsid w:val="00DC0DD2"/>
    <w:rsid w:val="00DC28D6"/>
    <w:rsid w:val="00DC3F23"/>
    <w:rsid w:val="00DC41A4"/>
    <w:rsid w:val="00DC4C0F"/>
    <w:rsid w:val="00DC5569"/>
    <w:rsid w:val="00DC5FAC"/>
    <w:rsid w:val="00DD06EB"/>
    <w:rsid w:val="00DD1CE4"/>
    <w:rsid w:val="00DD3034"/>
    <w:rsid w:val="00DD3BB0"/>
    <w:rsid w:val="00DD512F"/>
    <w:rsid w:val="00DE0463"/>
    <w:rsid w:val="00DE068F"/>
    <w:rsid w:val="00DE6EAC"/>
    <w:rsid w:val="00DE7051"/>
    <w:rsid w:val="00DF00C4"/>
    <w:rsid w:val="00DF0D8D"/>
    <w:rsid w:val="00DF16A9"/>
    <w:rsid w:val="00DF2A5A"/>
    <w:rsid w:val="00DF397E"/>
    <w:rsid w:val="00DF3C54"/>
    <w:rsid w:val="00DF5374"/>
    <w:rsid w:val="00DF66B4"/>
    <w:rsid w:val="00DF6757"/>
    <w:rsid w:val="00DF6987"/>
    <w:rsid w:val="00DF75E4"/>
    <w:rsid w:val="00E00085"/>
    <w:rsid w:val="00E0167F"/>
    <w:rsid w:val="00E028F6"/>
    <w:rsid w:val="00E0441F"/>
    <w:rsid w:val="00E04EDA"/>
    <w:rsid w:val="00E05A69"/>
    <w:rsid w:val="00E061BD"/>
    <w:rsid w:val="00E07096"/>
    <w:rsid w:val="00E07C43"/>
    <w:rsid w:val="00E104D7"/>
    <w:rsid w:val="00E11715"/>
    <w:rsid w:val="00E120B3"/>
    <w:rsid w:val="00E15AEC"/>
    <w:rsid w:val="00E16329"/>
    <w:rsid w:val="00E21FA9"/>
    <w:rsid w:val="00E23D35"/>
    <w:rsid w:val="00E24FDF"/>
    <w:rsid w:val="00E3210F"/>
    <w:rsid w:val="00E35B43"/>
    <w:rsid w:val="00E36879"/>
    <w:rsid w:val="00E4043B"/>
    <w:rsid w:val="00E41B3E"/>
    <w:rsid w:val="00E42622"/>
    <w:rsid w:val="00E438D0"/>
    <w:rsid w:val="00E44BAD"/>
    <w:rsid w:val="00E44DED"/>
    <w:rsid w:val="00E45BD3"/>
    <w:rsid w:val="00E465F5"/>
    <w:rsid w:val="00E47E4F"/>
    <w:rsid w:val="00E52160"/>
    <w:rsid w:val="00E537ED"/>
    <w:rsid w:val="00E53965"/>
    <w:rsid w:val="00E54990"/>
    <w:rsid w:val="00E55C96"/>
    <w:rsid w:val="00E6256C"/>
    <w:rsid w:val="00E647DF"/>
    <w:rsid w:val="00E66CE1"/>
    <w:rsid w:val="00E763E4"/>
    <w:rsid w:val="00E80108"/>
    <w:rsid w:val="00E807AF"/>
    <w:rsid w:val="00E82606"/>
    <w:rsid w:val="00E83A4C"/>
    <w:rsid w:val="00E854E5"/>
    <w:rsid w:val="00E85A2B"/>
    <w:rsid w:val="00E86A77"/>
    <w:rsid w:val="00E910EE"/>
    <w:rsid w:val="00E9136B"/>
    <w:rsid w:val="00E91FB2"/>
    <w:rsid w:val="00E92010"/>
    <w:rsid w:val="00E933DF"/>
    <w:rsid w:val="00E948E1"/>
    <w:rsid w:val="00E9518C"/>
    <w:rsid w:val="00E962BA"/>
    <w:rsid w:val="00E97DDF"/>
    <w:rsid w:val="00EA1397"/>
    <w:rsid w:val="00EA21DA"/>
    <w:rsid w:val="00EA3653"/>
    <w:rsid w:val="00EA4DC3"/>
    <w:rsid w:val="00EB18C8"/>
    <w:rsid w:val="00EB22D3"/>
    <w:rsid w:val="00EB35C7"/>
    <w:rsid w:val="00EB5F12"/>
    <w:rsid w:val="00EC0594"/>
    <w:rsid w:val="00EC0E74"/>
    <w:rsid w:val="00EC13C9"/>
    <w:rsid w:val="00EC18E2"/>
    <w:rsid w:val="00EC1ADB"/>
    <w:rsid w:val="00EC2FB2"/>
    <w:rsid w:val="00EC3EEF"/>
    <w:rsid w:val="00EC580A"/>
    <w:rsid w:val="00ED002F"/>
    <w:rsid w:val="00ED03BC"/>
    <w:rsid w:val="00ED44B4"/>
    <w:rsid w:val="00ED50A0"/>
    <w:rsid w:val="00ED5229"/>
    <w:rsid w:val="00EE4AFE"/>
    <w:rsid w:val="00EE6CA7"/>
    <w:rsid w:val="00EE76DF"/>
    <w:rsid w:val="00EF0757"/>
    <w:rsid w:val="00EF08C4"/>
    <w:rsid w:val="00EF22F0"/>
    <w:rsid w:val="00EF5736"/>
    <w:rsid w:val="00EF631F"/>
    <w:rsid w:val="00EF695B"/>
    <w:rsid w:val="00F022E0"/>
    <w:rsid w:val="00F02A4E"/>
    <w:rsid w:val="00F05A7A"/>
    <w:rsid w:val="00F06ABD"/>
    <w:rsid w:val="00F1022D"/>
    <w:rsid w:val="00F10C27"/>
    <w:rsid w:val="00F139E0"/>
    <w:rsid w:val="00F15FA8"/>
    <w:rsid w:val="00F17352"/>
    <w:rsid w:val="00F174FC"/>
    <w:rsid w:val="00F17FDD"/>
    <w:rsid w:val="00F20017"/>
    <w:rsid w:val="00F200B3"/>
    <w:rsid w:val="00F21CEA"/>
    <w:rsid w:val="00F21E5A"/>
    <w:rsid w:val="00F234C7"/>
    <w:rsid w:val="00F24314"/>
    <w:rsid w:val="00F250BC"/>
    <w:rsid w:val="00F26FEB"/>
    <w:rsid w:val="00F27F0C"/>
    <w:rsid w:val="00F30E9E"/>
    <w:rsid w:val="00F31049"/>
    <w:rsid w:val="00F320E5"/>
    <w:rsid w:val="00F32E70"/>
    <w:rsid w:val="00F34309"/>
    <w:rsid w:val="00F37B6C"/>
    <w:rsid w:val="00F37D8C"/>
    <w:rsid w:val="00F401B2"/>
    <w:rsid w:val="00F43698"/>
    <w:rsid w:val="00F44DE0"/>
    <w:rsid w:val="00F455AB"/>
    <w:rsid w:val="00F5052A"/>
    <w:rsid w:val="00F519DC"/>
    <w:rsid w:val="00F526B9"/>
    <w:rsid w:val="00F52FA6"/>
    <w:rsid w:val="00F55021"/>
    <w:rsid w:val="00F55756"/>
    <w:rsid w:val="00F60514"/>
    <w:rsid w:val="00F617D0"/>
    <w:rsid w:val="00F651D4"/>
    <w:rsid w:val="00F67361"/>
    <w:rsid w:val="00F7794A"/>
    <w:rsid w:val="00F77EF9"/>
    <w:rsid w:val="00F82220"/>
    <w:rsid w:val="00F84228"/>
    <w:rsid w:val="00F870F1"/>
    <w:rsid w:val="00F87E6D"/>
    <w:rsid w:val="00F918FE"/>
    <w:rsid w:val="00F9563C"/>
    <w:rsid w:val="00F97695"/>
    <w:rsid w:val="00FA2CCE"/>
    <w:rsid w:val="00FA47B8"/>
    <w:rsid w:val="00FA4EC5"/>
    <w:rsid w:val="00FA511F"/>
    <w:rsid w:val="00FA60D5"/>
    <w:rsid w:val="00FA72EC"/>
    <w:rsid w:val="00FB0638"/>
    <w:rsid w:val="00FB559B"/>
    <w:rsid w:val="00FC3DCD"/>
    <w:rsid w:val="00FC4FDE"/>
    <w:rsid w:val="00FC7977"/>
    <w:rsid w:val="00FC7D1B"/>
    <w:rsid w:val="00FD092E"/>
    <w:rsid w:val="00FD0A38"/>
    <w:rsid w:val="00FD1D24"/>
    <w:rsid w:val="00FD4E3B"/>
    <w:rsid w:val="00FD5F54"/>
    <w:rsid w:val="00FE06ED"/>
    <w:rsid w:val="00FE2FA7"/>
    <w:rsid w:val="00FE3DA6"/>
    <w:rsid w:val="00FE3F15"/>
    <w:rsid w:val="00FE4FB6"/>
    <w:rsid w:val="00FE51AC"/>
    <w:rsid w:val="00FE5BC3"/>
    <w:rsid w:val="00FE7974"/>
    <w:rsid w:val="00FF1155"/>
    <w:rsid w:val="00FF22C3"/>
    <w:rsid w:val="00FF3A0B"/>
    <w:rsid w:val="00FF6435"/>
    <w:rsid w:val="00FF788F"/>
    <w:rsid w:val="02537DDD"/>
    <w:rsid w:val="0A6F5D0E"/>
    <w:rsid w:val="149AFFBA"/>
    <w:rsid w:val="160433DE"/>
    <w:rsid w:val="1D53AA3C"/>
    <w:rsid w:val="1FAE3D29"/>
    <w:rsid w:val="2BFE0A76"/>
    <w:rsid w:val="311F98CF"/>
    <w:rsid w:val="35E49358"/>
    <w:rsid w:val="44DADC4A"/>
    <w:rsid w:val="46B5B4B6"/>
    <w:rsid w:val="470C5BC7"/>
    <w:rsid w:val="4CCC24A5"/>
    <w:rsid w:val="4D1CF57C"/>
    <w:rsid w:val="50FC40B6"/>
    <w:rsid w:val="53B85987"/>
    <w:rsid w:val="56B1E74F"/>
    <w:rsid w:val="5BACA952"/>
    <w:rsid w:val="62263879"/>
    <w:rsid w:val="655D9A30"/>
    <w:rsid w:val="69495497"/>
    <w:rsid w:val="77190B1B"/>
    <w:rsid w:val="773ACC42"/>
    <w:rsid w:val="7BFFED19"/>
    <w:rsid w:val="7CE9D1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81BA517"/>
  <w15:chartTrackingRefBased/>
  <w15:docId w15:val="{C1186520-63AB-4218-B4E5-8D0ACEF6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9"/>
    <w:qFormat/>
    <w:rsid w:val="002F06F7"/>
    <w:pPr>
      <w:spacing w:before="120"/>
      <w:outlineLvl w:val="0"/>
    </w:pPr>
    <w:rPr>
      <w:rFonts w:asciiTheme="minorHAnsi" w:eastAsia="Calibri" w:hAnsiTheme="minorHAnsi" w:cs="Arial"/>
      <w:b/>
      <w:sz w:val="24"/>
      <w:szCs w:val="36"/>
    </w:rPr>
  </w:style>
  <w:style w:type="paragraph" w:styleId="Heading2">
    <w:name w:val="heading 2"/>
    <w:basedOn w:val="2Subheadpink"/>
    <w:next w:val="Normal"/>
    <w:link w:val="Heading2Char"/>
    <w:uiPriority w:val="9"/>
    <w:qFormat/>
    <w:rsid w:val="002F06F7"/>
    <w:pPr>
      <w:keepNext/>
      <w:keepLines/>
      <w:spacing w:before="120"/>
      <w:outlineLvl w:val="1"/>
    </w:pPr>
    <w:rPr>
      <w:rFonts w:asciiTheme="minorHAnsi" w:eastAsia="Times New Roman" w:hAnsiTheme="minorHAnsi" w:cs="Times New Roman"/>
      <w:color w:val="000000" w:themeColor="text1"/>
      <w:sz w:val="24"/>
      <w:szCs w:val="26"/>
    </w:rPr>
  </w:style>
  <w:style w:type="paragraph" w:styleId="Heading3">
    <w:name w:val="heading 3"/>
    <w:basedOn w:val="2Subheadpink"/>
    <w:next w:val="1bodycopy10pt"/>
    <w:link w:val="Heading3Char"/>
    <w:uiPriority w:val="9"/>
    <w:qFormat/>
    <w:rsid w:val="002F06F7"/>
    <w:pPr>
      <w:keepNext/>
      <w:keepLines/>
      <w:spacing w:before="120"/>
      <w:outlineLvl w:val="2"/>
    </w:pPr>
    <w:rPr>
      <w:rFonts w:asciiTheme="minorHAnsi" w:eastAsia="MS Gothic" w:hAnsiTheme="minorHAnsi"/>
      <w:bCs/>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F06F7"/>
    <w:rPr>
      <w:rFonts w:asciiTheme="minorHAnsi" w:eastAsia="Calibri" w:hAnsiTheme="minorHAnsi" w:cs="Arial"/>
      <w:b/>
      <w:sz w:val="24"/>
      <w:szCs w:val="36"/>
      <w:lang w:eastAsia="en-US"/>
    </w:rPr>
  </w:style>
  <w:style w:type="character" w:customStyle="1" w:styleId="Heading3Char">
    <w:name w:val="Heading 3 Char"/>
    <w:link w:val="Heading3"/>
    <w:uiPriority w:val="9"/>
    <w:rsid w:val="002F06F7"/>
    <w:rPr>
      <w:rFonts w:asciiTheme="minorHAnsi" w:eastAsia="MS Gothic" w:hAnsiTheme="minorHAnsi" w:cs="Arial"/>
      <w:b/>
      <w:bCs/>
      <w:sz w:val="22"/>
      <w:szCs w:val="32"/>
      <w:u w:val="single"/>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3Policytitle"/>
    <w:link w:val="1bodycopy10ptChar"/>
    <w:qFormat/>
    <w:rsid w:val="00F77EF9"/>
    <w:rPr>
      <w:b w:val="0"/>
    </w:rPr>
  </w:style>
  <w:style w:type="character" w:customStyle="1" w:styleId="Heading2Char">
    <w:name w:val="Heading 2 Char"/>
    <w:link w:val="Heading2"/>
    <w:uiPriority w:val="9"/>
    <w:rsid w:val="002F06F7"/>
    <w:rPr>
      <w:rFonts w:asciiTheme="minorHAnsi" w:eastAsia="Times New Roman" w:hAnsiTheme="minorHAnsi"/>
      <w:b/>
      <w:color w:val="000000" w:themeColor="text1"/>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754654"/>
    <w:rPr>
      <w:rFonts w:asciiTheme="minorHAnsi" w:eastAsia="MS Mincho" w:hAnsiTheme="minorHAnsi"/>
      <w:sz w:val="22"/>
      <w:szCs w:val="24"/>
      <w:lang w:eastAsia="en-US"/>
    </w:rPr>
  </w:style>
  <w:style w:type="character" w:customStyle="1" w:styleId="9SecondbulletChar">
    <w:name w:val="9 Second bullet Char"/>
    <w:link w:val="9Secondbullet"/>
    <w:rsid w:val="00B846C2"/>
    <w:rPr>
      <w:rFonts w:asciiTheme="minorHAnsi" w:eastAsia="MS Mincho" w:hAnsiTheme="minorHAnsi"/>
      <w:sz w:val="22"/>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EF695B"/>
    <w:pPr>
      <w:tabs>
        <w:tab w:val="right" w:leader="dot" w:pos="9736"/>
      </w:tabs>
      <w:spacing w:after="100"/>
    </w:pPr>
  </w:style>
  <w:style w:type="paragraph" w:customStyle="1" w:styleId="3Policytitle">
    <w:name w:val="3 Policy title"/>
    <w:basedOn w:val="Normal"/>
    <w:qFormat/>
    <w:rsid w:val="002F06F7"/>
    <w:rPr>
      <w:rFonts w:asciiTheme="minorHAnsi" w:hAnsiTheme="minorHAnsi"/>
      <w:b/>
      <w:sz w:val="2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unhideWhenUsed/>
    <w:rsid w:val="0024040B"/>
    <w:rPr>
      <w:szCs w:val="20"/>
    </w:rPr>
  </w:style>
  <w:style w:type="character" w:customStyle="1" w:styleId="CommentTextChar">
    <w:name w:val="Comment Text Char"/>
    <w:link w:val="CommentText"/>
    <w:uiPriority w:val="99"/>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styleId="NormalWeb">
    <w:name w:val="Normal (Web)"/>
    <w:basedOn w:val="Normal"/>
    <w:uiPriority w:val="99"/>
    <w:unhideWhenUsed/>
    <w:rsid w:val="00091F98"/>
    <w:pPr>
      <w:spacing w:before="100" w:beforeAutospacing="1" w:after="100" w:afterAutospacing="1"/>
    </w:pPr>
    <w:rPr>
      <w:rFonts w:ascii="Times New Roman" w:eastAsia="Times New Roman" w:hAnsi="Times New Roman"/>
      <w:sz w:val="24"/>
      <w:lang w:eastAsia="en-GB"/>
    </w:rPr>
  </w:style>
  <w:style w:type="character" w:styleId="UnresolvedMention">
    <w:name w:val="Unresolved Mention"/>
    <w:uiPriority w:val="99"/>
    <w:semiHidden/>
    <w:unhideWhenUsed/>
    <w:rsid w:val="00226BFD"/>
    <w:rPr>
      <w:color w:val="605E5C"/>
      <w:shd w:val="clear" w:color="auto" w:fill="E1DFDD"/>
    </w:rPr>
  </w:style>
  <w:style w:type="paragraph" w:styleId="NoSpacing">
    <w:name w:val="No Spacing"/>
    <w:uiPriority w:val="99"/>
    <w:qFormat/>
    <w:rsid w:val="00717BA2"/>
    <w:rPr>
      <w:rFonts w:ascii="Calibri" w:eastAsia="Calibri" w:hAnsi="Calibri"/>
      <w:sz w:val="22"/>
      <w:szCs w:val="22"/>
      <w:lang w:eastAsia="en-US"/>
    </w:rPr>
  </w:style>
  <w:style w:type="paragraph" w:styleId="Header">
    <w:name w:val="header"/>
    <w:basedOn w:val="Normal"/>
    <w:link w:val="HeaderChar"/>
    <w:uiPriority w:val="99"/>
    <w:unhideWhenUsed/>
    <w:rsid w:val="001E6D0A"/>
    <w:pPr>
      <w:tabs>
        <w:tab w:val="center" w:pos="4513"/>
        <w:tab w:val="right" w:pos="9026"/>
      </w:tabs>
      <w:spacing w:after="0"/>
    </w:pPr>
    <w:rPr>
      <w:rFonts w:eastAsiaTheme="minorHAnsi" w:cs="Arial"/>
      <w:sz w:val="24"/>
    </w:rPr>
  </w:style>
  <w:style w:type="character" w:customStyle="1" w:styleId="HeaderChar">
    <w:name w:val="Header Char"/>
    <w:basedOn w:val="DefaultParagraphFont"/>
    <w:link w:val="Header"/>
    <w:uiPriority w:val="99"/>
    <w:rsid w:val="001E6D0A"/>
    <w:rPr>
      <w:rFonts w:eastAsiaTheme="minorHAnsi" w:cs="Arial"/>
      <w:sz w:val="24"/>
      <w:szCs w:val="24"/>
      <w:lang w:eastAsia="en-US"/>
    </w:rPr>
  </w:style>
  <w:style w:type="paragraph" w:customStyle="1" w:styleId="Default">
    <w:name w:val="Default"/>
    <w:rsid w:val="001E6D0A"/>
    <w:pPr>
      <w:autoSpaceDE w:val="0"/>
      <w:autoSpaceDN w:val="0"/>
      <w:adjustRightInd w:val="0"/>
    </w:pPr>
    <w:rPr>
      <w:rFonts w:eastAsiaTheme="minorHAnsi" w:cs="Arial"/>
      <w:color w:val="000000"/>
      <w:sz w:val="24"/>
      <w:szCs w:val="24"/>
      <w:lang w:eastAsia="en-US"/>
    </w:rPr>
  </w:style>
  <w:style w:type="paragraph" w:customStyle="1" w:styleId="CM25">
    <w:name w:val="CM25"/>
    <w:basedOn w:val="Normal"/>
    <w:next w:val="Normal"/>
    <w:rsid w:val="001E6D0A"/>
    <w:pPr>
      <w:autoSpaceDE w:val="0"/>
      <w:autoSpaceDN w:val="0"/>
      <w:adjustRightInd w:val="0"/>
      <w:spacing w:before="200" w:after="0"/>
    </w:pPr>
    <w:rPr>
      <w:rFonts w:ascii="JFPEE K+ Helvetica Neue" w:eastAsia="Times New Roman" w:hAnsi="JFPEE K+ Helvetica Neue"/>
      <w:sz w:val="24"/>
      <w:lang w:val="en-US" w:bidi="en-US"/>
    </w:rPr>
  </w:style>
  <w:style w:type="paragraph" w:customStyle="1" w:styleId="CM28">
    <w:name w:val="CM28"/>
    <w:basedOn w:val="Default"/>
    <w:next w:val="Default"/>
    <w:rsid w:val="001E6D0A"/>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1E6D0A"/>
    <w:rPr>
      <w:rFonts w:ascii="JCBCG O+ Helvetica Neue" w:eastAsia="Times New Roman" w:hAnsi="JCBCG O+ Helvetica Neue" w:cs="Times New Roman"/>
      <w:color w:val="auto"/>
      <w:lang w:eastAsia="en-GB"/>
    </w:rPr>
  </w:style>
  <w:style w:type="table" w:customStyle="1" w:styleId="TableGrid1">
    <w:name w:val="Table Grid1"/>
    <w:basedOn w:val="TableNormal"/>
    <w:next w:val="TableGrid"/>
    <w:uiPriority w:val="59"/>
    <w:rsid w:val="001E6D0A"/>
    <w:rPr>
      <w:rFonts w:eastAsiaTheme="minorHAns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6D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E6D0A"/>
  </w:style>
  <w:style w:type="table" w:customStyle="1" w:styleId="TableGrid3">
    <w:name w:val="Table Grid3"/>
    <w:basedOn w:val="TableNormal"/>
    <w:next w:val="TableGrid"/>
    <w:uiPriority w:val="59"/>
    <w:rsid w:val="001E6D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E6D0A"/>
    <w:rPr>
      <w:rFonts w:eastAsiaTheme="minorHAns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E6D0A"/>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1E6D0A"/>
  </w:style>
  <w:style w:type="character" w:customStyle="1" w:styleId="eop">
    <w:name w:val="eop"/>
    <w:basedOn w:val="DefaultParagraphFont"/>
    <w:rsid w:val="001E6D0A"/>
  </w:style>
  <w:style w:type="character" w:customStyle="1" w:styleId="wacimagecontainer">
    <w:name w:val="wacimagecontainer"/>
    <w:basedOn w:val="DefaultParagraphFont"/>
    <w:rsid w:val="005A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411">
      <w:bodyDiv w:val="1"/>
      <w:marLeft w:val="0"/>
      <w:marRight w:val="0"/>
      <w:marTop w:val="0"/>
      <w:marBottom w:val="0"/>
      <w:divBdr>
        <w:top w:val="none" w:sz="0" w:space="0" w:color="auto"/>
        <w:left w:val="none" w:sz="0" w:space="0" w:color="auto"/>
        <w:bottom w:val="none" w:sz="0" w:space="0" w:color="auto"/>
        <w:right w:val="none" w:sz="0" w:space="0" w:color="auto"/>
      </w:divBdr>
      <w:divsChild>
        <w:div w:id="1495683538">
          <w:marLeft w:val="0"/>
          <w:marRight w:val="0"/>
          <w:marTop w:val="0"/>
          <w:marBottom w:val="0"/>
          <w:divBdr>
            <w:top w:val="none" w:sz="0" w:space="0" w:color="auto"/>
            <w:left w:val="none" w:sz="0" w:space="0" w:color="auto"/>
            <w:bottom w:val="none" w:sz="0" w:space="0" w:color="auto"/>
            <w:right w:val="none" w:sz="0" w:space="0" w:color="auto"/>
          </w:divBdr>
          <w:divsChild>
            <w:div w:id="164065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2117">
      <w:bodyDiv w:val="1"/>
      <w:marLeft w:val="0"/>
      <w:marRight w:val="0"/>
      <w:marTop w:val="0"/>
      <w:marBottom w:val="0"/>
      <w:divBdr>
        <w:top w:val="none" w:sz="0" w:space="0" w:color="auto"/>
        <w:left w:val="none" w:sz="0" w:space="0" w:color="auto"/>
        <w:bottom w:val="none" w:sz="0" w:space="0" w:color="auto"/>
        <w:right w:val="none" w:sz="0" w:space="0" w:color="auto"/>
      </w:divBdr>
    </w:div>
    <w:div w:id="18208677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18927295">
      <w:bodyDiv w:val="1"/>
      <w:marLeft w:val="0"/>
      <w:marRight w:val="0"/>
      <w:marTop w:val="0"/>
      <w:marBottom w:val="0"/>
      <w:divBdr>
        <w:top w:val="none" w:sz="0" w:space="0" w:color="auto"/>
        <w:left w:val="none" w:sz="0" w:space="0" w:color="auto"/>
        <w:bottom w:val="none" w:sz="0" w:space="0" w:color="auto"/>
        <w:right w:val="none" w:sz="0" w:space="0" w:color="auto"/>
      </w:divBdr>
      <w:divsChild>
        <w:div w:id="1661346886">
          <w:marLeft w:val="0"/>
          <w:marRight w:val="0"/>
          <w:marTop w:val="0"/>
          <w:marBottom w:val="0"/>
          <w:divBdr>
            <w:top w:val="none" w:sz="0" w:space="0" w:color="auto"/>
            <w:left w:val="none" w:sz="0" w:space="0" w:color="auto"/>
            <w:bottom w:val="none" w:sz="0" w:space="0" w:color="auto"/>
            <w:right w:val="none" w:sz="0" w:space="0" w:color="auto"/>
          </w:divBdr>
          <w:divsChild>
            <w:div w:id="351692405">
              <w:marLeft w:val="0"/>
              <w:marRight w:val="0"/>
              <w:marTop w:val="0"/>
              <w:marBottom w:val="0"/>
              <w:divBdr>
                <w:top w:val="none" w:sz="0" w:space="0" w:color="auto"/>
                <w:left w:val="none" w:sz="0" w:space="0" w:color="auto"/>
                <w:bottom w:val="none" w:sz="0" w:space="0" w:color="auto"/>
                <w:right w:val="none" w:sz="0" w:space="0" w:color="auto"/>
              </w:divBdr>
            </w:div>
            <w:div w:id="1168131276">
              <w:marLeft w:val="0"/>
              <w:marRight w:val="0"/>
              <w:marTop w:val="0"/>
              <w:marBottom w:val="0"/>
              <w:divBdr>
                <w:top w:val="none" w:sz="0" w:space="0" w:color="auto"/>
                <w:left w:val="none" w:sz="0" w:space="0" w:color="auto"/>
                <w:bottom w:val="none" w:sz="0" w:space="0" w:color="auto"/>
                <w:right w:val="none" w:sz="0" w:space="0" w:color="auto"/>
              </w:divBdr>
            </w:div>
            <w:div w:id="1387802275">
              <w:marLeft w:val="0"/>
              <w:marRight w:val="0"/>
              <w:marTop w:val="0"/>
              <w:marBottom w:val="0"/>
              <w:divBdr>
                <w:top w:val="none" w:sz="0" w:space="0" w:color="auto"/>
                <w:left w:val="none" w:sz="0" w:space="0" w:color="auto"/>
                <w:bottom w:val="none" w:sz="0" w:space="0" w:color="auto"/>
                <w:right w:val="none" w:sz="0" w:space="0" w:color="auto"/>
              </w:divBdr>
            </w:div>
            <w:div w:id="1818842212">
              <w:marLeft w:val="0"/>
              <w:marRight w:val="0"/>
              <w:marTop w:val="0"/>
              <w:marBottom w:val="0"/>
              <w:divBdr>
                <w:top w:val="none" w:sz="0" w:space="0" w:color="auto"/>
                <w:left w:val="none" w:sz="0" w:space="0" w:color="auto"/>
                <w:bottom w:val="none" w:sz="0" w:space="0" w:color="auto"/>
                <w:right w:val="none" w:sz="0" w:space="0" w:color="auto"/>
              </w:divBdr>
            </w:div>
            <w:div w:id="92895191">
              <w:marLeft w:val="0"/>
              <w:marRight w:val="0"/>
              <w:marTop w:val="0"/>
              <w:marBottom w:val="0"/>
              <w:divBdr>
                <w:top w:val="none" w:sz="0" w:space="0" w:color="auto"/>
                <w:left w:val="none" w:sz="0" w:space="0" w:color="auto"/>
                <w:bottom w:val="none" w:sz="0" w:space="0" w:color="auto"/>
                <w:right w:val="none" w:sz="0" w:space="0" w:color="auto"/>
              </w:divBdr>
            </w:div>
            <w:div w:id="4118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21819">
      <w:bodyDiv w:val="1"/>
      <w:marLeft w:val="0"/>
      <w:marRight w:val="0"/>
      <w:marTop w:val="0"/>
      <w:marBottom w:val="0"/>
      <w:divBdr>
        <w:top w:val="none" w:sz="0" w:space="0" w:color="auto"/>
        <w:left w:val="none" w:sz="0" w:space="0" w:color="auto"/>
        <w:bottom w:val="none" w:sz="0" w:space="0" w:color="auto"/>
        <w:right w:val="none" w:sz="0" w:space="0" w:color="auto"/>
      </w:divBdr>
    </w:div>
    <w:div w:id="484661848">
      <w:bodyDiv w:val="1"/>
      <w:marLeft w:val="0"/>
      <w:marRight w:val="0"/>
      <w:marTop w:val="0"/>
      <w:marBottom w:val="0"/>
      <w:divBdr>
        <w:top w:val="none" w:sz="0" w:space="0" w:color="auto"/>
        <w:left w:val="none" w:sz="0" w:space="0" w:color="auto"/>
        <w:bottom w:val="none" w:sz="0" w:space="0" w:color="auto"/>
        <w:right w:val="none" w:sz="0" w:space="0" w:color="auto"/>
      </w:divBdr>
      <w:divsChild>
        <w:div w:id="1474102560">
          <w:marLeft w:val="0"/>
          <w:marRight w:val="0"/>
          <w:marTop w:val="0"/>
          <w:marBottom w:val="0"/>
          <w:divBdr>
            <w:top w:val="none" w:sz="0" w:space="0" w:color="auto"/>
            <w:left w:val="none" w:sz="0" w:space="0" w:color="auto"/>
            <w:bottom w:val="none" w:sz="0" w:space="0" w:color="auto"/>
            <w:right w:val="none" w:sz="0" w:space="0" w:color="auto"/>
          </w:divBdr>
          <w:divsChild>
            <w:div w:id="749155130">
              <w:marLeft w:val="0"/>
              <w:marRight w:val="0"/>
              <w:marTop w:val="0"/>
              <w:marBottom w:val="0"/>
              <w:divBdr>
                <w:top w:val="none" w:sz="0" w:space="0" w:color="auto"/>
                <w:left w:val="none" w:sz="0" w:space="0" w:color="auto"/>
                <w:bottom w:val="none" w:sz="0" w:space="0" w:color="auto"/>
                <w:right w:val="none" w:sz="0" w:space="0" w:color="auto"/>
              </w:divBdr>
            </w:div>
            <w:div w:id="13423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91226829">
      <w:bodyDiv w:val="1"/>
      <w:marLeft w:val="0"/>
      <w:marRight w:val="0"/>
      <w:marTop w:val="0"/>
      <w:marBottom w:val="0"/>
      <w:divBdr>
        <w:top w:val="none" w:sz="0" w:space="0" w:color="auto"/>
        <w:left w:val="none" w:sz="0" w:space="0" w:color="auto"/>
        <w:bottom w:val="none" w:sz="0" w:space="0" w:color="auto"/>
        <w:right w:val="none" w:sz="0" w:space="0" w:color="auto"/>
      </w:divBdr>
      <w:divsChild>
        <w:div w:id="1577396932">
          <w:marLeft w:val="0"/>
          <w:marRight w:val="0"/>
          <w:marTop w:val="0"/>
          <w:marBottom w:val="0"/>
          <w:divBdr>
            <w:top w:val="none" w:sz="0" w:space="0" w:color="auto"/>
            <w:left w:val="none" w:sz="0" w:space="0" w:color="auto"/>
            <w:bottom w:val="none" w:sz="0" w:space="0" w:color="auto"/>
            <w:right w:val="none" w:sz="0" w:space="0" w:color="auto"/>
          </w:divBdr>
          <w:divsChild>
            <w:div w:id="554850668">
              <w:marLeft w:val="0"/>
              <w:marRight w:val="0"/>
              <w:marTop w:val="0"/>
              <w:marBottom w:val="0"/>
              <w:divBdr>
                <w:top w:val="none" w:sz="0" w:space="0" w:color="auto"/>
                <w:left w:val="none" w:sz="0" w:space="0" w:color="auto"/>
                <w:bottom w:val="none" w:sz="0" w:space="0" w:color="auto"/>
                <w:right w:val="none" w:sz="0" w:space="0" w:color="auto"/>
              </w:divBdr>
            </w:div>
            <w:div w:id="869223445">
              <w:marLeft w:val="0"/>
              <w:marRight w:val="0"/>
              <w:marTop w:val="0"/>
              <w:marBottom w:val="0"/>
              <w:divBdr>
                <w:top w:val="none" w:sz="0" w:space="0" w:color="auto"/>
                <w:left w:val="none" w:sz="0" w:space="0" w:color="auto"/>
                <w:bottom w:val="none" w:sz="0" w:space="0" w:color="auto"/>
                <w:right w:val="none" w:sz="0" w:space="0" w:color="auto"/>
              </w:divBdr>
            </w:div>
            <w:div w:id="425274319">
              <w:marLeft w:val="0"/>
              <w:marRight w:val="0"/>
              <w:marTop w:val="0"/>
              <w:marBottom w:val="0"/>
              <w:divBdr>
                <w:top w:val="none" w:sz="0" w:space="0" w:color="auto"/>
                <w:left w:val="none" w:sz="0" w:space="0" w:color="auto"/>
                <w:bottom w:val="none" w:sz="0" w:space="0" w:color="auto"/>
                <w:right w:val="none" w:sz="0" w:space="0" w:color="auto"/>
              </w:divBdr>
            </w:div>
            <w:div w:id="159736298">
              <w:marLeft w:val="0"/>
              <w:marRight w:val="0"/>
              <w:marTop w:val="0"/>
              <w:marBottom w:val="0"/>
              <w:divBdr>
                <w:top w:val="none" w:sz="0" w:space="0" w:color="auto"/>
                <w:left w:val="none" w:sz="0" w:space="0" w:color="auto"/>
                <w:bottom w:val="none" w:sz="0" w:space="0" w:color="auto"/>
                <w:right w:val="none" w:sz="0" w:space="0" w:color="auto"/>
              </w:divBdr>
            </w:div>
            <w:div w:id="1696299017">
              <w:marLeft w:val="0"/>
              <w:marRight w:val="0"/>
              <w:marTop w:val="0"/>
              <w:marBottom w:val="0"/>
              <w:divBdr>
                <w:top w:val="none" w:sz="0" w:space="0" w:color="auto"/>
                <w:left w:val="none" w:sz="0" w:space="0" w:color="auto"/>
                <w:bottom w:val="none" w:sz="0" w:space="0" w:color="auto"/>
                <w:right w:val="none" w:sz="0" w:space="0" w:color="auto"/>
              </w:divBdr>
            </w:div>
            <w:div w:id="5061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6401">
      <w:bodyDiv w:val="1"/>
      <w:marLeft w:val="0"/>
      <w:marRight w:val="0"/>
      <w:marTop w:val="0"/>
      <w:marBottom w:val="0"/>
      <w:divBdr>
        <w:top w:val="none" w:sz="0" w:space="0" w:color="auto"/>
        <w:left w:val="none" w:sz="0" w:space="0" w:color="auto"/>
        <w:bottom w:val="none" w:sz="0" w:space="0" w:color="auto"/>
        <w:right w:val="none" w:sz="0" w:space="0" w:color="auto"/>
      </w:divBdr>
    </w:div>
    <w:div w:id="925770203">
      <w:bodyDiv w:val="1"/>
      <w:marLeft w:val="0"/>
      <w:marRight w:val="0"/>
      <w:marTop w:val="0"/>
      <w:marBottom w:val="0"/>
      <w:divBdr>
        <w:top w:val="none" w:sz="0" w:space="0" w:color="auto"/>
        <w:left w:val="none" w:sz="0" w:space="0" w:color="auto"/>
        <w:bottom w:val="none" w:sz="0" w:space="0" w:color="auto"/>
        <w:right w:val="none" w:sz="0" w:space="0" w:color="auto"/>
      </w:divBdr>
      <w:divsChild>
        <w:div w:id="1867861299">
          <w:marLeft w:val="0"/>
          <w:marRight w:val="0"/>
          <w:marTop w:val="0"/>
          <w:marBottom w:val="0"/>
          <w:divBdr>
            <w:top w:val="none" w:sz="0" w:space="0" w:color="auto"/>
            <w:left w:val="none" w:sz="0" w:space="0" w:color="auto"/>
            <w:bottom w:val="none" w:sz="0" w:space="0" w:color="auto"/>
            <w:right w:val="none" w:sz="0" w:space="0" w:color="auto"/>
          </w:divBdr>
          <w:divsChild>
            <w:div w:id="138767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49401">
      <w:bodyDiv w:val="1"/>
      <w:marLeft w:val="0"/>
      <w:marRight w:val="0"/>
      <w:marTop w:val="0"/>
      <w:marBottom w:val="0"/>
      <w:divBdr>
        <w:top w:val="none" w:sz="0" w:space="0" w:color="auto"/>
        <w:left w:val="none" w:sz="0" w:space="0" w:color="auto"/>
        <w:bottom w:val="none" w:sz="0" w:space="0" w:color="auto"/>
        <w:right w:val="none" w:sz="0" w:space="0" w:color="auto"/>
      </w:divBdr>
    </w:div>
    <w:div w:id="1159156846">
      <w:bodyDiv w:val="1"/>
      <w:marLeft w:val="0"/>
      <w:marRight w:val="0"/>
      <w:marTop w:val="0"/>
      <w:marBottom w:val="0"/>
      <w:divBdr>
        <w:top w:val="none" w:sz="0" w:space="0" w:color="auto"/>
        <w:left w:val="none" w:sz="0" w:space="0" w:color="auto"/>
        <w:bottom w:val="none" w:sz="0" w:space="0" w:color="auto"/>
        <w:right w:val="none" w:sz="0" w:space="0" w:color="auto"/>
      </w:divBdr>
      <w:divsChild>
        <w:div w:id="157186505">
          <w:marLeft w:val="0"/>
          <w:marRight w:val="0"/>
          <w:marTop w:val="0"/>
          <w:marBottom w:val="0"/>
          <w:divBdr>
            <w:top w:val="none" w:sz="0" w:space="0" w:color="auto"/>
            <w:left w:val="none" w:sz="0" w:space="0" w:color="auto"/>
            <w:bottom w:val="none" w:sz="0" w:space="0" w:color="auto"/>
            <w:right w:val="none" w:sz="0" w:space="0" w:color="auto"/>
          </w:divBdr>
        </w:div>
        <w:div w:id="1242134049">
          <w:marLeft w:val="0"/>
          <w:marRight w:val="0"/>
          <w:marTop w:val="0"/>
          <w:marBottom w:val="0"/>
          <w:divBdr>
            <w:top w:val="none" w:sz="0" w:space="0" w:color="auto"/>
            <w:left w:val="none" w:sz="0" w:space="0" w:color="auto"/>
            <w:bottom w:val="none" w:sz="0" w:space="0" w:color="auto"/>
            <w:right w:val="none" w:sz="0" w:space="0" w:color="auto"/>
          </w:divBdr>
        </w:div>
      </w:divsChild>
    </w:div>
    <w:div w:id="1317104547">
      <w:bodyDiv w:val="1"/>
      <w:marLeft w:val="0"/>
      <w:marRight w:val="0"/>
      <w:marTop w:val="0"/>
      <w:marBottom w:val="0"/>
      <w:divBdr>
        <w:top w:val="none" w:sz="0" w:space="0" w:color="auto"/>
        <w:left w:val="none" w:sz="0" w:space="0" w:color="auto"/>
        <w:bottom w:val="none" w:sz="0" w:space="0" w:color="auto"/>
        <w:right w:val="none" w:sz="0" w:space="0" w:color="auto"/>
      </w:divBdr>
    </w:div>
    <w:div w:id="1391929033">
      <w:bodyDiv w:val="1"/>
      <w:marLeft w:val="0"/>
      <w:marRight w:val="0"/>
      <w:marTop w:val="0"/>
      <w:marBottom w:val="0"/>
      <w:divBdr>
        <w:top w:val="none" w:sz="0" w:space="0" w:color="auto"/>
        <w:left w:val="none" w:sz="0" w:space="0" w:color="auto"/>
        <w:bottom w:val="none" w:sz="0" w:space="0" w:color="auto"/>
        <w:right w:val="none" w:sz="0" w:space="0" w:color="auto"/>
      </w:divBdr>
    </w:div>
    <w:div w:id="1494107396">
      <w:bodyDiv w:val="1"/>
      <w:marLeft w:val="0"/>
      <w:marRight w:val="0"/>
      <w:marTop w:val="0"/>
      <w:marBottom w:val="0"/>
      <w:divBdr>
        <w:top w:val="none" w:sz="0" w:space="0" w:color="auto"/>
        <w:left w:val="none" w:sz="0" w:space="0" w:color="auto"/>
        <w:bottom w:val="none" w:sz="0" w:space="0" w:color="auto"/>
        <w:right w:val="none" w:sz="0" w:space="0" w:color="auto"/>
      </w:divBdr>
      <w:divsChild>
        <w:div w:id="2080245950">
          <w:marLeft w:val="0"/>
          <w:marRight w:val="0"/>
          <w:marTop w:val="0"/>
          <w:marBottom w:val="0"/>
          <w:divBdr>
            <w:top w:val="none" w:sz="0" w:space="0" w:color="auto"/>
            <w:left w:val="none" w:sz="0" w:space="0" w:color="auto"/>
            <w:bottom w:val="none" w:sz="0" w:space="0" w:color="auto"/>
            <w:right w:val="none" w:sz="0" w:space="0" w:color="auto"/>
          </w:divBdr>
          <w:divsChild>
            <w:div w:id="11959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 w:id="21122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adteacher@carterton.school" TargetMode="External"/><Relationship Id="rId18" Type="http://schemas.openxmlformats.org/officeDocument/2006/relationships/hyperlink" Target="javascript:mt('nmcwilliams_gov','carterton.school','','')" TargetMode="External"/><Relationship Id="rId26" Type="http://schemas.openxmlformats.org/officeDocument/2006/relationships/hyperlink" Target="https://ico.org.uk/for-organisations/" TargetMode="External"/><Relationship Id="rId39" Type="http://schemas.openxmlformats.org/officeDocument/2006/relationships/hyperlink" Target="https://www.nicco.org.uk/" TargetMode="External"/><Relationship Id="rId21" Type="http://schemas.openxmlformats.org/officeDocument/2006/relationships/hyperlink" Target="mailto:LCSS@oxfordshire.gov.uk" TargetMode="External"/><Relationship Id="rId34" Type="http://schemas.openxmlformats.org/officeDocument/2006/relationships/hyperlink" Target="https://www.oscp.org.uk/practitioners/multi-agency-procedures-and-resources/child-exploitation/child-sexual-exploitation/" TargetMode="External"/><Relationship Id="rId42" Type="http://schemas.openxmlformats.org/officeDocument/2006/relationships/hyperlink" Target="https://www.npcc.police.uk/SysSiteAssets/media/downloads/publications/publications-log/2020/when-to-call-the-police--guidance-for-schools-and-colleges.pdf" TargetMode="External"/><Relationship Id="rId47" Type="http://schemas.openxmlformats.org/officeDocument/2006/relationships/hyperlink" Target="https://www.gov.uk/government/publications/preventing-and-tackling-bullying" TargetMode="External"/><Relationship Id="rId50" Type="http://schemas.openxmlformats.org/officeDocument/2006/relationships/hyperlink" Target="https://campaignresources.phe.gov.uk/schools/topics/mental-wellbeing/overview" TargetMode="External"/><Relationship Id="rId55" Type="http://schemas.openxmlformats.org/officeDocument/2006/relationships/hyperlink" Target="https://www.gov.uk/government/publications/channel-guidanc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adteacher@carterton.school" TargetMode="External"/><Relationship Id="rId29" Type="http://schemas.openxmlformats.org/officeDocument/2006/relationships/hyperlink" Target="https://www.operationencompass.org/" TargetMode="External"/><Relationship Id="rId11" Type="http://schemas.openxmlformats.org/officeDocument/2006/relationships/image" Target="media/image4.JPG"/><Relationship Id="rId24" Type="http://schemas.openxmlformats.org/officeDocument/2006/relationships/hyperlink" Target="http://www.gov.uk/government/publications/keeping-children-safe-in-education--2" TargetMode="External"/><Relationship Id="rId32" Type="http://schemas.openxmlformats.org/officeDocument/2006/relationships/hyperlink" Target="https://www.nspcc.org.uk/what-is-child-abuse/types-of-abuse/neglect/" TargetMode="External"/><Relationship Id="rId37" Type="http://schemas.openxmlformats.org/officeDocument/2006/relationships/hyperlink" Target="https://helpwithchildarrangements.service.justice.gov.uk/" TargetMode="External"/><Relationship Id="rId40" Type="http://schemas.openxmlformats.org/officeDocument/2006/relationships/hyperlink" Target="https://apwg.org/" TargetMode="External"/><Relationship Id="rId45" Type="http://schemas.openxmlformats.org/officeDocument/2006/relationships/hyperlink" Target="https://www.gov.uk/guidance/meeting-digital-and-technology-standards-in-schools-and-colleges/cyber-security-standards-for-schools-and-colleges" TargetMode="External"/><Relationship Id="rId53" Type="http://schemas.openxmlformats.org/officeDocument/2006/relationships/hyperlink" Target="https://www.oscb.org.uk/safeguarding-themes/prevent/"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mailto:Lado.safeguardingchildren@oxfordshire.gov.uk" TargetMode="External"/><Relationship Id="rId14" Type="http://schemas.openxmlformats.org/officeDocument/2006/relationships/hyperlink" Target="mailto:sgoodchild@carterton.school" TargetMode="External"/><Relationship Id="rId22" Type="http://schemas.openxmlformats.org/officeDocument/2006/relationships/hyperlink" Target="https://www.oscb.org.uk/concerned-about-a-child/" TargetMode="External"/><Relationship Id="rId27" Type="http://schemas.openxmlformats.org/officeDocument/2006/relationships/hyperlink" Target="mailto:help@nspcc.org.uk" TargetMode="External"/><Relationship Id="rId30" Type="http://schemas.openxmlformats.org/officeDocument/2006/relationships/hyperlink" Target="https://www.gov.uk/government/publications/children-missing-education" TargetMode="External"/><Relationship Id="rId35" Type="http://schemas.openxmlformats.org/officeDocument/2006/relationships/hyperlink" Target="https://www.gov.uk/government/publications/young-witness-booklet-for-5-to-11-year-olds" TargetMode="External"/><Relationship Id="rId43" Type="http://schemas.openxmlformats.org/officeDocument/2006/relationships/hyperlink" Target="https://www.ncsc.gov.uk/" TargetMode="External"/><Relationship Id="rId48" Type="http://schemas.openxmlformats.org/officeDocument/2006/relationships/hyperlink" Target="https://www.gov.uk/government/publications/mental-health-and-behaviour-in-schools--2" TargetMode="External"/><Relationship Id="rId56" Type="http://schemas.openxmlformats.org/officeDocument/2006/relationships/hyperlink" Target="https://www.support-people-vulnerable-to-radicalisation.service.gov.uk/portal"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modern-slavery-how-to-identify-and-support-victims" TargetMode="Externa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hyperlink" Target="mailto:hemberton_gov@carterton.school" TargetMode="External"/><Relationship Id="rId25" Type="http://schemas.openxmlformats.org/officeDocument/2006/relationships/hyperlink" Target="https://www.gov.uk/government/publications/alternative-provision" TargetMode="External"/><Relationship Id="rId33" Type="http://schemas.openxmlformats.org/officeDocument/2006/relationships/hyperlink" Target="https://www.gov.uk/government/publications/child-sexual-exploitation-definition-and-guide-for-practitioners" TargetMode="External"/><Relationship Id="rId38" Type="http://schemas.openxmlformats.org/officeDocument/2006/relationships/hyperlink" Target="https://www.gov.uk/government/publications/working-together-to-improve-school-attendance" TargetMode="External"/><Relationship Id="rId46" Type="http://schemas.openxmlformats.org/officeDocument/2006/relationships/hyperlink" Target="https://www.gov.uk/government/publications/promoting-children-and-young-peoples-emotional-health-and-wellbeing" TargetMode="External"/><Relationship Id="rId59" Type="http://schemas.openxmlformats.org/officeDocument/2006/relationships/header" Target="header2.xml"/><Relationship Id="rId20" Type="http://schemas.openxmlformats.org/officeDocument/2006/relationships/hyperlink" Target="mailto:ESAT.safeguardingchildren@oxfordshire.gov.uk" TargetMode="External"/><Relationship Id="rId41" Type="http://schemas.openxmlformats.org/officeDocument/2006/relationships/hyperlink" Target="http://www.cyberchoices.uk/" TargetMode="External"/><Relationship Id="rId54" Type="http://schemas.openxmlformats.org/officeDocument/2006/relationships/hyperlink" Target="https://www.gov.uk/government/publications/protecting-children-from-radicalisation-the-prevent-duty"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vmccready@carterton.school" TargetMode="External"/><Relationship Id="rId23" Type="http://schemas.openxmlformats.org/officeDocument/2006/relationships/hyperlink" Target="https://assets.publishing.service.gov.uk/media/65803fe31c0c2a000d18cf40/Working_together_to_safeguard_children_2023_-_statutory_guidance.pdf" TargetMode="External"/><Relationship Id="rId28" Type="http://schemas.openxmlformats.org/officeDocument/2006/relationships/hyperlink" Target="https://www.oscp.org.uk/wp-content/uploads/2024/04/Threshold-of-needs.pdf" TargetMode="External"/><Relationship Id="rId36" Type="http://schemas.openxmlformats.org/officeDocument/2006/relationships/hyperlink" Target="https://www.gov.uk/government/publications/young-witness-booklet-for-12-to-17-year-olds" TargetMode="External"/><Relationship Id="rId49" Type="http://schemas.openxmlformats.org/officeDocument/2006/relationships/hyperlink" Target="https://www.gov.uk/government/publications/promoting-children-and-young-peoples-emotional-health-and-wellbeing" TargetMode="External"/><Relationship Id="rId57" Type="http://schemas.openxmlformats.org/officeDocument/2006/relationships/hyperlink" Target="https://www.gov.uk/government/publications/female-genital-mutilation-resource-pack/female-genital-mutilation-resource-pack" TargetMode="External"/><Relationship Id="rId10" Type="http://schemas.openxmlformats.org/officeDocument/2006/relationships/endnotes" Target="endnotes.xml"/><Relationship Id="rId31" Type="http://schemas.openxmlformats.org/officeDocument/2006/relationships/hyperlink" Target="https://www.oscb.org.uk/practitioners-volunteers/locality-and-community-support-service-early-help/" TargetMode="External"/><Relationship Id="rId44" Type="http://schemas.openxmlformats.org/officeDocument/2006/relationships/hyperlink" Target="https://www.gov.uk/guidance/meeting-digital-and-technology-standards-in-schools-and-colleges/filtering-and-monitoring-standards-for-schools-and-colleges" TargetMode="External"/><Relationship Id="rId52" Type="http://schemas.openxmlformats.org/officeDocument/2006/relationships/hyperlink" Target="https://www.gov.uk/government/publications/prevent-duty-guidance"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CloudMigratorOriginId xmlns="b21ea952-b53f-4cb0-81f5-b462f55eb2b6" xsi:nil="true"/>
    <CloudMigratorVersion xmlns="b21ea952-b53f-4cb0-81f5-b462f55eb2b6" xsi:nil="true"/>
    <UniqueSourceRef xmlns="b21ea952-b53f-4cb0-81f5-b462f55eb2b6" xsi:nil="true"/>
    <FileHash xmlns="b21ea952-b53f-4cb0-81f5-b462f55eb2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F9EEA6E10F0840AB9BF7EFD39C7DE0" ma:contentTypeVersion="8" ma:contentTypeDescription="Create a new document." ma:contentTypeScope="" ma:versionID="d4909d6d0ab85df84b7e6a4ec47488bf">
  <xsd:schema xmlns:xsd="http://www.w3.org/2001/XMLSchema" xmlns:xs="http://www.w3.org/2001/XMLSchema" xmlns:p="http://schemas.microsoft.com/office/2006/metadata/properties" xmlns:ns2="b21ea952-b53f-4cb0-81f5-b462f55eb2b6" targetNamespace="http://schemas.microsoft.com/office/2006/metadata/properties" ma:root="true" ma:fieldsID="ed2c0b981bef4245ef400af1ad385a41" ns2:_="">
    <xsd:import namespace="b21ea952-b53f-4cb0-81f5-b462f55eb2b6"/>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ea952-b53f-4cb0-81f5-b462f55eb2b6"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57A50-8E7F-483D-8CF7-624FF116606D}">
  <ds:schemaRefs>
    <ds:schemaRef ds:uri="http://schemas.microsoft.com/sharepoint/v3/contenttype/forms"/>
  </ds:schemaRefs>
</ds:datastoreItem>
</file>

<file path=customXml/itemProps2.xml><?xml version="1.0" encoding="utf-8"?>
<ds:datastoreItem xmlns:ds="http://schemas.openxmlformats.org/officeDocument/2006/customXml" ds:itemID="{A493773D-E2DB-4890-B072-F60AF5B201C8}">
  <ds:schemaRefs>
    <ds:schemaRef ds:uri="http://schemas.openxmlformats.org/officeDocument/2006/bibliography"/>
  </ds:schemaRefs>
</ds:datastoreItem>
</file>

<file path=customXml/itemProps3.xml><?xml version="1.0" encoding="utf-8"?>
<ds:datastoreItem xmlns:ds="http://schemas.openxmlformats.org/officeDocument/2006/customXml" ds:itemID="{86F9BCF2-BDD2-4AC6-A568-2B77622BE077}">
  <ds:schemaRefs>
    <ds:schemaRef ds:uri="http://purl.org/dc/elements/1.1/"/>
    <ds:schemaRef ds:uri="http://purl.org/dc/terms/"/>
    <ds:schemaRef ds:uri="974276fc-2515-43ca-a135-f19488f364b4"/>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72c3eb68-1894-43f6-a467-44a42c51c012"/>
    <ds:schemaRef ds:uri="http://schemas.microsoft.com/office/2006/metadata/properties"/>
  </ds:schemaRefs>
</ds:datastoreItem>
</file>

<file path=customXml/itemProps4.xml><?xml version="1.0" encoding="utf-8"?>
<ds:datastoreItem xmlns:ds="http://schemas.openxmlformats.org/officeDocument/2006/customXml" ds:itemID="{A80EEBF0-3ED1-4EC8-98A9-9A084F7B4FA9}"/>
</file>

<file path=docProps/app.xml><?xml version="1.0" encoding="utf-8"?>
<Properties xmlns="http://schemas.openxmlformats.org/officeDocument/2006/extended-properties" xmlns:vt="http://schemas.openxmlformats.org/officeDocument/2006/docPropsVTypes">
  <Template>Normal</Template>
  <TotalTime>1</TotalTime>
  <Pages>25</Pages>
  <Words>11350</Words>
  <Characters>64697</Characters>
  <Application>Microsoft Office Word</Application>
  <DocSecurity>0</DocSecurity>
  <Lines>539</Lines>
  <Paragraphs>151</Paragraphs>
  <ScaleCrop>false</ScaleCrop>
  <Company/>
  <LinksUpToDate>false</LinksUpToDate>
  <CharactersWithSpaces>75896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BALL</dc:creator>
  <cp:keywords/>
  <dc:description/>
  <cp:lastModifiedBy>Caroline BALL</cp:lastModifiedBy>
  <cp:revision>2</cp:revision>
  <cp:lastPrinted>2025-10-16T09:58:00Z</cp:lastPrinted>
  <dcterms:created xsi:type="dcterms:W3CDTF">2025-10-22T12:48:00Z</dcterms:created>
  <dcterms:modified xsi:type="dcterms:W3CDTF">2025-10-22T12:48:00Z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0x01010029F9EEA6E10F0840AB9BF7EFD39C7DE0</vt:lpwstr>
  </property>
  <property fmtid="{D5CDD505-2E9C-101B-9397-08002B2CF9AE}" pid="4" name="Order">
    <vt:r8>10506200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