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FDF8" w14:textId="77777777" w:rsidR="008540D0" w:rsidRPr="004523DA" w:rsidRDefault="008540D0" w:rsidP="008540D0">
      <w:pPr>
        <w:pStyle w:val="Default"/>
        <w:rPr>
          <w:rFonts w:ascii="SassoonCRInfant" w:hAnsi="SassoonCRInfant" w:cstheme="minorHAnsi"/>
          <w:b/>
          <w:bCs/>
          <w:sz w:val="22"/>
          <w:szCs w:val="22"/>
        </w:rPr>
      </w:pPr>
      <w:r w:rsidRPr="004523DA">
        <w:rPr>
          <w:rFonts w:ascii="SassoonCRInfant" w:hAnsi="SassoonCRInfant" w:cstheme="minorHAnsi"/>
          <w:b/>
          <w:bCs/>
          <w:sz w:val="22"/>
          <w:szCs w:val="22"/>
        </w:rPr>
        <w:t>Person Specification:</w:t>
      </w:r>
    </w:p>
    <w:p w14:paraId="7484111F" w14:textId="77777777" w:rsidR="008540D0" w:rsidRPr="004523DA" w:rsidRDefault="008540D0" w:rsidP="008540D0">
      <w:pPr>
        <w:autoSpaceDE w:val="0"/>
        <w:autoSpaceDN w:val="0"/>
        <w:adjustRightInd w:val="0"/>
        <w:rPr>
          <w:rFonts w:ascii="SassoonCRInfant" w:hAnsi="SassoonCRInfant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4"/>
        <w:gridCol w:w="4575"/>
        <w:gridCol w:w="1085"/>
        <w:gridCol w:w="1132"/>
      </w:tblGrid>
      <w:tr w:rsidR="008540D0" w:rsidRPr="004523DA" w14:paraId="006E0D06" w14:textId="77777777" w:rsidTr="00B85760">
        <w:tc>
          <w:tcPr>
            <w:tcW w:w="2224" w:type="dxa"/>
          </w:tcPr>
          <w:p w14:paraId="0991C02F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37869089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1085" w:type="dxa"/>
          </w:tcPr>
          <w:p w14:paraId="406399DB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1132" w:type="dxa"/>
          </w:tcPr>
          <w:p w14:paraId="48124857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Desirable</w:t>
            </w:r>
          </w:p>
        </w:tc>
      </w:tr>
      <w:tr w:rsidR="008540D0" w:rsidRPr="004523DA" w14:paraId="7431D5B0" w14:textId="77777777" w:rsidTr="00B85760">
        <w:tc>
          <w:tcPr>
            <w:tcW w:w="2224" w:type="dxa"/>
            <w:vMerge w:val="restart"/>
          </w:tcPr>
          <w:p w14:paraId="18F6435F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575" w:type="dxa"/>
          </w:tcPr>
          <w:p w14:paraId="3A836316" w14:textId="77777777" w:rsidR="008540D0" w:rsidRPr="004523DA" w:rsidRDefault="008540D0" w:rsidP="00B85760">
            <w:pPr>
              <w:pStyle w:val="p1"/>
              <w:rPr>
                <w:rFonts w:ascii="SassoonCRInfant" w:hAnsi="SassoonCRInfant" w:cstheme="minorHAnsi"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Recognised Speech and Language Therapy</w:t>
            </w:r>
          </w:p>
          <w:p w14:paraId="5D7D2496" w14:textId="77777777" w:rsidR="008540D0" w:rsidRPr="004523DA" w:rsidRDefault="008540D0" w:rsidP="00B85760">
            <w:pPr>
              <w:pStyle w:val="p1"/>
              <w:rPr>
                <w:rFonts w:ascii="SassoonCRInfant" w:hAnsi="SassoonCRInfant" w:cstheme="minorHAnsi"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degree qualification or equivalent</w:t>
            </w:r>
          </w:p>
        </w:tc>
        <w:tc>
          <w:tcPr>
            <w:tcW w:w="1085" w:type="dxa"/>
            <w:vAlign w:val="center"/>
          </w:tcPr>
          <w:p w14:paraId="24F16BB4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5CBDB0BB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5D7DAD1F" w14:textId="77777777" w:rsidTr="00B85760">
        <w:tc>
          <w:tcPr>
            <w:tcW w:w="2224" w:type="dxa"/>
            <w:vMerge/>
          </w:tcPr>
          <w:p w14:paraId="36DFC663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1CA8AC6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Health and Care Professions Council (HCPC) membership – licensed to practice</w:t>
            </w:r>
          </w:p>
        </w:tc>
        <w:tc>
          <w:tcPr>
            <w:tcW w:w="1085" w:type="dxa"/>
            <w:vAlign w:val="center"/>
          </w:tcPr>
          <w:p w14:paraId="123A9A5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6D407963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73518111" w14:textId="77777777" w:rsidTr="00B85760">
        <w:tc>
          <w:tcPr>
            <w:tcW w:w="2224" w:type="dxa"/>
            <w:vMerge/>
          </w:tcPr>
          <w:p w14:paraId="3967564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C66B238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Registered member of Royal College of Speech and Language Therapists (RCSLT) </w:t>
            </w:r>
          </w:p>
        </w:tc>
        <w:tc>
          <w:tcPr>
            <w:tcW w:w="1085" w:type="dxa"/>
            <w:vAlign w:val="center"/>
          </w:tcPr>
          <w:p w14:paraId="1ACFFDEA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384CBF3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627F3E5D" w14:textId="77777777" w:rsidTr="00B85760">
        <w:tc>
          <w:tcPr>
            <w:tcW w:w="2224" w:type="dxa"/>
            <w:vMerge w:val="restart"/>
          </w:tcPr>
          <w:p w14:paraId="18D15753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Previous Experience</w:t>
            </w:r>
          </w:p>
        </w:tc>
        <w:tc>
          <w:tcPr>
            <w:tcW w:w="4575" w:type="dxa"/>
          </w:tcPr>
          <w:p w14:paraId="320FBF3B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Relevant experience at undergraduate/postgraduate level in the assessment and intervention of children aged 2-18 years with a range of speech, language and communication difficulties, including Autism</w:t>
            </w:r>
          </w:p>
        </w:tc>
        <w:tc>
          <w:tcPr>
            <w:tcW w:w="1085" w:type="dxa"/>
            <w:vAlign w:val="center"/>
          </w:tcPr>
          <w:p w14:paraId="2127F721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1540656A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3AAC8DEF" w14:textId="77777777" w:rsidTr="00B85760">
        <w:tc>
          <w:tcPr>
            <w:tcW w:w="2224" w:type="dxa"/>
            <w:vMerge/>
          </w:tcPr>
          <w:p w14:paraId="46887217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7B8DC34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Relevant experience at undergraduate/postgraduate level in the support of young people with SEMH</w:t>
            </w:r>
          </w:p>
        </w:tc>
        <w:tc>
          <w:tcPr>
            <w:tcW w:w="1085" w:type="dxa"/>
            <w:vAlign w:val="center"/>
          </w:tcPr>
          <w:p w14:paraId="088A7735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30BE713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8540D0" w:rsidRPr="004523DA" w14:paraId="3BDC60A5" w14:textId="77777777" w:rsidTr="00B85760">
        <w:tc>
          <w:tcPr>
            <w:tcW w:w="2224" w:type="dxa"/>
            <w:vMerge/>
          </w:tcPr>
          <w:p w14:paraId="08CDCEFD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5A8A661F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Relevant experience at undergraduate/postgraduate level in working with families and carers of children and/or education staff</w:t>
            </w:r>
          </w:p>
        </w:tc>
        <w:tc>
          <w:tcPr>
            <w:tcW w:w="1085" w:type="dxa"/>
            <w:vAlign w:val="center"/>
          </w:tcPr>
          <w:p w14:paraId="0A7CA588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6AE705F4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8540D0" w:rsidRPr="004523DA" w14:paraId="7949D2D6" w14:textId="77777777" w:rsidTr="00B85760">
        <w:tc>
          <w:tcPr>
            <w:tcW w:w="2224" w:type="dxa"/>
            <w:vMerge w:val="restart"/>
          </w:tcPr>
          <w:p w14:paraId="10746F4A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Clinical Knowledge and Skills</w:t>
            </w:r>
          </w:p>
        </w:tc>
        <w:tc>
          <w:tcPr>
            <w:tcW w:w="4575" w:type="dxa"/>
          </w:tcPr>
          <w:p w14:paraId="5DDE1916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Knowledge of national policies and procedures relevant to the client group.</w:t>
            </w:r>
          </w:p>
        </w:tc>
        <w:tc>
          <w:tcPr>
            <w:tcW w:w="1085" w:type="dxa"/>
            <w:vAlign w:val="center"/>
          </w:tcPr>
          <w:p w14:paraId="2C754B78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2ADCF258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52665149" w14:textId="77777777" w:rsidTr="00B85760">
        <w:tc>
          <w:tcPr>
            <w:tcW w:w="2224" w:type="dxa"/>
            <w:vMerge/>
          </w:tcPr>
          <w:p w14:paraId="202A56C7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134FCDAA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Knowledge of a range of standardised and functional assessment tools relevant to the client groups.</w:t>
            </w:r>
          </w:p>
        </w:tc>
        <w:tc>
          <w:tcPr>
            <w:tcW w:w="1085" w:type="dxa"/>
            <w:vAlign w:val="center"/>
          </w:tcPr>
          <w:p w14:paraId="77919D2A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</w:tcPr>
          <w:p w14:paraId="28474D1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232CDB8A" w14:textId="77777777" w:rsidTr="00B85760">
        <w:tc>
          <w:tcPr>
            <w:tcW w:w="2224" w:type="dxa"/>
            <w:vMerge/>
          </w:tcPr>
          <w:p w14:paraId="3A49521C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29DFC7ED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Experience in delivering a range of speech, language and communication assessments and adapting these to the client group.</w:t>
            </w:r>
          </w:p>
        </w:tc>
        <w:tc>
          <w:tcPr>
            <w:tcW w:w="1085" w:type="dxa"/>
            <w:vAlign w:val="center"/>
          </w:tcPr>
          <w:p w14:paraId="09059B14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371B08C9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8540D0" w:rsidRPr="004523DA" w14:paraId="00352253" w14:textId="77777777" w:rsidTr="00B85760">
        <w:tc>
          <w:tcPr>
            <w:tcW w:w="2224" w:type="dxa"/>
            <w:vMerge/>
          </w:tcPr>
          <w:p w14:paraId="0AEF12C8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10B02760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Knowledge of appropriate therapeutic intervention relevant to the client group, i.e. Intensive Interaction, Attention Autism, Makaton.</w:t>
            </w:r>
          </w:p>
        </w:tc>
        <w:tc>
          <w:tcPr>
            <w:tcW w:w="1085" w:type="dxa"/>
            <w:vAlign w:val="center"/>
          </w:tcPr>
          <w:p w14:paraId="50E34180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954AB1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64201215" w14:textId="77777777" w:rsidTr="00B85760">
        <w:tc>
          <w:tcPr>
            <w:tcW w:w="2224" w:type="dxa"/>
            <w:vMerge/>
          </w:tcPr>
          <w:p w14:paraId="117272C4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6EA98DE9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Demonstrated ability to appropriately set intervention targets, plan therapy activities and carry out therapy for children with a ran of speech, language and communication needs.</w:t>
            </w:r>
          </w:p>
        </w:tc>
        <w:tc>
          <w:tcPr>
            <w:tcW w:w="1085" w:type="dxa"/>
            <w:vAlign w:val="center"/>
          </w:tcPr>
          <w:p w14:paraId="79B62181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5B3039A3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11076C8A" w14:textId="77777777" w:rsidTr="00B85760">
        <w:tc>
          <w:tcPr>
            <w:tcW w:w="2224" w:type="dxa"/>
            <w:vMerge/>
          </w:tcPr>
          <w:p w14:paraId="3D6290BD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095765BA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Ability to engage with work and effectively with parents and carers</w:t>
            </w:r>
          </w:p>
        </w:tc>
        <w:tc>
          <w:tcPr>
            <w:tcW w:w="1085" w:type="dxa"/>
            <w:vAlign w:val="center"/>
          </w:tcPr>
          <w:p w14:paraId="78E6337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2520E9D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41B1714B" w14:textId="77777777" w:rsidTr="00B85760">
        <w:tc>
          <w:tcPr>
            <w:tcW w:w="2224" w:type="dxa"/>
            <w:vMerge/>
          </w:tcPr>
          <w:p w14:paraId="64DB92E4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569F2DD6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Ability to engage with and work collaboratively with colleagues across the school.</w:t>
            </w:r>
          </w:p>
        </w:tc>
        <w:tc>
          <w:tcPr>
            <w:tcW w:w="1085" w:type="dxa"/>
            <w:vAlign w:val="center"/>
          </w:tcPr>
          <w:p w14:paraId="33AE51FF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418C62A7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01DBB1DE" w14:textId="77777777" w:rsidTr="00B85760">
        <w:tc>
          <w:tcPr>
            <w:tcW w:w="2224" w:type="dxa"/>
            <w:vMerge/>
          </w:tcPr>
          <w:p w14:paraId="4F540EC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66C8D664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Understanding the roles of other professionals relevant to the client group.</w:t>
            </w:r>
          </w:p>
        </w:tc>
        <w:tc>
          <w:tcPr>
            <w:tcW w:w="1085" w:type="dxa"/>
            <w:vAlign w:val="center"/>
          </w:tcPr>
          <w:p w14:paraId="41D5A733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C7C2672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59AD28D5" w14:textId="77777777" w:rsidTr="00B85760">
        <w:tc>
          <w:tcPr>
            <w:tcW w:w="2224" w:type="dxa"/>
            <w:vMerge/>
          </w:tcPr>
          <w:p w14:paraId="64434BF1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04C54289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Understanding of the remit of a Speech and Language Therapist when working with the client group.</w:t>
            </w:r>
          </w:p>
        </w:tc>
        <w:tc>
          <w:tcPr>
            <w:tcW w:w="1085" w:type="dxa"/>
            <w:vAlign w:val="center"/>
          </w:tcPr>
          <w:p w14:paraId="1E962E0E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02718FFA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3BD45235" w14:textId="77777777" w:rsidTr="00B85760">
        <w:tc>
          <w:tcPr>
            <w:tcW w:w="2224" w:type="dxa"/>
            <w:vMerge/>
          </w:tcPr>
          <w:p w14:paraId="63046A5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3B7173B6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Demonstratable awareness of standards of record keeping.</w:t>
            </w:r>
          </w:p>
        </w:tc>
        <w:tc>
          <w:tcPr>
            <w:tcW w:w="1085" w:type="dxa"/>
            <w:vAlign w:val="center"/>
          </w:tcPr>
          <w:p w14:paraId="0A70E59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28255901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7CDE91E2" w14:textId="77777777" w:rsidTr="00B85760">
        <w:tc>
          <w:tcPr>
            <w:tcW w:w="2224" w:type="dxa"/>
            <w:vMerge/>
          </w:tcPr>
          <w:p w14:paraId="5B6282BC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6D3E4B13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Good analytical and reflection skills</w:t>
            </w:r>
          </w:p>
        </w:tc>
        <w:tc>
          <w:tcPr>
            <w:tcW w:w="1085" w:type="dxa"/>
            <w:vAlign w:val="center"/>
          </w:tcPr>
          <w:p w14:paraId="09D2FD82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7E542363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28BD5BF2" w14:textId="77777777" w:rsidTr="00B85760">
        <w:tc>
          <w:tcPr>
            <w:tcW w:w="2224" w:type="dxa"/>
            <w:vMerge/>
          </w:tcPr>
          <w:p w14:paraId="018F944D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7C38F18F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Working knowledge of </w:t>
            </w:r>
            <w:proofErr w:type="spellStart"/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Boardmaker</w:t>
            </w:r>
            <w:proofErr w:type="spellEnd"/>
          </w:p>
        </w:tc>
        <w:tc>
          <w:tcPr>
            <w:tcW w:w="1085" w:type="dxa"/>
            <w:vAlign w:val="center"/>
          </w:tcPr>
          <w:p w14:paraId="2F9805DE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7625F1E2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8540D0" w:rsidRPr="004523DA" w14:paraId="7FEA8F13" w14:textId="77777777" w:rsidTr="00B85760">
        <w:tc>
          <w:tcPr>
            <w:tcW w:w="2224" w:type="dxa"/>
            <w:vMerge/>
          </w:tcPr>
          <w:p w14:paraId="037D1BAC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719B5745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Experience in creating paper-based AAC systems, including communication books and aided language displays</w:t>
            </w:r>
          </w:p>
        </w:tc>
        <w:tc>
          <w:tcPr>
            <w:tcW w:w="1085" w:type="dxa"/>
            <w:vAlign w:val="center"/>
          </w:tcPr>
          <w:p w14:paraId="6F6FDE56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31B17537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E44516" w:rsidRPr="004523DA" w14:paraId="5D73070E" w14:textId="77777777" w:rsidTr="00B85760">
        <w:tc>
          <w:tcPr>
            <w:tcW w:w="2224" w:type="dxa"/>
            <w:vMerge/>
          </w:tcPr>
          <w:p w14:paraId="6F61B1E7" w14:textId="77777777" w:rsidR="00E44516" w:rsidRPr="004523DA" w:rsidRDefault="00E44516" w:rsidP="00E44516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11F2CC07" w14:textId="2E6144D3" w:rsidR="00E44516" w:rsidRPr="004523DA" w:rsidRDefault="00E44516" w:rsidP="00E44516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>
              <w:rPr>
                <w:rFonts w:ascii="SassoonCRInfant" w:hAnsi="SassoonCRInfant" w:cstheme="minorHAnsi"/>
                <w:bCs/>
                <w:sz w:val="22"/>
                <w:szCs w:val="22"/>
              </w:rPr>
              <w:t>Knowledge of both high tech and low tech AAC and experience of supporting AAC users and their families/carers/support staff</w:t>
            </w:r>
          </w:p>
        </w:tc>
        <w:tc>
          <w:tcPr>
            <w:tcW w:w="1085" w:type="dxa"/>
            <w:vAlign w:val="center"/>
          </w:tcPr>
          <w:p w14:paraId="2A89EB9B" w14:textId="77777777" w:rsidR="00E44516" w:rsidRPr="004523DA" w:rsidRDefault="00E44516" w:rsidP="00E44516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8206298" w14:textId="649A1184" w:rsidR="00E44516" w:rsidRPr="004523DA" w:rsidRDefault="00E44516" w:rsidP="00E44516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8540D0" w:rsidRPr="004523DA" w14:paraId="7E93AD94" w14:textId="77777777" w:rsidTr="00B85760">
        <w:tc>
          <w:tcPr>
            <w:tcW w:w="2224" w:type="dxa"/>
            <w:vMerge/>
          </w:tcPr>
          <w:p w14:paraId="647FD2C5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16C5CDF9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A sound knowledge of neurology and anatomy, speech and language pathology, phonetics, linguistics, developmental cognitive psychology, approaches to emotional and behavioural management and theories of interpersonal interaction. </w:t>
            </w:r>
          </w:p>
        </w:tc>
        <w:tc>
          <w:tcPr>
            <w:tcW w:w="1085" w:type="dxa"/>
            <w:vAlign w:val="center"/>
          </w:tcPr>
          <w:p w14:paraId="3D7B8D58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47EA322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7C46E4AB" w14:textId="77777777" w:rsidTr="00B85760">
        <w:tc>
          <w:tcPr>
            <w:tcW w:w="2224" w:type="dxa"/>
            <w:vMerge/>
          </w:tcPr>
          <w:p w14:paraId="027700AE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2A61B4B5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Effective communication, monitoring, analysis and adaptation of interactions and responses within the assessment and therapeutic processes. </w:t>
            </w:r>
          </w:p>
        </w:tc>
        <w:tc>
          <w:tcPr>
            <w:tcW w:w="1085" w:type="dxa"/>
            <w:vAlign w:val="center"/>
          </w:tcPr>
          <w:p w14:paraId="015E3EA7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17964E4F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8540D0" w:rsidRPr="004523DA" w14:paraId="763F844A" w14:textId="77777777" w:rsidTr="00B85760">
        <w:tc>
          <w:tcPr>
            <w:tcW w:w="2224" w:type="dxa"/>
            <w:vMerge/>
          </w:tcPr>
          <w:p w14:paraId="46BF73C3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4575" w:type="dxa"/>
          </w:tcPr>
          <w:p w14:paraId="39C8D6D5" w14:textId="77777777" w:rsidR="008540D0" w:rsidRPr="004523DA" w:rsidRDefault="008540D0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Secure understanding of the impact of communication breakdowns on young people’s emotional wellbeing, functional ability and inclusion.</w:t>
            </w:r>
          </w:p>
        </w:tc>
        <w:tc>
          <w:tcPr>
            <w:tcW w:w="1085" w:type="dxa"/>
            <w:vAlign w:val="center"/>
          </w:tcPr>
          <w:p w14:paraId="68E67ECC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6D9B34A5" w14:textId="77777777" w:rsidR="008540D0" w:rsidRPr="004523DA" w:rsidRDefault="008540D0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5D8EC75E" w14:textId="77777777" w:rsidTr="00B85760">
        <w:tc>
          <w:tcPr>
            <w:tcW w:w="2224" w:type="dxa"/>
            <w:vMerge w:val="restart"/>
          </w:tcPr>
          <w:p w14:paraId="7DC30FE1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4575" w:type="dxa"/>
          </w:tcPr>
          <w:p w14:paraId="3F451476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Excellent interpersonal skills – including observation, listening and empathy, ability to consider cultural diversity and barriers to communication, demonstrated throughout all practice. </w:t>
            </w:r>
          </w:p>
        </w:tc>
        <w:tc>
          <w:tcPr>
            <w:tcW w:w="1085" w:type="dxa"/>
            <w:vAlign w:val="center"/>
          </w:tcPr>
          <w:p w14:paraId="582ED818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1824F9C5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6FC17FA3" w14:textId="77777777" w:rsidTr="00B85760">
        <w:tc>
          <w:tcPr>
            <w:tcW w:w="2224" w:type="dxa"/>
            <w:vMerge/>
          </w:tcPr>
          <w:p w14:paraId="498341F5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B86218E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Negotiation and problem-solving skills</w:t>
            </w:r>
          </w:p>
        </w:tc>
        <w:tc>
          <w:tcPr>
            <w:tcW w:w="1085" w:type="dxa"/>
            <w:vAlign w:val="center"/>
          </w:tcPr>
          <w:p w14:paraId="73C21E59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79132D65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614A76CB" w14:textId="77777777" w:rsidTr="00B85760">
        <w:tc>
          <w:tcPr>
            <w:tcW w:w="2224" w:type="dxa"/>
            <w:vMerge/>
          </w:tcPr>
          <w:p w14:paraId="6D4A8B78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5FD57327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Resilience </w:t>
            </w:r>
          </w:p>
        </w:tc>
        <w:tc>
          <w:tcPr>
            <w:tcW w:w="1085" w:type="dxa"/>
            <w:vAlign w:val="center"/>
          </w:tcPr>
          <w:p w14:paraId="1AAF830D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5A434211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4F99087A" w14:textId="77777777" w:rsidTr="00B85760">
        <w:tc>
          <w:tcPr>
            <w:tcW w:w="2224" w:type="dxa"/>
            <w:vMerge/>
          </w:tcPr>
          <w:p w14:paraId="00BC23D0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CB6A2C7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Very good presentation skills – both written and verbal</w:t>
            </w:r>
          </w:p>
        </w:tc>
        <w:tc>
          <w:tcPr>
            <w:tcW w:w="1085" w:type="dxa"/>
            <w:vAlign w:val="center"/>
          </w:tcPr>
          <w:p w14:paraId="158F7953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C2E199A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580901FA" w14:textId="77777777" w:rsidTr="00B85760">
        <w:tc>
          <w:tcPr>
            <w:tcW w:w="2224" w:type="dxa"/>
            <w:vMerge/>
          </w:tcPr>
          <w:p w14:paraId="3CE720DD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09E49162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Good organisational and prioritisation skills</w:t>
            </w:r>
          </w:p>
        </w:tc>
        <w:tc>
          <w:tcPr>
            <w:tcW w:w="1085" w:type="dxa"/>
            <w:vAlign w:val="center"/>
          </w:tcPr>
          <w:p w14:paraId="20AA20F0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9BE63D7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39A3869E" w14:textId="77777777" w:rsidTr="00B85760">
        <w:trPr>
          <w:trHeight w:val="70"/>
        </w:trPr>
        <w:tc>
          <w:tcPr>
            <w:tcW w:w="2224" w:type="dxa"/>
            <w:vMerge/>
          </w:tcPr>
          <w:p w14:paraId="6C9DA99C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7780C50C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Demonstrated ability to work collaboratively as part of a team and with a variety of professionals.</w:t>
            </w:r>
          </w:p>
        </w:tc>
        <w:tc>
          <w:tcPr>
            <w:tcW w:w="1085" w:type="dxa"/>
            <w:vAlign w:val="center"/>
          </w:tcPr>
          <w:p w14:paraId="22145579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011FBD08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0F8F05B4" w14:textId="77777777" w:rsidTr="00B85760">
        <w:tc>
          <w:tcPr>
            <w:tcW w:w="2224" w:type="dxa"/>
            <w:vMerge/>
          </w:tcPr>
          <w:p w14:paraId="51702368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560B2113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Proven track record of autonomous working</w:t>
            </w:r>
          </w:p>
        </w:tc>
        <w:tc>
          <w:tcPr>
            <w:tcW w:w="1085" w:type="dxa"/>
            <w:vAlign w:val="center"/>
          </w:tcPr>
          <w:p w14:paraId="0400BD02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2B5FA6CE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4523DA" w:rsidRPr="004523DA" w14:paraId="5AD63871" w14:textId="77777777" w:rsidTr="00B85760">
        <w:tc>
          <w:tcPr>
            <w:tcW w:w="2224" w:type="dxa"/>
            <w:vMerge/>
          </w:tcPr>
          <w:p w14:paraId="6CCD8314" w14:textId="77777777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232A99B1" w14:textId="55CC2C6B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be an active positive role model for the pupils in our school.</w:t>
            </w:r>
          </w:p>
        </w:tc>
        <w:tc>
          <w:tcPr>
            <w:tcW w:w="1085" w:type="dxa"/>
            <w:vAlign w:val="center"/>
          </w:tcPr>
          <w:p w14:paraId="3456E5DB" w14:textId="57CC74DC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04BCD223" w14:textId="77777777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4523DA" w:rsidRPr="004523DA" w14:paraId="003A990D" w14:textId="77777777" w:rsidTr="00B85760">
        <w:tc>
          <w:tcPr>
            <w:tcW w:w="2224" w:type="dxa"/>
            <w:vMerge/>
          </w:tcPr>
          <w:p w14:paraId="67403BF0" w14:textId="77777777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26484DD1" w14:textId="14D0FB09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possess a high level of personal resilience.</w:t>
            </w:r>
          </w:p>
        </w:tc>
        <w:tc>
          <w:tcPr>
            <w:tcW w:w="1085" w:type="dxa"/>
            <w:vAlign w:val="center"/>
          </w:tcPr>
          <w:p w14:paraId="3EDE066B" w14:textId="59ABF250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66A91940" w14:textId="77777777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4523DA" w:rsidRPr="004523DA" w14:paraId="4A8486A2" w14:textId="77777777" w:rsidTr="00B85760">
        <w:tc>
          <w:tcPr>
            <w:tcW w:w="2224" w:type="dxa"/>
            <w:vMerge/>
          </w:tcPr>
          <w:p w14:paraId="630E314E" w14:textId="77777777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32867646" w14:textId="303B4CE8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be committed to continuous improvement.</w:t>
            </w: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ab/>
            </w:r>
          </w:p>
        </w:tc>
        <w:tc>
          <w:tcPr>
            <w:tcW w:w="1085" w:type="dxa"/>
            <w:vAlign w:val="center"/>
          </w:tcPr>
          <w:p w14:paraId="6B7423BC" w14:textId="347BD176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618BC800" w14:textId="77777777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4523DA" w:rsidRPr="004523DA" w14:paraId="1A14C710" w14:textId="77777777" w:rsidTr="00B85760">
        <w:tc>
          <w:tcPr>
            <w:tcW w:w="2224" w:type="dxa"/>
            <w:vMerge/>
          </w:tcPr>
          <w:p w14:paraId="592DDE80" w14:textId="77777777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FBDB2AF" w14:textId="6E022271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be able to understand and observe the school and Leeds City Council Equal Opportunities Policy.</w:t>
            </w:r>
          </w:p>
        </w:tc>
        <w:tc>
          <w:tcPr>
            <w:tcW w:w="1085" w:type="dxa"/>
            <w:vAlign w:val="center"/>
          </w:tcPr>
          <w:p w14:paraId="3B7CC9C7" w14:textId="0D1F7303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D55A7D7" w14:textId="77777777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4523DA" w:rsidRPr="004523DA" w14:paraId="49BCC149" w14:textId="77777777" w:rsidTr="00B85760">
        <w:tc>
          <w:tcPr>
            <w:tcW w:w="2224" w:type="dxa"/>
            <w:vMerge/>
          </w:tcPr>
          <w:p w14:paraId="2A257021" w14:textId="77777777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794B681E" w14:textId="62F031CC" w:rsidR="004523DA" w:rsidRPr="004523DA" w:rsidRDefault="004523DA" w:rsidP="004523DA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carry out all duties having regard to an employee’s responsibility under Health &amp; Safety Policies.</w:t>
            </w:r>
          </w:p>
        </w:tc>
        <w:tc>
          <w:tcPr>
            <w:tcW w:w="1085" w:type="dxa"/>
            <w:vAlign w:val="center"/>
          </w:tcPr>
          <w:p w14:paraId="5CE647B3" w14:textId="0A8BF716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09598129" w14:textId="77777777" w:rsidR="004523DA" w:rsidRPr="004523DA" w:rsidRDefault="004523DA" w:rsidP="004523DA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E75AA5" w:rsidRPr="004523DA" w14:paraId="13573015" w14:textId="77777777" w:rsidTr="00B85760">
        <w:tc>
          <w:tcPr>
            <w:tcW w:w="2224" w:type="dxa"/>
            <w:vMerge/>
          </w:tcPr>
          <w:p w14:paraId="694FDA9E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3782DC14" w14:textId="77777777" w:rsidR="00E75AA5" w:rsidRPr="004523DA" w:rsidRDefault="00E75AA5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14:paraId="3241CEB2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1A35DEE" w14:textId="77777777" w:rsidR="00E75AA5" w:rsidRPr="004523DA" w:rsidRDefault="00E75AA5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2E1182" w:rsidRPr="004523DA" w14:paraId="4A37ECF6" w14:textId="77777777" w:rsidTr="00B85760">
        <w:tc>
          <w:tcPr>
            <w:tcW w:w="2224" w:type="dxa"/>
            <w:vMerge w:val="restart"/>
          </w:tcPr>
          <w:p w14:paraId="1C43E078" w14:textId="77D438CA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Physical Skills</w:t>
            </w:r>
          </w:p>
        </w:tc>
        <w:tc>
          <w:tcPr>
            <w:tcW w:w="4575" w:type="dxa"/>
          </w:tcPr>
          <w:p w14:paraId="730722FF" w14:textId="6B32551D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be physically able to assist the pupils in all aspects of their physical care as appropriate and required.</w:t>
            </w:r>
          </w:p>
        </w:tc>
        <w:tc>
          <w:tcPr>
            <w:tcW w:w="1085" w:type="dxa"/>
            <w:vAlign w:val="center"/>
          </w:tcPr>
          <w:p w14:paraId="73D694CF" w14:textId="40DDA85B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0A17B2ED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2E1182" w:rsidRPr="004523DA" w14:paraId="3E618EE0" w14:textId="77777777" w:rsidTr="00B85760">
        <w:tc>
          <w:tcPr>
            <w:tcW w:w="2224" w:type="dxa"/>
            <w:vMerge/>
          </w:tcPr>
          <w:p w14:paraId="5E8A826A" w14:textId="77777777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02BA0FAD" w14:textId="5E12C8D3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 xml:space="preserve">A high level of physical ability is required to ensure capability of implementing our Care and Control policy.  </w:t>
            </w: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 xml:space="preserve">To be physically able to </w:t>
            </w:r>
            <w:r w:rsidRPr="004523DA">
              <w:rPr>
                <w:rFonts w:ascii="SassoonCRInfant" w:hAnsi="SassoonCRInfant" w:cstheme="minorHAnsi"/>
                <w:sz w:val="22"/>
                <w:szCs w:val="22"/>
              </w:rPr>
              <w:lastRenderedPageBreak/>
              <w:t xml:space="preserve">undertake all the techniques listed in the Team Teach Level 1 and 2 </w:t>
            </w:r>
            <w:proofErr w:type="gramStart"/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curriculum</w:t>
            </w:r>
            <w:proofErr w:type="gramEnd"/>
            <w:r w:rsidRPr="004523DA">
              <w:rPr>
                <w:rFonts w:ascii="SassoonCRInfant" w:hAnsi="SassoonCRInfant" w:cstheme="minorHAnsi"/>
                <w:sz w:val="22"/>
                <w:szCs w:val="22"/>
              </w:rPr>
              <w:t xml:space="preserve"> in line with the Care and Control policy.</w:t>
            </w:r>
          </w:p>
        </w:tc>
        <w:tc>
          <w:tcPr>
            <w:tcW w:w="1085" w:type="dxa"/>
            <w:vAlign w:val="center"/>
          </w:tcPr>
          <w:p w14:paraId="36F81A4B" w14:textId="12908A5F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132" w:type="dxa"/>
            <w:vAlign w:val="center"/>
          </w:tcPr>
          <w:p w14:paraId="67157CCC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2E1182" w:rsidRPr="004523DA" w14:paraId="5DA4372C" w14:textId="77777777" w:rsidTr="00B85760">
        <w:tc>
          <w:tcPr>
            <w:tcW w:w="2224" w:type="dxa"/>
            <w:vMerge/>
          </w:tcPr>
          <w:p w14:paraId="3B83DD10" w14:textId="77777777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4CC48BB9" w14:textId="40F2E23A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sz w:val="22"/>
                <w:szCs w:val="22"/>
              </w:rPr>
              <w:t>To be physically able to support our pupils in accessing educational visits in the community as required.</w:t>
            </w:r>
          </w:p>
        </w:tc>
        <w:tc>
          <w:tcPr>
            <w:tcW w:w="1085" w:type="dxa"/>
            <w:vAlign w:val="center"/>
          </w:tcPr>
          <w:p w14:paraId="2B311B0A" w14:textId="4E1913C9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15E71884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  <w:tr w:rsidR="002E1182" w:rsidRPr="004523DA" w14:paraId="1710C962" w14:textId="77777777" w:rsidTr="00B85760">
        <w:tc>
          <w:tcPr>
            <w:tcW w:w="2224" w:type="dxa"/>
            <w:vMerge w:val="restart"/>
          </w:tcPr>
          <w:p w14:paraId="7CDA8E33" w14:textId="77777777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/>
                <w:sz w:val="22"/>
                <w:szCs w:val="22"/>
              </w:rPr>
              <w:t>Other Factors</w:t>
            </w:r>
          </w:p>
        </w:tc>
        <w:tc>
          <w:tcPr>
            <w:tcW w:w="4575" w:type="dxa"/>
          </w:tcPr>
          <w:p w14:paraId="678E2320" w14:textId="77777777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Ability to travel between sites independently</w:t>
            </w:r>
          </w:p>
        </w:tc>
        <w:tc>
          <w:tcPr>
            <w:tcW w:w="1085" w:type="dxa"/>
            <w:vAlign w:val="center"/>
          </w:tcPr>
          <w:p w14:paraId="52E67258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6DBD6D23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</w:tr>
      <w:tr w:rsidR="002E1182" w:rsidRPr="004523DA" w14:paraId="05328F03" w14:textId="77777777" w:rsidTr="00B85760">
        <w:tc>
          <w:tcPr>
            <w:tcW w:w="2224" w:type="dxa"/>
            <w:vMerge/>
          </w:tcPr>
          <w:p w14:paraId="1414C3B0" w14:textId="77777777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/>
                <w:sz w:val="22"/>
                <w:szCs w:val="22"/>
              </w:rPr>
            </w:pPr>
          </w:p>
        </w:tc>
        <w:tc>
          <w:tcPr>
            <w:tcW w:w="4575" w:type="dxa"/>
          </w:tcPr>
          <w:p w14:paraId="7BA401DD" w14:textId="6976353A" w:rsidR="002E1182" w:rsidRPr="004523DA" w:rsidRDefault="002E1182" w:rsidP="00B85760">
            <w:pPr>
              <w:autoSpaceDE w:val="0"/>
              <w:autoSpaceDN w:val="0"/>
              <w:adjustRightInd w:val="0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Enhanced DBS check</w:t>
            </w:r>
          </w:p>
        </w:tc>
        <w:tc>
          <w:tcPr>
            <w:tcW w:w="1085" w:type="dxa"/>
            <w:vAlign w:val="center"/>
          </w:tcPr>
          <w:p w14:paraId="5DE86DB3" w14:textId="76E4D546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  <w:r w:rsidRPr="004523DA">
              <w:rPr>
                <w:rFonts w:ascii="SassoonCRInfant" w:hAnsi="SassoonCRInfant" w:cstheme="minorHAnsi"/>
                <w:bCs/>
                <w:sz w:val="22"/>
                <w:szCs w:val="22"/>
              </w:rPr>
              <w:t>X</w:t>
            </w:r>
          </w:p>
        </w:tc>
        <w:tc>
          <w:tcPr>
            <w:tcW w:w="1132" w:type="dxa"/>
            <w:vAlign w:val="center"/>
          </w:tcPr>
          <w:p w14:paraId="38C553F4" w14:textId="77777777" w:rsidR="002E1182" w:rsidRPr="004523DA" w:rsidRDefault="002E1182" w:rsidP="00B85760">
            <w:pPr>
              <w:autoSpaceDE w:val="0"/>
              <w:autoSpaceDN w:val="0"/>
              <w:adjustRightInd w:val="0"/>
              <w:jc w:val="center"/>
              <w:rPr>
                <w:rFonts w:ascii="SassoonCRInfant" w:hAnsi="SassoonCRInfant" w:cstheme="minorHAnsi"/>
                <w:bCs/>
                <w:sz w:val="22"/>
                <w:szCs w:val="22"/>
              </w:rPr>
            </w:pPr>
          </w:p>
        </w:tc>
      </w:tr>
    </w:tbl>
    <w:p w14:paraId="2482F32A" w14:textId="42AF7E66" w:rsidR="00FA1D7E" w:rsidRPr="004523DA" w:rsidRDefault="00FA1D7E">
      <w:pPr>
        <w:rPr>
          <w:rFonts w:ascii="SassoonCRInfant" w:hAnsi="SassoonCRInfant"/>
          <w:sz w:val="22"/>
          <w:szCs w:val="22"/>
        </w:rPr>
      </w:pPr>
    </w:p>
    <w:sectPr w:rsidR="00FA1D7E" w:rsidRPr="0045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D0"/>
    <w:rsid w:val="002E1182"/>
    <w:rsid w:val="004523DA"/>
    <w:rsid w:val="00552BEE"/>
    <w:rsid w:val="008469A7"/>
    <w:rsid w:val="008540D0"/>
    <w:rsid w:val="00870C6A"/>
    <w:rsid w:val="00E44516"/>
    <w:rsid w:val="00E75AA5"/>
    <w:rsid w:val="00FA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87FF7"/>
  <w15:chartTrackingRefBased/>
  <w15:docId w15:val="{EDD56542-31DA-4907-9744-7E5D0BF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540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1">
    <w:name w:val="p1"/>
    <w:basedOn w:val="Normal"/>
    <w:rsid w:val="008540D0"/>
    <w:rPr>
      <w:rFonts w:ascii="Helvetica" w:hAnsi="Helvetica"/>
      <w:color w:val="000000"/>
      <w:sz w:val="17"/>
      <w:szCs w:val="17"/>
      <w:lang w:eastAsia="en-GB"/>
    </w:rPr>
  </w:style>
  <w:style w:type="table" w:styleId="TableGrid">
    <w:name w:val="Table Grid"/>
    <w:basedOn w:val="TableNormal"/>
    <w:uiPriority w:val="39"/>
    <w:rsid w:val="0085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22DBCAD00F6408FE27628CA423BDC" ma:contentTypeVersion="15" ma:contentTypeDescription="Create a new document." ma:contentTypeScope="" ma:versionID="cbd926bfa84b909df10f7feb7bf96c60">
  <xsd:schema xmlns:xsd="http://www.w3.org/2001/XMLSchema" xmlns:xs="http://www.w3.org/2001/XMLSchema" xmlns:p="http://schemas.microsoft.com/office/2006/metadata/properties" xmlns:ns3="12f097a5-2c19-4162-a094-9b9184c56fcb" xmlns:ns4="8e8826b6-7b6f-40b3-898f-4b48e34a8dec" targetNamespace="http://schemas.microsoft.com/office/2006/metadata/properties" ma:root="true" ma:fieldsID="bbf27e5ccb47f754a04a164714df0764" ns3:_="" ns4:_="">
    <xsd:import namespace="12f097a5-2c19-4162-a094-9b9184c56fcb"/>
    <xsd:import namespace="8e8826b6-7b6f-40b3-898f-4b48e34a8d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097a5-2c19-4162-a094-9b9184c56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26b6-7b6f-40b3-898f-4b48e34a8d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f097a5-2c19-4162-a094-9b9184c56f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3EC35-8CAC-4EF2-8F63-1F28E5B68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097a5-2c19-4162-a094-9b9184c56fcb"/>
    <ds:schemaRef ds:uri="8e8826b6-7b6f-40b3-898f-4b48e34a8d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5DD7C-31CF-49DB-AE3C-0FF8D8E700A4}">
  <ds:schemaRefs>
    <ds:schemaRef ds:uri="http://purl.org/dc/dcmitype/"/>
    <ds:schemaRef ds:uri="http://purl.org/dc/elements/1.1/"/>
    <ds:schemaRef ds:uri="12f097a5-2c19-4162-a094-9b9184c56fcb"/>
    <ds:schemaRef ds:uri="http://schemas.microsoft.com/office/2006/documentManagement/types"/>
    <ds:schemaRef ds:uri="8e8826b6-7b6f-40b3-898f-4b48e34a8dec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3FD32F-5154-449E-AECB-7849EA73AE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Lyndsay Beddoes</dc:creator>
  <cp:keywords/>
  <dc:description/>
  <cp:lastModifiedBy>Lyndsay Beddoes</cp:lastModifiedBy>
  <cp:revision>2</cp:revision>
  <dcterms:created xsi:type="dcterms:W3CDTF">2026-03-12T10:57:00Z</dcterms:created>
  <dcterms:modified xsi:type="dcterms:W3CDTF">2026-03-12T10:57:00Z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0x010100E6B22DBCAD00F6408FE27628CA423BDC</vt:lpwstr>
  </property>
</Properties>
</file>