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81A" w:rsidRDefault="00963AA0">
      <w:pPr>
        <w:ind w:left="720" w:hanging="720"/>
        <w:jc w:val="center"/>
        <w:rPr>
          <w:rFonts w:ascii="Arial" w:eastAsia="Arial" w:hAnsi="Arial" w:cs="Arial"/>
          <w:color w:val="000000"/>
          <w:sz w:val="40"/>
          <w:szCs w:val="40"/>
        </w:rPr>
      </w:pPr>
      <w:r>
        <w:rPr>
          <w:rFonts w:ascii="Arial" w:eastAsia="Arial" w:hAnsi="Arial" w:cs="Arial"/>
          <w:b/>
          <w:color w:val="000000"/>
          <w:sz w:val="40"/>
          <w:szCs w:val="40"/>
        </w:rPr>
        <w:t>Job Description</w:t>
      </w:r>
    </w:p>
    <w:p w:rsidR="009E281A" w:rsidRDefault="00963AA0">
      <w:pPr>
        <w:ind w:left="720" w:hanging="720"/>
        <w:jc w:val="center"/>
        <w:rPr>
          <w:rFonts w:ascii="Arial" w:eastAsia="Arial" w:hAnsi="Arial" w:cs="Arial"/>
          <w:color w:val="000000"/>
          <w:sz w:val="40"/>
          <w:szCs w:val="40"/>
        </w:rPr>
      </w:pPr>
      <w:r>
        <w:rPr>
          <w:rFonts w:ascii="Arial" w:eastAsia="Arial" w:hAnsi="Arial" w:cs="Arial"/>
          <w:b/>
          <w:color w:val="000000"/>
          <w:sz w:val="40"/>
          <w:szCs w:val="40"/>
        </w:rPr>
        <w:t>Person Specification</w:t>
      </w:r>
    </w:p>
    <w:p w:rsidR="009E281A" w:rsidRDefault="009E281A">
      <w:pPr>
        <w:tabs>
          <w:tab w:val="left" w:pos="2520"/>
        </w:tabs>
        <w:rPr>
          <w:rFonts w:ascii="Arial" w:eastAsia="Arial" w:hAnsi="Arial" w:cs="Arial"/>
          <w:color w:val="000000"/>
        </w:rPr>
      </w:pPr>
    </w:p>
    <w:tbl>
      <w:tblPr>
        <w:tblStyle w:val="a"/>
        <w:tblW w:w="9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0"/>
        <w:gridCol w:w="4700"/>
      </w:tblGrid>
      <w:tr w:rsidR="009E281A">
        <w:trPr>
          <w:trHeight w:val="567"/>
        </w:trPr>
        <w:tc>
          <w:tcPr>
            <w:tcW w:w="4700" w:type="dxa"/>
            <w:vAlign w:val="center"/>
          </w:tcPr>
          <w:p w:rsidR="009E281A" w:rsidRDefault="00963AA0">
            <w:pPr>
              <w:tabs>
                <w:tab w:val="left" w:pos="2520"/>
              </w:tabs>
              <w:spacing w:after="0" w:line="240" w:lineRule="auto"/>
              <w:rPr>
                <w:rFonts w:ascii="Arial" w:eastAsia="Arial" w:hAnsi="Arial" w:cs="Arial"/>
                <w:color w:val="000000"/>
              </w:rPr>
            </w:pPr>
            <w:r>
              <w:rPr>
                <w:rFonts w:ascii="Arial" w:eastAsia="Arial" w:hAnsi="Arial" w:cs="Arial"/>
                <w:b/>
                <w:color w:val="000000"/>
              </w:rPr>
              <w:t>JOB TITLE:</w:t>
            </w:r>
          </w:p>
        </w:tc>
        <w:tc>
          <w:tcPr>
            <w:tcW w:w="4700" w:type="dxa"/>
            <w:vAlign w:val="center"/>
          </w:tcPr>
          <w:p w:rsidR="009E281A" w:rsidRDefault="00963AA0">
            <w:pPr>
              <w:tabs>
                <w:tab w:val="left" w:pos="2520"/>
              </w:tabs>
              <w:spacing w:after="0" w:line="240" w:lineRule="auto"/>
              <w:rPr>
                <w:rFonts w:ascii="Arial" w:eastAsia="Arial" w:hAnsi="Arial" w:cs="Arial"/>
                <w:color w:val="000000"/>
              </w:rPr>
            </w:pPr>
            <w:r>
              <w:rPr>
                <w:rFonts w:ascii="Arial" w:eastAsia="Arial" w:hAnsi="Arial" w:cs="Arial"/>
                <w:b/>
                <w:color w:val="000000"/>
              </w:rPr>
              <w:t>Learning and Teaching Assistant</w:t>
            </w:r>
          </w:p>
        </w:tc>
      </w:tr>
      <w:tr w:rsidR="009E281A">
        <w:trPr>
          <w:trHeight w:val="567"/>
        </w:trPr>
        <w:tc>
          <w:tcPr>
            <w:tcW w:w="4700" w:type="dxa"/>
            <w:vAlign w:val="center"/>
          </w:tcPr>
          <w:p w:rsidR="009E281A" w:rsidRDefault="00963AA0">
            <w:pPr>
              <w:tabs>
                <w:tab w:val="left" w:pos="2520"/>
              </w:tabs>
              <w:spacing w:after="0" w:line="240" w:lineRule="auto"/>
              <w:rPr>
                <w:rFonts w:ascii="Arial" w:eastAsia="Arial" w:hAnsi="Arial" w:cs="Arial"/>
                <w:color w:val="000000"/>
              </w:rPr>
            </w:pPr>
            <w:r>
              <w:rPr>
                <w:rFonts w:ascii="Arial" w:eastAsia="Arial" w:hAnsi="Arial" w:cs="Arial"/>
                <w:b/>
                <w:color w:val="000000"/>
              </w:rPr>
              <w:t>GRADE:</w:t>
            </w:r>
          </w:p>
        </w:tc>
        <w:tc>
          <w:tcPr>
            <w:tcW w:w="4700" w:type="dxa"/>
            <w:vAlign w:val="center"/>
          </w:tcPr>
          <w:p w:rsidR="009E281A" w:rsidRDefault="00963AA0">
            <w:pPr>
              <w:tabs>
                <w:tab w:val="left" w:pos="2520"/>
              </w:tabs>
              <w:spacing w:after="0" w:line="240" w:lineRule="auto"/>
              <w:rPr>
                <w:rFonts w:ascii="Arial" w:eastAsia="Arial" w:hAnsi="Arial" w:cs="Arial"/>
                <w:color w:val="000000"/>
              </w:rPr>
            </w:pPr>
            <w:r>
              <w:rPr>
                <w:rFonts w:ascii="Arial" w:eastAsia="Arial" w:hAnsi="Arial" w:cs="Arial"/>
                <w:b/>
                <w:color w:val="000000"/>
              </w:rPr>
              <w:t>NJC 2C (Special Schools), points 5 - 6</w:t>
            </w:r>
          </w:p>
        </w:tc>
      </w:tr>
      <w:tr w:rsidR="009E281A">
        <w:trPr>
          <w:trHeight w:val="567"/>
        </w:trPr>
        <w:tc>
          <w:tcPr>
            <w:tcW w:w="4700" w:type="dxa"/>
            <w:vAlign w:val="center"/>
          </w:tcPr>
          <w:p w:rsidR="009E281A" w:rsidRDefault="00963AA0">
            <w:pPr>
              <w:tabs>
                <w:tab w:val="left" w:pos="2520"/>
              </w:tabs>
              <w:spacing w:after="0" w:line="240" w:lineRule="auto"/>
              <w:rPr>
                <w:rFonts w:ascii="Arial" w:eastAsia="Arial" w:hAnsi="Arial" w:cs="Arial"/>
                <w:color w:val="000000"/>
              </w:rPr>
            </w:pPr>
            <w:r>
              <w:rPr>
                <w:rFonts w:ascii="Arial" w:eastAsia="Arial" w:hAnsi="Arial" w:cs="Arial"/>
                <w:b/>
                <w:color w:val="000000"/>
              </w:rPr>
              <w:t>REPORTS TO:</w:t>
            </w:r>
          </w:p>
        </w:tc>
        <w:tc>
          <w:tcPr>
            <w:tcW w:w="4700" w:type="dxa"/>
            <w:vAlign w:val="center"/>
          </w:tcPr>
          <w:p w:rsidR="009E281A" w:rsidRPr="007359C9" w:rsidRDefault="007359C9">
            <w:pPr>
              <w:tabs>
                <w:tab w:val="left" w:pos="2520"/>
              </w:tabs>
              <w:spacing w:after="0" w:line="240" w:lineRule="auto"/>
              <w:rPr>
                <w:rFonts w:ascii="Arial" w:eastAsia="Arial" w:hAnsi="Arial" w:cs="Arial"/>
                <w:b/>
                <w:color w:val="000000"/>
              </w:rPr>
            </w:pPr>
            <w:r w:rsidRPr="007359C9">
              <w:rPr>
                <w:rFonts w:ascii="Arial" w:eastAsia="Arial" w:hAnsi="Arial" w:cs="Arial"/>
                <w:b/>
                <w:color w:val="000000"/>
              </w:rPr>
              <w:t>Senior Leadership Team</w:t>
            </w:r>
          </w:p>
        </w:tc>
      </w:tr>
    </w:tbl>
    <w:p w:rsidR="009E281A" w:rsidRDefault="009E281A">
      <w:pPr>
        <w:tabs>
          <w:tab w:val="left" w:pos="2520"/>
        </w:tabs>
        <w:rPr>
          <w:rFonts w:ascii="Arial" w:eastAsia="Arial" w:hAnsi="Arial" w:cs="Arial"/>
        </w:rPr>
      </w:pPr>
      <w:bookmarkStart w:id="0" w:name="_jwxhqskhb2q5" w:colFirst="0" w:colLast="0"/>
      <w:bookmarkEnd w:id="0"/>
    </w:p>
    <w:tbl>
      <w:tblPr>
        <w:tblStyle w:val="a0"/>
        <w:tblW w:w="9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84"/>
      </w:tblGrid>
      <w:tr w:rsidR="009E281A">
        <w:tc>
          <w:tcPr>
            <w:tcW w:w="9184" w:type="dxa"/>
            <w:shd w:val="clear" w:color="auto" w:fill="auto"/>
            <w:tcMar>
              <w:top w:w="100" w:type="dxa"/>
              <w:left w:w="100" w:type="dxa"/>
              <w:bottom w:w="100" w:type="dxa"/>
              <w:right w:w="100" w:type="dxa"/>
            </w:tcMar>
          </w:tcPr>
          <w:p w:rsidR="009E281A" w:rsidRDefault="00963AA0">
            <w:pPr>
              <w:widowControl w:val="0"/>
              <w:rPr>
                <w:rFonts w:ascii="Arial" w:eastAsia="Arial" w:hAnsi="Arial" w:cs="Arial"/>
              </w:rPr>
            </w:pPr>
            <w:r>
              <w:rPr>
                <w:rFonts w:ascii="Arial" w:eastAsia="Arial" w:hAnsi="Arial" w:cs="Arial"/>
                <w:b/>
              </w:rPr>
              <w:t>JOB PURPOSE:</w:t>
            </w:r>
          </w:p>
          <w:p w:rsidR="009E281A" w:rsidRDefault="00963AA0">
            <w:pPr>
              <w:widowControl w:val="0"/>
              <w:numPr>
                <w:ilvl w:val="0"/>
                <w:numId w:val="5"/>
              </w:numPr>
              <w:spacing w:after="0" w:line="240" w:lineRule="auto"/>
              <w:ind w:left="560" w:hanging="200"/>
            </w:pPr>
            <w:r>
              <w:rPr>
                <w:rFonts w:ascii="Arial" w:eastAsia="Arial" w:hAnsi="Arial" w:cs="Arial"/>
                <w:sz w:val="24"/>
                <w:szCs w:val="24"/>
              </w:rPr>
              <w:t>To assist teachers to work with students, many of whom will display social, emotional and behavioural difficulties, within the provision and assist in reintegrating them into a mainstream school where appropriate</w:t>
            </w:r>
          </w:p>
          <w:p w:rsidR="009E281A" w:rsidRDefault="00963AA0">
            <w:pPr>
              <w:widowControl w:val="0"/>
              <w:numPr>
                <w:ilvl w:val="0"/>
                <w:numId w:val="5"/>
              </w:numPr>
              <w:spacing w:after="0" w:line="240" w:lineRule="auto"/>
              <w:ind w:left="560" w:hanging="200"/>
            </w:pPr>
            <w:r>
              <w:rPr>
                <w:rFonts w:ascii="Arial" w:eastAsia="Arial" w:hAnsi="Arial" w:cs="Arial"/>
                <w:sz w:val="24"/>
                <w:szCs w:val="24"/>
              </w:rPr>
              <w:t xml:space="preserve">To support students with their learning </w:t>
            </w:r>
          </w:p>
        </w:tc>
      </w:tr>
    </w:tbl>
    <w:p w:rsidR="009E281A" w:rsidRDefault="009E281A">
      <w:pPr>
        <w:tabs>
          <w:tab w:val="left" w:pos="2520"/>
        </w:tabs>
        <w:rPr>
          <w:rFonts w:ascii="Arial" w:eastAsia="Arial" w:hAnsi="Arial" w:cs="Arial"/>
          <w:color w:val="000000"/>
        </w:rPr>
      </w:pPr>
    </w:p>
    <w:p w:rsidR="009E281A" w:rsidRDefault="00963AA0">
      <w:pPr>
        <w:tabs>
          <w:tab w:val="left" w:pos="2520"/>
        </w:tabs>
        <w:rPr>
          <w:rFonts w:ascii="Arial" w:eastAsia="Arial" w:hAnsi="Arial" w:cs="Arial"/>
          <w:color w:val="000000"/>
        </w:rPr>
      </w:pPr>
      <w:r>
        <w:rPr>
          <w:rFonts w:ascii="Arial" w:eastAsia="Arial" w:hAnsi="Arial" w:cs="Arial"/>
          <w:b/>
          <w:color w:val="000000"/>
        </w:rPr>
        <w:tab/>
      </w:r>
    </w:p>
    <w:tbl>
      <w:tblPr>
        <w:tblStyle w:val="a1"/>
        <w:tblW w:w="940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400"/>
      </w:tblGrid>
      <w:tr w:rsidR="009E281A">
        <w:tc>
          <w:tcPr>
            <w:tcW w:w="9400" w:type="dxa"/>
            <w:tcBorders>
              <w:top w:val="single" w:sz="4" w:space="0" w:color="000000"/>
              <w:bottom w:val="single" w:sz="4" w:space="0" w:color="000000"/>
            </w:tcBorders>
          </w:tcPr>
          <w:p w:rsidR="009E281A" w:rsidRDefault="00963AA0">
            <w:pPr>
              <w:tabs>
                <w:tab w:val="left" w:pos="2520"/>
              </w:tabs>
              <w:rPr>
                <w:rFonts w:ascii="Arial" w:eastAsia="Arial" w:hAnsi="Arial" w:cs="Arial"/>
                <w:color w:val="000000"/>
              </w:rPr>
            </w:pPr>
            <w:r>
              <w:rPr>
                <w:rFonts w:ascii="Arial" w:eastAsia="Arial" w:hAnsi="Arial" w:cs="Arial"/>
                <w:b/>
                <w:color w:val="000000"/>
              </w:rPr>
              <w:t>MAIN ACCOUNTABILITIES:</w:t>
            </w:r>
          </w:p>
        </w:tc>
      </w:tr>
      <w:tr w:rsidR="009E281A">
        <w:tc>
          <w:tcPr>
            <w:tcW w:w="9400" w:type="dxa"/>
            <w:tcBorders>
              <w:top w:val="single" w:sz="4" w:space="0" w:color="000000"/>
            </w:tcBorders>
          </w:tcPr>
          <w:p w:rsidR="009E281A" w:rsidRDefault="00963AA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To assist teachers with all aspects of their work within the Academy</w:t>
            </w:r>
          </w:p>
          <w:p w:rsidR="009E281A" w:rsidRDefault="009E281A">
            <w:pPr>
              <w:pBdr>
                <w:top w:val="nil"/>
                <w:left w:val="nil"/>
                <w:bottom w:val="nil"/>
                <w:right w:val="nil"/>
                <w:between w:val="nil"/>
              </w:pBdr>
              <w:spacing w:after="0" w:line="240" w:lineRule="auto"/>
              <w:ind w:left="357"/>
              <w:rPr>
                <w:rFonts w:ascii="Arial" w:eastAsia="Arial" w:hAnsi="Arial" w:cs="Arial"/>
                <w:color w:val="000000"/>
                <w:sz w:val="24"/>
                <w:szCs w:val="24"/>
              </w:rPr>
            </w:pPr>
          </w:p>
          <w:p w:rsidR="009E281A" w:rsidRDefault="00963AA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To contribute to </w:t>
            </w:r>
            <w:r>
              <w:rPr>
                <w:rFonts w:ascii="Arial" w:eastAsia="Arial" w:hAnsi="Arial" w:cs="Arial"/>
                <w:sz w:val="24"/>
                <w:szCs w:val="24"/>
              </w:rPr>
              <w:t xml:space="preserve">the </w:t>
            </w:r>
            <w:r>
              <w:rPr>
                <w:rFonts w:ascii="Arial" w:eastAsia="Arial" w:hAnsi="Arial" w:cs="Arial"/>
                <w:color w:val="000000"/>
                <w:sz w:val="24"/>
                <w:szCs w:val="24"/>
              </w:rPr>
              <w:t>physical, social, emotional and intellectual well-being of the students</w:t>
            </w:r>
          </w:p>
          <w:p w:rsidR="009E281A" w:rsidRDefault="009E281A">
            <w:pPr>
              <w:pBdr>
                <w:top w:val="nil"/>
                <w:left w:val="nil"/>
                <w:bottom w:val="nil"/>
                <w:right w:val="nil"/>
                <w:between w:val="nil"/>
              </w:pBdr>
              <w:spacing w:after="0" w:line="240" w:lineRule="auto"/>
              <w:rPr>
                <w:rFonts w:ascii="Arial" w:eastAsia="Arial" w:hAnsi="Arial" w:cs="Arial"/>
                <w:color w:val="000000"/>
                <w:sz w:val="24"/>
                <w:szCs w:val="24"/>
              </w:rPr>
            </w:pPr>
          </w:p>
          <w:p w:rsidR="009E281A" w:rsidRDefault="00963AA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To work with groups or individuals within the Academy or </w:t>
            </w:r>
            <w:r>
              <w:rPr>
                <w:rFonts w:ascii="Arial" w:eastAsia="Arial" w:hAnsi="Arial" w:cs="Arial"/>
                <w:sz w:val="24"/>
                <w:szCs w:val="24"/>
              </w:rPr>
              <w:t>support</w:t>
            </w:r>
            <w:r>
              <w:rPr>
                <w:rFonts w:ascii="Arial" w:eastAsia="Arial" w:hAnsi="Arial" w:cs="Arial"/>
                <w:color w:val="000000"/>
                <w:sz w:val="24"/>
                <w:szCs w:val="24"/>
              </w:rPr>
              <w:t xml:space="preserve"> them with their education in other places of learning</w:t>
            </w:r>
          </w:p>
          <w:p w:rsidR="009E281A" w:rsidRDefault="009E281A">
            <w:pPr>
              <w:pBdr>
                <w:top w:val="nil"/>
                <w:left w:val="nil"/>
                <w:bottom w:val="nil"/>
                <w:right w:val="nil"/>
                <w:between w:val="nil"/>
              </w:pBdr>
              <w:spacing w:after="0" w:line="240" w:lineRule="auto"/>
              <w:rPr>
                <w:rFonts w:ascii="Arial" w:eastAsia="Arial" w:hAnsi="Arial" w:cs="Arial"/>
                <w:color w:val="000000"/>
                <w:sz w:val="24"/>
                <w:szCs w:val="24"/>
              </w:rPr>
            </w:pPr>
          </w:p>
          <w:p w:rsidR="009E281A" w:rsidRDefault="00963AA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To support students in coming into the Academy, and during breakfast, break times and lunch times as appropriate </w:t>
            </w:r>
          </w:p>
          <w:p w:rsidR="009E281A" w:rsidRDefault="009E281A">
            <w:pPr>
              <w:pBdr>
                <w:top w:val="nil"/>
                <w:left w:val="nil"/>
                <w:bottom w:val="nil"/>
                <w:right w:val="nil"/>
                <w:between w:val="nil"/>
              </w:pBdr>
              <w:spacing w:after="0" w:line="240" w:lineRule="auto"/>
              <w:rPr>
                <w:rFonts w:ascii="Arial" w:eastAsia="Arial" w:hAnsi="Arial" w:cs="Arial"/>
                <w:color w:val="000000"/>
                <w:sz w:val="24"/>
                <w:szCs w:val="24"/>
              </w:rPr>
            </w:pPr>
          </w:p>
          <w:p w:rsidR="009E281A" w:rsidRDefault="00963AA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To support students undertaking courses with external providers, if required</w:t>
            </w:r>
          </w:p>
          <w:p w:rsidR="009E281A" w:rsidRDefault="009E281A">
            <w:pPr>
              <w:pBdr>
                <w:top w:val="nil"/>
                <w:left w:val="nil"/>
                <w:bottom w:val="nil"/>
                <w:right w:val="nil"/>
                <w:between w:val="nil"/>
              </w:pBdr>
              <w:spacing w:after="0" w:line="240" w:lineRule="auto"/>
              <w:rPr>
                <w:rFonts w:ascii="Arial" w:eastAsia="Arial" w:hAnsi="Arial" w:cs="Arial"/>
                <w:color w:val="000000"/>
                <w:sz w:val="24"/>
                <w:szCs w:val="24"/>
              </w:rPr>
            </w:pPr>
          </w:p>
          <w:p w:rsidR="009E281A" w:rsidRDefault="00963AA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To prepare wall displays under the guidance of the class teacher</w:t>
            </w:r>
          </w:p>
          <w:p w:rsidR="009E281A" w:rsidRDefault="009E281A">
            <w:pPr>
              <w:pBdr>
                <w:top w:val="nil"/>
                <w:left w:val="nil"/>
                <w:bottom w:val="nil"/>
                <w:right w:val="nil"/>
                <w:between w:val="nil"/>
              </w:pBdr>
              <w:spacing w:after="0" w:line="240" w:lineRule="auto"/>
              <w:rPr>
                <w:rFonts w:ascii="Arial" w:eastAsia="Arial" w:hAnsi="Arial" w:cs="Arial"/>
                <w:color w:val="000000"/>
                <w:sz w:val="24"/>
                <w:szCs w:val="24"/>
              </w:rPr>
            </w:pPr>
          </w:p>
          <w:p w:rsidR="009E281A" w:rsidRDefault="00963AA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To work in collaboration with </w:t>
            </w:r>
            <w:r>
              <w:rPr>
                <w:rFonts w:ascii="Arial" w:eastAsia="Arial" w:hAnsi="Arial" w:cs="Arial"/>
                <w:sz w:val="24"/>
                <w:szCs w:val="24"/>
              </w:rPr>
              <w:t xml:space="preserve">the </w:t>
            </w:r>
            <w:r>
              <w:rPr>
                <w:rFonts w:ascii="Arial" w:eastAsia="Arial" w:hAnsi="Arial" w:cs="Arial"/>
                <w:color w:val="000000"/>
                <w:sz w:val="24"/>
                <w:szCs w:val="24"/>
              </w:rPr>
              <w:t>teaching staff of the Academy, setting and reviewing students’ targets, planning progression and differentiation of work, and supporting students to achieve progress and success.</w:t>
            </w:r>
          </w:p>
          <w:p w:rsidR="009E281A" w:rsidRDefault="009E281A">
            <w:pPr>
              <w:pBdr>
                <w:top w:val="nil"/>
                <w:left w:val="nil"/>
                <w:bottom w:val="nil"/>
                <w:right w:val="nil"/>
                <w:between w:val="nil"/>
              </w:pBdr>
              <w:spacing w:after="0" w:line="240" w:lineRule="auto"/>
              <w:rPr>
                <w:rFonts w:ascii="Arial" w:eastAsia="Arial" w:hAnsi="Arial" w:cs="Arial"/>
                <w:color w:val="000000"/>
                <w:sz w:val="24"/>
                <w:szCs w:val="24"/>
              </w:rPr>
            </w:pPr>
          </w:p>
          <w:p w:rsidR="009E281A" w:rsidRDefault="00963AA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To input data to the Academy’s databases, as required</w:t>
            </w:r>
          </w:p>
          <w:p w:rsidR="009E281A" w:rsidRDefault="009E281A">
            <w:pPr>
              <w:pBdr>
                <w:top w:val="nil"/>
                <w:left w:val="nil"/>
                <w:bottom w:val="nil"/>
                <w:right w:val="nil"/>
                <w:between w:val="nil"/>
              </w:pBdr>
              <w:spacing w:after="0" w:line="240" w:lineRule="auto"/>
              <w:ind w:left="357"/>
              <w:rPr>
                <w:rFonts w:ascii="Arial" w:eastAsia="Arial" w:hAnsi="Arial" w:cs="Arial"/>
                <w:color w:val="000000"/>
                <w:sz w:val="24"/>
                <w:szCs w:val="24"/>
              </w:rPr>
            </w:pPr>
          </w:p>
          <w:p w:rsidR="009E281A" w:rsidRDefault="00963AA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To liaise with students’ parents/carers </w:t>
            </w:r>
          </w:p>
          <w:p w:rsidR="009E281A" w:rsidRDefault="009E281A">
            <w:pPr>
              <w:pBdr>
                <w:top w:val="nil"/>
                <w:left w:val="nil"/>
                <w:bottom w:val="nil"/>
                <w:right w:val="nil"/>
                <w:between w:val="nil"/>
              </w:pBdr>
              <w:spacing w:after="0" w:line="240" w:lineRule="auto"/>
              <w:ind w:left="720"/>
              <w:rPr>
                <w:rFonts w:ascii="Arial" w:eastAsia="Arial" w:hAnsi="Arial" w:cs="Arial"/>
                <w:color w:val="000000"/>
                <w:sz w:val="24"/>
                <w:szCs w:val="24"/>
              </w:rPr>
            </w:pPr>
          </w:p>
          <w:p w:rsidR="009E281A" w:rsidRDefault="009E281A">
            <w:pPr>
              <w:pBdr>
                <w:top w:val="nil"/>
                <w:left w:val="nil"/>
                <w:bottom w:val="nil"/>
                <w:right w:val="nil"/>
                <w:between w:val="nil"/>
              </w:pBdr>
              <w:spacing w:after="0" w:line="240" w:lineRule="auto"/>
              <w:rPr>
                <w:rFonts w:ascii="Arial" w:eastAsia="Arial" w:hAnsi="Arial" w:cs="Arial"/>
                <w:color w:val="000000"/>
                <w:sz w:val="24"/>
                <w:szCs w:val="24"/>
              </w:rPr>
            </w:pPr>
          </w:p>
          <w:p w:rsidR="009E281A" w:rsidRDefault="00963AA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To liaise with the students’ school (link teacher)</w:t>
            </w:r>
          </w:p>
          <w:p w:rsidR="009E281A" w:rsidRDefault="009E281A">
            <w:pPr>
              <w:pBdr>
                <w:top w:val="nil"/>
                <w:left w:val="nil"/>
                <w:bottom w:val="nil"/>
                <w:right w:val="nil"/>
                <w:between w:val="nil"/>
              </w:pBdr>
              <w:spacing w:after="0" w:line="240" w:lineRule="auto"/>
              <w:rPr>
                <w:rFonts w:ascii="Arial" w:eastAsia="Arial" w:hAnsi="Arial" w:cs="Arial"/>
                <w:color w:val="000000"/>
                <w:sz w:val="24"/>
                <w:szCs w:val="24"/>
              </w:rPr>
            </w:pPr>
          </w:p>
          <w:p w:rsidR="009E281A" w:rsidRDefault="00963AA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To visit students in their mainstream school to provide reintegration support under the direction of a teacher </w:t>
            </w:r>
          </w:p>
          <w:p w:rsidR="009E281A" w:rsidRDefault="009E281A">
            <w:pPr>
              <w:pBdr>
                <w:top w:val="nil"/>
                <w:left w:val="nil"/>
                <w:bottom w:val="nil"/>
                <w:right w:val="nil"/>
                <w:between w:val="nil"/>
              </w:pBdr>
              <w:spacing w:after="0" w:line="240" w:lineRule="auto"/>
              <w:rPr>
                <w:rFonts w:ascii="Arial" w:eastAsia="Arial" w:hAnsi="Arial" w:cs="Arial"/>
                <w:color w:val="000000"/>
                <w:sz w:val="24"/>
                <w:szCs w:val="24"/>
              </w:rPr>
            </w:pPr>
          </w:p>
          <w:p w:rsidR="009E281A" w:rsidRDefault="00963AA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To respect </w:t>
            </w:r>
            <w:r>
              <w:rPr>
                <w:rFonts w:ascii="Arial" w:eastAsia="Arial" w:hAnsi="Arial" w:cs="Arial"/>
                <w:sz w:val="24"/>
                <w:szCs w:val="24"/>
              </w:rPr>
              <w:t xml:space="preserve">the </w:t>
            </w:r>
            <w:r>
              <w:rPr>
                <w:rFonts w:ascii="Arial" w:eastAsia="Arial" w:hAnsi="Arial" w:cs="Arial"/>
                <w:color w:val="000000"/>
                <w:sz w:val="24"/>
                <w:szCs w:val="24"/>
              </w:rPr>
              <w:t>confidentiality of all information regarding students and their families</w:t>
            </w:r>
          </w:p>
          <w:p w:rsidR="009E281A" w:rsidRDefault="009E281A">
            <w:pPr>
              <w:pBdr>
                <w:top w:val="nil"/>
                <w:left w:val="nil"/>
                <w:bottom w:val="nil"/>
                <w:right w:val="nil"/>
                <w:between w:val="nil"/>
              </w:pBdr>
              <w:spacing w:after="0" w:line="240" w:lineRule="auto"/>
              <w:rPr>
                <w:rFonts w:ascii="Arial" w:eastAsia="Arial" w:hAnsi="Arial" w:cs="Arial"/>
                <w:color w:val="000000"/>
                <w:sz w:val="24"/>
                <w:szCs w:val="24"/>
              </w:rPr>
            </w:pPr>
          </w:p>
          <w:p w:rsidR="009E281A" w:rsidRDefault="00963AA0">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To attend and contribute to staff meetings as required</w:t>
            </w:r>
          </w:p>
          <w:p w:rsidR="009E281A" w:rsidRDefault="009E281A">
            <w:pPr>
              <w:jc w:val="both"/>
              <w:rPr>
                <w:rFonts w:ascii="Arial" w:eastAsia="Arial" w:hAnsi="Arial" w:cs="Arial"/>
                <w:color w:val="000000"/>
                <w:sz w:val="24"/>
                <w:szCs w:val="24"/>
              </w:rPr>
            </w:pPr>
          </w:p>
          <w:p w:rsidR="009E281A" w:rsidRDefault="00963AA0">
            <w:pPr>
              <w:jc w:val="both"/>
              <w:rPr>
                <w:rFonts w:ascii="Arial" w:eastAsia="Arial" w:hAnsi="Arial" w:cs="Arial"/>
                <w:color w:val="000000"/>
                <w:sz w:val="24"/>
                <w:szCs w:val="24"/>
              </w:rPr>
            </w:pPr>
            <w:r>
              <w:rPr>
                <w:rFonts w:ascii="Arial" w:eastAsia="Arial" w:hAnsi="Arial" w:cs="Arial"/>
                <w:b/>
                <w:color w:val="000000"/>
                <w:sz w:val="24"/>
                <w:szCs w:val="24"/>
              </w:rPr>
              <w:t>Professional development:</w:t>
            </w:r>
          </w:p>
          <w:p w:rsidR="009E281A" w:rsidRDefault="00963AA0">
            <w:pPr>
              <w:numPr>
                <w:ilvl w:val="0"/>
                <w:numId w:val="3"/>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Participate in arrangements for the appraisal and review of their own performance, and, where appropriate, that of other members of the team.</w:t>
            </w:r>
          </w:p>
          <w:p w:rsidR="009E281A" w:rsidRDefault="009E281A">
            <w:pPr>
              <w:spacing w:after="0" w:line="240" w:lineRule="auto"/>
              <w:ind w:left="360"/>
              <w:jc w:val="both"/>
              <w:rPr>
                <w:rFonts w:ascii="Arial" w:eastAsia="Arial" w:hAnsi="Arial" w:cs="Arial"/>
                <w:color w:val="000000"/>
                <w:sz w:val="24"/>
                <w:szCs w:val="24"/>
              </w:rPr>
            </w:pPr>
          </w:p>
          <w:p w:rsidR="009E281A" w:rsidRDefault="00963AA0">
            <w:pPr>
              <w:numPr>
                <w:ilvl w:val="0"/>
                <w:numId w:val="3"/>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Participate in arrangements for their own further training and professional development, and, where appropriate, that of other members of the team, including induction.</w:t>
            </w:r>
          </w:p>
          <w:p w:rsidR="009E281A" w:rsidRDefault="009E281A">
            <w:pPr>
              <w:spacing w:after="0" w:line="240" w:lineRule="auto"/>
              <w:jc w:val="both"/>
              <w:rPr>
                <w:rFonts w:ascii="Arial" w:eastAsia="Arial" w:hAnsi="Arial" w:cs="Arial"/>
                <w:color w:val="000000"/>
                <w:sz w:val="24"/>
                <w:szCs w:val="24"/>
              </w:rPr>
            </w:pPr>
          </w:p>
          <w:p w:rsidR="009E281A" w:rsidRDefault="00963AA0">
            <w:pPr>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Undertaking training and professional development to ensure progression in the development of the work within the responsibility of this job description</w:t>
            </w:r>
          </w:p>
          <w:p w:rsidR="009E281A" w:rsidRDefault="009E281A">
            <w:pPr>
              <w:jc w:val="both"/>
              <w:rPr>
                <w:rFonts w:ascii="Arial" w:eastAsia="Arial" w:hAnsi="Arial" w:cs="Arial"/>
                <w:color w:val="000000"/>
                <w:sz w:val="24"/>
                <w:szCs w:val="24"/>
              </w:rPr>
            </w:pPr>
          </w:p>
          <w:p w:rsidR="009E281A" w:rsidRDefault="00963AA0">
            <w:pPr>
              <w:jc w:val="both"/>
              <w:rPr>
                <w:rFonts w:ascii="Arial" w:eastAsia="Arial" w:hAnsi="Arial" w:cs="Arial"/>
                <w:color w:val="000000"/>
                <w:sz w:val="24"/>
                <w:szCs w:val="24"/>
              </w:rPr>
            </w:pPr>
            <w:r>
              <w:rPr>
                <w:rFonts w:ascii="Arial" w:eastAsia="Arial" w:hAnsi="Arial" w:cs="Arial"/>
                <w:b/>
                <w:color w:val="000000"/>
                <w:sz w:val="24"/>
                <w:szCs w:val="24"/>
              </w:rPr>
              <w:t>Contribute to the general policies and practices of the Academy:</w:t>
            </w:r>
          </w:p>
          <w:p w:rsidR="009E281A" w:rsidRDefault="00963AA0">
            <w:pPr>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Contribute as required to the development, implementation and evaluation </w:t>
            </w:r>
            <w:proofErr w:type="gramStart"/>
            <w:r>
              <w:rPr>
                <w:rFonts w:ascii="Arial" w:eastAsia="Arial" w:hAnsi="Arial" w:cs="Arial"/>
                <w:color w:val="000000"/>
                <w:sz w:val="24"/>
                <w:szCs w:val="24"/>
              </w:rPr>
              <w:t>of  policies</w:t>
            </w:r>
            <w:proofErr w:type="gramEnd"/>
            <w:r>
              <w:rPr>
                <w:rFonts w:ascii="Arial" w:eastAsia="Arial" w:hAnsi="Arial" w:cs="Arial"/>
                <w:color w:val="000000"/>
                <w:sz w:val="24"/>
                <w:szCs w:val="24"/>
              </w:rPr>
              <w:t>, practices and procedures in such a way as to support the Academy’s values and vision</w:t>
            </w:r>
          </w:p>
          <w:p w:rsidR="009E281A" w:rsidRDefault="009E281A">
            <w:pPr>
              <w:spacing w:after="0" w:line="240" w:lineRule="auto"/>
              <w:ind w:left="360"/>
              <w:rPr>
                <w:rFonts w:ascii="Arial" w:eastAsia="Arial" w:hAnsi="Arial" w:cs="Arial"/>
                <w:color w:val="000000"/>
                <w:sz w:val="24"/>
                <w:szCs w:val="24"/>
              </w:rPr>
            </w:pPr>
          </w:p>
          <w:p w:rsidR="009E281A" w:rsidRDefault="00963AA0">
            <w:pPr>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Promote the health, safety and well-being of students and colleagues</w:t>
            </w:r>
          </w:p>
          <w:p w:rsidR="009E281A" w:rsidRDefault="009E281A">
            <w:pPr>
              <w:spacing w:after="0" w:line="240" w:lineRule="auto"/>
              <w:rPr>
                <w:rFonts w:ascii="Arial" w:eastAsia="Arial" w:hAnsi="Arial" w:cs="Arial"/>
                <w:color w:val="000000"/>
                <w:sz w:val="24"/>
                <w:szCs w:val="24"/>
              </w:rPr>
            </w:pPr>
          </w:p>
          <w:p w:rsidR="009E281A" w:rsidRDefault="00963AA0">
            <w:pPr>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Know how to identify potential safeguarding issues, and follow safeguarding procedures</w:t>
            </w:r>
          </w:p>
          <w:p w:rsidR="009E281A" w:rsidRDefault="009E281A">
            <w:pPr>
              <w:spacing w:after="0" w:line="240" w:lineRule="auto"/>
              <w:rPr>
                <w:rFonts w:ascii="Arial" w:eastAsia="Arial" w:hAnsi="Arial" w:cs="Arial"/>
                <w:color w:val="000000"/>
                <w:sz w:val="24"/>
                <w:szCs w:val="24"/>
              </w:rPr>
            </w:pPr>
          </w:p>
          <w:p w:rsidR="009E281A" w:rsidRDefault="00963AA0">
            <w:pPr>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Ensure the development and progression of equality within the sphere of responsibility of this job description and the fair and equal treatment of all students, parents/carers, staff</w:t>
            </w:r>
            <w:r>
              <w:rPr>
                <w:rFonts w:ascii="Arial" w:eastAsia="Arial" w:hAnsi="Arial" w:cs="Arial"/>
                <w:sz w:val="24"/>
                <w:szCs w:val="24"/>
              </w:rPr>
              <w:t xml:space="preserve"> and </w:t>
            </w:r>
            <w:r>
              <w:rPr>
                <w:rFonts w:ascii="Arial" w:eastAsia="Arial" w:hAnsi="Arial" w:cs="Arial"/>
                <w:color w:val="000000"/>
                <w:sz w:val="24"/>
                <w:szCs w:val="24"/>
              </w:rPr>
              <w:t>other personnel in the Academy or working with the Academy</w:t>
            </w:r>
          </w:p>
          <w:p w:rsidR="009E281A" w:rsidRDefault="009E281A">
            <w:pPr>
              <w:spacing w:after="0" w:line="240" w:lineRule="auto"/>
              <w:rPr>
                <w:rFonts w:ascii="Arial" w:eastAsia="Arial" w:hAnsi="Arial" w:cs="Arial"/>
                <w:color w:val="000000"/>
                <w:sz w:val="24"/>
                <w:szCs w:val="24"/>
              </w:rPr>
            </w:pPr>
          </w:p>
          <w:p w:rsidR="009E281A" w:rsidRDefault="00963AA0">
            <w:pPr>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Undertake any other duties and responsibilities which are consistent with the grade and expertise required of the post holder as may be required from time to time </w:t>
            </w:r>
          </w:p>
          <w:p w:rsidR="009E281A" w:rsidRDefault="009E281A">
            <w:pPr>
              <w:rPr>
                <w:rFonts w:ascii="Arial" w:eastAsia="Arial" w:hAnsi="Arial" w:cs="Arial"/>
                <w:color w:val="000000"/>
                <w:sz w:val="24"/>
                <w:szCs w:val="24"/>
              </w:rPr>
            </w:pPr>
          </w:p>
        </w:tc>
      </w:tr>
    </w:tbl>
    <w:p w:rsidR="009E281A" w:rsidRDefault="009E281A">
      <w:pPr>
        <w:rPr>
          <w:rFonts w:ascii="Arial" w:eastAsia="Arial" w:hAnsi="Arial" w:cs="Arial"/>
          <w:color w:val="000000"/>
        </w:rPr>
      </w:pPr>
    </w:p>
    <w:p w:rsidR="009E281A" w:rsidRDefault="009E281A">
      <w:pPr>
        <w:rPr>
          <w:rFonts w:ascii="Arial" w:eastAsia="Arial" w:hAnsi="Arial" w:cs="Arial"/>
          <w:color w:val="000000"/>
        </w:rPr>
      </w:pPr>
    </w:p>
    <w:p w:rsidR="009E281A" w:rsidRDefault="009E281A">
      <w:pPr>
        <w:rPr>
          <w:rFonts w:ascii="Arial" w:eastAsia="Arial" w:hAnsi="Arial" w:cs="Arial"/>
          <w:color w:val="000000"/>
        </w:rPr>
      </w:pPr>
    </w:p>
    <w:p w:rsidR="009E281A" w:rsidRDefault="009E281A">
      <w:pPr>
        <w:rPr>
          <w:rFonts w:ascii="Arial" w:eastAsia="Arial" w:hAnsi="Arial" w:cs="Arial"/>
          <w:color w:val="000000"/>
        </w:rPr>
      </w:pPr>
    </w:p>
    <w:p w:rsidR="009E281A" w:rsidRDefault="009E281A">
      <w:pPr>
        <w:rPr>
          <w:rFonts w:ascii="Arial" w:eastAsia="Arial" w:hAnsi="Arial" w:cs="Arial"/>
          <w:color w:val="000000"/>
        </w:rPr>
      </w:pPr>
    </w:p>
    <w:p w:rsidR="009E281A" w:rsidRDefault="00963AA0">
      <w:pPr>
        <w:widowControl w:val="0"/>
        <w:spacing w:after="0" w:line="240" w:lineRule="auto"/>
        <w:jc w:val="both"/>
        <w:rPr>
          <w:rFonts w:ascii="Arial" w:eastAsia="Arial" w:hAnsi="Arial" w:cs="Arial"/>
          <w:sz w:val="24"/>
          <w:szCs w:val="24"/>
        </w:rPr>
      </w:pPr>
      <w:r>
        <w:rPr>
          <w:rFonts w:ascii="Arial" w:eastAsia="Arial" w:hAnsi="Arial" w:cs="Arial"/>
          <w:b/>
          <w:sz w:val="24"/>
          <w:szCs w:val="24"/>
        </w:rPr>
        <w:t>Safeguarding Children</w:t>
      </w:r>
    </w:p>
    <w:p w:rsidR="009E281A" w:rsidRDefault="00963AA0">
      <w:pPr>
        <w:widowControl w:val="0"/>
        <w:spacing w:after="0" w:line="240" w:lineRule="auto"/>
        <w:jc w:val="both"/>
        <w:rPr>
          <w:rFonts w:ascii="Arial" w:eastAsia="Arial" w:hAnsi="Arial" w:cs="Arial"/>
          <w:sz w:val="24"/>
          <w:szCs w:val="24"/>
        </w:rPr>
      </w:pPr>
      <w:r>
        <w:rPr>
          <w:rFonts w:ascii="Arial" w:eastAsia="Arial" w:hAnsi="Arial" w:cs="Arial"/>
          <w:sz w:val="24"/>
          <w:szCs w:val="24"/>
        </w:rPr>
        <w:t> </w:t>
      </w:r>
    </w:p>
    <w:p w:rsidR="009E281A" w:rsidRDefault="00963AA0">
      <w:pP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CONTEXT:</w:t>
      </w:r>
    </w:p>
    <w:p w:rsidR="009E281A" w:rsidRDefault="00963AA0">
      <w:pPr>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All teaching staff are part of a whole school team.  They are required to support the values and ethos of the school and school priorities as defined in the School Development Plan.  This will mean focusing on the needs of colleagues, parents and pupils and being flexible in a busy pressurised environment.</w:t>
      </w:r>
    </w:p>
    <w:p w:rsidR="009E281A" w:rsidRDefault="00963AA0">
      <w:pPr>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 </w:t>
      </w:r>
    </w:p>
    <w:p w:rsidR="009E281A" w:rsidRDefault="00963AA0">
      <w:pPr>
        <w:spacing w:line="240" w:lineRule="auto"/>
        <w:rPr>
          <w:rFonts w:ascii="Arial" w:eastAsia="Arial" w:hAnsi="Arial" w:cs="Arial"/>
          <w:sz w:val="24"/>
          <w:szCs w:val="24"/>
        </w:rPr>
      </w:pPr>
      <w:r>
        <w:rPr>
          <w:rFonts w:ascii="Arial" w:eastAsia="Arial" w:hAnsi="Arial" w:cs="Arial"/>
          <w:sz w:val="24"/>
          <w:szCs w:val="24"/>
        </w:rPr>
        <w:t>Because of the nature of this job, it will be necessary for the appropriate level of Disclosure and Barring Service check (DBS) to be undertaken.  Therefore, it is essential in making your application that you disclose any convictions or cautions (excluding youth cautions, reprimands or warnings) that are not 'protected' as defined by the Ministry of Justice. The DBS check will reveal both spent and unspent convictions, cautions and bind-overs as well as pending prosecutions, which aren't 'protected' under the Rehabilitation of Offenders Act 1974 (Exceptions) Order 1975 (2013 and 2020) and check to establish that a person is not barred from 'regulated' activity as defined by the Safeguarding Vulnerable Groups Act 2006.</w:t>
      </w:r>
    </w:p>
    <w:p w:rsidR="009E281A" w:rsidRDefault="00963AA0">
      <w:pPr>
        <w:spacing w:line="240" w:lineRule="auto"/>
        <w:rPr>
          <w:rFonts w:ascii="Arial" w:eastAsia="Arial" w:hAnsi="Arial" w:cs="Arial"/>
          <w:sz w:val="24"/>
          <w:szCs w:val="24"/>
        </w:rPr>
      </w:pPr>
      <w:r>
        <w:rPr>
          <w:rFonts w:ascii="Arial" w:eastAsia="Arial" w:hAnsi="Arial" w:cs="Arial"/>
          <w:sz w:val="24"/>
          <w:szCs w:val="24"/>
        </w:rPr>
        <w:t>Guidance about whether a conviction or caution should be disclosed can be found on the Ministry of Justice website.</w:t>
      </w:r>
    </w:p>
    <w:p w:rsidR="009E281A" w:rsidRDefault="00963AA0">
      <w:pP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 xml:space="preserve">The fact that a pending prosecution, conviction, bind-over or caution has been recorded against you will not necessarily debar you from consideration for this appointment.  </w:t>
      </w:r>
    </w:p>
    <w:p w:rsidR="009E281A" w:rsidRDefault="009E281A">
      <w:pPr>
        <w:shd w:val="clear" w:color="auto" w:fill="FFFFFF"/>
        <w:spacing w:after="0" w:line="240" w:lineRule="auto"/>
        <w:jc w:val="both"/>
        <w:rPr>
          <w:rFonts w:ascii="Arial" w:eastAsia="Arial" w:hAnsi="Arial" w:cs="Arial"/>
          <w:color w:val="222222"/>
          <w:sz w:val="24"/>
          <w:szCs w:val="24"/>
        </w:rPr>
      </w:pPr>
    </w:p>
    <w:p w:rsidR="009E281A" w:rsidRDefault="00963AA0">
      <w:pP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In the event of employment being taken up, any failure to disclose relevant convictions will result in dismissal or disciplinary action by The Academy.</w:t>
      </w:r>
    </w:p>
    <w:p w:rsidR="009E281A" w:rsidRDefault="009E281A">
      <w:pPr>
        <w:shd w:val="clear" w:color="auto" w:fill="FFFFFF"/>
        <w:spacing w:after="0" w:line="240" w:lineRule="auto"/>
        <w:jc w:val="both"/>
        <w:rPr>
          <w:rFonts w:ascii="Arial" w:eastAsia="Arial" w:hAnsi="Arial" w:cs="Arial"/>
          <w:color w:val="222222"/>
          <w:sz w:val="24"/>
          <w:szCs w:val="24"/>
        </w:rPr>
      </w:pPr>
    </w:p>
    <w:p w:rsidR="009E281A" w:rsidRDefault="00963AA0">
      <w:pP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Applicants must be willing to undergo child protection screening appropriate to the post, including checks with past employers.</w:t>
      </w:r>
    </w:p>
    <w:p w:rsidR="009E281A" w:rsidRDefault="00963AA0">
      <w:pP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 </w:t>
      </w:r>
    </w:p>
    <w:p w:rsidR="009E281A" w:rsidRDefault="00963AA0">
      <w:pP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The School is committed to safeguarding and promoting the welfare of children and expects all staff to share this commitment.</w:t>
      </w:r>
    </w:p>
    <w:p w:rsidR="009E281A" w:rsidRDefault="009E281A">
      <w:pPr>
        <w:rPr>
          <w:rFonts w:ascii="Arial" w:eastAsia="Arial" w:hAnsi="Arial" w:cs="Arial"/>
          <w:color w:val="000000"/>
        </w:rPr>
      </w:pPr>
      <w:bookmarkStart w:id="1" w:name="_GoBack"/>
      <w:bookmarkEnd w:id="1"/>
    </w:p>
    <w:p w:rsidR="009E281A" w:rsidRDefault="009E281A">
      <w:pPr>
        <w:rPr>
          <w:rFonts w:ascii="Arial" w:eastAsia="Arial" w:hAnsi="Arial" w:cs="Arial"/>
          <w:color w:val="000000"/>
        </w:rPr>
      </w:pPr>
    </w:p>
    <w:p w:rsidR="009E281A" w:rsidRDefault="009E281A">
      <w:pPr>
        <w:rPr>
          <w:rFonts w:ascii="Arial" w:eastAsia="Arial" w:hAnsi="Arial" w:cs="Arial"/>
          <w:color w:val="000000"/>
        </w:rPr>
      </w:pPr>
    </w:p>
    <w:p w:rsidR="009E281A" w:rsidRDefault="009E281A">
      <w:pPr>
        <w:rPr>
          <w:rFonts w:ascii="Arial" w:eastAsia="Arial" w:hAnsi="Arial" w:cs="Arial"/>
          <w:color w:val="000000"/>
        </w:rPr>
      </w:pPr>
    </w:p>
    <w:p w:rsidR="009E281A" w:rsidRDefault="009E281A">
      <w:pPr>
        <w:rPr>
          <w:rFonts w:ascii="Arial" w:eastAsia="Arial" w:hAnsi="Arial" w:cs="Arial"/>
          <w:color w:val="000000"/>
        </w:rPr>
      </w:pPr>
    </w:p>
    <w:p w:rsidR="009E281A" w:rsidRDefault="009E281A">
      <w:pPr>
        <w:rPr>
          <w:rFonts w:ascii="Arial" w:eastAsia="Arial" w:hAnsi="Arial" w:cs="Arial"/>
          <w:color w:val="000000"/>
        </w:rPr>
      </w:pPr>
    </w:p>
    <w:p w:rsidR="009E281A" w:rsidRDefault="009E281A">
      <w:pPr>
        <w:rPr>
          <w:rFonts w:ascii="Arial" w:eastAsia="Arial" w:hAnsi="Arial" w:cs="Arial"/>
          <w:color w:val="000000"/>
        </w:rPr>
      </w:pPr>
    </w:p>
    <w:p w:rsidR="009E281A" w:rsidRDefault="009E281A">
      <w:pPr>
        <w:rPr>
          <w:rFonts w:ascii="Arial" w:eastAsia="Arial" w:hAnsi="Arial" w:cs="Arial"/>
          <w:color w:val="000000"/>
        </w:rPr>
      </w:pPr>
    </w:p>
    <w:p w:rsidR="009E281A" w:rsidRDefault="009E281A">
      <w:pPr>
        <w:rPr>
          <w:rFonts w:ascii="Arial" w:eastAsia="Arial" w:hAnsi="Arial" w:cs="Arial"/>
          <w:color w:val="000000"/>
        </w:rPr>
      </w:pPr>
    </w:p>
    <w:p w:rsidR="009E281A" w:rsidRDefault="009E281A">
      <w:pPr>
        <w:jc w:val="center"/>
        <w:rPr>
          <w:rFonts w:ascii="Arial" w:eastAsia="Arial" w:hAnsi="Arial" w:cs="Arial"/>
          <w:color w:val="000000"/>
        </w:rPr>
      </w:pPr>
    </w:p>
    <w:p w:rsidR="009E281A" w:rsidRDefault="00963AA0">
      <w:pPr>
        <w:jc w:val="center"/>
        <w:rPr>
          <w:rFonts w:ascii="Arial" w:eastAsia="Arial" w:hAnsi="Arial" w:cs="Arial"/>
          <w:color w:val="000000"/>
        </w:rPr>
      </w:pPr>
      <w:r>
        <w:rPr>
          <w:rFonts w:ascii="Arial" w:eastAsia="Arial" w:hAnsi="Arial" w:cs="Arial"/>
          <w:b/>
          <w:color w:val="000000"/>
        </w:rPr>
        <w:lastRenderedPageBreak/>
        <w:t>PERSON SPECIFICATION</w:t>
      </w:r>
    </w:p>
    <w:tbl>
      <w:tblPr>
        <w:tblStyle w:val="a2"/>
        <w:tblW w:w="10306" w:type="dxa"/>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5"/>
        <w:gridCol w:w="5032"/>
        <w:gridCol w:w="2999"/>
      </w:tblGrid>
      <w:tr w:rsidR="009E281A">
        <w:tc>
          <w:tcPr>
            <w:tcW w:w="2276" w:type="dxa"/>
          </w:tcPr>
          <w:p w:rsidR="009E281A" w:rsidRDefault="009E281A">
            <w:pPr>
              <w:rPr>
                <w:rFonts w:ascii="Arial" w:eastAsia="Arial" w:hAnsi="Arial" w:cs="Arial"/>
                <w:color w:val="000000"/>
              </w:rPr>
            </w:pPr>
          </w:p>
        </w:tc>
        <w:tc>
          <w:tcPr>
            <w:tcW w:w="5032" w:type="dxa"/>
          </w:tcPr>
          <w:p w:rsidR="009E281A" w:rsidRDefault="00963AA0">
            <w:pPr>
              <w:jc w:val="center"/>
              <w:rPr>
                <w:rFonts w:ascii="Arial" w:eastAsia="Arial" w:hAnsi="Arial" w:cs="Arial"/>
                <w:color w:val="000000"/>
              </w:rPr>
            </w:pPr>
            <w:r>
              <w:rPr>
                <w:rFonts w:ascii="Arial" w:eastAsia="Arial" w:hAnsi="Arial" w:cs="Arial"/>
                <w:b/>
                <w:color w:val="000000"/>
              </w:rPr>
              <w:t>Essential Criteria</w:t>
            </w:r>
          </w:p>
        </w:tc>
        <w:tc>
          <w:tcPr>
            <w:tcW w:w="2999" w:type="dxa"/>
          </w:tcPr>
          <w:p w:rsidR="009E281A" w:rsidRDefault="00963AA0">
            <w:pPr>
              <w:jc w:val="center"/>
              <w:rPr>
                <w:rFonts w:ascii="Arial" w:eastAsia="Arial" w:hAnsi="Arial" w:cs="Arial"/>
                <w:color w:val="000000"/>
              </w:rPr>
            </w:pPr>
            <w:r>
              <w:rPr>
                <w:rFonts w:ascii="Arial" w:eastAsia="Arial" w:hAnsi="Arial" w:cs="Arial"/>
                <w:b/>
                <w:color w:val="000000"/>
              </w:rPr>
              <w:t>Desirable Criteria</w:t>
            </w:r>
          </w:p>
        </w:tc>
      </w:tr>
      <w:tr w:rsidR="009E281A">
        <w:tc>
          <w:tcPr>
            <w:tcW w:w="2276" w:type="dxa"/>
            <w:vAlign w:val="center"/>
          </w:tcPr>
          <w:p w:rsidR="009E281A" w:rsidRDefault="00963AA0">
            <w:pPr>
              <w:numPr>
                <w:ilvl w:val="0"/>
                <w:numId w:val="1"/>
              </w:numPr>
              <w:spacing w:after="0" w:line="240" w:lineRule="auto"/>
              <w:rPr>
                <w:rFonts w:ascii="Arial" w:eastAsia="Arial" w:hAnsi="Arial" w:cs="Arial"/>
                <w:color w:val="000000"/>
              </w:rPr>
            </w:pPr>
            <w:r>
              <w:rPr>
                <w:rFonts w:ascii="Arial" w:eastAsia="Arial" w:hAnsi="Arial" w:cs="Arial"/>
                <w:b/>
                <w:color w:val="000000"/>
              </w:rPr>
              <w:t>Qualifications</w:t>
            </w:r>
          </w:p>
        </w:tc>
        <w:tc>
          <w:tcPr>
            <w:tcW w:w="5032" w:type="dxa"/>
          </w:tcPr>
          <w:p w:rsidR="009E281A" w:rsidRDefault="009E281A">
            <w:pPr>
              <w:rPr>
                <w:rFonts w:ascii="Arial" w:eastAsia="Arial" w:hAnsi="Arial" w:cs="Arial"/>
                <w:color w:val="000000"/>
              </w:rPr>
            </w:pPr>
          </w:p>
          <w:p w:rsidR="009E281A" w:rsidRDefault="00963AA0">
            <w:pPr>
              <w:rPr>
                <w:rFonts w:ascii="Arial" w:eastAsia="Arial" w:hAnsi="Arial" w:cs="Arial"/>
                <w:color w:val="000000"/>
              </w:rPr>
            </w:pPr>
            <w:r>
              <w:rPr>
                <w:rFonts w:ascii="Arial" w:eastAsia="Arial" w:hAnsi="Arial" w:cs="Arial"/>
                <w:b/>
                <w:color w:val="000000"/>
              </w:rPr>
              <w:t>GCSE grades A*-C in English &amp; Maths</w:t>
            </w:r>
          </w:p>
        </w:tc>
        <w:tc>
          <w:tcPr>
            <w:tcW w:w="2999" w:type="dxa"/>
          </w:tcPr>
          <w:p w:rsidR="009E281A" w:rsidRDefault="009E281A">
            <w:pPr>
              <w:rPr>
                <w:rFonts w:ascii="Arial" w:eastAsia="Arial" w:hAnsi="Arial" w:cs="Arial"/>
                <w:color w:val="000000"/>
              </w:rPr>
            </w:pPr>
          </w:p>
          <w:p w:rsidR="009E281A" w:rsidRDefault="009E281A">
            <w:pPr>
              <w:rPr>
                <w:rFonts w:ascii="Arial" w:eastAsia="Arial" w:hAnsi="Arial" w:cs="Arial"/>
                <w:color w:val="000000"/>
              </w:rPr>
            </w:pPr>
          </w:p>
        </w:tc>
      </w:tr>
      <w:tr w:rsidR="009E281A">
        <w:tc>
          <w:tcPr>
            <w:tcW w:w="2276" w:type="dxa"/>
            <w:vAlign w:val="center"/>
          </w:tcPr>
          <w:p w:rsidR="009E281A" w:rsidRDefault="00963AA0">
            <w:pPr>
              <w:numPr>
                <w:ilvl w:val="0"/>
                <w:numId w:val="1"/>
              </w:numPr>
              <w:spacing w:after="0" w:line="240" w:lineRule="auto"/>
              <w:rPr>
                <w:rFonts w:ascii="Arial" w:eastAsia="Arial" w:hAnsi="Arial" w:cs="Arial"/>
                <w:color w:val="000000"/>
              </w:rPr>
            </w:pPr>
            <w:r>
              <w:rPr>
                <w:rFonts w:ascii="Arial" w:eastAsia="Arial" w:hAnsi="Arial" w:cs="Arial"/>
                <w:b/>
                <w:color w:val="000000"/>
              </w:rPr>
              <w:t>Relevant   Experience</w:t>
            </w:r>
          </w:p>
        </w:tc>
        <w:tc>
          <w:tcPr>
            <w:tcW w:w="5032" w:type="dxa"/>
          </w:tcPr>
          <w:p w:rsidR="009E281A" w:rsidRDefault="009E281A">
            <w:pPr>
              <w:rPr>
                <w:rFonts w:ascii="Arial" w:eastAsia="Arial" w:hAnsi="Arial" w:cs="Arial"/>
                <w:color w:val="000000"/>
              </w:rPr>
            </w:pPr>
          </w:p>
        </w:tc>
        <w:tc>
          <w:tcPr>
            <w:tcW w:w="2999" w:type="dxa"/>
          </w:tcPr>
          <w:p w:rsidR="009E281A" w:rsidRDefault="00963AA0">
            <w:pPr>
              <w:rPr>
                <w:rFonts w:ascii="Arial" w:eastAsia="Arial" w:hAnsi="Arial" w:cs="Arial"/>
                <w:color w:val="000000"/>
              </w:rPr>
            </w:pPr>
            <w:r>
              <w:rPr>
                <w:rFonts w:ascii="Arial" w:eastAsia="Arial" w:hAnsi="Arial" w:cs="Arial"/>
                <w:b/>
                <w:color w:val="000000"/>
              </w:rPr>
              <w:t>Significant experience, knowledge and understanding of supporting students with SEN and challenging behaviour in a special or mainstream setting</w:t>
            </w:r>
          </w:p>
        </w:tc>
      </w:tr>
      <w:tr w:rsidR="009E281A">
        <w:tc>
          <w:tcPr>
            <w:tcW w:w="2276" w:type="dxa"/>
            <w:vAlign w:val="center"/>
          </w:tcPr>
          <w:p w:rsidR="009E281A" w:rsidRDefault="009E281A">
            <w:pPr>
              <w:rPr>
                <w:rFonts w:ascii="Arial" w:eastAsia="Arial" w:hAnsi="Arial" w:cs="Arial"/>
                <w:color w:val="000000"/>
              </w:rPr>
            </w:pPr>
          </w:p>
        </w:tc>
        <w:tc>
          <w:tcPr>
            <w:tcW w:w="5032" w:type="dxa"/>
          </w:tcPr>
          <w:p w:rsidR="009E281A" w:rsidRDefault="00963AA0">
            <w:pPr>
              <w:rPr>
                <w:rFonts w:ascii="Arial" w:eastAsia="Arial" w:hAnsi="Arial" w:cs="Arial"/>
                <w:color w:val="000000"/>
              </w:rPr>
            </w:pPr>
            <w:r>
              <w:rPr>
                <w:rFonts w:ascii="Arial" w:eastAsia="Arial" w:hAnsi="Arial" w:cs="Arial"/>
                <w:b/>
                <w:color w:val="000000"/>
              </w:rPr>
              <w:t>Experience and proven level or competence in Word and Excel</w:t>
            </w:r>
          </w:p>
        </w:tc>
        <w:tc>
          <w:tcPr>
            <w:tcW w:w="2999" w:type="dxa"/>
          </w:tcPr>
          <w:p w:rsidR="009E281A" w:rsidRDefault="009E281A">
            <w:pPr>
              <w:rPr>
                <w:rFonts w:ascii="Arial" w:eastAsia="Arial" w:hAnsi="Arial" w:cs="Arial"/>
                <w:color w:val="000000"/>
              </w:rPr>
            </w:pPr>
          </w:p>
        </w:tc>
      </w:tr>
      <w:tr w:rsidR="009E281A">
        <w:tc>
          <w:tcPr>
            <w:tcW w:w="2276" w:type="dxa"/>
            <w:vAlign w:val="center"/>
          </w:tcPr>
          <w:p w:rsidR="009E281A" w:rsidRDefault="00963AA0">
            <w:pPr>
              <w:ind w:left="299" w:hanging="299"/>
              <w:rPr>
                <w:rFonts w:ascii="Arial" w:eastAsia="Arial" w:hAnsi="Arial" w:cs="Arial"/>
                <w:color w:val="000000"/>
              </w:rPr>
            </w:pPr>
            <w:r>
              <w:rPr>
                <w:rFonts w:ascii="Arial" w:eastAsia="Arial" w:hAnsi="Arial" w:cs="Arial"/>
                <w:b/>
                <w:color w:val="000000"/>
              </w:rPr>
              <w:t>3.  Skills and Abilities</w:t>
            </w:r>
          </w:p>
        </w:tc>
        <w:tc>
          <w:tcPr>
            <w:tcW w:w="5032" w:type="dxa"/>
          </w:tcPr>
          <w:p w:rsidR="009E281A" w:rsidRDefault="00963AA0">
            <w:pPr>
              <w:rPr>
                <w:rFonts w:ascii="Arial" w:eastAsia="Arial" w:hAnsi="Arial" w:cs="Arial"/>
                <w:color w:val="000000"/>
              </w:rPr>
            </w:pPr>
            <w:r>
              <w:rPr>
                <w:rFonts w:ascii="Arial" w:eastAsia="Arial" w:hAnsi="Arial" w:cs="Arial"/>
                <w:b/>
                <w:color w:val="000000"/>
              </w:rPr>
              <w:t>Ability to support across the Academy in a variety of subjects and Key stages</w:t>
            </w:r>
          </w:p>
        </w:tc>
        <w:tc>
          <w:tcPr>
            <w:tcW w:w="2999" w:type="dxa"/>
          </w:tcPr>
          <w:p w:rsidR="009E281A" w:rsidRDefault="009E281A">
            <w:pPr>
              <w:rPr>
                <w:rFonts w:ascii="Arial" w:eastAsia="Arial" w:hAnsi="Arial" w:cs="Arial"/>
                <w:color w:val="000000"/>
              </w:rPr>
            </w:pPr>
          </w:p>
        </w:tc>
      </w:tr>
      <w:tr w:rsidR="009E281A">
        <w:tc>
          <w:tcPr>
            <w:tcW w:w="2276" w:type="dxa"/>
            <w:vAlign w:val="center"/>
          </w:tcPr>
          <w:p w:rsidR="009E281A" w:rsidRDefault="009E281A">
            <w:pPr>
              <w:ind w:left="299" w:hanging="299"/>
              <w:rPr>
                <w:rFonts w:ascii="Arial" w:eastAsia="Arial" w:hAnsi="Arial" w:cs="Arial"/>
                <w:color w:val="000000"/>
              </w:rPr>
            </w:pPr>
          </w:p>
        </w:tc>
        <w:tc>
          <w:tcPr>
            <w:tcW w:w="5032" w:type="dxa"/>
          </w:tcPr>
          <w:p w:rsidR="009E281A" w:rsidRDefault="00963AA0">
            <w:pPr>
              <w:rPr>
                <w:rFonts w:ascii="Arial" w:eastAsia="Arial" w:hAnsi="Arial" w:cs="Arial"/>
                <w:color w:val="000000"/>
              </w:rPr>
            </w:pPr>
            <w:r>
              <w:rPr>
                <w:rFonts w:ascii="Arial" w:eastAsia="Arial" w:hAnsi="Arial" w:cs="Arial"/>
                <w:b/>
                <w:color w:val="000000"/>
              </w:rPr>
              <w:t xml:space="preserve">Ability to support </w:t>
            </w:r>
            <w:r>
              <w:rPr>
                <w:rFonts w:ascii="Arial" w:eastAsia="Arial" w:hAnsi="Arial" w:cs="Arial"/>
                <w:b/>
              </w:rPr>
              <w:t>students'</w:t>
            </w:r>
            <w:r>
              <w:rPr>
                <w:rFonts w:ascii="Arial" w:eastAsia="Arial" w:hAnsi="Arial" w:cs="Arial"/>
                <w:b/>
                <w:color w:val="000000"/>
              </w:rPr>
              <w:t xml:space="preserve"> reintegration into mainstream schools</w:t>
            </w:r>
          </w:p>
        </w:tc>
        <w:tc>
          <w:tcPr>
            <w:tcW w:w="2999" w:type="dxa"/>
          </w:tcPr>
          <w:p w:rsidR="009E281A" w:rsidRDefault="009E281A">
            <w:pPr>
              <w:rPr>
                <w:rFonts w:ascii="Arial" w:eastAsia="Arial" w:hAnsi="Arial" w:cs="Arial"/>
                <w:color w:val="000000"/>
              </w:rPr>
            </w:pPr>
          </w:p>
        </w:tc>
      </w:tr>
      <w:tr w:rsidR="009E281A">
        <w:tc>
          <w:tcPr>
            <w:tcW w:w="2276" w:type="dxa"/>
            <w:vAlign w:val="center"/>
          </w:tcPr>
          <w:p w:rsidR="009E281A" w:rsidRDefault="009E281A">
            <w:pPr>
              <w:ind w:left="299" w:hanging="299"/>
              <w:rPr>
                <w:rFonts w:ascii="Arial" w:eastAsia="Arial" w:hAnsi="Arial" w:cs="Arial"/>
                <w:color w:val="000000"/>
              </w:rPr>
            </w:pPr>
          </w:p>
        </w:tc>
        <w:tc>
          <w:tcPr>
            <w:tcW w:w="5032" w:type="dxa"/>
          </w:tcPr>
          <w:p w:rsidR="009E281A" w:rsidRDefault="00963AA0">
            <w:pPr>
              <w:rPr>
                <w:rFonts w:ascii="Arial" w:eastAsia="Arial" w:hAnsi="Arial" w:cs="Arial"/>
                <w:color w:val="000000"/>
              </w:rPr>
            </w:pPr>
            <w:r>
              <w:rPr>
                <w:rFonts w:ascii="Arial" w:eastAsia="Arial" w:hAnsi="Arial" w:cs="Arial"/>
                <w:b/>
                <w:color w:val="000000"/>
              </w:rPr>
              <w:t>Ability to remain calm in difficult situations and work well under pressure</w:t>
            </w:r>
          </w:p>
        </w:tc>
        <w:tc>
          <w:tcPr>
            <w:tcW w:w="2999" w:type="dxa"/>
          </w:tcPr>
          <w:p w:rsidR="009E281A" w:rsidRDefault="009E281A">
            <w:pPr>
              <w:rPr>
                <w:rFonts w:ascii="Arial" w:eastAsia="Arial" w:hAnsi="Arial" w:cs="Arial"/>
                <w:color w:val="000000"/>
              </w:rPr>
            </w:pPr>
          </w:p>
        </w:tc>
      </w:tr>
      <w:tr w:rsidR="009E281A">
        <w:tc>
          <w:tcPr>
            <w:tcW w:w="2276" w:type="dxa"/>
            <w:vAlign w:val="center"/>
          </w:tcPr>
          <w:p w:rsidR="009E281A" w:rsidRDefault="009E281A">
            <w:pPr>
              <w:ind w:left="299" w:hanging="299"/>
              <w:rPr>
                <w:rFonts w:ascii="Arial" w:eastAsia="Arial" w:hAnsi="Arial" w:cs="Arial"/>
                <w:color w:val="000000"/>
              </w:rPr>
            </w:pPr>
          </w:p>
        </w:tc>
        <w:tc>
          <w:tcPr>
            <w:tcW w:w="5032" w:type="dxa"/>
          </w:tcPr>
          <w:p w:rsidR="009E281A" w:rsidRDefault="00963AA0">
            <w:pPr>
              <w:rPr>
                <w:rFonts w:ascii="Arial" w:eastAsia="Arial" w:hAnsi="Arial" w:cs="Arial"/>
                <w:color w:val="000000"/>
              </w:rPr>
            </w:pPr>
            <w:r>
              <w:rPr>
                <w:rFonts w:ascii="Arial" w:eastAsia="Arial" w:hAnsi="Arial" w:cs="Arial"/>
                <w:b/>
                <w:color w:val="000000"/>
              </w:rPr>
              <w:t>Ability to communicate and negotiate effectively with all professionals who contribute to students’ placements, working flexibly to ensure the service is maintained at all times</w:t>
            </w:r>
          </w:p>
        </w:tc>
        <w:tc>
          <w:tcPr>
            <w:tcW w:w="2999" w:type="dxa"/>
          </w:tcPr>
          <w:p w:rsidR="009E281A" w:rsidRDefault="009E281A">
            <w:pPr>
              <w:rPr>
                <w:rFonts w:ascii="Arial" w:eastAsia="Arial" w:hAnsi="Arial" w:cs="Arial"/>
                <w:color w:val="000000"/>
              </w:rPr>
            </w:pPr>
          </w:p>
        </w:tc>
      </w:tr>
      <w:tr w:rsidR="009E281A">
        <w:tc>
          <w:tcPr>
            <w:tcW w:w="2276" w:type="dxa"/>
            <w:vAlign w:val="center"/>
          </w:tcPr>
          <w:p w:rsidR="009E281A" w:rsidRDefault="009E281A">
            <w:pPr>
              <w:ind w:left="299" w:hanging="299"/>
              <w:rPr>
                <w:rFonts w:ascii="Arial" w:eastAsia="Arial" w:hAnsi="Arial" w:cs="Arial"/>
                <w:color w:val="000000"/>
              </w:rPr>
            </w:pPr>
          </w:p>
        </w:tc>
        <w:tc>
          <w:tcPr>
            <w:tcW w:w="5032" w:type="dxa"/>
          </w:tcPr>
          <w:p w:rsidR="009E281A" w:rsidRDefault="00963AA0">
            <w:pPr>
              <w:rPr>
                <w:rFonts w:ascii="Arial" w:eastAsia="Arial" w:hAnsi="Arial" w:cs="Arial"/>
                <w:color w:val="000000"/>
              </w:rPr>
            </w:pPr>
            <w:r>
              <w:rPr>
                <w:rFonts w:ascii="Arial" w:eastAsia="Arial" w:hAnsi="Arial" w:cs="Arial"/>
                <w:b/>
                <w:color w:val="000000"/>
              </w:rPr>
              <w:t>Ability to work collaboratively with colleagues</w:t>
            </w:r>
          </w:p>
        </w:tc>
        <w:tc>
          <w:tcPr>
            <w:tcW w:w="2999" w:type="dxa"/>
          </w:tcPr>
          <w:p w:rsidR="009E281A" w:rsidRDefault="009E281A">
            <w:pPr>
              <w:rPr>
                <w:rFonts w:ascii="Arial" w:eastAsia="Arial" w:hAnsi="Arial" w:cs="Arial"/>
                <w:color w:val="000000"/>
              </w:rPr>
            </w:pPr>
          </w:p>
        </w:tc>
      </w:tr>
      <w:tr w:rsidR="009E281A">
        <w:tc>
          <w:tcPr>
            <w:tcW w:w="2276" w:type="dxa"/>
            <w:vAlign w:val="center"/>
          </w:tcPr>
          <w:p w:rsidR="009E281A" w:rsidRDefault="009E281A">
            <w:pPr>
              <w:ind w:left="299" w:hanging="299"/>
              <w:rPr>
                <w:rFonts w:ascii="Arial" w:eastAsia="Arial" w:hAnsi="Arial" w:cs="Arial"/>
                <w:color w:val="000000"/>
              </w:rPr>
            </w:pPr>
          </w:p>
        </w:tc>
        <w:tc>
          <w:tcPr>
            <w:tcW w:w="5032" w:type="dxa"/>
          </w:tcPr>
          <w:p w:rsidR="009E281A" w:rsidRDefault="00963AA0">
            <w:pPr>
              <w:rPr>
                <w:rFonts w:ascii="Arial" w:eastAsia="Arial" w:hAnsi="Arial" w:cs="Arial"/>
                <w:color w:val="000000"/>
              </w:rPr>
            </w:pPr>
            <w:r>
              <w:rPr>
                <w:rFonts w:ascii="Arial" w:eastAsia="Arial" w:hAnsi="Arial" w:cs="Arial"/>
                <w:b/>
                <w:color w:val="000000"/>
              </w:rPr>
              <w:t>Good organisation and time management skills</w:t>
            </w:r>
          </w:p>
        </w:tc>
        <w:tc>
          <w:tcPr>
            <w:tcW w:w="2999" w:type="dxa"/>
          </w:tcPr>
          <w:p w:rsidR="009E281A" w:rsidRDefault="009E281A">
            <w:pPr>
              <w:rPr>
                <w:rFonts w:ascii="Arial" w:eastAsia="Arial" w:hAnsi="Arial" w:cs="Arial"/>
                <w:color w:val="000000"/>
              </w:rPr>
            </w:pPr>
          </w:p>
        </w:tc>
      </w:tr>
      <w:tr w:rsidR="009E281A">
        <w:tc>
          <w:tcPr>
            <w:tcW w:w="2276" w:type="dxa"/>
            <w:vAlign w:val="center"/>
          </w:tcPr>
          <w:p w:rsidR="009E281A" w:rsidRDefault="009E281A">
            <w:pPr>
              <w:ind w:left="299" w:hanging="299"/>
              <w:rPr>
                <w:rFonts w:ascii="Arial" w:eastAsia="Arial" w:hAnsi="Arial" w:cs="Arial"/>
                <w:color w:val="000000"/>
              </w:rPr>
            </w:pPr>
          </w:p>
        </w:tc>
        <w:tc>
          <w:tcPr>
            <w:tcW w:w="5032" w:type="dxa"/>
          </w:tcPr>
          <w:p w:rsidR="009E281A" w:rsidRDefault="00963AA0">
            <w:pPr>
              <w:rPr>
                <w:rFonts w:ascii="Arial" w:eastAsia="Arial" w:hAnsi="Arial" w:cs="Arial"/>
                <w:color w:val="000000"/>
              </w:rPr>
            </w:pPr>
            <w:r>
              <w:rPr>
                <w:rFonts w:ascii="Arial" w:eastAsia="Arial" w:hAnsi="Arial" w:cs="Arial"/>
                <w:b/>
                <w:color w:val="000000"/>
              </w:rPr>
              <w:t xml:space="preserve">Commitment to self-development and willingness to undertake further training </w:t>
            </w:r>
          </w:p>
        </w:tc>
        <w:tc>
          <w:tcPr>
            <w:tcW w:w="2999" w:type="dxa"/>
          </w:tcPr>
          <w:p w:rsidR="009E281A" w:rsidRDefault="009E281A">
            <w:pPr>
              <w:rPr>
                <w:rFonts w:ascii="Arial" w:eastAsia="Arial" w:hAnsi="Arial" w:cs="Arial"/>
                <w:color w:val="000000"/>
              </w:rPr>
            </w:pPr>
          </w:p>
        </w:tc>
      </w:tr>
      <w:tr w:rsidR="009E281A">
        <w:tc>
          <w:tcPr>
            <w:tcW w:w="2276" w:type="dxa"/>
            <w:vAlign w:val="center"/>
          </w:tcPr>
          <w:p w:rsidR="009E281A" w:rsidRDefault="009E281A">
            <w:pPr>
              <w:ind w:left="299" w:hanging="299"/>
              <w:rPr>
                <w:rFonts w:ascii="Arial" w:eastAsia="Arial" w:hAnsi="Arial" w:cs="Arial"/>
                <w:color w:val="000000"/>
              </w:rPr>
            </w:pPr>
          </w:p>
        </w:tc>
        <w:tc>
          <w:tcPr>
            <w:tcW w:w="5032" w:type="dxa"/>
          </w:tcPr>
          <w:p w:rsidR="009E281A" w:rsidRDefault="00963AA0">
            <w:pPr>
              <w:rPr>
                <w:rFonts w:ascii="Arial" w:eastAsia="Arial" w:hAnsi="Arial" w:cs="Arial"/>
                <w:color w:val="000000"/>
              </w:rPr>
            </w:pPr>
            <w:r>
              <w:rPr>
                <w:rFonts w:ascii="Arial" w:eastAsia="Arial" w:hAnsi="Arial" w:cs="Arial"/>
                <w:b/>
                <w:color w:val="000000"/>
              </w:rPr>
              <w:t xml:space="preserve">Ability to work autonomously within agreed boundaries </w:t>
            </w:r>
          </w:p>
        </w:tc>
        <w:tc>
          <w:tcPr>
            <w:tcW w:w="2999" w:type="dxa"/>
          </w:tcPr>
          <w:p w:rsidR="009E281A" w:rsidRDefault="009E281A">
            <w:pPr>
              <w:rPr>
                <w:rFonts w:ascii="Arial" w:eastAsia="Arial" w:hAnsi="Arial" w:cs="Arial"/>
                <w:color w:val="000000"/>
              </w:rPr>
            </w:pPr>
          </w:p>
        </w:tc>
      </w:tr>
      <w:tr w:rsidR="009E281A">
        <w:tc>
          <w:tcPr>
            <w:tcW w:w="2276" w:type="dxa"/>
            <w:vAlign w:val="center"/>
          </w:tcPr>
          <w:p w:rsidR="009E281A" w:rsidRDefault="009E281A">
            <w:pPr>
              <w:ind w:left="299" w:hanging="299"/>
              <w:rPr>
                <w:rFonts w:ascii="Arial" w:eastAsia="Arial" w:hAnsi="Arial" w:cs="Arial"/>
                <w:color w:val="000000"/>
              </w:rPr>
            </w:pPr>
          </w:p>
        </w:tc>
        <w:tc>
          <w:tcPr>
            <w:tcW w:w="5032" w:type="dxa"/>
          </w:tcPr>
          <w:p w:rsidR="009E281A" w:rsidRDefault="00963AA0">
            <w:pPr>
              <w:rPr>
                <w:rFonts w:ascii="Arial" w:eastAsia="Arial" w:hAnsi="Arial" w:cs="Arial"/>
                <w:color w:val="000000"/>
              </w:rPr>
            </w:pPr>
            <w:r>
              <w:rPr>
                <w:rFonts w:ascii="Arial" w:eastAsia="Arial" w:hAnsi="Arial" w:cs="Arial"/>
                <w:b/>
                <w:color w:val="000000"/>
              </w:rPr>
              <w:t xml:space="preserve">Commitment to equality principles </w:t>
            </w:r>
          </w:p>
        </w:tc>
        <w:tc>
          <w:tcPr>
            <w:tcW w:w="2999" w:type="dxa"/>
          </w:tcPr>
          <w:p w:rsidR="009E281A" w:rsidRDefault="009E281A">
            <w:pPr>
              <w:rPr>
                <w:rFonts w:ascii="Arial" w:eastAsia="Arial" w:hAnsi="Arial" w:cs="Arial"/>
                <w:color w:val="000000"/>
              </w:rPr>
            </w:pPr>
          </w:p>
        </w:tc>
      </w:tr>
      <w:tr w:rsidR="009E281A">
        <w:tc>
          <w:tcPr>
            <w:tcW w:w="2276" w:type="dxa"/>
            <w:vAlign w:val="center"/>
          </w:tcPr>
          <w:p w:rsidR="009E281A" w:rsidRDefault="009E281A">
            <w:pPr>
              <w:ind w:left="299" w:hanging="299"/>
              <w:rPr>
                <w:rFonts w:ascii="Arial" w:eastAsia="Arial" w:hAnsi="Arial" w:cs="Arial"/>
                <w:color w:val="000000"/>
              </w:rPr>
            </w:pPr>
          </w:p>
        </w:tc>
        <w:tc>
          <w:tcPr>
            <w:tcW w:w="5032" w:type="dxa"/>
          </w:tcPr>
          <w:p w:rsidR="009E281A" w:rsidRDefault="00963AA0">
            <w:pPr>
              <w:rPr>
                <w:rFonts w:ascii="Arial" w:eastAsia="Arial" w:hAnsi="Arial" w:cs="Arial"/>
                <w:color w:val="000000"/>
              </w:rPr>
            </w:pPr>
            <w:r>
              <w:rPr>
                <w:rFonts w:ascii="Arial" w:eastAsia="Arial" w:hAnsi="Arial" w:cs="Arial"/>
                <w:b/>
                <w:color w:val="000000"/>
              </w:rPr>
              <w:t xml:space="preserve">Ability to travel to schools within Central Bedfordshire </w:t>
            </w:r>
          </w:p>
        </w:tc>
        <w:tc>
          <w:tcPr>
            <w:tcW w:w="2999" w:type="dxa"/>
          </w:tcPr>
          <w:p w:rsidR="009E281A" w:rsidRDefault="009E281A">
            <w:pPr>
              <w:rPr>
                <w:rFonts w:ascii="Arial" w:eastAsia="Arial" w:hAnsi="Arial" w:cs="Arial"/>
                <w:color w:val="000000"/>
              </w:rPr>
            </w:pPr>
          </w:p>
        </w:tc>
      </w:tr>
    </w:tbl>
    <w:p w:rsidR="009E281A" w:rsidRDefault="009E281A">
      <w:pPr>
        <w:rPr>
          <w:rFonts w:ascii="Arial" w:eastAsia="Arial" w:hAnsi="Arial" w:cs="Arial"/>
          <w:color w:val="000000"/>
        </w:rPr>
      </w:pPr>
    </w:p>
    <w:sectPr w:rsidR="009E281A">
      <w:pgSz w:w="11906" w:h="16838"/>
      <w:pgMar w:top="1440" w:right="1361" w:bottom="1440" w:left="1361" w:header="709"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F2C96"/>
    <w:multiLevelType w:val="multilevel"/>
    <w:tmpl w:val="8A1A7D2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6D9468D"/>
    <w:multiLevelType w:val="multilevel"/>
    <w:tmpl w:val="828A7D6E"/>
    <w:lvl w:ilvl="0">
      <w:start w:val="1"/>
      <w:numFmt w:val="decimal"/>
      <w:lvlText w:val="%1."/>
      <w:lvlJc w:val="left"/>
      <w:pPr>
        <w:ind w:left="357" w:hanging="35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A191683"/>
    <w:multiLevelType w:val="multilevel"/>
    <w:tmpl w:val="84AA129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B7715C7"/>
    <w:multiLevelType w:val="multilevel"/>
    <w:tmpl w:val="5290BDDA"/>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4" w15:restartNumberingAfterBreak="0">
    <w:nsid w:val="4B204CF1"/>
    <w:multiLevelType w:val="multilevel"/>
    <w:tmpl w:val="F42CFFBA"/>
    <w:lvl w:ilvl="0">
      <w:start w:val="1"/>
      <w:numFmt w:val="decimal"/>
      <w:lvlText w:val="%1."/>
      <w:lvlJc w:val="left"/>
      <w:pPr>
        <w:ind w:left="360" w:hanging="360"/>
      </w:pPr>
      <w:rPr>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81A"/>
    <w:rsid w:val="007359C9"/>
    <w:rsid w:val="00963AA0"/>
    <w:rsid w:val="009E2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AFC6"/>
  <w15:docId w15:val="{6AB7086A-97CB-443F-BEE0-4C52F1E8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4965</Characters>
  <Application>Microsoft Office Word</Application>
  <DocSecurity>0</DocSecurity>
  <Lines>41</Lines>
  <Paragraphs>11</Paragraphs>
  <ScaleCrop>false</ScaleCrop>
  <Company>Academy of Central Bedfordshire</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 Nicholson</cp:lastModifiedBy>
  <cp:revision>3</cp:revision>
  <dcterms:created xsi:type="dcterms:W3CDTF">2022-06-29T15:25:00Z</dcterms:created>
  <dcterms:modified xsi:type="dcterms:W3CDTF">2022-06-29T15:27:00Z</dcterms:modified>
</cp:coreProperties>
</file>