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D7ED1" w14:textId="77777777" w:rsidR="00E30FD9" w:rsidRPr="00E30FD9" w:rsidRDefault="00CD383E" w:rsidP="00E30FD9">
      <w:pPr>
        <w:spacing w:after="240"/>
        <w:rPr>
          <w:rFonts w:ascii="Open Sans" w:hAnsi="Open Sans" w:cs="Open Sans"/>
          <w:b/>
          <w:bCs/>
          <w:sz w:val="21"/>
          <w:szCs w:val="21"/>
        </w:rPr>
      </w:pPr>
      <w:r w:rsidRPr="00E30FD9">
        <w:rPr>
          <w:rFonts w:ascii="Open Sans" w:hAnsi="Open Sans" w:cs="Open Sans"/>
          <w:sz w:val="21"/>
          <w:szCs w:val="21"/>
        </w:rPr>
        <w:t xml:space="preserve"> </w:t>
      </w:r>
      <w:r w:rsidR="00E30FD9" w:rsidRPr="00E30FD9">
        <w:rPr>
          <w:rFonts w:ascii="Open Sans" w:hAnsi="Open Sans" w:cs="Open Sans"/>
          <w:b/>
          <w:bCs/>
          <w:sz w:val="21"/>
          <w:szCs w:val="21"/>
        </w:rPr>
        <w:t xml:space="preserve">Head of </w:t>
      </w:r>
      <w:r w:rsidR="00E30FD9" w:rsidRPr="00E30FD9">
        <w:rPr>
          <w:rFonts w:ascii="Open Sans" w:hAnsi="Open Sans" w:cs="Open Sans"/>
          <w:b/>
          <w:bCs/>
          <w:sz w:val="21"/>
          <w:szCs w:val="21"/>
        </w:rPr>
        <w:t>Subject</w:t>
      </w:r>
    </w:p>
    <w:tbl>
      <w:tblPr>
        <w:tblStyle w:val="TableGrid"/>
        <w:tblW w:w="0" w:type="auto"/>
        <w:tblLook w:val="04A0" w:firstRow="1" w:lastRow="0" w:firstColumn="1" w:lastColumn="0" w:noHBand="0" w:noVBand="1"/>
      </w:tblPr>
      <w:tblGrid>
        <w:gridCol w:w="2972"/>
        <w:gridCol w:w="6044"/>
      </w:tblGrid>
      <w:tr w:rsidR="00E30FD9" w:rsidRPr="00E30FD9" w14:paraId="07A50798" w14:textId="77777777" w:rsidTr="00E30FD9">
        <w:tc>
          <w:tcPr>
            <w:tcW w:w="2972" w:type="dxa"/>
          </w:tcPr>
          <w:p w14:paraId="7516FA4E" w14:textId="77777777" w:rsidR="00E30FD9" w:rsidRPr="00E30FD9" w:rsidRDefault="00E30FD9" w:rsidP="00EC1A0A">
            <w:pPr>
              <w:rPr>
                <w:rFonts w:ascii="Open Sans" w:hAnsi="Open Sans" w:cs="Open Sans"/>
                <w:b/>
                <w:bCs/>
                <w:sz w:val="21"/>
                <w:szCs w:val="21"/>
              </w:rPr>
            </w:pPr>
            <w:r w:rsidRPr="00E30FD9">
              <w:rPr>
                <w:rFonts w:ascii="Open Sans" w:hAnsi="Open Sans" w:cs="Open Sans"/>
                <w:b/>
                <w:bCs/>
                <w:sz w:val="21"/>
                <w:szCs w:val="21"/>
              </w:rPr>
              <w:t>Responsible to:</w:t>
            </w:r>
          </w:p>
        </w:tc>
        <w:tc>
          <w:tcPr>
            <w:tcW w:w="6044" w:type="dxa"/>
          </w:tcPr>
          <w:p w14:paraId="0D8D7A99" w14:textId="77777777" w:rsidR="00E30FD9" w:rsidRPr="00E30FD9" w:rsidRDefault="00E30FD9" w:rsidP="00EC1A0A">
            <w:pPr>
              <w:rPr>
                <w:rFonts w:ascii="Open Sans" w:hAnsi="Open Sans" w:cs="Open Sans"/>
                <w:sz w:val="21"/>
                <w:szCs w:val="21"/>
              </w:rPr>
            </w:pPr>
            <w:r w:rsidRPr="00E30FD9">
              <w:rPr>
                <w:rFonts w:ascii="Open Sans" w:hAnsi="Open Sans" w:cs="Open Sans"/>
                <w:sz w:val="21"/>
                <w:szCs w:val="21"/>
              </w:rPr>
              <w:t>Head of Faculty</w:t>
            </w:r>
          </w:p>
        </w:tc>
      </w:tr>
      <w:tr w:rsidR="00E30FD9" w:rsidRPr="00E30FD9" w14:paraId="6B548A73" w14:textId="77777777" w:rsidTr="00E30FD9">
        <w:tc>
          <w:tcPr>
            <w:tcW w:w="2972" w:type="dxa"/>
          </w:tcPr>
          <w:p w14:paraId="6120F4AF" w14:textId="77777777" w:rsidR="00E30FD9" w:rsidRPr="00E30FD9" w:rsidRDefault="00E30FD9" w:rsidP="00EC1A0A">
            <w:pPr>
              <w:rPr>
                <w:rFonts w:ascii="Open Sans" w:hAnsi="Open Sans" w:cs="Open Sans"/>
                <w:b/>
                <w:bCs/>
                <w:sz w:val="21"/>
                <w:szCs w:val="21"/>
              </w:rPr>
            </w:pPr>
            <w:r w:rsidRPr="00E30FD9">
              <w:rPr>
                <w:rFonts w:ascii="Open Sans" w:hAnsi="Open Sans" w:cs="Open Sans"/>
                <w:b/>
                <w:bCs/>
                <w:sz w:val="21"/>
                <w:szCs w:val="21"/>
              </w:rPr>
              <w:t>Responsible for:</w:t>
            </w:r>
          </w:p>
        </w:tc>
        <w:tc>
          <w:tcPr>
            <w:tcW w:w="6044" w:type="dxa"/>
          </w:tcPr>
          <w:p w14:paraId="4857CCB1" w14:textId="77777777" w:rsidR="00E30FD9" w:rsidRPr="00E30FD9" w:rsidRDefault="00E30FD9" w:rsidP="00EC1A0A">
            <w:pPr>
              <w:rPr>
                <w:rFonts w:ascii="Open Sans" w:hAnsi="Open Sans" w:cs="Open Sans"/>
                <w:sz w:val="21"/>
                <w:szCs w:val="21"/>
              </w:rPr>
            </w:pPr>
            <w:r w:rsidRPr="00E30FD9">
              <w:rPr>
                <w:rFonts w:ascii="Open Sans" w:hAnsi="Open Sans" w:cs="Open Sans"/>
                <w:sz w:val="21"/>
                <w:szCs w:val="21"/>
              </w:rPr>
              <w:t>Staff within own subject area</w:t>
            </w:r>
          </w:p>
        </w:tc>
      </w:tr>
      <w:tr w:rsidR="00E30FD9" w:rsidRPr="00E30FD9" w14:paraId="676E7EE6" w14:textId="77777777" w:rsidTr="00E30FD9">
        <w:tc>
          <w:tcPr>
            <w:tcW w:w="2972" w:type="dxa"/>
            <w:tcBorders>
              <w:top w:val="single" w:sz="4" w:space="0" w:color="auto"/>
              <w:left w:val="single" w:sz="4" w:space="0" w:color="auto"/>
              <w:bottom w:val="single" w:sz="4" w:space="0" w:color="auto"/>
              <w:right w:val="single" w:sz="4" w:space="0" w:color="auto"/>
            </w:tcBorders>
            <w:hideMark/>
          </w:tcPr>
          <w:p w14:paraId="25504A0D" w14:textId="77777777" w:rsidR="00E30FD9" w:rsidRPr="00E30FD9" w:rsidRDefault="00E30FD9" w:rsidP="00EC1A0A">
            <w:pPr>
              <w:rPr>
                <w:rFonts w:ascii="Open Sans" w:hAnsi="Open Sans" w:cs="Open Sans"/>
                <w:b/>
                <w:bCs/>
                <w:sz w:val="21"/>
                <w:szCs w:val="21"/>
              </w:rPr>
            </w:pPr>
            <w:r w:rsidRPr="00E30FD9">
              <w:rPr>
                <w:rFonts w:ascii="Open Sans" w:hAnsi="Open Sans" w:cs="Open Sans"/>
                <w:b/>
                <w:bCs/>
                <w:sz w:val="21"/>
                <w:szCs w:val="21"/>
              </w:rPr>
              <w:t>Contract Type</w:t>
            </w:r>
          </w:p>
        </w:tc>
        <w:tc>
          <w:tcPr>
            <w:tcW w:w="6044" w:type="dxa"/>
            <w:tcBorders>
              <w:top w:val="single" w:sz="4" w:space="0" w:color="auto"/>
              <w:left w:val="single" w:sz="4" w:space="0" w:color="auto"/>
              <w:bottom w:val="single" w:sz="4" w:space="0" w:color="auto"/>
              <w:right w:val="single" w:sz="4" w:space="0" w:color="auto"/>
            </w:tcBorders>
            <w:hideMark/>
          </w:tcPr>
          <w:p w14:paraId="14359A56" w14:textId="77777777" w:rsidR="00E30FD9" w:rsidRPr="00E30FD9" w:rsidRDefault="00E30FD9" w:rsidP="00EC1A0A">
            <w:pPr>
              <w:rPr>
                <w:rFonts w:ascii="Open Sans" w:hAnsi="Open Sans" w:cs="Open Sans"/>
                <w:sz w:val="21"/>
                <w:szCs w:val="21"/>
              </w:rPr>
            </w:pPr>
            <w:r w:rsidRPr="00E30FD9">
              <w:rPr>
                <w:rFonts w:ascii="Open Sans" w:hAnsi="Open Sans" w:cs="Open Sans"/>
                <w:sz w:val="21"/>
                <w:szCs w:val="21"/>
              </w:rPr>
              <w:t>Full time (job share proposals will be considered)</w:t>
            </w:r>
          </w:p>
        </w:tc>
      </w:tr>
      <w:tr w:rsidR="00E30FD9" w:rsidRPr="00E30FD9" w14:paraId="55C09CA1" w14:textId="77777777" w:rsidTr="00E30FD9">
        <w:tc>
          <w:tcPr>
            <w:tcW w:w="2972" w:type="dxa"/>
          </w:tcPr>
          <w:p w14:paraId="15073D76" w14:textId="77777777" w:rsidR="00E30FD9" w:rsidRPr="00E30FD9" w:rsidRDefault="00E30FD9" w:rsidP="00EC1A0A">
            <w:pPr>
              <w:rPr>
                <w:rFonts w:ascii="Open Sans" w:hAnsi="Open Sans" w:cs="Open Sans"/>
                <w:b/>
                <w:bCs/>
                <w:sz w:val="21"/>
                <w:szCs w:val="21"/>
              </w:rPr>
            </w:pPr>
            <w:r w:rsidRPr="00E30FD9">
              <w:rPr>
                <w:rFonts w:ascii="Open Sans" w:hAnsi="Open Sans" w:cs="Open Sans"/>
                <w:b/>
                <w:bCs/>
                <w:sz w:val="21"/>
                <w:szCs w:val="21"/>
              </w:rPr>
              <w:t>Teaching commitment:</w:t>
            </w:r>
          </w:p>
        </w:tc>
        <w:tc>
          <w:tcPr>
            <w:tcW w:w="6044" w:type="dxa"/>
          </w:tcPr>
          <w:p w14:paraId="51CD8DAA" w14:textId="77777777" w:rsidR="00E30FD9" w:rsidRPr="00E30FD9" w:rsidRDefault="00E30FD9" w:rsidP="00EC1A0A">
            <w:pPr>
              <w:rPr>
                <w:rFonts w:ascii="Open Sans" w:hAnsi="Open Sans" w:cs="Open Sans"/>
                <w:sz w:val="21"/>
                <w:szCs w:val="21"/>
              </w:rPr>
            </w:pPr>
            <w:r w:rsidRPr="00E30FD9">
              <w:rPr>
                <w:rFonts w:ascii="Open Sans" w:hAnsi="Open Sans" w:cs="Open Sans"/>
                <w:sz w:val="21"/>
                <w:szCs w:val="21"/>
              </w:rPr>
              <w:t xml:space="preserve">40 hours per fortnight </w:t>
            </w:r>
          </w:p>
        </w:tc>
      </w:tr>
      <w:tr w:rsidR="00E30FD9" w:rsidRPr="00E30FD9" w14:paraId="40AD8DFB" w14:textId="77777777" w:rsidTr="00E30FD9">
        <w:tc>
          <w:tcPr>
            <w:tcW w:w="2972" w:type="dxa"/>
          </w:tcPr>
          <w:p w14:paraId="5945BF94" w14:textId="77777777" w:rsidR="00E30FD9" w:rsidRPr="00E30FD9" w:rsidRDefault="00E30FD9" w:rsidP="00EC1A0A">
            <w:pPr>
              <w:rPr>
                <w:rFonts w:ascii="Open Sans" w:hAnsi="Open Sans" w:cs="Open Sans"/>
                <w:b/>
                <w:bCs/>
                <w:sz w:val="21"/>
                <w:szCs w:val="21"/>
              </w:rPr>
            </w:pPr>
            <w:r w:rsidRPr="00E30FD9">
              <w:rPr>
                <w:rFonts w:ascii="Open Sans" w:hAnsi="Open Sans" w:cs="Open Sans"/>
                <w:b/>
                <w:bCs/>
                <w:sz w:val="21"/>
                <w:szCs w:val="21"/>
              </w:rPr>
              <w:t>Pay Scale / TLR</w:t>
            </w:r>
          </w:p>
        </w:tc>
        <w:tc>
          <w:tcPr>
            <w:tcW w:w="6044" w:type="dxa"/>
          </w:tcPr>
          <w:p w14:paraId="63D36A9A" w14:textId="77777777" w:rsidR="00E30FD9" w:rsidRPr="00E30FD9" w:rsidRDefault="00E30FD9" w:rsidP="00EC1A0A">
            <w:pPr>
              <w:rPr>
                <w:rFonts w:ascii="Open Sans" w:hAnsi="Open Sans" w:cs="Open Sans"/>
                <w:sz w:val="21"/>
                <w:szCs w:val="21"/>
              </w:rPr>
            </w:pPr>
            <w:r w:rsidRPr="00E30FD9">
              <w:rPr>
                <w:rFonts w:ascii="Open Sans" w:hAnsi="Open Sans" w:cs="Open Sans"/>
                <w:sz w:val="21"/>
                <w:szCs w:val="21"/>
              </w:rPr>
              <w:t xml:space="preserve">TLR 2B </w:t>
            </w:r>
          </w:p>
        </w:tc>
      </w:tr>
    </w:tbl>
    <w:p w14:paraId="5D2CAF92" w14:textId="77777777" w:rsidR="00E30FD9" w:rsidRPr="00E30FD9" w:rsidRDefault="00E30FD9" w:rsidP="00E30FD9">
      <w:pPr>
        <w:spacing w:before="240" w:after="60"/>
        <w:rPr>
          <w:rFonts w:ascii="Open Sans" w:hAnsi="Open Sans" w:cs="Open Sans"/>
          <w:b/>
          <w:bCs/>
          <w:sz w:val="21"/>
          <w:szCs w:val="21"/>
        </w:rPr>
      </w:pPr>
      <w:r w:rsidRPr="00E30FD9">
        <w:rPr>
          <w:rFonts w:ascii="Open Sans" w:hAnsi="Open Sans" w:cs="Open Sans"/>
          <w:b/>
          <w:bCs/>
          <w:sz w:val="21"/>
          <w:szCs w:val="21"/>
        </w:rPr>
        <w:t>Leadership and Management</w:t>
      </w:r>
    </w:p>
    <w:p w14:paraId="165868A1" w14:textId="77777777" w:rsidR="00E30FD9" w:rsidRPr="00E30FD9" w:rsidRDefault="00E30FD9" w:rsidP="00E30FD9">
      <w:pPr>
        <w:pStyle w:val="ListParagraph"/>
        <w:numPr>
          <w:ilvl w:val="0"/>
          <w:numId w:val="3"/>
        </w:numPr>
        <w:rPr>
          <w:rFonts w:ascii="Open Sans" w:eastAsiaTheme="minorEastAsia" w:hAnsi="Open Sans" w:cs="Open Sans"/>
          <w:color w:val="000000" w:themeColor="text1"/>
          <w:sz w:val="21"/>
          <w:szCs w:val="21"/>
        </w:rPr>
      </w:pPr>
      <w:r w:rsidRPr="00E30FD9">
        <w:rPr>
          <w:rFonts w:ascii="Open Sans" w:eastAsia="Arial" w:hAnsi="Open Sans" w:cs="Open Sans"/>
          <w:color w:val="000000" w:themeColor="text1"/>
          <w:sz w:val="21"/>
          <w:szCs w:val="21"/>
        </w:rPr>
        <w:t>Overall responsibility for the leadership, organisation, development, monitoring and evaluation of all aspects of the department’s work.</w:t>
      </w:r>
    </w:p>
    <w:p w14:paraId="58B2B43D" w14:textId="77777777" w:rsidR="00E30FD9" w:rsidRPr="00E30FD9" w:rsidRDefault="00E30FD9" w:rsidP="00E30FD9">
      <w:pPr>
        <w:pStyle w:val="ListParagraph"/>
        <w:numPr>
          <w:ilvl w:val="0"/>
          <w:numId w:val="3"/>
        </w:numPr>
        <w:rPr>
          <w:rFonts w:ascii="Open Sans" w:hAnsi="Open Sans" w:cs="Open Sans"/>
          <w:color w:val="000000" w:themeColor="text1"/>
          <w:sz w:val="21"/>
          <w:szCs w:val="21"/>
        </w:rPr>
      </w:pPr>
      <w:r w:rsidRPr="00E30FD9">
        <w:rPr>
          <w:rFonts w:ascii="Open Sans" w:eastAsia="Arial" w:hAnsi="Open Sans" w:cs="Open Sans"/>
          <w:color w:val="000000" w:themeColor="text1"/>
          <w:sz w:val="21"/>
          <w:szCs w:val="21"/>
        </w:rPr>
        <w:t>Day to day oversight of the department.</w:t>
      </w:r>
    </w:p>
    <w:p w14:paraId="5AB97A80" w14:textId="77777777" w:rsidR="00E30FD9" w:rsidRPr="00E30FD9" w:rsidRDefault="00E30FD9" w:rsidP="00E30FD9">
      <w:pPr>
        <w:pStyle w:val="ListParagraph"/>
        <w:numPr>
          <w:ilvl w:val="0"/>
          <w:numId w:val="3"/>
        </w:numPr>
        <w:rPr>
          <w:rFonts w:ascii="Open Sans" w:eastAsiaTheme="minorEastAsia" w:hAnsi="Open Sans" w:cs="Open Sans"/>
          <w:color w:val="000000" w:themeColor="text1"/>
          <w:sz w:val="21"/>
          <w:szCs w:val="21"/>
        </w:rPr>
      </w:pPr>
      <w:r w:rsidRPr="00E30FD9">
        <w:rPr>
          <w:rFonts w:ascii="Open Sans" w:eastAsia="Arial" w:hAnsi="Open Sans" w:cs="Open Sans"/>
          <w:color w:val="000000" w:themeColor="text1"/>
          <w:sz w:val="21"/>
          <w:szCs w:val="21"/>
        </w:rPr>
        <w:t>Responsible for PP and SEND provision within the department, including the quality of education and student progress / attainment.</w:t>
      </w:r>
    </w:p>
    <w:p w14:paraId="189D6163" w14:textId="77777777" w:rsidR="00E30FD9" w:rsidRPr="00E30FD9" w:rsidRDefault="00E30FD9" w:rsidP="00E30FD9">
      <w:pPr>
        <w:pStyle w:val="ListParagraph"/>
        <w:numPr>
          <w:ilvl w:val="0"/>
          <w:numId w:val="3"/>
        </w:numPr>
        <w:rPr>
          <w:rFonts w:ascii="Open Sans" w:eastAsiaTheme="minorEastAsia" w:hAnsi="Open Sans" w:cs="Open Sans"/>
          <w:color w:val="000000" w:themeColor="text1"/>
          <w:sz w:val="21"/>
          <w:szCs w:val="21"/>
        </w:rPr>
      </w:pPr>
      <w:r w:rsidRPr="00E30FD9">
        <w:rPr>
          <w:rFonts w:ascii="Open Sans" w:eastAsia="Arial" w:hAnsi="Open Sans" w:cs="Open Sans"/>
          <w:color w:val="000000" w:themeColor="text1"/>
          <w:sz w:val="21"/>
          <w:szCs w:val="21"/>
        </w:rPr>
        <w:t>Responsible for High Achieving Student provision within the department, including quality of education and student progress / attainment.</w:t>
      </w:r>
    </w:p>
    <w:p w14:paraId="68ADC11E" w14:textId="77777777" w:rsidR="00E30FD9" w:rsidRPr="00E30FD9" w:rsidRDefault="00E30FD9" w:rsidP="00E30FD9">
      <w:pPr>
        <w:pStyle w:val="ListParagraph"/>
        <w:numPr>
          <w:ilvl w:val="0"/>
          <w:numId w:val="3"/>
        </w:numPr>
        <w:rPr>
          <w:rFonts w:ascii="Open Sans" w:eastAsiaTheme="minorEastAsia" w:hAnsi="Open Sans" w:cs="Open Sans"/>
          <w:color w:val="000000" w:themeColor="text1"/>
          <w:sz w:val="21"/>
          <w:szCs w:val="21"/>
        </w:rPr>
      </w:pPr>
      <w:r w:rsidRPr="00E30FD9">
        <w:rPr>
          <w:rFonts w:ascii="Open Sans" w:eastAsia="Arial" w:hAnsi="Open Sans" w:cs="Open Sans"/>
          <w:color w:val="000000" w:themeColor="text1"/>
          <w:sz w:val="21"/>
          <w:szCs w:val="21"/>
        </w:rPr>
        <w:t>Organising appropriate intervention and enrichment opportunities, within the department, to help accelerate progress and raise student attainment and engagement.</w:t>
      </w:r>
    </w:p>
    <w:p w14:paraId="6CD697E7" w14:textId="77777777" w:rsidR="00E30FD9" w:rsidRPr="00E30FD9" w:rsidRDefault="00E30FD9" w:rsidP="00E30FD9">
      <w:pPr>
        <w:pStyle w:val="ListParagraph"/>
        <w:numPr>
          <w:ilvl w:val="0"/>
          <w:numId w:val="3"/>
        </w:numPr>
        <w:spacing w:after="120"/>
        <w:rPr>
          <w:rFonts w:ascii="Open Sans" w:eastAsiaTheme="minorEastAsia" w:hAnsi="Open Sans" w:cs="Open Sans"/>
          <w:color w:val="000000" w:themeColor="text1"/>
          <w:sz w:val="21"/>
          <w:szCs w:val="21"/>
        </w:rPr>
      </w:pPr>
      <w:r w:rsidRPr="00E30FD9">
        <w:rPr>
          <w:rFonts w:ascii="Open Sans" w:eastAsia="Arial" w:hAnsi="Open Sans" w:cs="Open Sans"/>
          <w:color w:val="000000" w:themeColor="text1"/>
          <w:sz w:val="21"/>
          <w:szCs w:val="21"/>
        </w:rPr>
        <w:t>Deputising for the Deputy Head of Faculty where necessary.</w:t>
      </w:r>
    </w:p>
    <w:p w14:paraId="7F8E6A5B" w14:textId="77777777" w:rsidR="00E30FD9" w:rsidRPr="00E30FD9" w:rsidRDefault="00E30FD9" w:rsidP="00E30FD9">
      <w:pPr>
        <w:spacing w:after="120"/>
        <w:rPr>
          <w:rFonts w:ascii="Open Sans" w:hAnsi="Open Sans" w:cs="Open Sans"/>
          <w:b/>
          <w:bCs/>
          <w:sz w:val="21"/>
          <w:szCs w:val="21"/>
        </w:rPr>
      </w:pPr>
      <w:r w:rsidRPr="00E30FD9">
        <w:rPr>
          <w:rFonts w:ascii="Open Sans" w:hAnsi="Open Sans" w:cs="Open Sans"/>
          <w:b/>
          <w:bCs/>
          <w:sz w:val="21"/>
          <w:szCs w:val="21"/>
        </w:rPr>
        <w:t>Curriculum and Assessment</w:t>
      </w:r>
    </w:p>
    <w:p w14:paraId="15932590" w14:textId="77777777" w:rsidR="00E30FD9" w:rsidRPr="00E30FD9" w:rsidRDefault="00E30FD9" w:rsidP="00E30FD9">
      <w:pPr>
        <w:pStyle w:val="ListParagraph"/>
        <w:numPr>
          <w:ilvl w:val="0"/>
          <w:numId w:val="7"/>
        </w:numPr>
        <w:spacing w:after="0"/>
        <w:rPr>
          <w:rFonts w:ascii="Open Sans" w:hAnsi="Open Sans" w:cs="Open Sans"/>
          <w:sz w:val="21"/>
          <w:szCs w:val="21"/>
        </w:rPr>
      </w:pPr>
      <w:r w:rsidRPr="00E30FD9">
        <w:rPr>
          <w:rFonts w:ascii="Open Sans" w:eastAsia="Arial" w:hAnsi="Open Sans" w:cs="Open Sans"/>
          <w:color w:val="000000" w:themeColor="text1"/>
          <w:sz w:val="21"/>
          <w:szCs w:val="21"/>
        </w:rPr>
        <w:t>Ensuring that all students receive a high quality of education across the department, appropriate to their needs and in line with the school’s agreed curriculum principles</w:t>
      </w:r>
    </w:p>
    <w:p w14:paraId="4914CC92" w14:textId="77777777" w:rsidR="00E30FD9" w:rsidRPr="00E30FD9" w:rsidRDefault="00E30FD9" w:rsidP="00E30FD9">
      <w:pPr>
        <w:pStyle w:val="ListParagraph"/>
        <w:numPr>
          <w:ilvl w:val="0"/>
          <w:numId w:val="7"/>
        </w:numPr>
        <w:rPr>
          <w:rFonts w:ascii="Open Sans" w:eastAsiaTheme="minorEastAsia" w:hAnsi="Open Sans" w:cs="Open Sans"/>
          <w:color w:val="000000" w:themeColor="text1"/>
          <w:sz w:val="21"/>
          <w:szCs w:val="21"/>
        </w:rPr>
      </w:pPr>
      <w:r w:rsidRPr="00E30FD9">
        <w:rPr>
          <w:rFonts w:ascii="Open Sans" w:eastAsia="Arial" w:hAnsi="Open Sans" w:cs="Open Sans"/>
          <w:color w:val="000000" w:themeColor="text1"/>
          <w:sz w:val="21"/>
          <w:szCs w:val="21"/>
        </w:rPr>
        <w:t>Ensuring accurate data analysis in own department.</w:t>
      </w:r>
    </w:p>
    <w:p w14:paraId="3DF8CCEA" w14:textId="77777777" w:rsidR="00E30FD9" w:rsidRPr="00E30FD9" w:rsidRDefault="00E30FD9" w:rsidP="00E30FD9">
      <w:pPr>
        <w:pStyle w:val="ListParagraph"/>
        <w:numPr>
          <w:ilvl w:val="0"/>
          <w:numId w:val="7"/>
        </w:numPr>
        <w:rPr>
          <w:rFonts w:ascii="Open Sans" w:eastAsiaTheme="minorEastAsia" w:hAnsi="Open Sans" w:cs="Open Sans"/>
          <w:color w:val="000000" w:themeColor="text1"/>
          <w:sz w:val="21"/>
          <w:szCs w:val="21"/>
        </w:rPr>
      </w:pPr>
      <w:r w:rsidRPr="00E30FD9">
        <w:rPr>
          <w:rFonts w:ascii="Open Sans" w:eastAsia="Arial" w:hAnsi="Open Sans" w:cs="Open Sans"/>
          <w:color w:val="000000" w:themeColor="text1"/>
          <w:sz w:val="21"/>
          <w:szCs w:val="21"/>
        </w:rPr>
        <w:t>Supporting the Head of Faculty in ensuring that all students’ progress, within the department, is assessed, recorded and reported on in line with whole school policy.</w:t>
      </w:r>
    </w:p>
    <w:p w14:paraId="0CD9F89D" w14:textId="77777777" w:rsidR="00E30FD9" w:rsidRPr="00E30FD9" w:rsidRDefault="00E30FD9" w:rsidP="00E30FD9">
      <w:pPr>
        <w:pStyle w:val="ListParagraph"/>
        <w:numPr>
          <w:ilvl w:val="0"/>
          <w:numId w:val="7"/>
        </w:numPr>
        <w:rPr>
          <w:rFonts w:ascii="Open Sans" w:eastAsiaTheme="minorEastAsia" w:hAnsi="Open Sans" w:cs="Open Sans"/>
          <w:color w:val="000000" w:themeColor="text1"/>
          <w:sz w:val="21"/>
          <w:szCs w:val="21"/>
        </w:rPr>
      </w:pPr>
      <w:r w:rsidRPr="00E30FD9">
        <w:rPr>
          <w:rFonts w:ascii="Open Sans" w:eastAsia="Arial" w:hAnsi="Open Sans" w:cs="Open Sans"/>
          <w:color w:val="000000" w:themeColor="text1"/>
          <w:sz w:val="21"/>
          <w:szCs w:val="21"/>
        </w:rPr>
        <w:t>Supporting the Head of Faculty in ensuring that students are prepared and entered for appropriate examinations within the department.</w:t>
      </w:r>
    </w:p>
    <w:p w14:paraId="21235D14" w14:textId="77777777" w:rsidR="00E30FD9" w:rsidRPr="00E30FD9" w:rsidRDefault="00E30FD9" w:rsidP="00E30FD9">
      <w:pPr>
        <w:pStyle w:val="ListParagraph"/>
        <w:numPr>
          <w:ilvl w:val="0"/>
          <w:numId w:val="7"/>
        </w:numPr>
        <w:spacing w:after="120"/>
        <w:rPr>
          <w:rFonts w:ascii="Open Sans" w:eastAsiaTheme="minorEastAsia" w:hAnsi="Open Sans" w:cs="Open Sans"/>
          <w:color w:val="000000" w:themeColor="text1"/>
          <w:sz w:val="21"/>
          <w:szCs w:val="21"/>
        </w:rPr>
      </w:pPr>
      <w:r w:rsidRPr="00E30FD9">
        <w:rPr>
          <w:rFonts w:ascii="Open Sans" w:eastAsia="Arial" w:hAnsi="Open Sans" w:cs="Open Sans"/>
          <w:color w:val="000000" w:themeColor="text1"/>
          <w:sz w:val="21"/>
          <w:szCs w:val="21"/>
        </w:rPr>
        <w:t>Supporting the Head of Faculty in ensuring that the faculty makes an important contribution to aspects of whole curriculum review and development.</w:t>
      </w:r>
    </w:p>
    <w:p w14:paraId="64B68B06" w14:textId="77777777" w:rsidR="00E30FD9" w:rsidRPr="00E30FD9" w:rsidRDefault="00E30FD9" w:rsidP="00E30FD9">
      <w:pPr>
        <w:spacing w:after="120"/>
        <w:rPr>
          <w:rFonts w:ascii="Open Sans" w:hAnsi="Open Sans" w:cs="Open Sans"/>
          <w:b/>
          <w:bCs/>
          <w:sz w:val="21"/>
          <w:szCs w:val="21"/>
        </w:rPr>
      </w:pPr>
      <w:r w:rsidRPr="00E30FD9">
        <w:rPr>
          <w:rFonts w:ascii="Open Sans" w:hAnsi="Open Sans" w:cs="Open Sans"/>
          <w:b/>
          <w:bCs/>
          <w:sz w:val="21"/>
          <w:szCs w:val="21"/>
        </w:rPr>
        <w:t>Personnel</w:t>
      </w:r>
    </w:p>
    <w:p w14:paraId="4A005F50" w14:textId="77777777" w:rsidR="00E30FD9" w:rsidRPr="00E30FD9" w:rsidRDefault="00E30FD9" w:rsidP="00E30FD9">
      <w:pPr>
        <w:pStyle w:val="ListParagraph"/>
        <w:numPr>
          <w:ilvl w:val="0"/>
          <w:numId w:val="7"/>
        </w:numPr>
        <w:rPr>
          <w:rFonts w:ascii="Open Sans" w:eastAsiaTheme="minorEastAsia" w:hAnsi="Open Sans" w:cs="Open Sans"/>
          <w:sz w:val="21"/>
          <w:szCs w:val="21"/>
        </w:rPr>
      </w:pPr>
      <w:r w:rsidRPr="00E30FD9">
        <w:rPr>
          <w:rFonts w:ascii="Open Sans" w:eastAsia="Arial" w:hAnsi="Open Sans" w:cs="Open Sans"/>
          <w:color w:val="000000" w:themeColor="text1"/>
          <w:sz w:val="21"/>
          <w:szCs w:val="21"/>
        </w:rPr>
        <w:t xml:space="preserve">Leading and encouraging effective team work in the department by organising regular meetings and providing advice and support. </w:t>
      </w:r>
    </w:p>
    <w:p w14:paraId="0B555CC1" w14:textId="77777777" w:rsidR="00E30FD9" w:rsidRPr="00E30FD9" w:rsidRDefault="00E30FD9" w:rsidP="00E30FD9">
      <w:pPr>
        <w:pStyle w:val="ListParagraph"/>
        <w:numPr>
          <w:ilvl w:val="0"/>
          <w:numId w:val="7"/>
        </w:numPr>
        <w:rPr>
          <w:rFonts w:ascii="Open Sans" w:hAnsi="Open Sans" w:cs="Open Sans"/>
          <w:sz w:val="21"/>
          <w:szCs w:val="21"/>
        </w:rPr>
      </w:pPr>
      <w:r w:rsidRPr="00E30FD9">
        <w:rPr>
          <w:rFonts w:ascii="Open Sans" w:eastAsia="Arial" w:hAnsi="Open Sans" w:cs="Open Sans"/>
          <w:color w:val="000000" w:themeColor="text1"/>
          <w:sz w:val="21"/>
          <w:szCs w:val="21"/>
        </w:rPr>
        <w:t>Conducting drop ins, learning walks, observations and deep dives.</w:t>
      </w:r>
    </w:p>
    <w:p w14:paraId="64D3FFAC" w14:textId="77777777" w:rsidR="00E30FD9" w:rsidRPr="00E30FD9" w:rsidRDefault="00E30FD9" w:rsidP="00E30FD9">
      <w:pPr>
        <w:pStyle w:val="ListParagraph"/>
        <w:numPr>
          <w:ilvl w:val="0"/>
          <w:numId w:val="7"/>
        </w:numPr>
        <w:rPr>
          <w:rFonts w:ascii="Open Sans" w:hAnsi="Open Sans" w:cs="Open Sans"/>
          <w:sz w:val="21"/>
          <w:szCs w:val="21"/>
        </w:rPr>
      </w:pPr>
      <w:r w:rsidRPr="00E30FD9">
        <w:rPr>
          <w:rFonts w:ascii="Open Sans" w:hAnsi="Open Sans" w:cs="Open Sans"/>
          <w:sz w:val="21"/>
          <w:szCs w:val="21"/>
        </w:rPr>
        <w:t>Conducting appraisals in line with whole school policy.</w:t>
      </w:r>
    </w:p>
    <w:p w14:paraId="34046617" w14:textId="77777777" w:rsidR="00E30FD9" w:rsidRPr="00E30FD9" w:rsidRDefault="00E30FD9" w:rsidP="00E30FD9">
      <w:pPr>
        <w:pStyle w:val="ListParagraph"/>
        <w:numPr>
          <w:ilvl w:val="0"/>
          <w:numId w:val="7"/>
        </w:numPr>
        <w:rPr>
          <w:rFonts w:ascii="Open Sans" w:hAnsi="Open Sans" w:cs="Open Sans"/>
          <w:sz w:val="21"/>
          <w:szCs w:val="21"/>
        </w:rPr>
      </w:pPr>
      <w:r w:rsidRPr="00E30FD9">
        <w:rPr>
          <w:rFonts w:ascii="Open Sans" w:hAnsi="Open Sans" w:cs="Open Sans"/>
          <w:sz w:val="21"/>
          <w:szCs w:val="21"/>
        </w:rPr>
        <w:t>Facilitating the professional development of subject teachers and support staff in the department by providing / arranging relevant training.</w:t>
      </w:r>
    </w:p>
    <w:p w14:paraId="27CD5CD2" w14:textId="77777777" w:rsidR="00E30FD9" w:rsidRPr="00E30FD9" w:rsidRDefault="00E30FD9" w:rsidP="00E30FD9">
      <w:pPr>
        <w:pStyle w:val="ListParagraph"/>
        <w:numPr>
          <w:ilvl w:val="0"/>
          <w:numId w:val="7"/>
        </w:numPr>
        <w:rPr>
          <w:rFonts w:ascii="Open Sans" w:hAnsi="Open Sans" w:cs="Open Sans"/>
          <w:sz w:val="21"/>
          <w:szCs w:val="21"/>
        </w:rPr>
      </w:pPr>
      <w:r w:rsidRPr="00E30FD9">
        <w:rPr>
          <w:rFonts w:ascii="Open Sans" w:eastAsia="Arial" w:hAnsi="Open Sans" w:cs="Open Sans"/>
          <w:color w:val="000000" w:themeColor="text1"/>
          <w:sz w:val="21"/>
          <w:szCs w:val="21"/>
        </w:rPr>
        <w:t>Holding departmental staff to account for delivering the highest quality of provision and for sustaining improvement in student outcomes.</w:t>
      </w:r>
    </w:p>
    <w:p w14:paraId="0C6E9D50" w14:textId="77777777" w:rsidR="00E30FD9" w:rsidRPr="00E30FD9" w:rsidRDefault="00E30FD9" w:rsidP="00E30FD9">
      <w:pPr>
        <w:pStyle w:val="ListParagraph"/>
        <w:numPr>
          <w:ilvl w:val="0"/>
          <w:numId w:val="7"/>
        </w:numPr>
        <w:rPr>
          <w:rFonts w:ascii="Open Sans" w:hAnsi="Open Sans" w:cs="Open Sans"/>
          <w:sz w:val="21"/>
          <w:szCs w:val="21"/>
        </w:rPr>
      </w:pPr>
      <w:r w:rsidRPr="00E30FD9">
        <w:rPr>
          <w:rFonts w:ascii="Open Sans" w:hAnsi="Open Sans" w:cs="Open Sans"/>
          <w:sz w:val="21"/>
          <w:szCs w:val="21"/>
        </w:rPr>
        <w:t>Working alongside other school leaders to help create a strong community of learners.</w:t>
      </w:r>
    </w:p>
    <w:p w14:paraId="0A95C24F" w14:textId="77777777" w:rsidR="00E30FD9" w:rsidRPr="00E30FD9" w:rsidRDefault="00E30FD9" w:rsidP="00E30FD9">
      <w:pPr>
        <w:pStyle w:val="ListParagraph"/>
        <w:numPr>
          <w:ilvl w:val="0"/>
          <w:numId w:val="7"/>
        </w:numPr>
        <w:spacing w:after="120"/>
        <w:rPr>
          <w:rFonts w:ascii="Open Sans" w:hAnsi="Open Sans" w:cs="Open Sans"/>
          <w:sz w:val="21"/>
          <w:szCs w:val="21"/>
        </w:rPr>
      </w:pPr>
      <w:r w:rsidRPr="00E30FD9">
        <w:rPr>
          <w:rFonts w:ascii="Open Sans" w:hAnsi="Open Sans" w:cs="Open Sans"/>
          <w:sz w:val="21"/>
          <w:szCs w:val="21"/>
        </w:rPr>
        <w:t xml:space="preserve">Ensuring departmental specific mentoring and coaching is in place across the department to supervise and support </w:t>
      </w:r>
      <w:proofErr w:type="spellStart"/>
      <w:r w:rsidRPr="00E30FD9">
        <w:rPr>
          <w:rFonts w:ascii="Open Sans" w:hAnsi="Open Sans" w:cs="Open Sans"/>
          <w:sz w:val="21"/>
          <w:szCs w:val="21"/>
        </w:rPr>
        <w:t>ECT</w:t>
      </w:r>
      <w:r w:rsidRPr="00E30FD9">
        <w:rPr>
          <w:rFonts w:ascii="Open Sans" w:hAnsi="Open Sans" w:cs="Open Sans"/>
          <w:sz w:val="21"/>
          <w:szCs w:val="21"/>
        </w:rPr>
        <w:t>s</w:t>
      </w:r>
      <w:proofErr w:type="spellEnd"/>
      <w:r w:rsidRPr="00E30FD9">
        <w:rPr>
          <w:rFonts w:ascii="Open Sans" w:hAnsi="Open Sans" w:cs="Open Sans"/>
          <w:sz w:val="21"/>
          <w:szCs w:val="21"/>
        </w:rPr>
        <w:t>.</w:t>
      </w:r>
    </w:p>
    <w:p w14:paraId="2E4C05AD" w14:textId="77777777" w:rsidR="00E30FD9" w:rsidRPr="00E30FD9" w:rsidRDefault="00E30FD9" w:rsidP="00E30FD9">
      <w:pPr>
        <w:spacing w:after="120"/>
        <w:rPr>
          <w:rFonts w:ascii="Open Sans" w:hAnsi="Open Sans" w:cs="Open Sans"/>
          <w:b/>
          <w:bCs/>
          <w:sz w:val="21"/>
          <w:szCs w:val="21"/>
        </w:rPr>
      </w:pPr>
      <w:r w:rsidRPr="00E30FD9">
        <w:rPr>
          <w:rFonts w:ascii="Open Sans" w:hAnsi="Open Sans" w:cs="Open Sans"/>
          <w:b/>
          <w:bCs/>
          <w:sz w:val="21"/>
          <w:szCs w:val="21"/>
        </w:rPr>
        <w:t>Finance</w:t>
      </w:r>
    </w:p>
    <w:p w14:paraId="3582816F" w14:textId="77777777" w:rsidR="00E30FD9" w:rsidRPr="00E30FD9" w:rsidRDefault="00E30FD9" w:rsidP="00E30FD9">
      <w:pPr>
        <w:pStyle w:val="ListParagraph"/>
        <w:numPr>
          <w:ilvl w:val="0"/>
          <w:numId w:val="4"/>
        </w:numPr>
        <w:spacing w:after="0"/>
        <w:rPr>
          <w:rFonts w:ascii="Open Sans" w:eastAsiaTheme="minorEastAsia" w:hAnsi="Open Sans" w:cs="Open Sans"/>
          <w:sz w:val="21"/>
          <w:szCs w:val="21"/>
        </w:rPr>
      </w:pPr>
      <w:r w:rsidRPr="00E30FD9">
        <w:rPr>
          <w:rFonts w:ascii="Open Sans" w:hAnsi="Open Sans" w:cs="Open Sans"/>
          <w:sz w:val="21"/>
          <w:szCs w:val="21"/>
        </w:rPr>
        <w:t>Identifying resource needs in line with the Faculty’s development plan.</w:t>
      </w:r>
    </w:p>
    <w:p w14:paraId="6AAC5304" w14:textId="77777777" w:rsidR="00E30FD9" w:rsidRPr="00E30FD9" w:rsidRDefault="00E30FD9" w:rsidP="00E30FD9">
      <w:pPr>
        <w:pStyle w:val="ListParagraph"/>
        <w:numPr>
          <w:ilvl w:val="0"/>
          <w:numId w:val="4"/>
        </w:numPr>
        <w:spacing w:after="120"/>
        <w:rPr>
          <w:rFonts w:ascii="Open Sans" w:eastAsiaTheme="minorEastAsia" w:hAnsi="Open Sans" w:cs="Open Sans"/>
          <w:sz w:val="21"/>
          <w:szCs w:val="21"/>
        </w:rPr>
      </w:pPr>
      <w:r w:rsidRPr="00E30FD9">
        <w:rPr>
          <w:rFonts w:ascii="Open Sans" w:hAnsi="Open Sans" w:cs="Open Sans"/>
          <w:sz w:val="21"/>
          <w:szCs w:val="21"/>
        </w:rPr>
        <w:t xml:space="preserve">Managing the department’s budget to ensure that expenditure is in line with identified needs and developmental targets. </w:t>
      </w:r>
    </w:p>
    <w:p w14:paraId="6FF9BC88" w14:textId="77777777" w:rsidR="00E30FD9" w:rsidRPr="00E30FD9" w:rsidRDefault="00E30FD9" w:rsidP="00E30FD9">
      <w:pPr>
        <w:spacing w:before="120" w:after="120"/>
        <w:rPr>
          <w:rFonts w:ascii="Open Sans" w:hAnsi="Open Sans" w:cs="Open Sans"/>
          <w:b/>
          <w:bCs/>
          <w:sz w:val="21"/>
          <w:szCs w:val="21"/>
        </w:rPr>
      </w:pPr>
      <w:r w:rsidRPr="00E30FD9">
        <w:rPr>
          <w:rFonts w:ascii="Open Sans" w:hAnsi="Open Sans" w:cs="Open Sans"/>
          <w:b/>
          <w:bCs/>
          <w:sz w:val="21"/>
          <w:szCs w:val="21"/>
        </w:rPr>
        <w:lastRenderedPageBreak/>
        <w:t>Extra-Curricular</w:t>
      </w:r>
    </w:p>
    <w:p w14:paraId="5AC2A5D1" w14:textId="77777777" w:rsidR="00E30FD9" w:rsidRPr="00E30FD9" w:rsidRDefault="00E30FD9" w:rsidP="00E30FD9">
      <w:pPr>
        <w:pStyle w:val="ListParagraph"/>
        <w:numPr>
          <w:ilvl w:val="0"/>
          <w:numId w:val="8"/>
        </w:numPr>
        <w:rPr>
          <w:rFonts w:ascii="Open Sans" w:hAnsi="Open Sans" w:cs="Open Sans"/>
          <w:sz w:val="21"/>
          <w:szCs w:val="21"/>
        </w:rPr>
      </w:pPr>
      <w:r w:rsidRPr="00E30FD9">
        <w:rPr>
          <w:rFonts w:ascii="Open Sans" w:hAnsi="Open Sans" w:cs="Open Sans"/>
          <w:sz w:val="21"/>
          <w:szCs w:val="21"/>
        </w:rPr>
        <w:t>Supporting the Head of Faculty with the introduction, promotion and development of extra-curricular activities that stretch, challenge and inspire students and accommodate all levels of ability.</w:t>
      </w:r>
    </w:p>
    <w:p w14:paraId="786018DE" w14:textId="77777777" w:rsidR="00E30FD9" w:rsidRPr="00E30FD9" w:rsidRDefault="00E30FD9" w:rsidP="00E30FD9">
      <w:pPr>
        <w:pStyle w:val="ListParagraph"/>
        <w:numPr>
          <w:ilvl w:val="0"/>
          <w:numId w:val="8"/>
        </w:numPr>
        <w:spacing w:after="120"/>
        <w:rPr>
          <w:rFonts w:ascii="Open Sans" w:hAnsi="Open Sans" w:cs="Open Sans"/>
          <w:sz w:val="21"/>
          <w:szCs w:val="21"/>
        </w:rPr>
      </w:pPr>
      <w:r w:rsidRPr="00E30FD9">
        <w:rPr>
          <w:rFonts w:ascii="Open Sans" w:hAnsi="Open Sans" w:cs="Open Sans"/>
          <w:sz w:val="21"/>
          <w:szCs w:val="21"/>
        </w:rPr>
        <w:t>Supporting the Head of Faculty in developing strong links with parents and the local community through, for example, activities with link primary schools.</w:t>
      </w:r>
    </w:p>
    <w:p w14:paraId="19A6E39A" w14:textId="77777777" w:rsidR="00E30FD9" w:rsidRPr="00E30FD9" w:rsidRDefault="00E30FD9" w:rsidP="00E30FD9">
      <w:pPr>
        <w:spacing w:after="120"/>
        <w:rPr>
          <w:rFonts w:ascii="Open Sans" w:hAnsi="Open Sans" w:cs="Open Sans"/>
          <w:b/>
          <w:bCs/>
          <w:sz w:val="21"/>
          <w:szCs w:val="21"/>
        </w:rPr>
      </w:pPr>
      <w:r w:rsidRPr="00E30FD9">
        <w:rPr>
          <w:rFonts w:ascii="Open Sans" w:hAnsi="Open Sans" w:cs="Open Sans"/>
          <w:b/>
          <w:bCs/>
          <w:sz w:val="21"/>
          <w:szCs w:val="21"/>
        </w:rPr>
        <w:t>Site Management</w:t>
      </w:r>
    </w:p>
    <w:p w14:paraId="3276549A" w14:textId="77777777" w:rsidR="00E30FD9" w:rsidRPr="00E30FD9" w:rsidRDefault="00E30FD9" w:rsidP="00E30FD9">
      <w:pPr>
        <w:pStyle w:val="ListParagraph"/>
        <w:numPr>
          <w:ilvl w:val="0"/>
          <w:numId w:val="5"/>
        </w:numPr>
        <w:rPr>
          <w:rFonts w:ascii="Open Sans" w:hAnsi="Open Sans" w:cs="Open Sans"/>
          <w:sz w:val="21"/>
          <w:szCs w:val="21"/>
        </w:rPr>
      </w:pPr>
      <w:r w:rsidRPr="00E30FD9">
        <w:rPr>
          <w:rFonts w:ascii="Open Sans" w:hAnsi="Open Sans" w:cs="Open Sans"/>
          <w:sz w:val="21"/>
          <w:szCs w:val="21"/>
        </w:rPr>
        <w:t>Ensuring that the department provides an attractive and stimulating learning environment by maintaining its good standard of accommodation, equipment and display.</w:t>
      </w:r>
    </w:p>
    <w:p w14:paraId="009860A1" w14:textId="77777777" w:rsidR="00E30FD9" w:rsidRPr="00E30FD9" w:rsidRDefault="00E30FD9" w:rsidP="00E30FD9">
      <w:pPr>
        <w:pStyle w:val="ListParagraph"/>
        <w:numPr>
          <w:ilvl w:val="0"/>
          <w:numId w:val="5"/>
        </w:numPr>
        <w:rPr>
          <w:rFonts w:ascii="Open Sans" w:hAnsi="Open Sans" w:cs="Open Sans"/>
          <w:sz w:val="21"/>
          <w:szCs w:val="21"/>
        </w:rPr>
      </w:pPr>
      <w:r w:rsidRPr="00E30FD9">
        <w:rPr>
          <w:rFonts w:ascii="Open Sans" w:hAnsi="Open Sans" w:cs="Open Sans"/>
          <w:sz w:val="21"/>
          <w:szCs w:val="21"/>
        </w:rPr>
        <w:t>Ensuring that displays within the department are varied and regularly updated or changed.</w:t>
      </w:r>
    </w:p>
    <w:p w14:paraId="70BFBB4E" w14:textId="77777777" w:rsidR="00E30FD9" w:rsidRPr="00E30FD9" w:rsidRDefault="00E30FD9" w:rsidP="00E30FD9">
      <w:pPr>
        <w:pStyle w:val="ListParagraph"/>
        <w:numPr>
          <w:ilvl w:val="0"/>
          <w:numId w:val="5"/>
        </w:numPr>
        <w:rPr>
          <w:rFonts w:ascii="Open Sans" w:hAnsi="Open Sans" w:cs="Open Sans"/>
          <w:sz w:val="21"/>
          <w:szCs w:val="21"/>
        </w:rPr>
      </w:pPr>
      <w:r w:rsidRPr="00E30FD9">
        <w:rPr>
          <w:rFonts w:ascii="Open Sans" w:hAnsi="Open Sans" w:cs="Open Sans"/>
          <w:sz w:val="21"/>
          <w:szCs w:val="21"/>
        </w:rPr>
        <w:t>Ensuring that staff and students respect and care for the area by promoting a caring ethos and implementing appropriate strategies for resource/area management.</w:t>
      </w:r>
    </w:p>
    <w:p w14:paraId="06818FBC" w14:textId="77777777" w:rsidR="00E30FD9" w:rsidRPr="00E30FD9" w:rsidRDefault="00E30FD9" w:rsidP="00E30FD9">
      <w:pPr>
        <w:pStyle w:val="ListParagraph"/>
        <w:numPr>
          <w:ilvl w:val="0"/>
          <w:numId w:val="5"/>
        </w:numPr>
        <w:spacing w:after="120"/>
        <w:rPr>
          <w:rFonts w:ascii="Open Sans" w:hAnsi="Open Sans" w:cs="Open Sans"/>
          <w:sz w:val="21"/>
          <w:szCs w:val="21"/>
        </w:rPr>
      </w:pPr>
      <w:r w:rsidRPr="00E30FD9">
        <w:rPr>
          <w:rFonts w:ascii="Open Sans" w:hAnsi="Open Sans" w:cs="Open Sans"/>
          <w:sz w:val="21"/>
          <w:szCs w:val="21"/>
        </w:rPr>
        <w:t>Liaising with the Facilities Manager to ensure that facilities and equipment are properly maintained.</w:t>
      </w:r>
    </w:p>
    <w:p w14:paraId="3373C9A2" w14:textId="77777777" w:rsidR="00E30FD9" w:rsidRPr="00E30FD9" w:rsidRDefault="00E30FD9" w:rsidP="00E30FD9">
      <w:pPr>
        <w:spacing w:after="120"/>
        <w:rPr>
          <w:rFonts w:ascii="Open Sans" w:hAnsi="Open Sans" w:cs="Open Sans"/>
          <w:b/>
          <w:bCs/>
          <w:sz w:val="21"/>
          <w:szCs w:val="21"/>
        </w:rPr>
      </w:pPr>
      <w:r w:rsidRPr="00E30FD9">
        <w:rPr>
          <w:rFonts w:ascii="Open Sans" w:hAnsi="Open Sans" w:cs="Open Sans"/>
          <w:b/>
          <w:bCs/>
          <w:sz w:val="21"/>
          <w:szCs w:val="21"/>
        </w:rPr>
        <w:t>Pastoral Responsibilities</w:t>
      </w:r>
    </w:p>
    <w:p w14:paraId="7C0B1760" w14:textId="77777777" w:rsidR="00E30FD9" w:rsidRPr="00E30FD9" w:rsidRDefault="00E30FD9" w:rsidP="00E30FD9">
      <w:pPr>
        <w:pStyle w:val="ListParagraph"/>
        <w:numPr>
          <w:ilvl w:val="0"/>
          <w:numId w:val="6"/>
        </w:numPr>
        <w:rPr>
          <w:rFonts w:ascii="Open Sans" w:hAnsi="Open Sans" w:cs="Open Sans"/>
          <w:sz w:val="21"/>
          <w:szCs w:val="21"/>
        </w:rPr>
      </w:pPr>
      <w:r w:rsidRPr="00E30FD9">
        <w:rPr>
          <w:rFonts w:ascii="Open Sans" w:hAnsi="Open Sans" w:cs="Open Sans"/>
          <w:sz w:val="21"/>
          <w:szCs w:val="21"/>
        </w:rPr>
        <w:t>Ensuring that a caring and well-disciplined learning and social environment is maintained within the faculty.</w:t>
      </w:r>
    </w:p>
    <w:p w14:paraId="508CC1AC" w14:textId="77777777" w:rsidR="00E30FD9" w:rsidRPr="00E30FD9" w:rsidRDefault="00E30FD9" w:rsidP="00E30FD9">
      <w:pPr>
        <w:pStyle w:val="ListParagraph"/>
        <w:numPr>
          <w:ilvl w:val="0"/>
          <w:numId w:val="6"/>
        </w:numPr>
        <w:rPr>
          <w:rFonts w:ascii="Open Sans" w:hAnsi="Open Sans" w:cs="Open Sans"/>
          <w:sz w:val="21"/>
          <w:szCs w:val="21"/>
        </w:rPr>
      </w:pPr>
      <w:r w:rsidRPr="00E30FD9">
        <w:rPr>
          <w:rFonts w:ascii="Open Sans" w:hAnsi="Open Sans" w:cs="Open Sans"/>
          <w:sz w:val="21"/>
          <w:szCs w:val="21"/>
        </w:rPr>
        <w:t>Ensuring the department uses the system of rewards and sanctions outlined in the school behaviour policy effectively.</w:t>
      </w:r>
    </w:p>
    <w:p w14:paraId="42EED0CE" w14:textId="77777777" w:rsidR="00E30FD9" w:rsidRPr="00E30FD9" w:rsidRDefault="00E30FD9" w:rsidP="00E30FD9">
      <w:pPr>
        <w:pStyle w:val="ListParagraph"/>
        <w:numPr>
          <w:ilvl w:val="0"/>
          <w:numId w:val="6"/>
        </w:numPr>
        <w:rPr>
          <w:rFonts w:ascii="Open Sans" w:hAnsi="Open Sans" w:cs="Open Sans"/>
          <w:sz w:val="21"/>
          <w:szCs w:val="21"/>
        </w:rPr>
      </w:pPr>
      <w:r w:rsidRPr="00E30FD9">
        <w:rPr>
          <w:rFonts w:ascii="Open Sans" w:hAnsi="Open Sans" w:cs="Open Sans"/>
          <w:sz w:val="21"/>
          <w:szCs w:val="21"/>
        </w:rPr>
        <w:t>Liaising with guidance team leaders with regard to issues of student welfare and behaviour and provide specific support to students where necessary.</w:t>
      </w:r>
    </w:p>
    <w:p w14:paraId="5ECD4933" w14:textId="77777777" w:rsidR="00E30FD9" w:rsidRPr="00E30FD9" w:rsidRDefault="00E30FD9" w:rsidP="00E30FD9">
      <w:pPr>
        <w:pStyle w:val="ListParagraph"/>
        <w:numPr>
          <w:ilvl w:val="0"/>
          <w:numId w:val="6"/>
        </w:numPr>
        <w:rPr>
          <w:rFonts w:ascii="Open Sans" w:hAnsi="Open Sans" w:cs="Open Sans"/>
          <w:sz w:val="21"/>
          <w:szCs w:val="21"/>
        </w:rPr>
      </w:pPr>
      <w:r w:rsidRPr="00E30FD9">
        <w:rPr>
          <w:rFonts w:ascii="Open Sans" w:hAnsi="Open Sans" w:cs="Open Sans"/>
          <w:sz w:val="21"/>
          <w:szCs w:val="21"/>
        </w:rPr>
        <w:t xml:space="preserve">As a tutor, supporting and monitoring the social and academic development of the tutor group and contribute to the development of the Success </w:t>
      </w:r>
      <w:proofErr w:type="gramStart"/>
      <w:r w:rsidRPr="00E30FD9">
        <w:rPr>
          <w:rFonts w:ascii="Open Sans" w:hAnsi="Open Sans" w:cs="Open Sans"/>
          <w:sz w:val="21"/>
          <w:szCs w:val="21"/>
        </w:rPr>
        <w:t>For</w:t>
      </w:r>
      <w:proofErr w:type="gramEnd"/>
      <w:r w:rsidRPr="00E30FD9">
        <w:rPr>
          <w:rFonts w:ascii="Open Sans" w:hAnsi="Open Sans" w:cs="Open Sans"/>
          <w:sz w:val="21"/>
          <w:szCs w:val="21"/>
        </w:rPr>
        <w:t xml:space="preserve"> Life programme as required. </w:t>
      </w:r>
    </w:p>
    <w:p w14:paraId="047E059E" w14:textId="77777777" w:rsidR="00E30FD9" w:rsidRPr="00E30FD9" w:rsidRDefault="00E30FD9" w:rsidP="00E30FD9">
      <w:pPr>
        <w:pStyle w:val="ListParagraph"/>
        <w:numPr>
          <w:ilvl w:val="0"/>
          <w:numId w:val="6"/>
        </w:numPr>
        <w:spacing w:after="120"/>
        <w:rPr>
          <w:rFonts w:ascii="Open Sans" w:hAnsi="Open Sans" w:cs="Open Sans"/>
          <w:sz w:val="21"/>
          <w:szCs w:val="21"/>
        </w:rPr>
      </w:pPr>
      <w:r w:rsidRPr="00E30FD9">
        <w:rPr>
          <w:rFonts w:ascii="Open Sans" w:hAnsi="Open Sans" w:cs="Open Sans"/>
          <w:sz w:val="21"/>
          <w:szCs w:val="21"/>
        </w:rPr>
        <w:t>Attending and assisting with the organisation of appropriate parents’ evenings, open evenings and transition evenings.</w:t>
      </w:r>
    </w:p>
    <w:p w14:paraId="71AA3AF0" w14:textId="77777777" w:rsidR="00E30FD9" w:rsidRPr="00E30FD9" w:rsidRDefault="00E30FD9" w:rsidP="00E30FD9">
      <w:pPr>
        <w:spacing w:after="120"/>
        <w:rPr>
          <w:rFonts w:ascii="Open Sans" w:hAnsi="Open Sans" w:cs="Open Sans"/>
          <w:sz w:val="21"/>
          <w:szCs w:val="21"/>
        </w:rPr>
      </w:pPr>
      <w:r w:rsidRPr="00E30FD9">
        <w:rPr>
          <w:rFonts w:ascii="Open Sans" w:hAnsi="Open Sans" w:cs="Open Sans"/>
          <w:b/>
          <w:bCs/>
          <w:sz w:val="21"/>
          <w:szCs w:val="21"/>
        </w:rPr>
        <w:t>Whole school responsibilities</w:t>
      </w:r>
    </w:p>
    <w:p w14:paraId="2AA40066" w14:textId="77777777" w:rsidR="00E30FD9" w:rsidRPr="00E30FD9" w:rsidRDefault="00E30FD9" w:rsidP="00E30FD9">
      <w:pPr>
        <w:pStyle w:val="ListParagraph"/>
        <w:numPr>
          <w:ilvl w:val="0"/>
          <w:numId w:val="9"/>
        </w:numPr>
        <w:rPr>
          <w:rFonts w:ascii="Open Sans" w:hAnsi="Open Sans" w:cs="Open Sans"/>
          <w:sz w:val="21"/>
          <w:szCs w:val="21"/>
        </w:rPr>
      </w:pPr>
      <w:r w:rsidRPr="00E30FD9">
        <w:rPr>
          <w:rFonts w:ascii="Open Sans" w:hAnsi="Open Sans" w:cs="Open Sans"/>
          <w:sz w:val="21"/>
          <w:szCs w:val="21"/>
        </w:rPr>
        <w:t>Undertaking the main professional duties of a teacher and school leader as set out in pay and conditions of service.</w:t>
      </w:r>
    </w:p>
    <w:p w14:paraId="70B02297" w14:textId="77777777" w:rsidR="00E30FD9" w:rsidRPr="00E30FD9" w:rsidRDefault="00E30FD9" w:rsidP="00E30FD9">
      <w:pPr>
        <w:pStyle w:val="ListParagraph"/>
        <w:numPr>
          <w:ilvl w:val="0"/>
          <w:numId w:val="9"/>
        </w:numPr>
        <w:rPr>
          <w:rFonts w:ascii="Open Sans" w:hAnsi="Open Sans" w:cs="Open Sans"/>
          <w:sz w:val="21"/>
          <w:szCs w:val="21"/>
        </w:rPr>
      </w:pPr>
      <w:r w:rsidRPr="00E30FD9">
        <w:rPr>
          <w:rFonts w:ascii="Open Sans" w:hAnsi="Open Sans" w:cs="Open Sans"/>
          <w:sz w:val="21"/>
          <w:szCs w:val="21"/>
        </w:rPr>
        <w:t>Representing the views, concerns and interests of the department at meetings and other forums as required.</w:t>
      </w:r>
    </w:p>
    <w:p w14:paraId="302BFD62" w14:textId="77777777" w:rsidR="00E30FD9" w:rsidRPr="00E30FD9" w:rsidRDefault="00E30FD9" w:rsidP="00E30FD9">
      <w:pPr>
        <w:pStyle w:val="ListParagraph"/>
        <w:numPr>
          <w:ilvl w:val="0"/>
          <w:numId w:val="9"/>
        </w:numPr>
        <w:rPr>
          <w:rFonts w:ascii="Open Sans" w:hAnsi="Open Sans" w:cs="Open Sans"/>
          <w:sz w:val="21"/>
          <w:szCs w:val="21"/>
        </w:rPr>
      </w:pPr>
      <w:r w:rsidRPr="00E30FD9">
        <w:rPr>
          <w:rFonts w:ascii="Open Sans" w:hAnsi="Open Sans" w:cs="Open Sans"/>
          <w:sz w:val="21"/>
          <w:szCs w:val="21"/>
        </w:rPr>
        <w:t>Supporting the school’s CHARACTER values, ethos and policies, and to ensure that school policies are applied correctly and consistently by all members of the department.</w:t>
      </w:r>
    </w:p>
    <w:p w14:paraId="22A45C44" w14:textId="77777777" w:rsidR="00E30FD9" w:rsidRPr="00E30FD9" w:rsidRDefault="00E30FD9" w:rsidP="00E30FD9">
      <w:pPr>
        <w:pStyle w:val="ListParagraph"/>
        <w:numPr>
          <w:ilvl w:val="0"/>
          <w:numId w:val="9"/>
        </w:numPr>
        <w:rPr>
          <w:rFonts w:ascii="Open Sans" w:hAnsi="Open Sans" w:cs="Open Sans"/>
          <w:sz w:val="21"/>
          <w:szCs w:val="21"/>
        </w:rPr>
      </w:pPr>
      <w:r w:rsidRPr="00E30FD9">
        <w:rPr>
          <w:rFonts w:ascii="Open Sans" w:hAnsi="Open Sans" w:cs="Open Sans"/>
          <w:sz w:val="21"/>
          <w:szCs w:val="21"/>
        </w:rPr>
        <w:t xml:space="preserve">Responding to all requests for information by </w:t>
      </w:r>
      <w:proofErr w:type="spellStart"/>
      <w:r w:rsidRPr="00E30FD9">
        <w:rPr>
          <w:rFonts w:ascii="Open Sans" w:hAnsi="Open Sans" w:cs="Open Sans"/>
          <w:sz w:val="21"/>
          <w:szCs w:val="21"/>
        </w:rPr>
        <w:t>SLT</w:t>
      </w:r>
      <w:proofErr w:type="spellEnd"/>
      <w:r w:rsidRPr="00E30FD9">
        <w:rPr>
          <w:rFonts w:ascii="Open Sans" w:hAnsi="Open Sans" w:cs="Open Sans"/>
          <w:sz w:val="21"/>
          <w:szCs w:val="21"/>
        </w:rPr>
        <w:t xml:space="preserve"> and others in a timely manner.</w:t>
      </w:r>
    </w:p>
    <w:p w14:paraId="16745102" w14:textId="77777777" w:rsidR="00E30FD9" w:rsidRPr="00E30FD9" w:rsidRDefault="00E30FD9" w:rsidP="00E30FD9">
      <w:pPr>
        <w:pStyle w:val="ListParagraph"/>
        <w:numPr>
          <w:ilvl w:val="0"/>
          <w:numId w:val="9"/>
        </w:numPr>
        <w:rPr>
          <w:rFonts w:ascii="Open Sans" w:hAnsi="Open Sans" w:cs="Open Sans"/>
          <w:sz w:val="21"/>
          <w:szCs w:val="21"/>
        </w:rPr>
      </w:pPr>
      <w:r w:rsidRPr="00E30FD9">
        <w:rPr>
          <w:rFonts w:ascii="Open Sans" w:hAnsi="Open Sans" w:cs="Open Sans"/>
          <w:sz w:val="21"/>
          <w:szCs w:val="21"/>
        </w:rPr>
        <w:t>Liaising with parents, governors and other external agencies as appropriate.</w:t>
      </w:r>
    </w:p>
    <w:p w14:paraId="075464F7" w14:textId="77777777" w:rsidR="00E30FD9" w:rsidRPr="00E30FD9" w:rsidRDefault="00E30FD9" w:rsidP="00E30FD9">
      <w:pPr>
        <w:pStyle w:val="ListParagraph"/>
        <w:numPr>
          <w:ilvl w:val="0"/>
          <w:numId w:val="9"/>
        </w:numPr>
        <w:rPr>
          <w:rFonts w:ascii="Open Sans" w:hAnsi="Open Sans" w:cs="Open Sans"/>
          <w:sz w:val="21"/>
          <w:szCs w:val="21"/>
        </w:rPr>
      </w:pPr>
      <w:r w:rsidRPr="00E30FD9">
        <w:rPr>
          <w:rFonts w:ascii="Open Sans" w:hAnsi="Open Sans" w:cs="Open Sans"/>
          <w:sz w:val="21"/>
          <w:szCs w:val="21"/>
        </w:rPr>
        <w:t xml:space="preserve">Undertaking any other reasonable duties as determined by the </w:t>
      </w:r>
      <w:proofErr w:type="spellStart"/>
      <w:r w:rsidRPr="00E30FD9">
        <w:rPr>
          <w:rFonts w:ascii="Open Sans" w:hAnsi="Open Sans" w:cs="Open Sans"/>
          <w:sz w:val="21"/>
          <w:szCs w:val="21"/>
        </w:rPr>
        <w:t>SLT</w:t>
      </w:r>
      <w:proofErr w:type="spellEnd"/>
      <w:r w:rsidRPr="00E30FD9">
        <w:rPr>
          <w:rFonts w:ascii="Open Sans" w:hAnsi="Open Sans" w:cs="Open Sans"/>
          <w:sz w:val="21"/>
          <w:szCs w:val="21"/>
        </w:rPr>
        <w:t xml:space="preserve"> line manager or Headteacher.</w:t>
      </w:r>
    </w:p>
    <w:p w14:paraId="4BB203CA" w14:textId="77777777" w:rsidR="00E30FD9" w:rsidRDefault="00E30FD9" w:rsidP="00E30FD9">
      <w:pPr>
        <w:rPr>
          <w:rFonts w:ascii="Open Sans" w:hAnsi="Open Sans" w:cs="Open Sans"/>
          <w:sz w:val="21"/>
          <w:szCs w:val="21"/>
        </w:rPr>
      </w:pPr>
      <w:r w:rsidRPr="00E30FD9">
        <w:rPr>
          <w:rFonts w:ascii="Open Sans" w:hAnsi="Open Sans" w:cs="Open Sans"/>
          <w:sz w:val="21"/>
          <w:szCs w:val="21"/>
        </w:rPr>
        <w:t>Denefield is committed to safeguarding, safer recruitment and promoting the welfare of students and expects all staff and volunteers to share this commitment.</w:t>
      </w:r>
    </w:p>
    <w:p w14:paraId="07482EBC" w14:textId="77777777" w:rsidR="00E30FD9" w:rsidRPr="00E30FD9" w:rsidRDefault="00E30FD9" w:rsidP="00E30FD9">
      <w:pPr>
        <w:rPr>
          <w:rFonts w:ascii="Open Sans" w:hAnsi="Open Sans" w:cs="Open Sans"/>
          <w:sz w:val="21"/>
          <w:szCs w:val="21"/>
        </w:rPr>
      </w:pPr>
      <w:bookmarkStart w:id="0" w:name="_GoBack"/>
      <w:bookmarkEnd w:id="0"/>
      <w:r w:rsidRPr="00E30FD9">
        <w:rPr>
          <w:rFonts w:ascii="Open Sans" w:hAnsi="Open Sans" w:cs="Open Sans"/>
          <w:sz w:val="21"/>
          <w:szCs w:val="21"/>
        </w:rPr>
        <w:t> This job description details responsibilities but is not prescriptive and does not direct any particular priorities or amount of time to be spent carrying out the duties. It is not necessarily a comprehensive definition of the post. This job description may be subject to amendment in order to meet the changing needs of the school, following appropriate consultation.</w:t>
      </w:r>
    </w:p>
    <w:p w14:paraId="7735874F" w14:textId="77777777" w:rsidR="00AA2EFD" w:rsidRPr="00E30FD9" w:rsidRDefault="00AA2EFD" w:rsidP="00E30FD9">
      <w:pPr>
        <w:rPr>
          <w:rFonts w:ascii="Open Sans" w:hAnsi="Open Sans" w:cs="Open Sans"/>
          <w:sz w:val="21"/>
          <w:szCs w:val="21"/>
        </w:rPr>
      </w:pPr>
    </w:p>
    <w:sectPr w:rsidR="00AA2EFD" w:rsidRPr="00E30FD9" w:rsidSect="00E30FD9">
      <w:headerReference w:type="default" r:id="rId11"/>
      <w:footerReference w:type="default" r:id="rId12"/>
      <w:headerReference w:type="first" r:id="rId13"/>
      <w:footerReference w:type="first" r:id="rId14"/>
      <w:pgSz w:w="11906" w:h="16838" w:code="9"/>
      <w:pgMar w:top="1418" w:right="851" w:bottom="567" w:left="851" w:header="141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177DC" w14:textId="77777777" w:rsidR="00E30FD9" w:rsidRDefault="00E30FD9" w:rsidP="00AA2EFD">
      <w:pPr>
        <w:spacing w:after="0" w:line="240" w:lineRule="auto"/>
      </w:pPr>
      <w:r>
        <w:separator/>
      </w:r>
    </w:p>
  </w:endnote>
  <w:endnote w:type="continuationSeparator" w:id="0">
    <w:p w14:paraId="73E91ADF" w14:textId="77777777" w:rsidR="00E30FD9" w:rsidRDefault="00E30FD9" w:rsidP="00AA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AE901" w14:textId="77777777" w:rsidR="007B69C2" w:rsidRPr="007B69C2" w:rsidRDefault="007B69C2" w:rsidP="007B69C2">
    <w:pPr>
      <w:pStyle w:val="Footer"/>
      <w:tabs>
        <w:tab w:val="clear" w:pos="4513"/>
        <w:tab w:val="center" w:pos="5103"/>
      </w:tabs>
      <w:rPr>
        <w:rFonts w:ascii="Open Sans" w:hAnsi="Open Sans" w:cs="Open Sans"/>
        <w:sz w:val="16"/>
        <w:szCs w:val="16"/>
      </w:rPr>
    </w:pPr>
    <w:r w:rsidRPr="00AA2EFD">
      <w:rPr>
        <w:rFonts w:ascii="Open Sans" w:hAnsi="Open Sans" w:cs="Open Sans"/>
        <w:sz w:val="16"/>
        <w:szCs w:val="16"/>
      </w:rPr>
      <w:t>© Denefield School</w:t>
    </w:r>
    <w:r w:rsidRPr="00AA2EFD">
      <w:rPr>
        <w:rFonts w:ascii="Open Sans" w:hAnsi="Open Sans" w:cs="Open Sans"/>
        <w:sz w:val="16"/>
        <w:szCs w:val="16"/>
      </w:rPr>
      <w:ptab w:relativeTo="margin" w:alignment="center" w:leader="none"/>
    </w:r>
    <w:r w:rsidRPr="00AA2EFD">
      <w:rPr>
        <w:rFonts w:ascii="Open Sans" w:hAnsi="Open Sans" w:cs="Open Sans"/>
        <w:sz w:val="16"/>
        <w:szCs w:val="16"/>
      </w:rPr>
      <w:ptab w:relativeTo="margin" w:alignment="right" w:leader="none"/>
    </w:r>
    <w:r w:rsidRPr="00AA2EFD">
      <w:rPr>
        <w:rFonts w:ascii="Open Sans" w:hAnsi="Open Sans" w:cs="Open Sans"/>
        <w:sz w:val="16"/>
        <w:szCs w:val="16"/>
      </w:rPr>
      <w:t xml:space="preserve">Page </w:t>
    </w:r>
    <w:r w:rsidRPr="00AA2EFD">
      <w:rPr>
        <w:rFonts w:ascii="Open Sans" w:hAnsi="Open Sans" w:cs="Open Sans"/>
        <w:b/>
        <w:bCs/>
        <w:sz w:val="16"/>
        <w:szCs w:val="16"/>
      </w:rPr>
      <w:fldChar w:fldCharType="begin"/>
    </w:r>
    <w:r w:rsidRPr="00AA2EFD">
      <w:rPr>
        <w:rFonts w:ascii="Open Sans" w:hAnsi="Open Sans" w:cs="Open Sans"/>
        <w:b/>
        <w:bCs/>
        <w:sz w:val="16"/>
        <w:szCs w:val="16"/>
      </w:rPr>
      <w:instrText xml:space="preserve"> PAGE  \* Arabic  \* MERGEFORMAT </w:instrText>
    </w:r>
    <w:r w:rsidRPr="00AA2EFD">
      <w:rPr>
        <w:rFonts w:ascii="Open Sans" w:hAnsi="Open Sans" w:cs="Open Sans"/>
        <w:b/>
        <w:bCs/>
        <w:sz w:val="16"/>
        <w:szCs w:val="16"/>
      </w:rPr>
      <w:fldChar w:fldCharType="separate"/>
    </w:r>
    <w:r w:rsidR="00EC1519">
      <w:rPr>
        <w:rFonts w:ascii="Open Sans" w:hAnsi="Open Sans" w:cs="Open Sans"/>
        <w:b/>
        <w:bCs/>
        <w:noProof/>
        <w:sz w:val="16"/>
        <w:szCs w:val="16"/>
      </w:rPr>
      <w:t>1</w:t>
    </w:r>
    <w:r w:rsidRPr="00AA2EFD">
      <w:rPr>
        <w:rFonts w:ascii="Open Sans" w:hAnsi="Open Sans" w:cs="Open Sans"/>
        <w:b/>
        <w:bCs/>
        <w:sz w:val="16"/>
        <w:szCs w:val="16"/>
      </w:rPr>
      <w:fldChar w:fldCharType="end"/>
    </w:r>
    <w:r w:rsidRPr="00AA2EFD">
      <w:rPr>
        <w:rFonts w:ascii="Open Sans" w:hAnsi="Open Sans" w:cs="Open Sans"/>
        <w:sz w:val="16"/>
        <w:szCs w:val="16"/>
      </w:rPr>
      <w:t xml:space="preserve"> of </w:t>
    </w:r>
    <w:r w:rsidRPr="00AA2EFD">
      <w:rPr>
        <w:rFonts w:ascii="Open Sans" w:hAnsi="Open Sans" w:cs="Open Sans"/>
        <w:b/>
        <w:bCs/>
        <w:sz w:val="16"/>
        <w:szCs w:val="16"/>
      </w:rPr>
      <w:fldChar w:fldCharType="begin"/>
    </w:r>
    <w:r w:rsidRPr="00AA2EFD">
      <w:rPr>
        <w:rFonts w:ascii="Open Sans" w:hAnsi="Open Sans" w:cs="Open Sans"/>
        <w:b/>
        <w:bCs/>
        <w:sz w:val="16"/>
        <w:szCs w:val="16"/>
      </w:rPr>
      <w:instrText xml:space="preserve"> NUMPAGES  \* Arabic  \* MERGEFORMAT </w:instrText>
    </w:r>
    <w:r w:rsidRPr="00AA2EFD">
      <w:rPr>
        <w:rFonts w:ascii="Open Sans" w:hAnsi="Open Sans" w:cs="Open Sans"/>
        <w:b/>
        <w:bCs/>
        <w:sz w:val="16"/>
        <w:szCs w:val="16"/>
      </w:rPr>
      <w:fldChar w:fldCharType="separate"/>
    </w:r>
    <w:r w:rsidR="00EC1519">
      <w:rPr>
        <w:rFonts w:ascii="Open Sans" w:hAnsi="Open Sans" w:cs="Open Sans"/>
        <w:b/>
        <w:bCs/>
        <w:noProof/>
        <w:sz w:val="16"/>
        <w:szCs w:val="16"/>
      </w:rPr>
      <w:t>1</w:t>
    </w:r>
    <w:r w:rsidRPr="00AA2EFD">
      <w:rPr>
        <w:rFonts w:ascii="Open Sans" w:hAnsi="Open Sans" w:cs="Open Sans"/>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69019" w14:textId="77777777" w:rsidR="00AA2EFD" w:rsidRPr="00AA2EFD" w:rsidRDefault="00AA2EFD" w:rsidP="00DF0736">
    <w:pPr>
      <w:pStyle w:val="Footer"/>
      <w:tabs>
        <w:tab w:val="clear" w:pos="4513"/>
        <w:tab w:val="center" w:pos="5103"/>
      </w:tabs>
      <w:rPr>
        <w:rFonts w:ascii="Open Sans" w:hAnsi="Open Sans" w:cs="Open Sans"/>
        <w:sz w:val="16"/>
        <w:szCs w:val="16"/>
      </w:rPr>
    </w:pPr>
    <w:r w:rsidRPr="00AA2EFD">
      <w:rPr>
        <w:rFonts w:ascii="Open Sans" w:hAnsi="Open Sans" w:cs="Open Sans"/>
        <w:sz w:val="16"/>
        <w:szCs w:val="16"/>
      </w:rPr>
      <w:t>© Denefield School</w:t>
    </w:r>
    <w:r w:rsidRPr="00AA2EFD">
      <w:rPr>
        <w:rFonts w:ascii="Open Sans" w:hAnsi="Open Sans" w:cs="Open Sans"/>
        <w:sz w:val="16"/>
        <w:szCs w:val="16"/>
      </w:rPr>
      <w:ptab w:relativeTo="margin" w:alignment="center" w:leader="none"/>
    </w:r>
    <w:r w:rsidR="00AD0149">
      <w:rPr>
        <w:rFonts w:ascii="Open Sans" w:hAnsi="Open Sans" w:cs="Open Sans"/>
        <w:sz w:val="16"/>
        <w:szCs w:val="16"/>
      </w:rPr>
      <w:fldChar w:fldCharType="begin"/>
    </w:r>
    <w:r w:rsidR="00AD0149">
      <w:rPr>
        <w:rFonts w:ascii="Open Sans" w:hAnsi="Open Sans" w:cs="Open Sans"/>
        <w:sz w:val="16"/>
        <w:szCs w:val="16"/>
      </w:rPr>
      <w:instrText xml:space="preserve"> DATE \@ "dddd, dd MMMM yyyy" </w:instrText>
    </w:r>
    <w:r w:rsidR="00AD0149">
      <w:rPr>
        <w:rFonts w:ascii="Open Sans" w:hAnsi="Open Sans" w:cs="Open Sans"/>
        <w:sz w:val="16"/>
        <w:szCs w:val="16"/>
      </w:rPr>
      <w:fldChar w:fldCharType="separate"/>
    </w:r>
    <w:r w:rsidR="00E30FD9">
      <w:rPr>
        <w:rFonts w:ascii="Open Sans" w:hAnsi="Open Sans" w:cs="Open Sans"/>
        <w:noProof/>
        <w:sz w:val="16"/>
        <w:szCs w:val="16"/>
      </w:rPr>
      <w:t>Friday, 13 February 2026</w:t>
    </w:r>
    <w:r w:rsidR="00AD0149">
      <w:rPr>
        <w:rFonts w:ascii="Open Sans" w:hAnsi="Open Sans" w:cs="Open Sans"/>
        <w:sz w:val="16"/>
        <w:szCs w:val="16"/>
      </w:rPr>
      <w:fldChar w:fldCharType="end"/>
    </w:r>
    <w:r w:rsidRPr="00AA2EFD">
      <w:rPr>
        <w:rFonts w:ascii="Open Sans" w:hAnsi="Open Sans" w:cs="Open Sans"/>
        <w:sz w:val="16"/>
        <w:szCs w:val="16"/>
      </w:rPr>
      <w:ptab w:relativeTo="margin" w:alignment="right" w:leader="none"/>
    </w:r>
    <w:r w:rsidRPr="00AA2EFD">
      <w:rPr>
        <w:rFonts w:ascii="Open Sans" w:hAnsi="Open Sans" w:cs="Open Sans"/>
        <w:sz w:val="16"/>
        <w:szCs w:val="16"/>
      </w:rPr>
      <w:t xml:space="preserve">Page </w:t>
    </w:r>
    <w:r w:rsidRPr="00AA2EFD">
      <w:rPr>
        <w:rFonts w:ascii="Open Sans" w:hAnsi="Open Sans" w:cs="Open Sans"/>
        <w:b/>
        <w:bCs/>
        <w:sz w:val="16"/>
        <w:szCs w:val="16"/>
      </w:rPr>
      <w:fldChar w:fldCharType="begin"/>
    </w:r>
    <w:r w:rsidRPr="00AA2EFD">
      <w:rPr>
        <w:rFonts w:ascii="Open Sans" w:hAnsi="Open Sans" w:cs="Open Sans"/>
        <w:b/>
        <w:bCs/>
        <w:sz w:val="16"/>
        <w:szCs w:val="16"/>
      </w:rPr>
      <w:instrText xml:space="preserve"> PAGE  \* Arabic  \* MERGEFORMAT </w:instrText>
    </w:r>
    <w:r w:rsidRPr="00AA2EFD">
      <w:rPr>
        <w:rFonts w:ascii="Open Sans" w:hAnsi="Open Sans" w:cs="Open Sans"/>
        <w:b/>
        <w:bCs/>
        <w:sz w:val="16"/>
        <w:szCs w:val="16"/>
      </w:rPr>
      <w:fldChar w:fldCharType="separate"/>
    </w:r>
    <w:r w:rsidR="005F46B2">
      <w:rPr>
        <w:rFonts w:ascii="Open Sans" w:hAnsi="Open Sans" w:cs="Open Sans"/>
        <w:b/>
        <w:bCs/>
        <w:noProof/>
        <w:sz w:val="16"/>
        <w:szCs w:val="16"/>
      </w:rPr>
      <w:t>1</w:t>
    </w:r>
    <w:r w:rsidRPr="00AA2EFD">
      <w:rPr>
        <w:rFonts w:ascii="Open Sans" w:hAnsi="Open Sans" w:cs="Open Sans"/>
        <w:b/>
        <w:bCs/>
        <w:sz w:val="16"/>
        <w:szCs w:val="16"/>
      </w:rPr>
      <w:fldChar w:fldCharType="end"/>
    </w:r>
    <w:r w:rsidRPr="00AA2EFD">
      <w:rPr>
        <w:rFonts w:ascii="Open Sans" w:hAnsi="Open Sans" w:cs="Open Sans"/>
        <w:sz w:val="16"/>
        <w:szCs w:val="16"/>
      </w:rPr>
      <w:t xml:space="preserve"> of </w:t>
    </w:r>
    <w:r w:rsidRPr="00AA2EFD">
      <w:rPr>
        <w:rFonts w:ascii="Open Sans" w:hAnsi="Open Sans" w:cs="Open Sans"/>
        <w:b/>
        <w:bCs/>
        <w:sz w:val="16"/>
        <w:szCs w:val="16"/>
      </w:rPr>
      <w:fldChar w:fldCharType="begin"/>
    </w:r>
    <w:r w:rsidRPr="00AA2EFD">
      <w:rPr>
        <w:rFonts w:ascii="Open Sans" w:hAnsi="Open Sans" w:cs="Open Sans"/>
        <w:b/>
        <w:bCs/>
        <w:sz w:val="16"/>
        <w:szCs w:val="16"/>
      </w:rPr>
      <w:instrText xml:space="preserve"> NUMPAGES  \* Arabic  \* MERGEFORMAT </w:instrText>
    </w:r>
    <w:r w:rsidRPr="00AA2EFD">
      <w:rPr>
        <w:rFonts w:ascii="Open Sans" w:hAnsi="Open Sans" w:cs="Open Sans"/>
        <w:b/>
        <w:bCs/>
        <w:sz w:val="16"/>
        <w:szCs w:val="16"/>
      </w:rPr>
      <w:fldChar w:fldCharType="separate"/>
    </w:r>
    <w:r w:rsidR="00EC1519">
      <w:rPr>
        <w:rFonts w:ascii="Open Sans" w:hAnsi="Open Sans" w:cs="Open Sans"/>
        <w:b/>
        <w:bCs/>
        <w:noProof/>
        <w:sz w:val="16"/>
        <w:szCs w:val="16"/>
      </w:rPr>
      <w:t>1</w:t>
    </w:r>
    <w:r w:rsidRPr="00AA2EFD">
      <w:rPr>
        <w:rFonts w:ascii="Open Sans" w:hAnsi="Open Sans" w:cs="Open Sans"/>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121F5" w14:textId="77777777" w:rsidR="00E30FD9" w:rsidRDefault="00E30FD9" w:rsidP="00AA2EFD">
      <w:pPr>
        <w:spacing w:after="0" w:line="240" w:lineRule="auto"/>
      </w:pPr>
      <w:r>
        <w:separator/>
      </w:r>
    </w:p>
  </w:footnote>
  <w:footnote w:type="continuationSeparator" w:id="0">
    <w:p w14:paraId="0FC9C345" w14:textId="77777777" w:rsidR="00E30FD9" w:rsidRDefault="00E30FD9" w:rsidP="00AA2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05BB" w14:textId="77777777" w:rsidR="005F46B2" w:rsidRDefault="005F46B2">
    <w:pPr>
      <w:pStyle w:val="Header"/>
    </w:pPr>
    <w:r w:rsidRPr="00AA2EFD">
      <w:rPr>
        <w:noProof/>
        <w:lang w:eastAsia="en-GB"/>
      </w:rPr>
      <w:drawing>
        <wp:anchor distT="0" distB="0" distL="114300" distR="114300" simplePos="0" relativeHeight="251661312" behindDoc="0" locked="0" layoutInCell="1" allowOverlap="1" wp14:anchorId="1F33258C" wp14:editId="08343751">
          <wp:simplePos x="0" y="0"/>
          <wp:positionH relativeFrom="page">
            <wp:posOffset>5661025</wp:posOffset>
          </wp:positionH>
          <wp:positionV relativeFrom="page">
            <wp:posOffset>18139</wp:posOffset>
          </wp:positionV>
          <wp:extent cx="1645919" cy="1097280"/>
          <wp:effectExtent l="0" t="0" r="0" b="7620"/>
          <wp:wrapNone/>
          <wp:docPr id="3"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6"/>
                  <pic:cNvPicPr>
                    <a:picLock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45919" cy="1097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508DA" w14:textId="77777777" w:rsidR="0062049C" w:rsidRDefault="00AD0149" w:rsidP="00AE76BF">
    <w:pPr>
      <w:pStyle w:val="Header"/>
    </w:pPr>
    <w:r w:rsidRPr="00AA2EFD">
      <w:rPr>
        <w:noProof/>
        <w:lang w:eastAsia="en-GB"/>
      </w:rPr>
      <w:drawing>
        <wp:anchor distT="0" distB="0" distL="114300" distR="114300" simplePos="0" relativeHeight="251659264" behindDoc="0" locked="0" layoutInCell="1" allowOverlap="1" wp14:anchorId="563ACE87" wp14:editId="29120269">
          <wp:simplePos x="0" y="0"/>
          <wp:positionH relativeFrom="page">
            <wp:posOffset>5677094</wp:posOffset>
          </wp:positionH>
          <wp:positionV relativeFrom="page">
            <wp:posOffset>95416</wp:posOffset>
          </wp:positionV>
          <wp:extent cx="1645919" cy="1097280"/>
          <wp:effectExtent l="0" t="0" r="0" b="7620"/>
          <wp:wrapNone/>
          <wp:docPr id="2"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6"/>
                  <pic:cNvPicPr>
                    <a:picLock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16840" cy="11445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615FC5" w14:textId="77777777" w:rsidR="0062049C" w:rsidRDefault="0062049C" w:rsidP="00AE76BF">
    <w:pPr>
      <w:pStyle w:val="Header"/>
    </w:pPr>
  </w:p>
  <w:p w14:paraId="61A3FAD5" w14:textId="77777777" w:rsidR="0062049C" w:rsidRDefault="0062049C" w:rsidP="0062049C">
    <w:pPr>
      <w:pStyle w:val="Header"/>
      <w:tabs>
        <w:tab w:val="clear" w:pos="4513"/>
        <w:tab w:val="clear" w:pos="9026"/>
        <w:tab w:val="left" w:pos="1635"/>
      </w:tabs>
    </w:pPr>
    <w:r>
      <w:tab/>
    </w:r>
  </w:p>
  <w:p w14:paraId="6ADA975E" w14:textId="77777777" w:rsidR="0062049C" w:rsidRDefault="0062049C" w:rsidP="00AE76BF">
    <w:pPr>
      <w:pStyle w:val="Header"/>
    </w:pPr>
  </w:p>
  <w:p w14:paraId="5EEDD0C1" w14:textId="77777777" w:rsidR="00AA2EFD" w:rsidRPr="00AE76BF" w:rsidRDefault="00AA2EFD" w:rsidP="00AE7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A7096"/>
    <w:multiLevelType w:val="hybridMultilevel"/>
    <w:tmpl w:val="E24E5280"/>
    <w:lvl w:ilvl="0" w:tplc="EADA72B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B75D3C"/>
    <w:multiLevelType w:val="hybridMultilevel"/>
    <w:tmpl w:val="1B0CFD8A"/>
    <w:lvl w:ilvl="0" w:tplc="24E4A110">
      <w:start w:val="1"/>
      <w:numFmt w:val="bullet"/>
      <w:lvlText w:val=""/>
      <w:lvlJc w:val="left"/>
      <w:pPr>
        <w:ind w:left="360" w:hanging="360"/>
      </w:pPr>
      <w:rPr>
        <w:rFonts w:ascii="Symbol" w:hAnsi="Symbol" w:hint="default"/>
      </w:rPr>
    </w:lvl>
    <w:lvl w:ilvl="1" w:tplc="91FAB930">
      <w:start w:val="1"/>
      <w:numFmt w:val="bullet"/>
      <w:lvlText w:val="o"/>
      <w:lvlJc w:val="left"/>
      <w:pPr>
        <w:ind w:left="1080" w:hanging="360"/>
      </w:pPr>
      <w:rPr>
        <w:rFonts w:ascii="Courier New" w:hAnsi="Courier New" w:hint="default"/>
      </w:rPr>
    </w:lvl>
    <w:lvl w:ilvl="2" w:tplc="15163F08">
      <w:start w:val="1"/>
      <w:numFmt w:val="bullet"/>
      <w:lvlText w:val=""/>
      <w:lvlJc w:val="left"/>
      <w:pPr>
        <w:ind w:left="1800" w:hanging="360"/>
      </w:pPr>
      <w:rPr>
        <w:rFonts w:ascii="Wingdings" w:hAnsi="Wingdings" w:hint="default"/>
      </w:rPr>
    </w:lvl>
    <w:lvl w:ilvl="3" w:tplc="85AA5996">
      <w:start w:val="1"/>
      <w:numFmt w:val="bullet"/>
      <w:lvlText w:val=""/>
      <w:lvlJc w:val="left"/>
      <w:pPr>
        <w:ind w:left="2520" w:hanging="360"/>
      </w:pPr>
      <w:rPr>
        <w:rFonts w:ascii="Symbol" w:hAnsi="Symbol" w:hint="default"/>
      </w:rPr>
    </w:lvl>
    <w:lvl w:ilvl="4" w:tplc="2402C100">
      <w:start w:val="1"/>
      <w:numFmt w:val="bullet"/>
      <w:lvlText w:val="o"/>
      <w:lvlJc w:val="left"/>
      <w:pPr>
        <w:ind w:left="3240" w:hanging="360"/>
      </w:pPr>
      <w:rPr>
        <w:rFonts w:ascii="Courier New" w:hAnsi="Courier New" w:hint="default"/>
      </w:rPr>
    </w:lvl>
    <w:lvl w:ilvl="5" w:tplc="D8886AAE">
      <w:start w:val="1"/>
      <w:numFmt w:val="bullet"/>
      <w:lvlText w:val=""/>
      <w:lvlJc w:val="left"/>
      <w:pPr>
        <w:ind w:left="3960" w:hanging="360"/>
      </w:pPr>
      <w:rPr>
        <w:rFonts w:ascii="Wingdings" w:hAnsi="Wingdings" w:hint="default"/>
      </w:rPr>
    </w:lvl>
    <w:lvl w:ilvl="6" w:tplc="37B22F0E">
      <w:start w:val="1"/>
      <w:numFmt w:val="bullet"/>
      <w:lvlText w:val=""/>
      <w:lvlJc w:val="left"/>
      <w:pPr>
        <w:ind w:left="4680" w:hanging="360"/>
      </w:pPr>
      <w:rPr>
        <w:rFonts w:ascii="Symbol" w:hAnsi="Symbol" w:hint="default"/>
      </w:rPr>
    </w:lvl>
    <w:lvl w:ilvl="7" w:tplc="9FA60946">
      <w:start w:val="1"/>
      <w:numFmt w:val="bullet"/>
      <w:lvlText w:val="o"/>
      <w:lvlJc w:val="left"/>
      <w:pPr>
        <w:ind w:left="5400" w:hanging="360"/>
      </w:pPr>
      <w:rPr>
        <w:rFonts w:ascii="Courier New" w:hAnsi="Courier New" w:hint="default"/>
      </w:rPr>
    </w:lvl>
    <w:lvl w:ilvl="8" w:tplc="28EE8D0E">
      <w:start w:val="1"/>
      <w:numFmt w:val="bullet"/>
      <w:lvlText w:val=""/>
      <w:lvlJc w:val="left"/>
      <w:pPr>
        <w:ind w:left="6120" w:hanging="360"/>
      </w:pPr>
      <w:rPr>
        <w:rFonts w:ascii="Wingdings" w:hAnsi="Wingdings" w:hint="default"/>
      </w:rPr>
    </w:lvl>
  </w:abstractNum>
  <w:abstractNum w:abstractNumId="2" w15:restartNumberingAfterBreak="0">
    <w:nsid w:val="35676030"/>
    <w:multiLevelType w:val="hybridMultilevel"/>
    <w:tmpl w:val="B22CF8BE"/>
    <w:lvl w:ilvl="0" w:tplc="EADA72B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2E3F2E"/>
    <w:multiLevelType w:val="hybridMultilevel"/>
    <w:tmpl w:val="FE9A1E4C"/>
    <w:lvl w:ilvl="0" w:tplc="EADA72B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897A74"/>
    <w:multiLevelType w:val="hybridMultilevel"/>
    <w:tmpl w:val="6996105E"/>
    <w:lvl w:ilvl="0" w:tplc="FFFFFFFF">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C93453"/>
    <w:multiLevelType w:val="hybridMultilevel"/>
    <w:tmpl w:val="33E8A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5F2C33"/>
    <w:multiLevelType w:val="hybridMultilevel"/>
    <w:tmpl w:val="CF64BAF8"/>
    <w:lvl w:ilvl="0" w:tplc="EADA72B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E12D9A"/>
    <w:multiLevelType w:val="hybridMultilevel"/>
    <w:tmpl w:val="BF221C5E"/>
    <w:lvl w:ilvl="0" w:tplc="A7A02248">
      <w:start w:val="1"/>
      <w:numFmt w:val="bullet"/>
      <w:pStyle w:val="DenefieldBulletlevel1"/>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A91B7B"/>
    <w:multiLevelType w:val="hybridMultilevel"/>
    <w:tmpl w:val="DC568122"/>
    <w:lvl w:ilvl="0" w:tplc="6832C726">
      <w:start w:val="1"/>
      <w:numFmt w:val="bullet"/>
      <w:lvlText w:val="•"/>
      <w:lvlJc w:val="left"/>
      <w:pPr>
        <w:ind w:left="360" w:hanging="360"/>
      </w:pPr>
      <w:rPr>
        <w:rFonts w:ascii="Arial" w:hAnsi="Arial" w:hint="default"/>
      </w:rPr>
    </w:lvl>
    <w:lvl w:ilvl="1" w:tplc="97C2879C">
      <w:start w:val="1"/>
      <w:numFmt w:val="bullet"/>
      <w:lvlText w:val="o"/>
      <w:lvlJc w:val="left"/>
      <w:pPr>
        <w:ind w:left="1080" w:hanging="360"/>
      </w:pPr>
      <w:rPr>
        <w:rFonts w:ascii="Courier New" w:hAnsi="Courier New" w:hint="default"/>
      </w:rPr>
    </w:lvl>
    <w:lvl w:ilvl="2" w:tplc="00D40AE2">
      <w:start w:val="1"/>
      <w:numFmt w:val="bullet"/>
      <w:lvlText w:val=""/>
      <w:lvlJc w:val="left"/>
      <w:pPr>
        <w:ind w:left="1800" w:hanging="360"/>
      </w:pPr>
      <w:rPr>
        <w:rFonts w:ascii="Wingdings" w:hAnsi="Wingdings" w:hint="default"/>
      </w:rPr>
    </w:lvl>
    <w:lvl w:ilvl="3" w:tplc="E22A1D08">
      <w:start w:val="1"/>
      <w:numFmt w:val="bullet"/>
      <w:lvlText w:val=""/>
      <w:lvlJc w:val="left"/>
      <w:pPr>
        <w:ind w:left="2520" w:hanging="360"/>
      </w:pPr>
      <w:rPr>
        <w:rFonts w:ascii="Symbol" w:hAnsi="Symbol" w:hint="default"/>
      </w:rPr>
    </w:lvl>
    <w:lvl w:ilvl="4" w:tplc="30885F44">
      <w:start w:val="1"/>
      <w:numFmt w:val="bullet"/>
      <w:lvlText w:val="o"/>
      <w:lvlJc w:val="left"/>
      <w:pPr>
        <w:ind w:left="3240" w:hanging="360"/>
      </w:pPr>
      <w:rPr>
        <w:rFonts w:ascii="Courier New" w:hAnsi="Courier New" w:hint="default"/>
      </w:rPr>
    </w:lvl>
    <w:lvl w:ilvl="5" w:tplc="2332BEFC">
      <w:start w:val="1"/>
      <w:numFmt w:val="bullet"/>
      <w:lvlText w:val=""/>
      <w:lvlJc w:val="left"/>
      <w:pPr>
        <w:ind w:left="3960" w:hanging="360"/>
      </w:pPr>
      <w:rPr>
        <w:rFonts w:ascii="Wingdings" w:hAnsi="Wingdings" w:hint="default"/>
      </w:rPr>
    </w:lvl>
    <w:lvl w:ilvl="6" w:tplc="77EE5658">
      <w:start w:val="1"/>
      <w:numFmt w:val="bullet"/>
      <w:lvlText w:val=""/>
      <w:lvlJc w:val="left"/>
      <w:pPr>
        <w:ind w:left="4680" w:hanging="360"/>
      </w:pPr>
      <w:rPr>
        <w:rFonts w:ascii="Symbol" w:hAnsi="Symbol" w:hint="default"/>
      </w:rPr>
    </w:lvl>
    <w:lvl w:ilvl="7" w:tplc="D35E6902">
      <w:start w:val="1"/>
      <w:numFmt w:val="bullet"/>
      <w:lvlText w:val="o"/>
      <w:lvlJc w:val="left"/>
      <w:pPr>
        <w:ind w:left="5400" w:hanging="360"/>
      </w:pPr>
      <w:rPr>
        <w:rFonts w:ascii="Courier New" w:hAnsi="Courier New" w:hint="default"/>
      </w:rPr>
    </w:lvl>
    <w:lvl w:ilvl="8" w:tplc="0AA6E576">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
  </w:num>
  <w:num w:numId="4">
    <w:abstractNumId w:val="8"/>
  </w:num>
  <w:num w:numId="5">
    <w:abstractNumId w:val="0"/>
  </w:num>
  <w:num w:numId="6">
    <w:abstractNumId w:val="2"/>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D9"/>
    <w:rsid w:val="00017113"/>
    <w:rsid w:val="001C1FA1"/>
    <w:rsid w:val="005F46B2"/>
    <w:rsid w:val="0062049C"/>
    <w:rsid w:val="007B69C2"/>
    <w:rsid w:val="00AA2EFD"/>
    <w:rsid w:val="00AD0149"/>
    <w:rsid w:val="00AE76BF"/>
    <w:rsid w:val="00CD383E"/>
    <w:rsid w:val="00DF0736"/>
    <w:rsid w:val="00E30FD9"/>
    <w:rsid w:val="00EC1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A70DA"/>
  <w15:chartTrackingRefBased/>
  <w15:docId w15:val="{C37CC515-B064-471B-91ED-675AB35D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FD9"/>
    <w:pPr>
      <w:spacing w:line="256" w:lineRule="auto"/>
    </w:pPr>
  </w:style>
  <w:style w:type="paragraph" w:styleId="Heading3">
    <w:name w:val="heading 3"/>
    <w:next w:val="Normal"/>
    <w:link w:val="Heading3Char"/>
    <w:qFormat/>
    <w:rsid w:val="00DF0736"/>
    <w:pPr>
      <w:keepNext/>
      <w:spacing w:before="360" w:after="0" w:line="240" w:lineRule="auto"/>
      <w:outlineLvl w:val="2"/>
    </w:pPr>
    <w:rPr>
      <w:rFonts w:ascii="Open Sans" w:eastAsia="Times New Roman" w:hAnsi="Open San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EFD"/>
  </w:style>
  <w:style w:type="paragraph" w:styleId="Footer">
    <w:name w:val="footer"/>
    <w:basedOn w:val="Normal"/>
    <w:link w:val="FooterChar"/>
    <w:uiPriority w:val="99"/>
    <w:unhideWhenUsed/>
    <w:rsid w:val="00AA2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EFD"/>
  </w:style>
  <w:style w:type="paragraph" w:customStyle="1" w:styleId="DenefieldContentslist">
    <w:name w:val="Denefield Contents list"/>
    <w:rsid w:val="00AE76BF"/>
    <w:pPr>
      <w:widowControl w:val="0"/>
      <w:tabs>
        <w:tab w:val="right" w:pos="6237"/>
      </w:tabs>
      <w:autoSpaceDE w:val="0"/>
      <w:autoSpaceDN w:val="0"/>
      <w:adjustRightInd w:val="0"/>
      <w:spacing w:before="60" w:after="0" w:line="240" w:lineRule="auto"/>
      <w:ind w:left="2552" w:right="1701" w:hanging="851"/>
    </w:pPr>
    <w:rPr>
      <w:rFonts w:ascii="Open Sans" w:eastAsia="Times New Roman" w:hAnsi="Open Sans" w:cs="Times New Roman"/>
      <w:sz w:val="24"/>
      <w:szCs w:val="24"/>
      <w:lang w:val="en-US"/>
    </w:rPr>
  </w:style>
  <w:style w:type="paragraph" w:customStyle="1" w:styleId="DenefieldContentsHeader">
    <w:name w:val="Denefield Contents Header"/>
    <w:basedOn w:val="DenefieldContentslist"/>
    <w:rsid w:val="00AE76BF"/>
    <w:pPr>
      <w:spacing w:before="720" w:after="180" w:line="360" w:lineRule="exact"/>
    </w:pPr>
    <w:rPr>
      <w:b/>
      <w:sz w:val="32"/>
    </w:rPr>
  </w:style>
  <w:style w:type="character" w:customStyle="1" w:styleId="Denefieldbold">
    <w:name w:val="Denefield bold"/>
    <w:rsid w:val="00AE76BF"/>
    <w:rPr>
      <w:rFonts w:ascii="Open Sans" w:hAnsi="Open Sans"/>
      <w:b/>
      <w:i w:val="0"/>
    </w:rPr>
  </w:style>
  <w:style w:type="paragraph" w:customStyle="1" w:styleId="DenefieldContentsHeader2">
    <w:name w:val="Denefield Contents Header 2"/>
    <w:basedOn w:val="DenefieldContentslist"/>
    <w:rsid w:val="00AE76BF"/>
    <w:pPr>
      <w:spacing w:before="180"/>
    </w:pPr>
    <w:rPr>
      <w:b/>
    </w:rPr>
  </w:style>
  <w:style w:type="paragraph" w:styleId="ListParagraph">
    <w:name w:val="List Paragraph"/>
    <w:basedOn w:val="Normal"/>
    <w:uiPriority w:val="34"/>
    <w:qFormat/>
    <w:rsid w:val="00DF0736"/>
    <w:pPr>
      <w:ind w:left="720"/>
      <w:contextualSpacing/>
    </w:pPr>
  </w:style>
  <w:style w:type="character" w:customStyle="1" w:styleId="Heading3Char">
    <w:name w:val="Heading 3 Char"/>
    <w:basedOn w:val="DefaultParagraphFont"/>
    <w:link w:val="Heading3"/>
    <w:rsid w:val="00DF0736"/>
    <w:rPr>
      <w:rFonts w:ascii="Open Sans" w:eastAsia="Times New Roman" w:hAnsi="Open Sans" w:cs="Arial"/>
      <w:b/>
      <w:bCs/>
      <w:szCs w:val="26"/>
    </w:rPr>
  </w:style>
  <w:style w:type="paragraph" w:customStyle="1" w:styleId="DenefieldBulletlevel1">
    <w:name w:val="Denefield Bullet level 1"/>
    <w:basedOn w:val="Normal"/>
    <w:rsid w:val="00DF0736"/>
    <w:pPr>
      <w:numPr>
        <w:numId w:val="2"/>
      </w:numPr>
      <w:tabs>
        <w:tab w:val="clear" w:pos="284"/>
      </w:tabs>
      <w:spacing w:before="60" w:after="0" w:line="252" w:lineRule="auto"/>
    </w:pPr>
    <w:rPr>
      <w:rFonts w:ascii="Open Sans" w:eastAsia="Times New Roman" w:hAnsi="Open Sans" w:cs="Times New Roman"/>
      <w:szCs w:val="40"/>
      <w:lang w:eastAsia="en-GB"/>
    </w:rPr>
  </w:style>
  <w:style w:type="paragraph" w:customStyle="1" w:styleId="DenefieldBulletlevel2">
    <w:name w:val="Denefield Bullet level 2"/>
    <w:basedOn w:val="DenefieldBulletlevel1"/>
    <w:rsid w:val="00DF0736"/>
    <w:pPr>
      <w:ind w:left="568"/>
    </w:pPr>
  </w:style>
  <w:style w:type="paragraph" w:customStyle="1" w:styleId="DenefieldCaptions">
    <w:name w:val="Denefield Captions"/>
    <w:basedOn w:val="Normal"/>
    <w:rsid w:val="00DF0736"/>
    <w:pPr>
      <w:spacing w:before="120" w:after="240" w:line="252" w:lineRule="auto"/>
    </w:pPr>
    <w:rPr>
      <w:rFonts w:ascii="Open Sans" w:eastAsia="Times New Roman" w:hAnsi="Open Sans" w:cs="Times New Roman"/>
      <w:sz w:val="18"/>
      <w:szCs w:val="24"/>
    </w:rPr>
  </w:style>
  <w:style w:type="paragraph" w:styleId="BalloonText">
    <w:name w:val="Balloon Text"/>
    <w:basedOn w:val="Normal"/>
    <w:link w:val="BalloonTextChar"/>
    <w:uiPriority w:val="99"/>
    <w:semiHidden/>
    <w:unhideWhenUsed/>
    <w:rsid w:val="001C1F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FA1"/>
    <w:rPr>
      <w:rFonts w:ascii="Segoe UI" w:hAnsi="Segoe UI" w:cs="Segoe UI"/>
      <w:sz w:val="18"/>
      <w:szCs w:val="18"/>
    </w:rPr>
  </w:style>
  <w:style w:type="table" w:styleId="TableGrid">
    <w:name w:val="Table Grid"/>
    <w:basedOn w:val="TableNormal"/>
    <w:uiPriority w:val="39"/>
    <w:rsid w:val="00E30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nefield.internal\filestore\Userdata$\kee\Desktop\Denefield%20small%20logo%20portra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241056-8f6a-4673-acb5-0d071bc7c09e"/>
    <lcf76f155ced4ddcb4097134ff3c332f xmlns="4f751358-78e0-4bcf-9d80-5b7fdc1bba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BD6837514F9E41815E7206129D0DC0" ma:contentTypeVersion="19" ma:contentTypeDescription="Create a new document." ma:contentTypeScope="" ma:versionID="0f9427b65537a1bf6d7053765a48440b">
  <xsd:schema xmlns:xsd="http://www.w3.org/2001/XMLSchema" xmlns:xs="http://www.w3.org/2001/XMLSchema" xmlns:p="http://schemas.microsoft.com/office/2006/metadata/properties" xmlns:ns2="34241056-8f6a-4673-acb5-0d071bc7c09e" xmlns:ns3="4f751358-78e0-4bcf-9d80-5b7fdc1bbabb" targetNamespace="http://schemas.microsoft.com/office/2006/metadata/properties" ma:root="true" ma:fieldsID="d1228855d129eb712ebc73b79c137358" ns2:_="" ns3:_="">
    <xsd:import namespace="34241056-8f6a-4673-acb5-0d071bc7c09e"/>
    <xsd:import namespace="4f751358-78e0-4bcf-9d80-5b7fdc1bba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41056-8f6a-4673-acb5-0d071bc7c0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c5acc6-1f98-42de-8fc4-7471a14a9cdb}" ma:internalName="TaxCatchAll" ma:showField="CatchAllData" ma:web="34241056-8f6a-4673-acb5-0d071bc7c0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751358-78e0-4bcf-9d80-5b7fdc1bba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9b45a2-3d82-4cc9-b039-d9df187d1b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8AF9A-E7F7-4FEF-AB76-A47AE0B9FBCA}">
  <ds:schemaRefs>
    <ds:schemaRef ds:uri="http://schemas.microsoft.com/office/2006/metadata/properties"/>
    <ds:schemaRef ds:uri="http://schemas.microsoft.com/office/infopath/2007/PartnerControls"/>
    <ds:schemaRef ds:uri="http://purl.org/dc/dcmitype/"/>
    <ds:schemaRef ds:uri="http://purl.org/dc/elements/1.1/"/>
    <ds:schemaRef ds:uri="http://www.w3.org/XML/1998/namespace"/>
    <ds:schemaRef ds:uri="34241056-8f6a-4673-acb5-0d071bc7c09e"/>
    <ds:schemaRef ds:uri="http://schemas.openxmlformats.org/package/2006/metadata/core-properties"/>
    <ds:schemaRef ds:uri="http://schemas.microsoft.com/office/2006/documentManagement/types"/>
    <ds:schemaRef ds:uri="4f751358-78e0-4bcf-9d80-5b7fdc1bbabb"/>
    <ds:schemaRef ds:uri="http://purl.org/dc/terms/"/>
  </ds:schemaRefs>
</ds:datastoreItem>
</file>

<file path=customXml/itemProps2.xml><?xml version="1.0" encoding="utf-8"?>
<ds:datastoreItem xmlns:ds="http://schemas.openxmlformats.org/officeDocument/2006/customXml" ds:itemID="{2E106500-9284-4C52-970C-032BBA13C665}">
  <ds:schemaRefs>
    <ds:schemaRef ds:uri="http://schemas.microsoft.com/sharepoint/v3/contenttype/forms"/>
  </ds:schemaRefs>
</ds:datastoreItem>
</file>

<file path=customXml/itemProps3.xml><?xml version="1.0" encoding="utf-8"?>
<ds:datastoreItem xmlns:ds="http://schemas.openxmlformats.org/officeDocument/2006/customXml" ds:itemID="{8058B979-DEE7-4086-ACC8-DAF344051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41056-8f6a-4673-acb5-0d071bc7c09e"/>
    <ds:schemaRef ds:uri="4f751358-78e0-4bcf-9d80-5b7fdc1bb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BD62B2-4448-4362-AFE0-BEC6CF46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Denefield small logo portrait template</Template>
  <TotalTime>8</TotalTime>
  <Pages>2</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Keen</dc:creator>
  <cp:keywords/>
  <dc:description/>
  <cp:lastModifiedBy>Mrs J Keen</cp:lastModifiedBy>
  <cp:revision>1</cp:revision>
  <cp:lastPrinted>2021-09-07T13:44:00Z</cp:lastPrinted>
  <dcterms:created xsi:type="dcterms:W3CDTF">2026-02-13T10:02:00Z</dcterms:created>
  <dcterms:modified xsi:type="dcterms:W3CDTF">2026-02-13T10:11:00Z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0x01010041BD6837514F9E41815E7206129D0DC0</vt:lpwstr>
  </property>
</Properties>
</file>