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DF18D" w14:textId="3D5F54C7" w:rsidR="00584695" w:rsidRPr="00381482" w:rsidRDefault="00882A14" w:rsidP="004E01E7">
      <w:pPr>
        <w:pStyle w:val="Title"/>
        <w:jc w:val="center"/>
      </w:pPr>
      <w:r w:rsidRPr="00381482">
        <w:t>Hull Collaborative Academy Trust</w:t>
      </w:r>
    </w:p>
    <w:p w14:paraId="10B8A510" w14:textId="77777777" w:rsidR="00803A66" w:rsidRPr="00381482" w:rsidRDefault="00803A66" w:rsidP="004E01E7">
      <w:pPr>
        <w:pStyle w:val="Title"/>
        <w:jc w:val="center"/>
      </w:pPr>
      <w:r w:rsidRPr="00381482">
        <w:t>Job Description Template</w:t>
      </w:r>
    </w:p>
    <w:p w14:paraId="16A10D97" w14:textId="77777777" w:rsidR="00803A66" w:rsidRPr="00381482" w:rsidRDefault="00C369B5" w:rsidP="00803A66">
      <w:pPr>
        <w:pStyle w:val="Title"/>
      </w:pPr>
      <w:r>
        <w:pict w14:anchorId="58041A85">
          <v:rect id="_x0000_i1025" style="width:451.35pt;height:1.5pt" o:hrstd="t" o:hr="t" fillcolor="#a0a0a0" stroked="f"/>
        </w:pict>
      </w:r>
    </w:p>
    <w:p w14:paraId="3B9304DD" w14:textId="2BF666EF" w:rsidR="00803A66" w:rsidRPr="00381482" w:rsidRDefault="00803A66" w:rsidP="11731ECD">
      <w:pPr>
        <w:pStyle w:val="Title"/>
      </w:pPr>
      <w:r w:rsidRPr="00381482">
        <w:t>Post title</w:t>
      </w:r>
      <w:r w:rsidR="00882A14" w:rsidRPr="00381482">
        <w:t xml:space="preserve"> </w:t>
      </w:r>
      <w:r w:rsidR="00882A14" w:rsidRPr="00381482">
        <w:tab/>
      </w:r>
      <w:r w:rsidR="00882A14" w:rsidRPr="00381482">
        <w:tab/>
      </w:r>
      <w:r w:rsidR="00882A14" w:rsidRPr="00381482">
        <w:tab/>
        <w:t>Emotional Wellbeing Worker</w:t>
      </w:r>
      <w:r w:rsidR="002020E0">
        <w:t xml:space="preserve"> &amp; Attendance Officer</w:t>
      </w:r>
    </w:p>
    <w:p w14:paraId="0ACA2754" w14:textId="4C719B4A" w:rsidR="007169DC" w:rsidRPr="00381482" w:rsidRDefault="007169DC" w:rsidP="00803A66">
      <w:pPr>
        <w:pStyle w:val="Title"/>
      </w:pPr>
      <w:r w:rsidRPr="00381482">
        <w:t>Grade</w:t>
      </w:r>
      <w:r w:rsidR="00155BD2" w:rsidRPr="00381482">
        <w:tab/>
      </w:r>
      <w:r w:rsidR="00155BD2" w:rsidRPr="00381482">
        <w:tab/>
      </w:r>
      <w:r w:rsidR="00155BD2" w:rsidRPr="00381482">
        <w:tab/>
      </w:r>
      <w:r w:rsidR="00155BD2" w:rsidRPr="00381482">
        <w:tab/>
      </w:r>
      <w:r w:rsidR="00F7079F" w:rsidRPr="00381482">
        <w:t>6</w:t>
      </w:r>
    </w:p>
    <w:p w14:paraId="122E762B" w14:textId="32CAAD21" w:rsidR="00803A66" w:rsidRPr="00381482" w:rsidRDefault="00803A66" w:rsidP="11731ECD">
      <w:pPr>
        <w:pStyle w:val="Title"/>
      </w:pPr>
      <w:r w:rsidRPr="00381482">
        <w:t>Reports to</w:t>
      </w:r>
      <w:r w:rsidR="00882A14" w:rsidRPr="00381482">
        <w:t xml:space="preserve"> </w:t>
      </w:r>
      <w:r w:rsidR="00882A14" w:rsidRPr="00381482">
        <w:tab/>
      </w:r>
      <w:r w:rsidR="00882A14" w:rsidRPr="00381482">
        <w:tab/>
      </w:r>
      <w:r w:rsidR="00882A14" w:rsidRPr="00381482">
        <w:tab/>
        <w:t xml:space="preserve"> Assistant Head and Head of School</w:t>
      </w:r>
    </w:p>
    <w:p w14:paraId="1B7807F8" w14:textId="0685550D" w:rsidR="00803A66" w:rsidRPr="00381482" w:rsidRDefault="00803A66" w:rsidP="00803A66">
      <w:pPr>
        <w:pStyle w:val="Title"/>
      </w:pPr>
      <w:r w:rsidRPr="00381482">
        <w:t xml:space="preserve">Location </w:t>
      </w:r>
      <w:r w:rsidR="00626693" w:rsidRPr="00381482">
        <w:t>of post</w:t>
      </w:r>
      <w:r w:rsidR="00882A14" w:rsidRPr="00381482">
        <w:t xml:space="preserve"> </w:t>
      </w:r>
      <w:r w:rsidR="00882A14" w:rsidRPr="00381482">
        <w:tab/>
      </w:r>
      <w:r w:rsidR="00626693" w:rsidRPr="00381482">
        <w:tab/>
      </w:r>
    </w:p>
    <w:p w14:paraId="66D67F58" w14:textId="77777777" w:rsidR="00803A66" w:rsidRPr="00381482" w:rsidRDefault="00C369B5" w:rsidP="00803A66">
      <w:pPr>
        <w:pStyle w:val="Subtitle"/>
        <w:numPr>
          <w:ilvl w:val="0"/>
          <w:numId w:val="0"/>
        </w:numPr>
      </w:pPr>
      <w:r>
        <w:rPr>
          <w:u w:val="none"/>
        </w:rPr>
        <w:pict w14:anchorId="307A39DB">
          <v:rect id="_x0000_i1026" style="width:451.35pt;height:1.5pt" o:hrstd="t" o:hr="t" fillcolor="#a0a0a0" stroked="f"/>
        </w:pict>
      </w:r>
    </w:p>
    <w:p w14:paraId="4DE05365" w14:textId="77777777" w:rsidR="00803A66" w:rsidRPr="00381482" w:rsidRDefault="00803A66" w:rsidP="00803A66">
      <w:pPr>
        <w:pStyle w:val="Subtitle"/>
        <w:numPr>
          <w:ilvl w:val="0"/>
          <w:numId w:val="0"/>
        </w:numPr>
      </w:pPr>
      <w:r w:rsidRPr="00381482">
        <w:t>Main Purpose of the Post</w:t>
      </w:r>
    </w:p>
    <w:p w14:paraId="3FC4E43A" w14:textId="385F2846" w:rsidR="00882A14" w:rsidRPr="00381482" w:rsidRDefault="11731ECD" w:rsidP="11731ECD">
      <w:pPr>
        <w:rPr>
          <w:rFonts w:cs="Arial"/>
        </w:rPr>
      </w:pPr>
      <w:r w:rsidRPr="00381482">
        <w:rPr>
          <w:rFonts w:cs="Arial"/>
        </w:rPr>
        <w:t xml:space="preserve">To work </w:t>
      </w:r>
      <w:r w:rsidR="008830E3" w:rsidRPr="00381482">
        <w:rPr>
          <w:rFonts w:cs="Arial"/>
        </w:rPr>
        <w:t>alongside</w:t>
      </w:r>
      <w:r w:rsidRPr="00381482">
        <w:rPr>
          <w:rFonts w:cs="Arial"/>
        </w:rPr>
        <w:t xml:space="preserve"> the </w:t>
      </w:r>
      <w:r w:rsidR="00E15381" w:rsidRPr="00381482">
        <w:rPr>
          <w:rFonts w:cs="Arial"/>
        </w:rPr>
        <w:t>Safeguarding Lead</w:t>
      </w:r>
      <w:r w:rsidR="008830E3" w:rsidRPr="00381482">
        <w:rPr>
          <w:rFonts w:cs="Arial"/>
        </w:rPr>
        <w:t xml:space="preserve"> </w:t>
      </w:r>
      <w:r w:rsidR="00074DCE">
        <w:rPr>
          <w:rFonts w:cs="Arial"/>
        </w:rPr>
        <w:t xml:space="preserve">and Attendance Lead </w:t>
      </w:r>
      <w:r w:rsidRPr="00381482">
        <w:rPr>
          <w:rFonts w:cs="Arial"/>
        </w:rPr>
        <w:t>to address the needs of pupils who need particular help to overcome barriers to learning such as attendance, behavioural and emotional difficulties, through restorative counselling, supervision and close liaison with home and outside agencies.  To establish relationships that support the pupil in reaching their potential. To be responsible for the management and development of home-school links and to develop the awareness and skills of parents and adults as educators both within their own families and as adult members.</w:t>
      </w:r>
    </w:p>
    <w:p w14:paraId="4D049418" w14:textId="20776A6E" w:rsidR="00803A66" w:rsidRPr="00381482" w:rsidRDefault="00803A66" w:rsidP="00803A66">
      <w:pPr>
        <w:pStyle w:val="Subtitle"/>
        <w:numPr>
          <w:ilvl w:val="0"/>
          <w:numId w:val="0"/>
        </w:numPr>
      </w:pPr>
      <w:r w:rsidRPr="00381482">
        <w:t>Main Duties and Responsibilities</w:t>
      </w:r>
    </w:p>
    <w:p w14:paraId="203AB988" w14:textId="426A0661" w:rsidR="00882A14" w:rsidRPr="00381482" w:rsidRDefault="008830E3" w:rsidP="002E7F2D">
      <w:r w:rsidRPr="00381482">
        <w:t xml:space="preserve">To promote pupil mental wellbeing resilience </w:t>
      </w:r>
      <w:r w:rsidR="0015329E" w:rsidRPr="00381482">
        <w:t>self-esteem</w:t>
      </w:r>
      <w:r w:rsidRPr="00381482">
        <w:t xml:space="preserve"> and provide overall pastoral care as well as protecting and</w:t>
      </w:r>
      <w:r w:rsidR="00882A14" w:rsidRPr="00381482">
        <w:t xml:space="preserve"> safeguard</w:t>
      </w:r>
      <w:r w:rsidRPr="00381482">
        <w:t>ing</w:t>
      </w:r>
      <w:r w:rsidR="00882A14" w:rsidRPr="00381482">
        <w:t xml:space="preserve"> the welfare of children</w:t>
      </w:r>
      <w:r w:rsidR="007A6985" w:rsidRPr="00381482">
        <w:t xml:space="preserve"> and </w:t>
      </w:r>
      <w:r w:rsidR="00882A14" w:rsidRPr="00381482">
        <w:t xml:space="preserve">young people </w:t>
      </w:r>
    </w:p>
    <w:p w14:paraId="2885DADE" w14:textId="47ADB96D" w:rsidR="002E7F2D" w:rsidRPr="00381482" w:rsidRDefault="002E7F2D" w:rsidP="00882A14">
      <w:r w:rsidRPr="00381482">
        <w:rPr>
          <w:rFonts w:cs="Arial"/>
        </w:rPr>
        <w:t xml:space="preserve">Manage and deliver </w:t>
      </w:r>
      <w:r w:rsidR="008830E3" w:rsidRPr="00381482">
        <w:rPr>
          <w:rFonts w:cs="Arial"/>
        </w:rPr>
        <w:t xml:space="preserve">the whole school </w:t>
      </w:r>
      <w:r w:rsidRPr="00381482">
        <w:rPr>
          <w:rFonts w:cs="Arial"/>
        </w:rPr>
        <w:t xml:space="preserve">pastoral </w:t>
      </w:r>
      <w:r w:rsidR="008830E3" w:rsidRPr="00381482">
        <w:rPr>
          <w:rFonts w:cs="Arial"/>
        </w:rPr>
        <w:t>initiative which underpins the Trust’s ethos and core values</w:t>
      </w:r>
      <w:r w:rsidRPr="00381482">
        <w:rPr>
          <w:rFonts w:cs="Arial"/>
        </w:rPr>
        <w:t xml:space="preserve"> </w:t>
      </w:r>
      <w:r w:rsidR="008830E3" w:rsidRPr="00381482">
        <w:rPr>
          <w:rFonts w:cs="Arial"/>
        </w:rPr>
        <w:t>e.g. Restorative Practice</w:t>
      </w:r>
    </w:p>
    <w:p w14:paraId="71225138" w14:textId="7350E91B" w:rsidR="007A6985" w:rsidRPr="00381482" w:rsidRDefault="007A6985" w:rsidP="00882A14">
      <w:r w:rsidRPr="00381482">
        <w:rPr>
          <w:rFonts w:cs="Arial"/>
        </w:rPr>
        <w:t>To support pupils and families by providing counselling, parenting classes family group conferencing, family learning signature and other restorative education and support programmes</w:t>
      </w:r>
    </w:p>
    <w:p w14:paraId="020B9E0F" w14:textId="42C6122F" w:rsidR="002E7F2D" w:rsidRPr="00381482" w:rsidRDefault="11731ECD" w:rsidP="00882A14">
      <w:r w:rsidRPr="00381482">
        <w:rPr>
          <w:rFonts w:cs="Arial"/>
        </w:rPr>
        <w:t xml:space="preserve">To participate in home </w:t>
      </w:r>
      <w:r w:rsidR="008830E3" w:rsidRPr="00381482">
        <w:rPr>
          <w:rFonts w:cs="Arial"/>
        </w:rPr>
        <w:t xml:space="preserve">visits </w:t>
      </w:r>
      <w:r w:rsidRPr="00381482">
        <w:rPr>
          <w:rFonts w:cs="Arial"/>
        </w:rPr>
        <w:t xml:space="preserve">for all new starters </w:t>
      </w:r>
      <w:r w:rsidR="008830E3" w:rsidRPr="00381482">
        <w:rPr>
          <w:rFonts w:cs="Arial"/>
        </w:rPr>
        <w:t>and where necessary visits in accordance with their role</w:t>
      </w:r>
      <w:r w:rsidRPr="00381482">
        <w:rPr>
          <w:rFonts w:cs="Arial"/>
        </w:rPr>
        <w:t>.</w:t>
      </w:r>
    </w:p>
    <w:p w14:paraId="3DB3F11F" w14:textId="657E892C" w:rsidR="002E7F2D" w:rsidRPr="00381482" w:rsidRDefault="002E7F2D" w:rsidP="00882A14">
      <w:r w:rsidRPr="00381482">
        <w:rPr>
          <w:rFonts w:cs="Arial"/>
        </w:rPr>
        <w:t xml:space="preserve">Act as </w:t>
      </w:r>
      <w:r w:rsidR="002020E0">
        <w:rPr>
          <w:rFonts w:cs="Arial"/>
        </w:rPr>
        <w:t>Attendance Officer</w:t>
      </w:r>
      <w:r w:rsidRPr="00381482">
        <w:rPr>
          <w:rFonts w:cs="Arial"/>
        </w:rPr>
        <w:t xml:space="preserve"> working under the direction of the </w:t>
      </w:r>
      <w:r w:rsidR="002020E0">
        <w:rPr>
          <w:rFonts w:cs="Arial"/>
        </w:rPr>
        <w:t>Attendance</w:t>
      </w:r>
      <w:r w:rsidRPr="00381482">
        <w:rPr>
          <w:rFonts w:cs="Arial"/>
        </w:rPr>
        <w:t xml:space="preserve"> Lead</w:t>
      </w:r>
    </w:p>
    <w:p w14:paraId="30BF9526" w14:textId="690E793B" w:rsidR="007A6985" w:rsidRPr="00381482" w:rsidRDefault="007A6985" w:rsidP="00882A14">
      <w:r w:rsidRPr="00381482">
        <w:rPr>
          <w:rFonts w:cs="Arial"/>
        </w:rPr>
        <w:t>To undertake regular responsibilities as a member of the school child protection team, attending and contributing to regular meetings with other team members, sharing information as appropriate and liaising with pupils, parents, school staff and other agencies as necessary to support making informed recommendations.</w:t>
      </w:r>
    </w:p>
    <w:p w14:paraId="17CD8486" w14:textId="78839592" w:rsidR="006416C7" w:rsidRPr="00381482" w:rsidRDefault="002020E0" w:rsidP="00882A14">
      <w:r>
        <w:rPr>
          <w:rFonts w:cs="Arial"/>
        </w:rPr>
        <w:t xml:space="preserve">To </w:t>
      </w:r>
      <w:r w:rsidRPr="002020E0">
        <w:rPr>
          <w:rFonts w:cs="Arial"/>
        </w:rPr>
        <w:t>monito</w:t>
      </w:r>
      <w:r>
        <w:rPr>
          <w:rFonts w:cs="Arial"/>
        </w:rPr>
        <w:t>r</w:t>
      </w:r>
      <w:r w:rsidRPr="002020E0">
        <w:rPr>
          <w:rFonts w:cs="Arial"/>
        </w:rPr>
        <w:t> attendance, working closely with pupils, families and staff, and providing early intervention and support where attendance is a concern. You will liaise with external agencies as required, maintain accurate records, follow the local authority attendance pathway and contribute to a positive, inclusive school culture. </w:t>
      </w:r>
      <w:r w:rsidR="006416C7" w:rsidRPr="00381482">
        <w:rPr>
          <w:rFonts w:cs="Arial"/>
        </w:rPr>
        <w:t>To plan, organise and attend regular information-sharing meetings with the Head</w:t>
      </w:r>
      <w:r>
        <w:rPr>
          <w:rFonts w:cs="Arial"/>
        </w:rPr>
        <w:t xml:space="preserve"> of School</w:t>
      </w:r>
      <w:r w:rsidR="006416C7" w:rsidRPr="00381482">
        <w:rPr>
          <w:rFonts w:cs="Arial"/>
        </w:rPr>
        <w:t xml:space="preserve">, </w:t>
      </w:r>
      <w:r>
        <w:rPr>
          <w:rFonts w:cs="Arial"/>
        </w:rPr>
        <w:lastRenderedPageBreak/>
        <w:t>Assistant Head</w:t>
      </w:r>
      <w:r w:rsidR="006416C7" w:rsidRPr="00381482">
        <w:rPr>
          <w:rFonts w:cs="Arial"/>
        </w:rPr>
        <w:t xml:space="preserve"> and other staff as appropriate</w:t>
      </w:r>
      <w:r w:rsidR="008830E3" w:rsidRPr="00381482">
        <w:rPr>
          <w:rFonts w:cs="Arial"/>
        </w:rPr>
        <w:t>.</w:t>
      </w:r>
      <w:r w:rsidR="006416C7" w:rsidRPr="00381482">
        <w:rPr>
          <w:rFonts w:cs="Arial"/>
        </w:rPr>
        <w:t xml:space="preserve"> </w:t>
      </w:r>
      <w:r w:rsidR="008830E3" w:rsidRPr="00381482">
        <w:rPr>
          <w:rFonts w:cs="Arial"/>
        </w:rPr>
        <w:t>T</w:t>
      </w:r>
      <w:r w:rsidR="006416C7" w:rsidRPr="00381482">
        <w:rPr>
          <w:rFonts w:cs="Arial"/>
        </w:rPr>
        <w:t>o share information</w:t>
      </w:r>
      <w:r w:rsidR="008830E3" w:rsidRPr="00381482">
        <w:rPr>
          <w:rFonts w:cs="Arial"/>
        </w:rPr>
        <w:t xml:space="preserve"> and</w:t>
      </w:r>
      <w:r w:rsidR="006416C7" w:rsidRPr="00381482">
        <w:rPr>
          <w:rFonts w:cs="Arial"/>
        </w:rPr>
        <w:t xml:space="preserve"> provide training </w:t>
      </w:r>
      <w:r w:rsidR="008830E3" w:rsidRPr="00381482">
        <w:rPr>
          <w:rFonts w:cs="Arial"/>
        </w:rPr>
        <w:t xml:space="preserve">for school staff in relation to the emotional wellbeing of pupils. </w:t>
      </w:r>
    </w:p>
    <w:p w14:paraId="218848EF" w14:textId="48FA7FC2" w:rsidR="002E7F2D" w:rsidRPr="00381482" w:rsidRDefault="002E7F2D" w:rsidP="00882A14">
      <w:r w:rsidRPr="00381482">
        <w:rPr>
          <w:rFonts w:cs="Arial"/>
        </w:rPr>
        <w:t>Administrative support e.g. dealing with correspondence, compilation/analysis reporting on emotional support, access and learning and supporting home to school and community links. Retaining and updating pupil records with comprehensive and accurate notes of meetings interventions, evidence of support, concerns or celebrations.</w:t>
      </w:r>
    </w:p>
    <w:p w14:paraId="6B4DB3C2" w14:textId="4CCD4E53" w:rsidR="007A6985" w:rsidRPr="00381482" w:rsidRDefault="008C30DD" w:rsidP="00882A14">
      <w:r w:rsidRPr="00381482">
        <w:rPr>
          <w:rFonts w:cs="Arial"/>
        </w:rPr>
        <w:t>To identify pupils’ needs</w:t>
      </w:r>
      <w:r w:rsidR="006416C7" w:rsidRPr="00381482">
        <w:rPr>
          <w:rFonts w:cs="Arial"/>
        </w:rPr>
        <w:t>, set up and implement personalised programmes to support individual pupils in or out of class as appropriate</w:t>
      </w:r>
      <w:r w:rsidR="000E190F" w:rsidRPr="00381482">
        <w:rPr>
          <w:rFonts w:cs="Arial"/>
        </w:rPr>
        <w:t>.  Review</w:t>
      </w:r>
      <w:r w:rsidR="0047437C" w:rsidRPr="00381482">
        <w:rPr>
          <w:rFonts w:cs="Arial"/>
        </w:rPr>
        <w:t xml:space="preserve"> and ada</w:t>
      </w:r>
      <w:r w:rsidR="000E190F" w:rsidRPr="00381482">
        <w:rPr>
          <w:rFonts w:cs="Arial"/>
        </w:rPr>
        <w:t xml:space="preserve">pt programmes to ensure progress is being made </w:t>
      </w:r>
    </w:p>
    <w:p w14:paraId="55AB3561" w14:textId="7534C0F0" w:rsidR="002E7F2D" w:rsidRPr="00381482" w:rsidRDefault="002E7F2D" w:rsidP="00882A14">
      <w:r w:rsidRPr="00381482">
        <w:rPr>
          <w:rFonts w:cs="Arial"/>
        </w:rPr>
        <w:t>Actively seek and utilise available activities, courses, organisations and individuals to provide support for pupils to broaden and enrich their life experiences</w:t>
      </w:r>
    </w:p>
    <w:p w14:paraId="24E69042" w14:textId="52192E02" w:rsidR="002E7F2D" w:rsidRPr="00381482" w:rsidRDefault="002E7F2D" w:rsidP="00882A14">
      <w:r w:rsidRPr="00381482">
        <w:rPr>
          <w:rFonts w:cs="Arial"/>
        </w:rPr>
        <w:t>Assist in the development and implementation of appropriate behaviour management strategies</w:t>
      </w:r>
      <w:r w:rsidR="00846EC5" w:rsidRPr="00381482">
        <w:rPr>
          <w:rFonts w:cs="Arial"/>
        </w:rPr>
        <w:t xml:space="preserve"> review and adapt to ensure </w:t>
      </w:r>
      <w:r w:rsidR="000E190F" w:rsidRPr="00381482">
        <w:rPr>
          <w:rFonts w:cs="Arial"/>
        </w:rPr>
        <w:t>progress</w:t>
      </w:r>
    </w:p>
    <w:p w14:paraId="215F4BE7" w14:textId="5DCA0142" w:rsidR="002E7F2D" w:rsidRPr="00381482" w:rsidRDefault="002E7F2D" w:rsidP="00882A14">
      <w:r w:rsidRPr="00381482">
        <w:rPr>
          <w:rFonts w:cs="Arial"/>
        </w:rPr>
        <w:t xml:space="preserve">Support the school </w:t>
      </w:r>
      <w:r w:rsidR="000E190F" w:rsidRPr="00381482">
        <w:rPr>
          <w:rFonts w:cs="Arial"/>
        </w:rPr>
        <w:t xml:space="preserve">by </w:t>
      </w:r>
      <w:r w:rsidRPr="00381482">
        <w:rPr>
          <w:rFonts w:cs="Arial"/>
        </w:rPr>
        <w:t>attending and participating in regular meetings with various outside agencies as appropriate e.g. social services, education welfare, Educational Psychologists, learning links workers</w:t>
      </w:r>
      <w:r w:rsidR="008830E3" w:rsidRPr="00381482">
        <w:rPr>
          <w:rFonts w:cs="Arial"/>
        </w:rPr>
        <w:t>, HCAT core Welfare team</w:t>
      </w:r>
    </w:p>
    <w:p w14:paraId="283A340F" w14:textId="699BBC7A" w:rsidR="002E7F2D" w:rsidRPr="00381482" w:rsidRDefault="002E7F2D" w:rsidP="00882A14">
      <w:r w:rsidRPr="00381482">
        <w:rPr>
          <w:rFonts w:cs="Arial"/>
        </w:rPr>
        <w:t>Assist in managing the transfer of pupils from phase to phase and from primary to secondary education, and the integration of pupils who have been absent from school</w:t>
      </w:r>
    </w:p>
    <w:p w14:paraId="74D1EA6D" w14:textId="439A249D" w:rsidR="006416C7" w:rsidRPr="00381482" w:rsidRDefault="006416C7" w:rsidP="00074DCE">
      <w:r w:rsidRPr="00381482">
        <w:t xml:space="preserve">To </w:t>
      </w:r>
      <w:r w:rsidR="00AF0760" w:rsidRPr="00381482">
        <w:t>lead</w:t>
      </w:r>
      <w:r w:rsidR="009803E0" w:rsidRPr="00381482">
        <w:t>,</w:t>
      </w:r>
      <w:r w:rsidR="00AF0760" w:rsidRPr="00381482">
        <w:t xml:space="preserve"> </w:t>
      </w:r>
      <w:r w:rsidRPr="00381482">
        <w:t>organise and provide training for buddies, peer mentoring and other pupil support systems in school. To run impromptu informal circles and formal conferences as appropriate with pupils, families, parents, staff and members of the wider community.</w:t>
      </w:r>
    </w:p>
    <w:p w14:paraId="09121AB1" w14:textId="1E62BB55" w:rsidR="00BF579D" w:rsidRPr="00381482" w:rsidRDefault="00BF579D" w:rsidP="00882A14">
      <w:r w:rsidRPr="00381482">
        <w:rPr>
          <w:rFonts w:cs="Arial"/>
        </w:rPr>
        <w:t>To plan, prepare and organise out of school and holiday activities for pupils and families, provide budget costings and value for money statements.</w:t>
      </w:r>
    </w:p>
    <w:p w14:paraId="4CB97DC6" w14:textId="127F6221" w:rsidR="000E190F" w:rsidRPr="00381482" w:rsidRDefault="000E190F" w:rsidP="00882A14">
      <w:r w:rsidRPr="00381482">
        <w:rPr>
          <w:rFonts w:cs="Arial"/>
        </w:rPr>
        <w:t xml:space="preserve">To provide first aid </w:t>
      </w:r>
      <w:r w:rsidR="00973377" w:rsidRPr="00381482">
        <w:rPr>
          <w:rFonts w:cs="Arial"/>
        </w:rPr>
        <w:t>service as necessary to pupils as required</w:t>
      </w:r>
      <w:r w:rsidR="002020E0">
        <w:rPr>
          <w:rFonts w:cs="Arial"/>
        </w:rPr>
        <w:t xml:space="preserve"> </w:t>
      </w:r>
      <w:r w:rsidR="00973377" w:rsidRPr="00381482">
        <w:rPr>
          <w:rFonts w:cs="Arial"/>
        </w:rPr>
        <w:t>and undertake all necessary first aid training.</w:t>
      </w:r>
    </w:p>
    <w:p w14:paraId="311CB8F8" w14:textId="789EDDE9" w:rsidR="002E7F2D" w:rsidRPr="00381482" w:rsidRDefault="002E7F2D" w:rsidP="00882A14">
      <w:r w:rsidRPr="00381482">
        <w:rPr>
          <w:rFonts w:cs="Arial"/>
        </w:rPr>
        <w:t xml:space="preserve">To consider the needs of the most economically disadvantaged children and families and those in care and </w:t>
      </w:r>
      <w:r w:rsidR="008830E3" w:rsidRPr="00381482">
        <w:rPr>
          <w:rFonts w:cs="Arial"/>
        </w:rPr>
        <w:t>support them to access</w:t>
      </w:r>
      <w:r w:rsidRPr="00381482">
        <w:rPr>
          <w:rFonts w:cs="Arial"/>
        </w:rPr>
        <w:t xml:space="preserve"> ext</w:t>
      </w:r>
      <w:r w:rsidR="008830E3" w:rsidRPr="00381482">
        <w:rPr>
          <w:rFonts w:cs="Arial"/>
        </w:rPr>
        <w:t>ernal</w:t>
      </w:r>
      <w:r w:rsidRPr="00381482">
        <w:rPr>
          <w:rFonts w:cs="Arial"/>
        </w:rPr>
        <w:t xml:space="preserve"> services</w:t>
      </w:r>
    </w:p>
    <w:p w14:paraId="4163E1E0" w14:textId="2F6D0F9D" w:rsidR="00BF579D" w:rsidRPr="00381482" w:rsidRDefault="00BF579D" w:rsidP="00882A14">
      <w:r w:rsidRPr="00381482">
        <w:rPr>
          <w:rFonts w:cs="Arial"/>
        </w:rPr>
        <w:t xml:space="preserve">To promote and build strong relationships with pupils, parents and families by </w:t>
      </w:r>
      <w:r w:rsidR="008830E3" w:rsidRPr="00381482">
        <w:rPr>
          <w:rFonts w:cs="Arial"/>
        </w:rPr>
        <w:t>having a visible presence both before and after school plus during unstructured times of the school day, and also at all school events.</w:t>
      </w:r>
    </w:p>
    <w:p w14:paraId="0F979CFE" w14:textId="3B56F7D1" w:rsidR="00AF0760" w:rsidRPr="00381482" w:rsidRDefault="00AF0760" w:rsidP="00AF0760">
      <w:r w:rsidRPr="00381482">
        <w:rPr>
          <w:rFonts w:cs="Arial"/>
          <w:szCs w:val="24"/>
        </w:rPr>
        <w:t xml:space="preserve">Support families where children are experiencing emotional difficulties and liaise with the </w:t>
      </w:r>
      <w:r w:rsidR="008830E3" w:rsidRPr="00381482">
        <w:rPr>
          <w:rFonts w:cs="Arial"/>
          <w:szCs w:val="24"/>
        </w:rPr>
        <w:t>Trust’s</w:t>
      </w:r>
      <w:r w:rsidRPr="00381482">
        <w:rPr>
          <w:rFonts w:cs="Arial"/>
          <w:szCs w:val="24"/>
        </w:rPr>
        <w:t xml:space="preserve"> emotional wellbeing team to develop programmes to remove barriers to learning</w:t>
      </w:r>
      <w:r w:rsidR="008830E3" w:rsidRPr="00381482">
        <w:rPr>
          <w:rFonts w:cs="Arial"/>
          <w:szCs w:val="24"/>
        </w:rPr>
        <w:t>,</w:t>
      </w:r>
      <w:r w:rsidRPr="00381482">
        <w:rPr>
          <w:rFonts w:cs="Arial"/>
          <w:szCs w:val="24"/>
        </w:rPr>
        <w:t xml:space="preserve"> behaviour</w:t>
      </w:r>
      <w:r w:rsidR="008830E3" w:rsidRPr="00381482">
        <w:rPr>
          <w:rFonts w:cs="Arial"/>
          <w:szCs w:val="24"/>
        </w:rPr>
        <w:t>,</w:t>
      </w:r>
      <w:r w:rsidRPr="00381482">
        <w:rPr>
          <w:rFonts w:cs="Arial"/>
          <w:szCs w:val="24"/>
        </w:rPr>
        <w:t xml:space="preserve"> welfare and attendance</w:t>
      </w:r>
    </w:p>
    <w:p w14:paraId="429996AD" w14:textId="77777777" w:rsidR="002E7F2D" w:rsidRPr="00381482" w:rsidRDefault="00BF579D" w:rsidP="00AF0760">
      <w:pPr>
        <w:numPr>
          <w:ilvl w:val="0"/>
          <w:numId w:val="0"/>
        </w:numPr>
        <w:ind w:left="-360"/>
      </w:pPr>
      <w:r w:rsidRPr="00381482">
        <w:rPr>
          <w:rFonts w:cs="Arial"/>
        </w:rPr>
        <w:t xml:space="preserve">The Health and Safety at Work etc Act 1974 and associated legislation places responsibilities for health and safety on the Academy Trust, as your employer and you as an employee of the Trust.  In </w:t>
      </w:r>
      <w:r w:rsidR="002E7F2D" w:rsidRPr="00381482">
        <w:rPr>
          <w:rFonts w:cs="Arial"/>
        </w:rPr>
        <w:t>addition,</w:t>
      </w:r>
      <w:r w:rsidRPr="00381482">
        <w:rPr>
          <w:rFonts w:cs="Arial"/>
        </w:rPr>
        <w:t xml:space="preserve"> the post holder has personal responsibility for their own health and safety and that of other employees</w:t>
      </w:r>
    </w:p>
    <w:p w14:paraId="5AF295A0" w14:textId="77777777" w:rsidR="00E843B2" w:rsidRPr="00381482" w:rsidRDefault="00E843B2" w:rsidP="00E9099A">
      <w:pPr>
        <w:numPr>
          <w:ilvl w:val="0"/>
          <w:numId w:val="0"/>
        </w:numPr>
        <w:ind w:left="360" w:hanging="360"/>
      </w:pPr>
    </w:p>
    <w:p w14:paraId="25516FBB" w14:textId="6DF04B5A" w:rsidR="00803A66" w:rsidRPr="00381482" w:rsidRDefault="00803A66" w:rsidP="00E9099A">
      <w:pPr>
        <w:pStyle w:val="Subtitle"/>
        <w:numPr>
          <w:ilvl w:val="0"/>
          <w:numId w:val="0"/>
        </w:numPr>
        <w:spacing w:before="0"/>
      </w:pPr>
      <w:r w:rsidRPr="00381482">
        <w:t>Responsibility</w:t>
      </w:r>
    </w:p>
    <w:p w14:paraId="0C2CC72D" w14:textId="77777777" w:rsidR="00E843B2" w:rsidRPr="00381482" w:rsidRDefault="00E843B2" w:rsidP="00E843B2">
      <w:pPr>
        <w:pStyle w:val="ListParagraph"/>
        <w:numPr>
          <w:ilvl w:val="0"/>
          <w:numId w:val="3"/>
        </w:numPr>
        <w:rPr>
          <w:b/>
        </w:rPr>
      </w:pPr>
      <w:r w:rsidRPr="00381482">
        <w:rPr>
          <w:b/>
        </w:rPr>
        <w:t>Responsibility for staff</w:t>
      </w:r>
    </w:p>
    <w:p w14:paraId="6AFBDD7C" w14:textId="0F376A93" w:rsidR="00E843B2" w:rsidRPr="00381482" w:rsidRDefault="00E843B2" w:rsidP="00E9099A">
      <w:pPr>
        <w:pStyle w:val="ListParagraph"/>
        <w:numPr>
          <w:ilvl w:val="0"/>
          <w:numId w:val="0"/>
        </w:numPr>
        <w:ind w:left="357"/>
      </w:pPr>
      <w:r w:rsidRPr="00381482">
        <w:t>None</w:t>
      </w:r>
    </w:p>
    <w:p w14:paraId="5C00499D" w14:textId="77777777" w:rsidR="00E9099A" w:rsidRPr="00381482" w:rsidRDefault="00E9099A" w:rsidP="00E9099A">
      <w:pPr>
        <w:pStyle w:val="ListParagraph"/>
        <w:numPr>
          <w:ilvl w:val="0"/>
          <w:numId w:val="0"/>
        </w:numPr>
        <w:ind w:left="357"/>
      </w:pPr>
    </w:p>
    <w:p w14:paraId="5B6CDC86" w14:textId="77777777" w:rsidR="00E843B2" w:rsidRPr="00381482" w:rsidRDefault="00E843B2" w:rsidP="00E843B2">
      <w:pPr>
        <w:pStyle w:val="ListParagraph"/>
        <w:numPr>
          <w:ilvl w:val="0"/>
          <w:numId w:val="3"/>
        </w:numPr>
        <w:rPr>
          <w:b/>
        </w:rPr>
      </w:pPr>
      <w:r w:rsidRPr="00381482">
        <w:rPr>
          <w:b/>
        </w:rPr>
        <w:t>Responsibility for customers/clients</w:t>
      </w:r>
    </w:p>
    <w:p w14:paraId="5F33FA01" w14:textId="71C3BFAD" w:rsidR="00E843B2" w:rsidRPr="00381482" w:rsidRDefault="00E843B2" w:rsidP="00E843B2">
      <w:pPr>
        <w:numPr>
          <w:ilvl w:val="0"/>
          <w:numId w:val="0"/>
        </w:numPr>
        <w:ind w:left="360"/>
        <w:rPr>
          <w:rFonts w:cs="Arial"/>
        </w:rPr>
      </w:pPr>
      <w:r w:rsidRPr="00381482">
        <w:rPr>
          <w:rFonts w:cs="Arial"/>
          <w:b/>
        </w:rPr>
        <w:t xml:space="preserve"> </w:t>
      </w:r>
      <w:r w:rsidRPr="00381482">
        <w:rPr>
          <w:rFonts w:cs="Arial"/>
        </w:rPr>
        <w:t>Parents/Carers, Pupils, Education Welfare, Social Services</w:t>
      </w:r>
    </w:p>
    <w:p w14:paraId="27D0C9A4" w14:textId="77777777" w:rsidR="00E843B2" w:rsidRPr="00381482" w:rsidRDefault="00E843B2" w:rsidP="00E9099A">
      <w:pPr>
        <w:numPr>
          <w:ilvl w:val="0"/>
          <w:numId w:val="0"/>
        </w:numPr>
        <w:spacing w:before="0" w:after="0"/>
        <w:ind w:left="360" w:hanging="360"/>
      </w:pPr>
    </w:p>
    <w:p w14:paraId="0FD45E57" w14:textId="77777777" w:rsidR="00E843B2" w:rsidRPr="00381482" w:rsidRDefault="00E843B2" w:rsidP="00E9099A">
      <w:pPr>
        <w:pStyle w:val="ListParagraph"/>
        <w:numPr>
          <w:ilvl w:val="0"/>
          <w:numId w:val="3"/>
        </w:numPr>
        <w:spacing w:before="0" w:after="0"/>
        <w:rPr>
          <w:b/>
        </w:rPr>
      </w:pPr>
      <w:r w:rsidRPr="00381482">
        <w:rPr>
          <w:b/>
        </w:rPr>
        <w:t>Responsibility for budgets</w:t>
      </w:r>
    </w:p>
    <w:p w14:paraId="1F398731" w14:textId="1C91783D" w:rsidR="00E843B2" w:rsidRPr="00381482" w:rsidRDefault="00E843B2" w:rsidP="00E9099A">
      <w:pPr>
        <w:pStyle w:val="ListParagraph"/>
        <w:numPr>
          <w:ilvl w:val="0"/>
          <w:numId w:val="0"/>
        </w:numPr>
        <w:ind w:left="357"/>
      </w:pPr>
      <w:r w:rsidRPr="00381482">
        <w:lastRenderedPageBreak/>
        <w:t>None</w:t>
      </w:r>
    </w:p>
    <w:p w14:paraId="13BE866B" w14:textId="77777777" w:rsidR="00E9099A" w:rsidRPr="00381482" w:rsidRDefault="00E9099A" w:rsidP="00E9099A">
      <w:pPr>
        <w:pStyle w:val="ListParagraph"/>
        <w:numPr>
          <w:ilvl w:val="0"/>
          <w:numId w:val="0"/>
        </w:numPr>
        <w:ind w:left="357"/>
      </w:pPr>
    </w:p>
    <w:p w14:paraId="7D041958" w14:textId="77777777" w:rsidR="00E843B2" w:rsidRPr="00381482" w:rsidRDefault="00E843B2" w:rsidP="00E843B2">
      <w:pPr>
        <w:pStyle w:val="ListParagraph"/>
        <w:numPr>
          <w:ilvl w:val="0"/>
          <w:numId w:val="3"/>
        </w:numPr>
        <w:rPr>
          <w:b/>
        </w:rPr>
      </w:pPr>
      <w:r w:rsidRPr="00381482">
        <w:rPr>
          <w:b/>
        </w:rPr>
        <w:t>Responsibility for physical resources</w:t>
      </w:r>
    </w:p>
    <w:p w14:paraId="3687A0B3" w14:textId="14ADB026" w:rsidR="00E843B2" w:rsidRPr="00381482" w:rsidRDefault="00E843B2" w:rsidP="00E843B2">
      <w:pPr>
        <w:numPr>
          <w:ilvl w:val="0"/>
          <w:numId w:val="0"/>
        </w:numPr>
        <w:ind w:left="360"/>
      </w:pPr>
      <w:r w:rsidRPr="00381482">
        <w:rPr>
          <w:rFonts w:cs="Arial"/>
        </w:rPr>
        <w:t>Confidential case files and associated paperwork for pupils.</w:t>
      </w:r>
    </w:p>
    <w:p w14:paraId="35AEE47E" w14:textId="77777777" w:rsidR="00803A66" w:rsidRPr="00381482" w:rsidRDefault="00803A66" w:rsidP="00803A66">
      <w:pPr>
        <w:pStyle w:val="Subtitle"/>
        <w:numPr>
          <w:ilvl w:val="0"/>
          <w:numId w:val="0"/>
        </w:numPr>
      </w:pPr>
      <w:r w:rsidRPr="00381482">
        <w:t>Contacts and Reason for the Contact:</w:t>
      </w:r>
    </w:p>
    <w:p w14:paraId="6E4F7521" w14:textId="32EACBF1" w:rsidR="00E9099A" w:rsidRPr="00381482" w:rsidRDefault="00E9099A" w:rsidP="00E9099A">
      <w:pPr>
        <w:pStyle w:val="ListParagraph"/>
        <w:numPr>
          <w:ilvl w:val="0"/>
          <w:numId w:val="4"/>
        </w:numPr>
        <w:rPr>
          <w:b/>
        </w:rPr>
      </w:pPr>
      <w:r w:rsidRPr="00381482">
        <w:rPr>
          <w:b/>
        </w:rPr>
        <w:t xml:space="preserve">Within </w:t>
      </w:r>
      <w:r w:rsidR="002E7F2D" w:rsidRPr="00381482">
        <w:rPr>
          <w:b/>
        </w:rPr>
        <w:t>the Trust school</w:t>
      </w:r>
    </w:p>
    <w:p w14:paraId="3D9A3120" w14:textId="4404624D" w:rsidR="00E9099A" w:rsidRPr="00381482" w:rsidRDefault="00E9099A" w:rsidP="00E9099A">
      <w:pPr>
        <w:numPr>
          <w:ilvl w:val="0"/>
          <w:numId w:val="0"/>
        </w:numPr>
        <w:ind w:firstLine="720"/>
        <w:rPr>
          <w:b/>
        </w:rPr>
      </w:pPr>
      <w:r w:rsidRPr="00381482">
        <w:rPr>
          <w:rFonts w:cs="Arial"/>
        </w:rPr>
        <w:t xml:space="preserve">Works closely with all members of the teaching and support staff to provide advice and </w:t>
      </w:r>
      <w:r w:rsidRPr="00381482">
        <w:rPr>
          <w:rFonts w:cs="Arial"/>
        </w:rPr>
        <w:tab/>
        <w:t xml:space="preserve">feedback on issues and to contribute to strategies to improve attendance, behaviour </w:t>
      </w:r>
      <w:r w:rsidRPr="00381482">
        <w:rPr>
          <w:rFonts w:cs="Arial"/>
        </w:rPr>
        <w:tab/>
        <w:t>and wellbeing in liaison with parents and families</w:t>
      </w:r>
    </w:p>
    <w:p w14:paraId="5F5B60EE" w14:textId="77777777" w:rsidR="00E9099A" w:rsidRPr="00381482" w:rsidRDefault="00E9099A" w:rsidP="00E9099A">
      <w:pPr>
        <w:pStyle w:val="ListParagraph"/>
        <w:numPr>
          <w:ilvl w:val="0"/>
          <w:numId w:val="4"/>
        </w:numPr>
        <w:rPr>
          <w:b/>
        </w:rPr>
      </w:pPr>
      <w:r w:rsidRPr="00381482">
        <w:rPr>
          <w:b/>
        </w:rPr>
        <w:t>Any other Trust Areas (where applicable)</w:t>
      </w:r>
    </w:p>
    <w:p w14:paraId="258F7CE5" w14:textId="749EB81C" w:rsidR="00E9099A" w:rsidRPr="00381482" w:rsidRDefault="002E7F2D" w:rsidP="007F2EBC">
      <w:pPr>
        <w:pStyle w:val="ListParagraph"/>
        <w:numPr>
          <w:ilvl w:val="0"/>
          <w:numId w:val="0"/>
        </w:numPr>
        <w:ind w:left="357" w:firstLine="3"/>
      </w:pPr>
      <w:r w:rsidRPr="00381482">
        <w:t xml:space="preserve"> work with other pastoral staff across the Trust, and the Trust central wellbeing team</w:t>
      </w:r>
    </w:p>
    <w:p w14:paraId="0CB7207B" w14:textId="77777777" w:rsidR="00E9099A" w:rsidRPr="00381482" w:rsidRDefault="00E9099A" w:rsidP="00E9099A">
      <w:pPr>
        <w:pStyle w:val="ListParagraph"/>
        <w:numPr>
          <w:ilvl w:val="0"/>
          <w:numId w:val="4"/>
        </w:numPr>
        <w:rPr>
          <w:b/>
        </w:rPr>
      </w:pPr>
      <w:r w:rsidRPr="00381482">
        <w:rPr>
          <w:b/>
        </w:rPr>
        <w:t>With External Bodies to the Academy</w:t>
      </w:r>
    </w:p>
    <w:p w14:paraId="118076BD" w14:textId="593C2244" w:rsidR="00803A66" w:rsidRPr="00381482" w:rsidRDefault="00E9099A" w:rsidP="00E9099A">
      <w:pPr>
        <w:numPr>
          <w:ilvl w:val="0"/>
          <w:numId w:val="0"/>
        </w:numPr>
        <w:ind w:left="720"/>
      </w:pPr>
      <w:r w:rsidRPr="00381482">
        <w:rPr>
          <w:rFonts w:cs="Arial"/>
        </w:rPr>
        <w:t xml:space="preserve">Works closely with the Education Welfare department to improve attendance, with Social </w:t>
      </w:r>
      <w:r w:rsidRPr="00381482">
        <w:rPr>
          <w:rFonts w:cs="Arial"/>
        </w:rPr>
        <w:tab/>
        <w:t xml:space="preserve">Services, Education Psychologists and other relevant agencies who will </w:t>
      </w:r>
      <w:proofErr w:type="gramStart"/>
      <w:r w:rsidRPr="00381482">
        <w:rPr>
          <w:rFonts w:cs="Arial"/>
        </w:rPr>
        <w:t>have involvement</w:t>
      </w:r>
      <w:proofErr w:type="gramEnd"/>
      <w:r w:rsidRPr="00381482">
        <w:rPr>
          <w:rFonts w:cs="Arial"/>
        </w:rPr>
        <w:t xml:space="preserve"> in removing barriers to learning.</w:t>
      </w:r>
    </w:p>
    <w:p w14:paraId="0857F6A6" w14:textId="77777777" w:rsidR="00803A66" w:rsidRPr="00381482" w:rsidRDefault="00803A66" w:rsidP="00803A66">
      <w:pPr>
        <w:numPr>
          <w:ilvl w:val="0"/>
          <w:numId w:val="0"/>
        </w:numPr>
      </w:pPr>
    </w:p>
    <w:p w14:paraId="319DE472" w14:textId="77777777" w:rsidR="00803A66" w:rsidRPr="00381482" w:rsidRDefault="00803A66" w:rsidP="00803A66">
      <w:pPr>
        <w:numPr>
          <w:ilvl w:val="0"/>
          <w:numId w:val="0"/>
        </w:numPr>
        <w:jc w:val="left"/>
        <w:rPr>
          <w:u w:val="single"/>
        </w:rPr>
      </w:pPr>
      <w:r w:rsidRPr="00381482">
        <w:rPr>
          <w:u w:val="single"/>
        </w:rPr>
        <w:t>Risks to health</w:t>
      </w:r>
    </w:p>
    <w:p w14:paraId="07D1830A" w14:textId="77777777" w:rsidR="00803A66" w:rsidRPr="00381482" w:rsidRDefault="00803A66" w:rsidP="00803A66">
      <w:pPr>
        <w:numPr>
          <w:ilvl w:val="0"/>
          <w:numId w:val="0"/>
        </w:numPr>
        <w:jc w:val="left"/>
      </w:pPr>
    </w:p>
    <w:p w14:paraId="0B9CC0BF" w14:textId="219331E3" w:rsidR="00E9099A" w:rsidRPr="00381482" w:rsidRDefault="000B4633" w:rsidP="00E9099A">
      <w:pPr>
        <w:numPr>
          <w:ilvl w:val="0"/>
          <w:numId w:val="0"/>
        </w:numPr>
        <w:jc w:val="left"/>
      </w:pPr>
      <w:r>
        <w:t xml:space="preserve">Occasional </w:t>
      </w:r>
      <w:r w:rsidR="00E9099A" w:rsidRPr="00381482">
        <w:t>physical demands</w:t>
      </w:r>
      <w:r w:rsidR="00701CB9">
        <w:t xml:space="preserve"> in dealing with </w:t>
      </w:r>
      <w:r w:rsidR="005C07DE">
        <w:t>people related behaviour and need to use Team Teach techniques.</w:t>
      </w:r>
    </w:p>
    <w:p w14:paraId="179B1603" w14:textId="798738B9" w:rsidR="00E9099A" w:rsidRPr="00381482" w:rsidRDefault="008830E3" w:rsidP="00E9099A">
      <w:pPr>
        <w:numPr>
          <w:ilvl w:val="0"/>
          <w:numId w:val="0"/>
        </w:numPr>
        <w:jc w:val="left"/>
      </w:pPr>
      <w:r w:rsidRPr="00381482">
        <w:t xml:space="preserve">Working conditions - </w:t>
      </w:r>
      <w:r w:rsidR="00E9099A" w:rsidRPr="00381482">
        <w:t xml:space="preserve">Moderate risk as there is a requirement to visit students and families to challenge on difficult issues such as non-attendance of pupils etc and reactions may be difficult to deal with.  </w:t>
      </w:r>
    </w:p>
    <w:p w14:paraId="33A83487" w14:textId="3E2606D0" w:rsidR="00E9099A" w:rsidRPr="00A968CF" w:rsidRDefault="008830E3" w:rsidP="00E9099A">
      <w:pPr>
        <w:numPr>
          <w:ilvl w:val="0"/>
          <w:numId w:val="0"/>
        </w:numPr>
        <w:jc w:val="left"/>
      </w:pPr>
      <w:r w:rsidRPr="00381482">
        <w:t>High</w:t>
      </w:r>
      <w:r w:rsidR="00E9099A" w:rsidRPr="00381482">
        <w:t xml:space="preserve"> risk of emotional demands as regularly exposed to highly confidential and sensitive information which can be of an upsetting nature.  Required to work with and engage a range of students and families who maybe hostile or difficult to help or have a range of challenging conditions.</w:t>
      </w:r>
    </w:p>
    <w:p w14:paraId="1151AE5A" w14:textId="169907EB" w:rsidR="00E9099A" w:rsidRDefault="00E9099A" w:rsidP="00803A66">
      <w:pPr>
        <w:numPr>
          <w:ilvl w:val="0"/>
          <w:numId w:val="0"/>
        </w:numPr>
        <w:jc w:val="left"/>
        <w:sectPr w:rsidR="00E9099A" w:rsidSect="007A6985">
          <w:headerReference w:type="default" r:id="rId10"/>
          <w:pgSz w:w="11907" w:h="16839" w:code="9"/>
          <w:pgMar w:top="1440" w:right="1440" w:bottom="1440" w:left="1440" w:header="708" w:footer="708" w:gutter="0"/>
          <w:cols w:space="708"/>
          <w:docGrid w:linePitch="360"/>
        </w:sectPr>
      </w:pPr>
    </w:p>
    <w:p w14:paraId="059A6A5F" w14:textId="77777777" w:rsidR="00803A66" w:rsidRDefault="00803A66" w:rsidP="00803A66">
      <w:pPr>
        <w:pStyle w:val="Title"/>
        <w:spacing w:before="120"/>
      </w:pPr>
      <w:r>
        <w:lastRenderedPageBreak/>
        <w:t>Person Specification</w:t>
      </w:r>
    </w:p>
    <w:p w14:paraId="0FEF706B" w14:textId="77777777" w:rsidR="00803A66" w:rsidRPr="000E45A1" w:rsidRDefault="00803A66" w:rsidP="00803A66">
      <w:pPr>
        <w:numPr>
          <w:ilvl w:val="0"/>
          <w:numId w:val="0"/>
        </w:numPr>
      </w:pPr>
      <w:r>
        <w:t>The person specification should be agreed in advance of the advert being placed and should specify criteria that will be used to decide the best candidate for the post. The selection process should be designed to test all of the requirements including questions, tests, presentation etc.</w:t>
      </w: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6"/>
        <w:gridCol w:w="4156"/>
        <w:gridCol w:w="1977"/>
        <w:gridCol w:w="3649"/>
        <w:gridCol w:w="1976"/>
      </w:tblGrid>
      <w:tr w:rsidR="00803A66" w:rsidRPr="000E45A1" w14:paraId="028FF6B7" w14:textId="77777777" w:rsidTr="007A6985">
        <w:trPr>
          <w:trHeight w:val="621"/>
        </w:trPr>
        <w:tc>
          <w:tcPr>
            <w:tcW w:w="2346" w:type="dxa"/>
            <w:tcBorders>
              <w:bottom w:val="single" w:sz="4" w:space="0" w:color="auto"/>
            </w:tcBorders>
            <w:shd w:val="clear" w:color="auto" w:fill="E0E0E0"/>
            <w:vAlign w:val="center"/>
          </w:tcPr>
          <w:p w14:paraId="6FB86B4C" w14:textId="77777777" w:rsidR="00803A66" w:rsidRPr="000E45A1" w:rsidRDefault="00803A66" w:rsidP="007A6985">
            <w:pPr>
              <w:numPr>
                <w:ilvl w:val="0"/>
                <w:numId w:val="0"/>
              </w:numPr>
              <w:spacing w:before="0"/>
              <w:jc w:val="left"/>
            </w:pPr>
            <w:r w:rsidRPr="000E45A1">
              <w:t>CRITERIA</w:t>
            </w:r>
            <w:r>
              <w:t xml:space="preserve"> - headings and details for this post</w:t>
            </w:r>
          </w:p>
        </w:tc>
        <w:tc>
          <w:tcPr>
            <w:tcW w:w="4156" w:type="dxa"/>
            <w:shd w:val="clear" w:color="auto" w:fill="E0E0E0"/>
            <w:vAlign w:val="center"/>
          </w:tcPr>
          <w:p w14:paraId="10F925D1" w14:textId="77777777" w:rsidR="00803A66" w:rsidRPr="000E45A1" w:rsidRDefault="00803A66" w:rsidP="007A6985">
            <w:pPr>
              <w:numPr>
                <w:ilvl w:val="0"/>
                <w:numId w:val="0"/>
              </w:numPr>
              <w:spacing w:before="0"/>
              <w:jc w:val="left"/>
            </w:pPr>
            <w:r w:rsidRPr="000E45A1">
              <w:t>ESSENTIAL</w:t>
            </w:r>
          </w:p>
        </w:tc>
        <w:tc>
          <w:tcPr>
            <w:tcW w:w="1977" w:type="dxa"/>
            <w:shd w:val="clear" w:color="auto" w:fill="E0E0E0"/>
            <w:vAlign w:val="center"/>
          </w:tcPr>
          <w:p w14:paraId="412C8949" w14:textId="77777777" w:rsidR="00803A66" w:rsidRPr="000E45A1" w:rsidRDefault="00803A66" w:rsidP="007A6985">
            <w:pPr>
              <w:numPr>
                <w:ilvl w:val="0"/>
                <w:numId w:val="0"/>
              </w:numPr>
              <w:spacing w:before="0"/>
              <w:jc w:val="left"/>
            </w:pPr>
            <w:r w:rsidRPr="000E45A1">
              <w:t>METHOD OF ASSESSMENT*</w:t>
            </w:r>
          </w:p>
        </w:tc>
        <w:tc>
          <w:tcPr>
            <w:tcW w:w="3649" w:type="dxa"/>
            <w:shd w:val="clear" w:color="auto" w:fill="E0E0E0"/>
            <w:vAlign w:val="center"/>
          </w:tcPr>
          <w:p w14:paraId="649B7E7F" w14:textId="77777777" w:rsidR="00803A66" w:rsidRPr="000E45A1" w:rsidRDefault="00803A66" w:rsidP="007A6985">
            <w:pPr>
              <w:numPr>
                <w:ilvl w:val="0"/>
                <w:numId w:val="0"/>
              </w:numPr>
              <w:spacing w:before="0"/>
              <w:jc w:val="left"/>
            </w:pPr>
            <w:r w:rsidRPr="000E45A1">
              <w:t>DESIRABLE</w:t>
            </w:r>
          </w:p>
        </w:tc>
        <w:tc>
          <w:tcPr>
            <w:tcW w:w="1976" w:type="dxa"/>
            <w:shd w:val="clear" w:color="auto" w:fill="E0E0E0"/>
            <w:vAlign w:val="center"/>
          </w:tcPr>
          <w:p w14:paraId="3C50CB31" w14:textId="77777777" w:rsidR="00803A66" w:rsidRPr="000E45A1" w:rsidRDefault="00803A66" w:rsidP="007A6985">
            <w:pPr>
              <w:numPr>
                <w:ilvl w:val="0"/>
                <w:numId w:val="0"/>
              </w:numPr>
              <w:spacing w:before="0"/>
              <w:jc w:val="left"/>
            </w:pPr>
            <w:r w:rsidRPr="000E45A1">
              <w:t>METHOD OF ASSESSMENT*</w:t>
            </w:r>
          </w:p>
        </w:tc>
      </w:tr>
      <w:tr w:rsidR="001F01FC" w:rsidRPr="000E45A1" w14:paraId="7AAFC305" w14:textId="77777777" w:rsidTr="007A6985">
        <w:trPr>
          <w:trHeight w:val="794"/>
        </w:trPr>
        <w:tc>
          <w:tcPr>
            <w:tcW w:w="2346" w:type="dxa"/>
            <w:shd w:val="clear" w:color="auto" w:fill="E6E6E6"/>
            <w:vAlign w:val="center"/>
          </w:tcPr>
          <w:p w14:paraId="67F86AC6" w14:textId="77777777" w:rsidR="001F01FC" w:rsidRPr="000E45A1" w:rsidRDefault="001F01FC" w:rsidP="001F01FC">
            <w:pPr>
              <w:numPr>
                <w:ilvl w:val="0"/>
                <w:numId w:val="0"/>
              </w:numPr>
              <w:spacing w:before="0"/>
              <w:jc w:val="left"/>
            </w:pPr>
            <w:r w:rsidRPr="000E45A1">
              <w:t>QUALIFICATIONS</w:t>
            </w:r>
          </w:p>
        </w:tc>
        <w:tc>
          <w:tcPr>
            <w:tcW w:w="4156" w:type="dxa"/>
          </w:tcPr>
          <w:p w14:paraId="4538938B" w14:textId="538A9A15" w:rsidR="001F01FC" w:rsidRDefault="001F01FC" w:rsidP="001F01FC">
            <w:pPr>
              <w:numPr>
                <w:ilvl w:val="0"/>
                <w:numId w:val="0"/>
              </w:numPr>
              <w:spacing w:before="0"/>
              <w:rPr>
                <w:rFonts w:cs="Arial"/>
              </w:rPr>
            </w:pPr>
            <w:r w:rsidRPr="00873907">
              <w:rPr>
                <w:rFonts w:cs="Arial"/>
              </w:rPr>
              <w:t xml:space="preserve">NVQ Level </w:t>
            </w:r>
            <w:r w:rsidR="00EB4E8D">
              <w:rPr>
                <w:rFonts w:cs="Arial"/>
              </w:rPr>
              <w:t>2</w:t>
            </w:r>
            <w:r w:rsidRPr="00873907">
              <w:rPr>
                <w:rFonts w:cs="Arial"/>
              </w:rPr>
              <w:t xml:space="preserve"> for TAs or equivalent</w:t>
            </w:r>
          </w:p>
          <w:p w14:paraId="14EB3A66" w14:textId="77777777" w:rsidR="001F01FC" w:rsidRDefault="001F01FC" w:rsidP="001F01FC">
            <w:pPr>
              <w:numPr>
                <w:ilvl w:val="0"/>
                <w:numId w:val="0"/>
              </w:numPr>
              <w:spacing w:before="0"/>
              <w:rPr>
                <w:rFonts w:cs="Arial"/>
              </w:rPr>
            </w:pPr>
            <w:r w:rsidRPr="00873907">
              <w:rPr>
                <w:rFonts w:cs="Arial"/>
              </w:rPr>
              <w:t>Very good numeracy/literacy skills</w:t>
            </w:r>
          </w:p>
          <w:p w14:paraId="31A30D72" w14:textId="77777777" w:rsidR="001F01FC" w:rsidRDefault="001F01FC" w:rsidP="001F01FC">
            <w:pPr>
              <w:numPr>
                <w:ilvl w:val="0"/>
                <w:numId w:val="0"/>
              </w:numPr>
              <w:spacing w:before="0"/>
              <w:rPr>
                <w:rFonts w:cs="Arial"/>
              </w:rPr>
            </w:pPr>
            <w:r w:rsidRPr="00873907">
              <w:rPr>
                <w:rFonts w:cs="Arial"/>
              </w:rPr>
              <w:t>First Aid, or a willingness to undertake First Aid training</w:t>
            </w:r>
          </w:p>
          <w:p w14:paraId="795AA014" w14:textId="77777777" w:rsidR="001F01FC" w:rsidRDefault="001F01FC" w:rsidP="001F01FC">
            <w:pPr>
              <w:numPr>
                <w:ilvl w:val="0"/>
                <w:numId w:val="0"/>
              </w:numPr>
              <w:spacing w:before="0"/>
            </w:pPr>
            <w:r>
              <w:t>Safeguarding Level 1</w:t>
            </w:r>
          </w:p>
          <w:p w14:paraId="402512C9" w14:textId="0C94BA1F" w:rsidR="001B07F8" w:rsidRPr="000E45A1" w:rsidRDefault="001B07F8" w:rsidP="001F01FC">
            <w:pPr>
              <w:numPr>
                <w:ilvl w:val="0"/>
                <w:numId w:val="0"/>
              </w:numPr>
              <w:spacing w:before="0"/>
            </w:pPr>
          </w:p>
        </w:tc>
        <w:tc>
          <w:tcPr>
            <w:tcW w:w="1977" w:type="dxa"/>
          </w:tcPr>
          <w:p w14:paraId="3FB445B0" w14:textId="77777777" w:rsidR="001F01FC" w:rsidRDefault="001F01FC" w:rsidP="001F01FC">
            <w:pPr>
              <w:numPr>
                <w:ilvl w:val="0"/>
                <w:numId w:val="0"/>
              </w:numPr>
              <w:spacing w:before="0"/>
            </w:pPr>
            <w:r>
              <w:t>AF</w:t>
            </w:r>
          </w:p>
          <w:p w14:paraId="47FBB04C" w14:textId="36E26AEA" w:rsidR="001F01FC" w:rsidRDefault="001F01FC" w:rsidP="001F01FC">
            <w:pPr>
              <w:numPr>
                <w:ilvl w:val="0"/>
                <w:numId w:val="0"/>
              </w:numPr>
              <w:spacing w:before="0"/>
            </w:pPr>
            <w:r>
              <w:t>AF, I</w:t>
            </w:r>
          </w:p>
          <w:p w14:paraId="1606A7E5" w14:textId="18A758EE" w:rsidR="001F01FC" w:rsidRDefault="001F01FC" w:rsidP="001F01FC">
            <w:pPr>
              <w:numPr>
                <w:ilvl w:val="0"/>
                <w:numId w:val="0"/>
              </w:numPr>
              <w:spacing w:before="0"/>
            </w:pPr>
            <w:r>
              <w:t>AF, I</w:t>
            </w:r>
          </w:p>
          <w:p w14:paraId="44231B9C" w14:textId="77777777" w:rsidR="001F01FC" w:rsidRDefault="001F01FC" w:rsidP="001F01FC">
            <w:pPr>
              <w:numPr>
                <w:ilvl w:val="0"/>
                <w:numId w:val="0"/>
              </w:numPr>
              <w:spacing w:before="0"/>
            </w:pPr>
          </w:p>
          <w:p w14:paraId="515F834E" w14:textId="77777777" w:rsidR="001F01FC" w:rsidRDefault="001F01FC" w:rsidP="001F01FC">
            <w:pPr>
              <w:numPr>
                <w:ilvl w:val="0"/>
                <w:numId w:val="0"/>
              </w:numPr>
              <w:spacing w:before="0"/>
            </w:pPr>
            <w:r>
              <w:t>AF</w:t>
            </w:r>
          </w:p>
          <w:p w14:paraId="694E863A" w14:textId="583D2838" w:rsidR="00845812" w:rsidRPr="000E45A1" w:rsidRDefault="00845812" w:rsidP="001F01FC">
            <w:pPr>
              <w:numPr>
                <w:ilvl w:val="0"/>
                <w:numId w:val="0"/>
              </w:numPr>
              <w:spacing w:before="0"/>
            </w:pPr>
            <w:r>
              <w:t>AF</w:t>
            </w:r>
          </w:p>
        </w:tc>
        <w:tc>
          <w:tcPr>
            <w:tcW w:w="3649" w:type="dxa"/>
          </w:tcPr>
          <w:p w14:paraId="6891AC77" w14:textId="77777777" w:rsidR="001F01FC" w:rsidRDefault="001F01FC" w:rsidP="001F01FC">
            <w:pPr>
              <w:numPr>
                <w:ilvl w:val="0"/>
                <w:numId w:val="0"/>
              </w:numPr>
              <w:spacing w:before="0"/>
              <w:rPr>
                <w:rFonts w:cs="Arial"/>
              </w:rPr>
            </w:pPr>
            <w:r w:rsidRPr="00873907">
              <w:rPr>
                <w:rFonts w:cs="Arial"/>
              </w:rPr>
              <w:t>Basic Counselling training</w:t>
            </w:r>
          </w:p>
          <w:p w14:paraId="26858F53" w14:textId="77777777" w:rsidR="00C13349" w:rsidRDefault="000F34BD" w:rsidP="001F01FC">
            <w:pPr>
              <w:numPr>
                <w:ilvl w:val="0"/>
                <w:numId w:val="0"/>
              </w:numPr>
              <w:spacing w:before="0"/>
            </w:pPr>
            <w:r>
              <w:rPr>
                <w:rFonts w:cs="Arial"/>
              </w:rPr>
              <w:t>Team Teach techniques</w:t>
            </w:r>
            <w:r w:rsidR="00C13349">
              <w:t xml:space="preserve"> </w:t>
            </w:r>
          </w:p>
          <w:p w14:paraId="04805DC7" w14:textId="072B631A" w:rsidR="00BC3773" w:rsidRPr="000E45A1" w:rsidRDefault="00C13349" w:rsidP="001F01FC">
            <w:pPr>
              <w:numPr>
                <w:ilvl w:val="0"/>
                <w:numId w:val="0"/>
              </w:numPr>
              <w:spacing w:before="0"/>
            </w:pPr>
            <w:r>
              <w:t>Trained in Restorative Practice</w:t>
            </w:r>
          </w:p>
        </w:tc>
        <w:tc>
          <w:tcPr>
            <w:tcW w:w="1976" w:type="dxa"/>
          </w:tcPr>
          <w:p w14:paraId="05A87720" w14:textId="77777777" w:rsidR="001F01FC" w:rsidRDefault="001F01FC" w:rsidP="001F01FC">
            <w:pPr>
              <w:numPr>
                <w:ilvl w:val="0"/>
                <w:numId w:val="0"/>
              </w:numPr>
              <w:spacing w:before="0"/>
            </w:pPr>
            <w:r>
              <w:t>AF</w:t>
            </w:r>
          </w:p>
          <w:p w14:paraId="4B9A54B0" w14:textId="146F2B9F" w:rsidR="001F01FC" w:rsidRPr="000E45A1" w:rsidRDefault="001F01FC" w:rsidP="001F01FC">
            <w:pPr>
              <w:numPr>
                <w:ilvl w:val="0"/>
                <w:numId w:val="0"/>
              </w:numPr>
              <w:spacing w:before="0"/>
            </w:pPr>
            <w:r>
              <w:t>AF</w:t>
            </w:r>
          </w:p>
        </w:tc>
      </w:tr>
      <w:tr w:rsidR="001F01FC" w:rsidRPr="000E45A1" w14:paraId="453DCB7E" w14:textId="77777777" w:rsidTr="007A6985">
        <w:trPr>
          <w:trHeight w:val="794"/>
        </w:trPr>
        <w:tc>
          <w:tcPr>
            <w:tcW w:w="2346" w:type="dxa"/>
            <w:shd w:val="clear" w:color="auto" w:fill="E6E6E6"/>
            <w:vAlign w:val="center"/>
          </w:tcPr>
          <w:p w14:paraId="43D983E9" w14:textId="77777777" w:rsidR="001F01FC" w:rsidRPr="000E45A1" w:rsidRDefault="001F01FC" w:rsidP="001F01FC">
            <w:pPr>
              <w:numPr>
                <w:ilvl w:val="0"/>
                <w:numId w:val="0"/>
              </w:numPr>
              <w:spacing w:before="0"/>
              <w:jc w:val="left"/>
            </w:pPr>
            <w:r w:rsidRPr="000E45A1">
              <w:t>EXPERIENCE</w:t>
            </w:r>
          </w:p>
        </w:tc>
        <w:tc>
          <w:tcPr>
            <w:tcW w:w="4156" w:type="dxa"/>
          </w:tcPr>
          <w:p w14:paraId="06FAD37B" w14:textId="77777777" w:rsidR="001F01FC" w:rsidRDefault="001F01FC" w:rsidP="001F01FC">
            <w:pPr>
              <w:numPr>
                <w:ilvl w:val="0"/>
                <w:numId w:val="0"/>
              </w:numPr>
              <w:spacing w:before="0"/>
              <w:rPr>
                <w:rFonts w:cs="Arial"/>
              </w:rPr>
            </w:pPr>
            <w:r w:rsidRPr="00873907">
              <w:rPr>
                <w:rFonts w:cs="Arial"/>
              </w:rPr>
              <w:t>Experience of working with children with challenging behaviour</w:t>
            </w:r>
          </w:p>
          <w:p w14:paraId="1288D73C" w14:textId="77777777" w:rsidR="001F01FC" w:rsidRDefault="001F01FC" w:rsidP="001F01FC">
            <w:pPr>
              <w:numPr>
                <w:ilvl w:val="0"/>
                <w:numId w:val="0"/>
              </w:numPr>
              <w:spacing w:before="0"/>
              <w:rPr>
                <w:rFonts w:cs="Arial"/>
              </w:rPr>
            </w:pPr>
            <w:r w:rsidRPr="00873907">
              <w:rPr>
                <w:rFonts w:cs="Arial"/>
              </w:rPr>
              <w:t>Experience of working with vulnerable children and those with emotional difficulties</w:t>
            </w:r>
          </w:p>
          <w:p w14:paraId="0AA66D78" w14:textId="704D0FEB" w:rsidR="001F01FC" w:rsidRPr="000E45A1" w:rsidRDefault="001F01FC" w:rsidP="001F01FC">
            <w:pPr>
              <w:numPr>
                <w:ilvl w:val="0"/>
                <w:numId w:val="0"/>
              </w:numPr>
              <w:spacing w:before="0"/>
            </w:pPr>
          </w:p>
        </w:tc>
        <w:tc>
          <w:tcPr>
            <w:tcW w:w="1977" w:type="dxa"/>
          </w:tcPr>
          <w:p w14:paraId="07259C64" w14:textId="3121C638" w:rsidR="001F01FC" w:rsidRDefault="001F01FC" w:rsidP="001F01FC">
            <w:pPr>
              <w:numPr>
                <w:ilvl w:val="0"/>
                <w:numId w:val="0"/>
              </w:numPr>
              <w:spacing w:before="0"/>
            </w:pPr>
            <w:r>
              <w:t>AF, I R</w:t>
            </w:r>
          </w:p>
          <w:p w14:paraId="56B0CAF2" w14:textId="77777777" w:rsidR="001F01FC" w:rsidRDefault="001F01FC" w:rsidP="001F01FC">
            <w:pPr>
              <w:numPr>
                <w:ilvl w:val="0"/>
                <w:numId w:val="0"/>
              </w:numPr>
              <w:spacing w:before="0"/>
            </w:pPr>
          </w:p>
          <w:p w14:paraId="53F72CA9" w14:textId="77777777" w:rsidR="001F01FC" w:rsidRDefault="001F01FC" w:rsidP="001F01FC">
            <w:pPr>
              <w:numPr>
                <w:ilvl w:val="0"/>
                <w:numId w:val="0"/>
              </w:numPr>
              <w:spacing w:before="0"/>
            </w:pPr>
            <w:r>
              <w:t>AF, I R</w:t>
            </w:r>
          </w:p>
          <w:p w14:paraId="623D914A" w14:textId="77777777" w:rsidR="001F01FC" w:rsidRDefault="001F01FC" w:rsidP="001F01FC">
            <w:pPr>
              <w:numPr>
                <w:ilvl w:val="0"/>
                <w:numId w:val="0"/>
              </w:numPr>
              <w:spacing w:before="0"/>
            </w:pPr>
          </w:p>
          <w:p w14:paraId="2DC256AF" w14:textId="4A4B20ED" w:rsidR="001F01FC" w:rsidRPr="000E45A1" w:rsidRDefault="001F01FC" w:rsidP="001F01FC">
            <w:pPr>
              <w:numPr>
                <w:ilvl w:val="0"/>
                <w:numId w:val="0"/>
              </w:numPr>
              <w:spacing w:before="0"/>
            </w:pPr>
            <w:r>
              <w:t>AF</w:t>
            </w:r>
          </w:p>
        </w:tc>
        <w:tc>
          <w:tcPr>
            <w:tcW w:w="3649" w:type="dxa"/>
          </w:tcPr>
          <w:p w14:paraId="138432FF" w14:textId="322ECC33" w:rsidR="001F01FC" w:rsidRPr="000E45A1" w:rsidRDefault="00D3711E" w:rsidP="001F01FC">
            <w:pPr>
              <w:numPr>
                <w:ilvl w:val="0"/>
                <w:numId w:val="0"/>
              </w:numPr>
              <w:spacing w:before="0"/>
            </w:pPr>
            <w:r>
              <w:t>Experience of a similar role within a school setting</w:t>
            </w:r>
            <w:r w:rsidR="00C13349" w:rsidRPr="00873907">
              <w:rPr>
                <w:rFonts w:cs="Arial"/>
              </w:rPr>
              <w:t xml:space="preserve"> </w:t>
            </w:r>
            <w:bookmarkStart w:id="0" w:name="_GoBack"/>
            <w:bookmarkEnd w:id="0"/>
          </w:p>
        </w:tc>
        <w:tc>
          <w:tcPr>
            <w:tcW w:w="1976" w:type="dxa"/>
          </w:tcPr>
          <w:p w14:paraId="51A515AF" w14:textId="56053AFA" w:rsidR="001F01FC" w:rsidRPr="000E45A1" w:rsidRDefault="00D3711E" w:rsidP="001F01FC">
            <w:pPr>
              <w:numPr>
                <w:ilvl w:val="0"/>
                <w:numId w:val="0"/>
              </w:numPr>
              <w:spacing w:before="0"/>
            </w:pPr>
            <w:r>
              <w:t>AF, I</w:t>
            </w:r>
          </w:p>
        </w:tc>
      </w:tr>
      <w:tr w:rsidR="001F01FC" w:rsidRPr="000E45A1" w14:paraId="5CC5465F" w14:textId="77777777" w:rsidTr="007A6985">
        <w:trPr>
          <w:trHeight w:val="794"/>
        </w:trPr>
        <w:tc>
          <w:tcPr>
            <w:tcW w:w="2346" w:type="dxa"/>
            <w:shd w:val="clear" w:color="auto" w:fill="E6E6E6"/>
            <w:vAlign w:val="center"/>
          </w:tcPr>
          <w:p w14:paraId="6EB47058" w14:textId="77777777" w:rsidR="001F01FC" w:rsidRPr="000E45A1" w:rsidRDefault="001F01FC" w:rsidP="001F01FC">
            <w:pPr>
              <w:numPr>
                <w:ilvl w:val="0"/>
                <w:numId w:val="0"/>
              </w:numPr>
              <w:spacing w:before="0"/>
              <w:jc w:val="left"/>
            </w:pPr>
            <w:r w:rsidRPr="000E45A1">
              <w:t>KNOWLEDGE</w:t>
            </w:r>
          </w:p>
        </w:tc>
        <w:tc>
          <w:tcPr>
            <w:tcW w:w="4156" w:type="dxa"/>
          </w:tcPr>
          <w:p w14:paraId="2921F46F" w14:textId="77777777" w:rsidR="001B07F8" w:rsidRDefault="001F01FC" w:rsidP="001F01FC">
            <w:pPr>
              <w:numPr>
                <w:ilvl w:val="0"/>
                <w:numId w:val="0"/>
              </w:numPr>
              <w:spacing w:before="0"/>
              <w:rPr>
                <w:rFonts w:cs="Arial"/>
              </w:rPr>
            </w:pPr>
            <w:r w:rsidRPr="00873907">
              <w:rPr>
                <w:rFonts w:cs="Arial"/>
              </w:rPr>
              <w:t xml:space="preserve">A knowledge and commitment to safeguarding and promoting the welfare of children and young people </w:t>
            </w:r>
          </w:p>
          <w:p w14:paraId="1DFE143F" w14:textId="77777777" w:rsidR="002020E0" w:rsidRDefault="001B07F8" w:rsidP="001F01FC">
            <w:pPr>
              <w:numPr>
                <w:ilvl w:val="0"/>
                <w:numId w:val="0"/>
              </w:numPr>
              <w:spacing w:before="0"/>
              <w:rPr>
                <w:rFonts w:cs="Arial"/>
              </w:rPr>
            </w:pPr>
            <w:r>
              <w:rPr>
                <w:rFonts w:cs="Arial"/>
              </w:rPr>
              <w:t>Awareness</w:t>
            </w:r>
            <w:r w:rsidR="001F01FC" w:rsidRPr="00873907">
              <w:rPr>
                <w:rFonts w:cs="Arial"/>
              </w:rPr>
              <w:t xml:space="preserve"> of relevant policies/codes of practice and awareness of relevant legislation, including safeguarding and data protection</w:t>
            </w:r>
          </w:p>
          <w:p w14:paraId="1B46DC6D" w14:textId="73472A1A" w:rsidR="002020E0" w:rsidRPr="002020E0" w:rsidRDefault="002020E0" w:rsidP="001F01FC">
            <w:pPr>
              <w:numPr>
                <w:ilvl w:val="0"/>
                <w:numId w:val="0"/>
              </w:numPr>
              <w:spacing w:before="0"/>
              <w:rPr>
                <w:rFonts w:cs="Arial"/>
              </w:rPr>
            </w:pPr>
            <w:r>
              <w:rPr>
                <w:rFonts w:cs="Arial"/>
              </w:rPr>
              <w:t>An excellent knowledge of Excel spreadsheets</w:t>
            </w:r>
          </w:p>
        </w:tc>
        <w:tc>
          <w:tcPr>
            <w:tcW w:w="1977" w:type="dxa"/>
          </w:tcPr>
          <w:p w14:paraId="6CCEF1FD" w14:textId="23CB221F" w:rsidR="001F01FC" w:rsidRDefault="001F01FC" w:rsidP="001F01FC">
            <w:pPr>
              <w:numPr>
                <w:ilvl w:val="0"/>
                <w:numId w:val="0"/>
              </w:numPr>
              <w:spacing w:before="0"/>
            </w:pPr>
            <w:r>
              <w:t>I</w:t>
            </w:r>
          </w:p>
          <w:p w14:paraId="0CEBB0F1" w14:textId="77777777" w:rsidR="001F01FC" w:rsidRDefault="001F01FC" w:rsidP="001F01FC">
            <w:pPr>
              <w:numPr>
                <w:ilvl w:val="0"/>
                <w:numId w:val="0"/>
              </w:numPr>
              <w:spacing w:before="0"/>
            </w:pPr>
          </w:p>
          <w:p w14:paraId="33FA769E" w14:textId="77777777" w:rsidR="001F01FC" w:rsidRDefault="001F01FC" w:rsidP="001F01FC">
            <w:pPr>
              <w:numPr>
                <w:ilvl w:val="0"/>
                <w:numId w:val="0"/>
              </w:numPr>
              <w:spacing w:before="0"/>
            </w:pPr>
          </w:p>
          <w:p w14:paraId="55625A77" w14:textId="77777777" w:rsidR="001F01FC" w:rsidRDefault="001F01FC" w:rsidP="001F01FC">
            <w:pPr>
              <w:numPr>
                <w:ilvl w:val="0"/>
                <w:numId w:val="0"/>
              </w:numPr>
              <w:spacing w:before="0"/>
            </w:pPr>
            <w:r>
              <w:t>I</w:t>
            </w:r>
          </w:p>
          <w:p w14:paraId="4FF95FCA" w14:textId="77777777" w:rsidR="002020E0" w:rsidRDefault="002020E0" w:rsidP="001F01FC">
            <w:pPr>
              <w:numPr>
                <w:ilvl w:val="0"/>
                <w:numId w:val="0"/>
              </w:numPr>
              <w:spacing w:before="0"/>
            </w:pPr>
          </w:p>
          <w:p w14:paraId="262BA32F" w14:textId="77777777" w:rsidR="002020E0" w:rsidRDefault="002020E0" w:rsidP="001F01FC">
            <w:pPr>
              <w:numPr>
                <w:ilvl w:val="0"/>
                <w:numId w:val="0"/>
              </w:numPr>
              <w:spacing w:before="0"/>
            </w:pPr>
          </w:p>
          <w:p w14:paraId="08831033" w14:textId="28F4FFE9" w:rsidR="002020E0" w:rsidRPr="000E45A1" w:rsidRDefault="002020E0" w:rsidP="001F01FC">
            <w:pPr>
              <w:numPr>
                <w:ilvl w:val="0"/>
                <w:numId w:val="0"/>
              </w:numPr>
              <w:spacing w:before="0"/>
            </w:pPr>
            <w:r>
              <w:t>A, I</w:t>
            </w:r>
          </w:p>
        </w:tc>
        <w:tc>
          <w:tcPr>
            <w:tcW w:w="3649" w:type="dxa"/>
          </w:tcPr>
          <w:p w14:paraId="3048CE17" w14:textId="3DF23D73" w:rsidR="001F01FC" w:rsidRDefault="001B07F8" w:rsidP="001F01FC">
            <w:pPr>
              <w:numPr>
                <w:ilvl w:val="0"/>
                <w:numId w:val="0"/>
              </w:numPr>
              <w:spacing w:before="0"/>
              <w:rPr>
                <w:rFonts w:cs="Arial"/>
              </w:rPr>
            </w:pPr>
            <w:r>
              <w:rPr>
                <w:rFonts w:cs="Arial"/>
              </w:rPr>
              <w:t xml:space="preserve">Awareness </w:t>
            </w:r>
            <w:r w:rsidRPr="00873907">
              <w:rPr>
                <w:rFonts w:cs="Arial"/>
              </w:rPr>
              <w:t>of</w:t>
            </w:r>
            <w:r w:rsidR="001F01FC" w:rsidRPr="00873907">
              <w:rPr>
                <w:rFonts w:cs="Arial"/>
              </w:rPr>
              <w:t xml:space="preserve"> curriculum/planning issues/Personal, Social, Health,</w:t>
            </w:r>
            <w:r w:rsidR="001F01FC">
              <w:rPr>
                <w:rFonts w:cs="Arial"/>
              </w:rPr>
              <w:t xml:space="preserve"> </w:t>
            </w:r>
            <w:r w:rsidR="001F01FC" w:rsidRPr="00873907">
              <w:rPr>
                <w:rFonts w:cs="Arial"/>
              </w:rPr>
              <w:t>Citizenship Education (PSHCE)/Social and Emotional Aspects of Learning (SEAL)</w:t>
            </w:r>
          </w:p>
          <w:p w14:paraId="27113CC3" w14:textId="34D241D4" w:rsidR="001F01FC" w:rsidRPr="000E45A1" w:rsidRDefault="001F01FC" w:rsidP="001F01FC">
            <w:pPr>
              <w:numPr>
                <w:ilvl w:val="0"/>
                <w:numId w:val="0"/>
              </w:numPr>
              <w:spacing w:before="0"/>
            </w:pPr>
            <w:r w:rsidRPr="00873907">
              <w:rPr>
                <w:rFonts w:cs="Arial"/>
              </w:rPr>
              <w:t>Knowledge of relevant strategies e.g. Behaviour management, emotional well being</w:t>
            </w:r>
          </w:p>
        </w:tc>
        <w:tc>
          <w:tcPr>
            <w:tcW w:w="1976" w:type="dxa"/>
          </w:tcPr>
          <w:p w14:paraId="04A5FDA5" w14:textId="77777777" w:rsidR="001F01FC" w:rsidRDefault="001F01FC" w:rsidP="001F01FC">
            <w:pPr>
              <w:numPr>
                <w:ilvl w:val="0"/>
                <w:numId w:val="0"/>
              </w:numPr>
              <w:spacing w:before="0"/>
            </w:pPr>
            <w:r>
              <w:t>I</w:t>
            </w:r>
          </w:p>
          <w:p w14:paraId="7AD21A9C" w14:textId="77777777" w:rsidR="001F01FC" w:rsidRDefault="001F01FC" w:rsidP="001F01FC">
            <w:pPr>
              <w:numPr>
                <w:ilvl w:val="0"/>
                <w:numId w:val="0"/>
              </w:numPr>
              <w:spacing w:before="0"/>
            </w:pPr>
          </w:p>
          <w:p w14:paraId="4E244043" w14:textId="77777777" w:rsidR="001F01FC" w:rsidRDefault="001F01FC" w:rsidP="001F01FC">
            <w:pPr>
              <w:numPr>
                <w:ilvl w:val="0"/>
                <w:numId w:val="0"/>
              </w:numPr>
              <w:spacing w:before="0"/>
            </w:pPr>
          </w:p>
          <w:p w14:paraId="365765DB" w14:textId="77777777" w:rsidR="001F01FC" w:rsidRDefault="001F01FC" w:rsidP="001F01FC">
            <w:pPr>
              <w:numPr>
                <w:ilvl w:val="0"/>
                <w:numId w:val="0"/>
              </w:numPr>
              <w:spacing w:before="0"/>
            </w:pPr>
          </w:p>
          <w:p w14:paraId="4E94D798" w14:textId="77777777" w:rsidR="001F01FC" w:rsidRDefault="001F01FC" w:rsidP="001F01FC">
            <w:pPr>
              <w:numPr>
                <w:ilvl w:val="0"/>
                <w:numId w:val="0"/>
              </w:numPr>
              <w:spacing w:before="0"/>
            </w:pPr>
          </w:p>
          <w:p w14:paraId="5B54BC36" w14:textId="705BC046" w:rsidR="001F01FC" w:rsidRPr="000E45A1" w:rsidRDefault="001F01FC" w:rsidP="001F01FC">
            <w:pPr>
              <w:numPr>
                <w:ilvl w:val="0"/>
                <w:numId w:val="0"/>
              </w:numPr>
              <w:spacing w:before="0"/>
            </w:pPr>
            <w:r>
              <w:t>AF, I</w:t>
            </w:r>
          </w:p>
        </w:tc>
      </w:tr>
      <w:tr w:rsidR="001F01FC" w:rsidRPr="000E45A1" w14:paraId="5D736B0D" w14:textId="77777777" w:rsidTr="007A6985">
        <w:trPr>
          <w:trHeight w:val="794"/>
        </w:trPr>
        <w:tc>
          <w:tcPr>
            <w:tcW w:w="2346" w:type="dxa"/>
            <w:shd w:val="clear" w:color="auto" w:fill="E6E6E6"/>
            <w:vAlign w:val="center"/>
          </w:tcPr>
          <w:p w14:paraId="172993CA" w14:textId="77777777" w:rsidR="001F01FC" w:rsidRPr="000E45A1" w:rsidRDefault="001F01FC" w:rsidP="001F01FC">
            <w:pPr>
              <w:numPr>
                <w:ilvl w:val="0"/>
                <w:numId w:val="0"/>
              </w:numPr>
              <w:spacing w:before="0"/>
              <w:jc w:val="left"/>
            </w:pPr>
            <w:r>
              <w:lastRenderedPageBreak/>
              <w:t>SKILLS</w:t>
            </w:r>
          </w:p>
        </w:tc>
        <w:tc>
          <w:tcPr>
            <w:tcW w:w="4156" w:type="dxa"/>
          </w:tcPr>
          <w:p w14:paraId="42AA99FD" w14:textId="77777777" w:rsidR="001F01FC" w:rsidRDefault="001F01FC" w:rsidP="001F01FC">
            <w:pPr>
              <w:numPr>
                <w:ilvl w:val="0"/>
                <w:numId w:val="0"/>
              </w:numPr>
              <w:spacing w:before="0"/>
              <w:rPr>
                <w:rFonts w:cs="Arial"/>
                <w:szCs w:val="24"/>
              </w:rPr>
            </w:pPr>
            <w:r w:rsidRPr="00873907">
              <w:rPr>
                <w:rFonts w:cs="Arial"/>
                <w:szCs w:val="24"/>
              </w:rPr>
              <w:t>Motivation to work with children and young people and/or vulnerable adults</w:t>
            </w:r>
          </w:p>
          <w:p w14:paraId="5B9A6B69" w14:textId="77777777" w:rsidR="001F01FC" w:rsidRDefault="001F01FC" w:rsidP="001F01FC">
            <w:pPr>
              <w:numPr>
                <w:ilvl w:val="0"/>
                <w:numId w:val="0"/>
              </w:numPr>
              <w:spacing w:before="0"/>
              <w:rPr>
                <w:rFonts w:cs="Arial"/>
              </w:rPr>
            </w:pPr>
            <w:r w:rsidRPr="00873907">
              <w:rPr>
                <w:rFonts w:cs="Arial"/>
              </w:rPr>
              <w:t>Ability to form and maintain appropriate relationships and personal boundaries with children and young people and/or vulnerable adults</w:t>
            </w:r>
          </w:p>
          <w:p w14:paraId="0030A8E5" w14:textId="77777777" w:rsidR="001F01FC" w:rsidRDefault="001F01FC" w:rsidP="001F01FC">
            <w:pPr>
              <w:numPr>
                <w:ilvl w:val="0"/>
                <w:numId w:val="0"/>
              </w:numPr>
              <w:spacing w:before="0"/>
              <w:rPr>
                <w:rFonts w:cs="Arial"/>
              </w:rPr>
            </w:pPr>
            <w:r w:rsidRPr="00873907">
              <w:rPr>
                <w:rFonts w:cs="Arial"/>
              </w:rPr>
              <w:t>Ability to work independently with groups of pupils outside the classroom area</w:t>
            </w:r>
          </w:p>
          <w:p w14:paraId="311767BA" w14:textId="7BE746C7" w:rsidR="001F01FC" w:rsidRPr="000E45A1" w:rsidRDefault="001F01FC" w:rsidP="001F01FC">
            <w:pPr>
              <w:numPr>
                <w:ilvl w:val="0"/>
                <w:numId w:val="0"/>
              </w:numPr>
              <w:spacing w:before="0"/>
            </w:pPr>
            <w:r w:rsidRPr="00873907">
              <w:rPr>
                <w:rFonts w:cs="Arial"/>
              </w:rPr>
              <w:t>Ability to use ICT effectively to support learning</w:t>
            </w:r>
          </w:p>
        </w:tc>
        <w:tc>
          <w:tcPr>
            <w:tcW w:w="1977" w:type="dxa"/>
          </w:tcPr>
          <w:p w14:paraId="3AF46301" w14:textId="70C6C8FC" w:rsidR="001F01FC" w:rsidRDefault="001F01FC" w:rsidP="001F01FC">
            <w:pPr>
              <w:numPr>
                <w:ilvl w:val="0"/>
                <w:numId w:val="0"/>
              </w:numPr>
              <w:spacing w:before="0"/>
            </w:pPr>
            <w:r>
              <w:t>AF I, R</w:t>
            </w:r>
          </w:p>
          <w:p w14:paraId="0B36211E" w14:textId="36A12FAD" w:rsidR="001F01FC" w:rsidRDefault="001F01FC" w:rsidP="001F01FC">
            <w:pPr>
              <w:numPr>
                <w:ilvl w:val="0"/>
                <w:numId w:val="0"/>
              </w:numPr>
              <w:spacing w:before="0"/>
            </w:pPr>
          </w:p>
          <w:p w14:paraId="60AEC707" w14:textId="5AE9F8F2" w:rsidR="001F01FC" w:rsidRDefault="001F01FC" w:rsidP="001F01FC">
            <w:pPr>
              <w:numPr>
                <w:ilvl w:val="0"/>
                <w:numId w:val="0"/>
              </w:numPr>
              <w:spacing w:before="0"/>
            </w:pPr>
            <w:r>
              <w:t>AF, I, R</w:t>
            </w:r>
          </w:p>
          <w:p w14:paraId="69874394" w14:textId="77777777" w:rsidR="001F01FC" w:rsidRDefault="001F01FC" w:rsidP="001F01FC">
            <w:pPr>
              <w:numPr>
                <w:ilvl w:val="0"/>
                <w:numId w:val="0"/>
              </w:numPr>
              <w:spacing w:before="0"/>
            </w:pPr>
          </w:p>
          <w:p w14:paraId="62D0C118" w14:textId="77777777" w:rsidR="001F01FC" w:rsidRDefault="001F01FC" w:rsidP="001F01FC">
            <w:pPr>
              <w:numPr>
                <w:ilvl w:val="0"/>
                <w:numId w:val="0"/>
              </w:numPr>
              <w:spacing w:before="0"/>
            </w:pPr>
          </w:p>
          <w:p w14:paraId="28CFFC45" w14:textId="77777777" w:rsidR="001F01FC" w:rsidRDefault="001F01FC" w:rsidP="001F01FC">
            <w:pPr>
              <w:numPr>
                <w:ilvl w:val="0"/>
                <w:numId w:val="0"/>
              </w:numPr>
              <w:spacing w:before="0"/>
            </w:pPr>
            <w:r>
              <w:t>I, R</w:t>
            </w:r>
          </w:p>
          <w:p w14:paraId="69F31F03" w14:textId="11292CFE" w:rsidR="001F01FC" w:rsidRPr="001F01FC" w:rsidRDefault="001F01FC" w:rsidP="001F01FC">
            <w:pPr>
              <w:numPr>
                <w:ilvl w:val="0"/>
                <w:numId w:val="0"/>
              </w:numPr>
              <w:spacing w:before="0"/>
            </w:pPr>
            <w:r>
              <w:t>AF, R</w:t>
            </w:r>
          </w:p>
        </w:tc>
        <w:tc>
          <w:tcPr>
            <w:tcW w:w="3649" w:type="dxa"/>
          </w:tcPr>
          <w:p w14:paraId="2EF9AB21" w14:textId="2FB2F3C5" w:rsidR="001F01FC" w:rsidRPr="001F01FC" w:rsidRDefault="001F01FC" w:rsidP="001F01FC">
            <w:pPr>
              <w:numPr>
                <w:ilvl w:val="0"/>
                <w:numId w:val="0"/>
              </w:numPr>
              <w:spacing w:before="0"/>
            </w:pPr>
            <w:r w:rsidRPr="001F01FC">
              <w:rPr>
                <w:rFonts w:cs="Arial"/>
              </w:rPr>
              <w:t>A working knowledge of counselling skills</w:t>
            </w:r>
          </w:p>
        </w:tc>
        <w:tc>
          <w:tcPr>
            <w:tcW w:w="1976" w:type="dxa"/>
          </w:tcPr>
          <w:p w14:paraId="3B26E030" w14:textId="3E11FFE1" w:rsidR="001F01FC" w:rsidRPr="000E45A1" w:rsidRDefault="001F01FC" w:rsidP="001F01FC">
            <w:pPr>
              <w:numPr>
                <w:ilvl w:val="0"/>
                <w:numId w:val="0"/>
              </w:numPr>
              <w:spacing w:before="0"/>
            </w:pPr>
            <w:r>
              <w:t>I, R</w:t>
            </w:r>
          </w:p>
        </w:tc>
      </w:tr>
      <w:tr w:rsidR="001F01FC" w:rsidRPr="000E45A1" w14:paraId="71E6F1CA" w14:textId="77777777" w:rsidTr="007A6985">
        <w:trPr>
          <w:trHeight w:val="794"/>
        </w:trPr>
        <w:tc>
          <w:tcPr>
            <w:tcW w:w="2346" w:type="dxa"/>
            <w:shd w:val="clear" w:color="auto" w:fill="E6E6E6"/>
            <w:vAlign w:val="center"/>
          </w:tcPr>
          <w:p w14:paraId="2FDEB4DB" w14:textId="77777777" w:rsidR="001F01FC" w:rsidRPr="000E45A1" w:rsidRDefault="001F01FC" w:rsidP="001F01FC">
            <w:pPr>
              <w:numPr>
                <w:ilvl w:val="0"/>
                <w:numId w:val="0"/>
              </w:numPr>
              <w:spacing w:before="0"/>
              <w:jc w:val="left"/>
            </w:pPr>
            <w:r w:rsidRPr="000E45A1">
              <w:t>PERSONAL QUALITIES</w:t>
            </w:r>
          </w:p>
        </w:tc>
        <w:tc>
          <w:tcPr>
            <w:tcW w:w="4156" w:type="dxa"/>
          </w:tcPr>
          <w:p w14:paraId="2897C0E5" w14:textId="77777777" w:rsidR="001F01FC" w:rsidRDefault="001F01FC" w:rsidP="001F01FC">
            <w:pPr>
              <w:numPr>
                <w:ilvl w:val="0"/>
                <w:numId w:val="0"/>
              </w:numPr>
              <w:spacing w:before="0"/>
              <w:rPr>
                <w:rFonts w:cs="Arial"/>
              </w:rPr>
            </w:pPr>
            <w:r w:rsidRPr="00873907">
              <w:rPr>
                <w:rFonts w:cs="Arial"/>
              </w:rPr>
              <w:t>Ability to establish professional, effective working relationships with a range of partners/colleagues and children &amp; young people and/or vulnerable adults.</w:t>
            </w:r>
          </w:p>
          <w:p w14:paraId="74BEB85F" w14:textId="77777777" w:rsidR="001F01FC" w:rsidRDefault="001F01FC" w:rsidP="001F01FC">
            <w:pPr>
              <w:numPr>
                <w:ilvl w:val="0"/>
                <w:numId w:val="0"/>
              </w:numPr>
              <w:spacing w:before="0"/>
              <w:rPr>
                <w:rFonts w:cs="Arial"/>
              </w:rPr>
            </w:pPr>
            <w:r w:rsidRPr="00873907">
              <w:rPr>
                <w:rFonts w:cs="Arial"/>
              </w:rPr>
              <w:t>Excellent organisational and communication skills</w:t>
            </w:r>
          </w:p>
          <w:p w14:paraId="0DCCF4F4" w14:textId="69AE906E" w:rsidR="001F01FC" w:rsidRPr="000E45A1" w:rsidRDefault="001F01FC" w:rsidP="001F01FC">
            <w:pPr>
              <w:numPr>
                <w:ilvl w:val="0"/>
                <w:numId w:val="0"/>
              </w:numPr>
              <w:spacing w:before="0"/>
            </w:pPr>
            <w:r w:rsidRPr="00873907">
              <w:rPr>
                <w:rFonts w:cs="Arial"/>
              </w:rPr>
              <w:t>Excellent verbal skills</w:t>
            </w:r>
          </w:p>
        </w:tc>
        <w:tc>
          <w:tcPr>
            <w:tcW w:w="1977" w:type="dxa"/>
          </w:tcPr>
          <w:p w14:paraId="2FCB0542" w14:textId="76A49FD6" w:rsidR="001F01FC" w:rsidRDefault="001F01FC" w:rsidP="001F01FC">
            <w:pPr>
              <w:numPr>
                <w:ilvl w:val="0"/>
                <w:numId w:val="0"/>
              </w:numPr>
              <w:spacing w:before="0"/>
            </w:pPr>
            <w:r>
              <w:t>AF, I, R</w:t>
            </w:r>
          </w:p>
          <w:p w14:paraId="765E1C0D" w14:textId="77777777" w:rsidR="001F01FC" w:rsidRDefault="001F01FC" w:rsidP="001F01FC">
            <w:pPr>
              <w:numPr>
                <w:ilvl w:val="0"/>
                <w:numId w:val="0"/>
              </w:numPr>
              <w:spacing w:before="0"/>
            </w:pPr>
          </w:p>
          <w:p w14:paraId="764559FA" w14:textId="77777777" w:rsidR="001F01FC" w:rsidRDefault="001F01FC" w:rsidP="001F01FC">
            <w:pPr>
              <w:numPr>
                <w:ilvl w:val="0"/>
                <w:numId w:val="0"/>
              </w:numPr>
              <w:spacing w:before="0"/>
            </w:pPr>
          </w:p>
          <w:p w14:paraId="7D0D42DF" w14:textId="7D948FD4" w:rsidR="001F01FC" w:rsidRDefault="001F01FC" w:rsidP="001F01FC">
            <w:pPr>
              <w:numPr>
                <w:ilvl w:val="0"/>
                <w:numId w:val="0"/>
              </w:numPr>
              <w:spacing w:before="0"/>
            </w:pPr>
            <w:r>
              <w:t>AF, I, R</w:t>
            </w:r>
          </w:p>
          <w:p w14:paraId="1680BA86" w14:textId="77777777" w:rsidR="001F01FC" w:rsidRDefault="001F01FC" w:rsidP="001F01FC">
            <w:pPr>
              <w:numPr>
                <w:ilvl w:val="0"/>
                <w:numId w:val="0"/>
              </w:numPr>
              <w:spacing w:before="0"/>
            </w:pPr>
          </w:p>
          <w:p w14:paraId="0ADDDB62" w14:textId="6F5DE6EE" w:rsidR="001F01FC" w:rsidRPr="000E45A1" w:rsidRDefault="001F01FC" w:rsidP="001F01FC">
            <w:pPr>
              <w:numPr>
                <w:ilvl w:val="0"/>
                <w:numId w:val="0"/>
              </w:numPr>
              <w:spacing w:before="0"/>
            </w:pPr>
            <w:r>
              <w:t>AF, I, R</w:t>
            </w:r>
          </w:p>
        </w:tc>
        <w:tc>
          <w:tcPr>
            <w:tcW w:w="3649" w:type="dxa"/>
          </w:tcPr>
          <w:p w14:paraId="7C35EE8D" w14:textId="77777777" w:rsidR="001F01FC" w:rsidRPr="000E45A1" w:rsidRDefault="001F01FC" w:rsidP="001F01FC">
            <w:pPr>
              <w:numPr>
                <w:ilvl w:val="0"/>
                <w:numId w:val="0"/>
              </w:numPr>
              <w:spacing w:before="0"/>
            </w:pPr>
          </w:p>
        </w:tc>
        <w:tc>
          <w:tcPr>
            <w:tcW w:w="1976" w:type="dxa"/>
          </w:tcPr>
          <w:p w14:paraId="3C0DA104" w14:textId="77777777" w:rsidR="001F01FC" w:rsidRPr="000E45A1" w:rsidRDefault="001F01FC" w:rsidP="001F01FC">
            <w:pPr>
              <w:numPr>
                <w:ilvl w:val="0"/>
                <w:numId w:val="0"/>
              </w:numPr>
              <w:spacing w:before="0"/>
            </w:pPr>
          </w:p>
        </w:tc>
      </w:tr>
      <w:tr w:rsidR="001F01FC" w:rsidRPr="000E45A1" w14:paraId="34752166" w14:textId="77777777" w:rsidTr="007A6985">
        <w:trPr>
          <w:trHeight w:val="794"/>
        </w:trPr>
        <w:tc>
          <w:tcPr>
            <w:tcW w:w="2346" w:type="dxa"/>
            <w:shd w:val="clear" w:color="auto" w:fill="E6E6E6"/>
            <w:vAlign w:val="center"/>
          </w:tcPr>
          <w:p w14:paraId="43D6BC55" w14:textId="77777777" w:rsidR="001F01FC" w:rsidRPr="000E45A1" w:rsidRDefault="001F01FC" w:rsidP="001F01FC">
            <w:pPr>
              <w:numPr>
                <w:ilvl w:val="0"/>
                <w:numId w:val="0"/>
              </w:numPr>
              <w:spacing w:before="0"/>
              <w:jc w:val="left"/>
            </w:pPr>
            <w:bookmarkStart w:id="1" w:name="_Toc159229253"/>
            <w:r w:rsidRPr="000E45A1">
              <w:t>OTHER REQUIREMENTS</w:t>
            </w:r>
            <w:bookmarkEnd w:id="1"/>
          </w:p>
        </w:tc>
        <w:tc>
          <w:tcPr>
            <w:tcW w:w="4156" w:type="dxa"/>
          </w:tcPr>
          <w:p w14:paraId="3CCDA9E5" w14:textId="43E73AFE" w:rsidR="001F01FC" w:rsidRDefault="001F01FC" w:rsidP="001F01FC">
            <w:pPr>
              <w:numPr>
                <w:ilvl w:val="0"/>
                <w:numId w:val="0"/>
              </w:numPr>
              <w:spacing w:before="0"/>
              <w:rPr>
                <w:rFonts w:cs="Arial"/>
              </w:rPr>
            </w:pPr>
            <w:r w:rsidRPr="00873907">
              <w:rPr>
                <w:rFonts w:cs="Arial"/>
              </w:rPr>
              <w:t>High level of ability to communicate accurately in writing with a range of people – reports and letter writing</w:t>
            </w:r>
          </w:p>
          <w:p w14:paraId="074264CD" w14:textId="5909DA3D" w:rsidR="001F01FC" w:rsidRDefault="001F01FC" w:rsidP="001F01FC">
            <w:pPr>
              <w:numPr>
                <w:ilvl w:val="0"/>
                <w:numId w:val="0"/>
              </w:numPr>
              <w:spacing w:before="0"/>
              <w:rPr>
                <w:rFonts w:cs="Arial"/>
              </w:rPr>
            </w:pPr>
            <w:r w:rsidRPr="00873907">
              <w:rPr>
                <w:rFonts w:cs="Arial"/>
              </w:rPr>
              <w:t xml:space="preserve">Minute taking and ability to record actions concisely and accurately at </w:t>
            </w:r>
            <w:proofErr w:type="spellStart"/>
            <w:r w:rsidRPr="00873907">
              <w:rPr>
                <w:rFonts w:cs="Arial"/>
              </w:rPr>
              <w:t>multi disciplinary</w:t>
            </w:r>
            <w:proofErr w:type="spellEnd"/>
            <w:r w:rsidRPr="00873907">
              <w:rPr>
                <w:rFonts w:cs="Arial"/>
              </w:rPr>
              <w:t xml:space="preserve"> meetings</w:t>
            </w:r>
          </w:p>
          <w:p w14:paraId="2003DCBA" w14:textId="5CD62714" w:rsidR="001F01FC" w:rsidRPr="000E45A1" w:rsidRDefault="001F01FC" w:rsidP="001F01FC">
            <w:pPr>
              <w:numPr>
                <w:ilvl w:val="0"/>
                <w:numId w:val="0"/>
              </w:numPr>
              <w:spacing w:before="0"/>
            </w:pPr>
            <w:r w:rsidRPr="00873907">
              <w:rPr>
                <w:rFonts w:cs="Arial"/>
              </w:rPr>
              <w:t>Good attendance and general commitment to the school</w:t>
            </w:r>
          </w:p>
        </w:tc>
        <w:tc>
          <w:tcPr>
            <w:tcW w:w="1977" w:type="dxa"/>
          </w:tcPr>
          <w:p w14:paraId="6174C3F1" w14:textId="77777777" w:rsidR="001F01FC" w:rsidRDefault="001F01FC" w:rsidP="001F01FC">
            <w:pPr>
              <w:numPr>
                <w:ilvl w:val="0"/>
                <w:numId w:val="0"/>
              </w:numPr>
              <w:spacing w:before="0"/>
            </w:pPr>
            <w:r>
              <w:t>AF, I, R</w:t>
            </w:r>
          </w:p>
          <w:p w14:paraId="79BA3B63" w14:textId="77777777" w:rsidR="001F01FC" w:rsidRDefault="001F01FC" w:rsidP="001F01FC">
            <w:pPr>
              <w:numPr>
                <w:ilvl w:val="0"/>
                <w:numId w:val="0"/>
              </w:numPr>
              <w:spacing w:before="0"/>
            </w:pPr>
          </w:p>
          <w:p w14:paraId="2D36C34C" w14:textId="77777777" w:rsidR="001F01FC" w:rsidRDefault="001F01FC" w:rsidP="001F01FC">
            <w:pPr>
              <w:numPr>
                <w:ilvl w:val="0"/>
                <w:numId w:val="0"/>
              </w:numPr>
              <w:spacing w:before="0"/>
            </w:pPr>
          </w:p>
          <w:p w14:paraId="1079A35B" w14:textId="77777777" w:rsidR="001F01FC" w:rsidRDefault="001F01FC" w:rsidP="001F01FC">
            <w:pPr>
              <w:numPr>
                <w:ilvl w:val="0"/>
                <w:numId w:val="0"/>
              </w:numPr>
              <w:spacing w:before="0"/>
            </w:pPr>
            <w:r>
              <w:t>AF, I, R</w:t>
            </w:r>
          </w:p>
          <w:p w14:paraId="399E8C4A" w14:textId="77777777" w:rsidR="001F01FC" w:rsidRDefault="001F01FC" w:rsidP="001F01FC">
            <w:pPr>
              <w:numPr>
                <w:ilvl w:val="0"/>
                <w:numId w:val="0"/>
              </w:numPr>
              <w:spacing w:before="0"/>
            </w:pPr>
          </w:p>
          <w:p w14:paraId="4F3788DC" w14:textId="7EE468D0" w:rsidR="001F01FC" w:rsidRPr="000E45A1" w:rsidRDefault="001F01FC" w:rsidP="001F01FC">
            <w:pPr>
              <w:numPr>
                <w:ilvl w:val="0"/>
                <w:numId w:val="0"/>
              </w:numPr>
              <w:spacing w:before="0"/>
            </w:pPr>
            <w:r>
              <w:t>AF, I, R</w:t>
            </w:r>
          </w:p>
        </w:tc>
        <w:tc>
          <w:tcPr>
            <w:tcW w:w="3649" w:type="dxa"/>
          </w:tcPr>
          <w:p w14:paraId="208A5017" w14:textId="77777777" w:rsidR="001F01FC" w:rsidRPr="000E45A1" w:rsidRDefault="001F01FC" w:rsidP="001F01FC">
            <w:pPr>
              <w:numPr>
                <w:ilvl w:val="0"/>
                <w:numId w:val="0"/>
              </w:numPr>
              <w:spacing w:before="0"/>
            </w:pPr>
          </w:p>
        </w:tc>
        <w:tc>
          <w:tcPr>
            <w:tcW w:w="1976" w:type="dxa"/>
          </w:tcPr>
          <w:p w14:paraId="752F58F8" w14:textId="77777777" w:rsidR="001F01FC" w:rsidRPr="000E45A1" w:rsidRDefault="001F01FC" w:rsidP="001F01FC">
            <w:pPr>
              <w:numPr>
                <w:ilvl w:val="0"/>
                <w:numId w:val="0"/>
              </w:numPr>
              <w:spacing w:before="0"/>
            </w:pPr>
          </w:p>
        </w:tc>
      </w:tr>
    </w:tbl>
    <w:p w14:paraId="0C8F10E9" w14:textId="77777777" w:rsidR="00803A66" w:rsidRPr="000E45A1" w:rsidRDefault="00803A66" w:rsidP="00803A66">
      <w:pPr>
        <w:numPr>
          <w:ilvl w:val="0"/>
          <w:numId w:val="0"/>
        </w:numPr>
      </w:pPr>
    </w:p>
    <w:p w14:paraId="67887FBA" w14:textId="77777777" w:rsidR="00803A66" w:rsidRPr="000E45A1" w:rsidRDefault="00803A66" w:rsidP="00803A66">
      <w:pPr>
        <w:numPr>
          <w:ilvl w:val="0"/>
          <w:numId w:val="0"/>
        </w:numPr>
      </w:pPr>
      <w:r w:rsidRPr="000E45A1">
        <w:t>*Key: AF=application form; I=interview; T=test; P=presentation; R=references</w:t>
      </w:r>
    </w:p>
    <w:p w14:paraId="7A98EE8A" w14:textId="77777777" w:rsidR="007F36C4" w:rsidRDefault="007F36C4" w:rsidP="00803A66">
      <w:pPr>
        <w:numPr>
          <w:ilvl w:val="0"/>
          <w:numId w:val="0"/>
        </w:numPr>
      </w:pPr>
    </w:p>
    <w:sectPr w:rsidR="007F36C4" w:rsidSect="00803A66">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15BA1" w14:textId="77777777" w:rsidR="00C369B5" w:rsidRDefault="00C369B5">
      <w:pPr>
        <w:spacing w:before="0" w:after="0"/>
      </w:pPr>
      <w:r>
        <w:separator/>
      </w:r>
    </w:p>
  </w:endnote>
  <w:endnote w:type="continuationSeparator" w:id="0">
    <w:p w14:paraId="2453119A" w14:textId="77777777" w:rsidR="00C369B5" w:rsidRDefault="00C369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518B" w14:textId="7ADAC5AA" w:rsidR="00BF579D" w:rsidRPr="006D1378" w:rsidRDefault="00BF579D" w:rsidP="007A6985">
    <w:pPr>
      <w:pStyle w:val="Footer"/>
    </w:pPr>
    <w:r w:rsidRPr="00E10AB7">
      <w:t>Copyright © HC Associates Limite</w:t>
    </w:r>
    <w:r>
      <w:t>d 2011</w:t>
    </w:r>
    <w:r w:rsidRPr="00E10AB7">
      <w:t xml:space="preserve"> ALL RIGHTS RESERVED</w:t>
    </w:r>
    <w:r>
      <w:tab/>
    </w:r>
    <w:r>
      <w:tab/>
    </w:r>
    <w:r>
      <w:tab/>
    </w:r>
    <w:r>
      <w:tab/>
    </w:r>
    <w:r>
      <w:tab/>
    </w:r>
    <w:r>
      <w:tab/>
    </w:r>
    <w:r>
      <w:tab/>
    </w:r>
    <w:r>
      <w:tab/>
    </w:r>
    <w:r>
      <w:tab/>
    </w:r>
    <w:r>
      <w:tab/>
    </w:r>
    <w:r>
      <w:tab/>
    </w:r>
    <w:r w:rsidRPr="001E751C">
      <w:t xml:space="preserve">Page </w:t>
    </w:r>
    <w:r>
      <w:fldChar w:fldCharType="begin"/>
    </w:r>
    <w:r>
      <w:instrText xml:space="preserve"> PAGE </w:instrText>
    </w:r>
    <w:r>
      <w:fldChar w:fldCharType="separate"/>
    </w:r>
    <w:r w:rsidR="0047437C">
      <w:rPr>
        <w:noProof/>
      </w:rPr>
      <w:t>5</w:t>
    </w:r>
    <w:r>
      <w:rPr>
        <w:noProof/>
      </w:rPr>
      <w:fldChar w:fldCharType="end"/>
    </w:r>
    <w:r w:rsidRPr="001E751C">
      <w:t xml:space="preserve"> of </w:t>
    </w:r>
    <w:r w:rsidR="00C369B5">
      <w:fldChar w:fldCharType="begin"/>
    </w:r>
    <w:r w:rsidR="00C369B5">
      <w:instrText xml:space="preserve"> NUMPAGES </w:instrText>
    </w:r>
    <w:r w:rsidR="00C369B5">
      <w:fldChar w:fldCharType="separate"/>
    </w:r>
    <w:r w:rsidR="0047437C">
      <w:rPr>
        <w:noProof/>
      </w:rPr>
      <w:t>5</w:t>
    </w:r>
    <w:r w:rsidR="00C369B5">
      <w:rPr>
        <w:noProof/>
      </w:rPr>
      <w:fldChar w:fldCharType="end"/>
    </w:r>
  </w:p>
  <w:p w14:paraId="5E9FF51F" w14:textId="77777777" w:rsidR="00BF579D" w:rsidRDefault="00BF579D" w:rsidP="007A6985">
    <w:pPr>
      <w:pStyle w:val="Footer"/>
    </w:pPr>
    <w:r>
      <w:t>Written and produced by HC Associates Ltd for adaptation by the organisation.</w:t>
    </w:r>
    <w:r>
      <w:tab/>
    </w:r>
    <w:r>
      <w:tab/>
    </w:r>
    <w:r>
      <w:tab/>
    </w:r>
    <w:r>
      <w:tab/>
    </w:r>
    <w:r>
      <w:tab/>
    </w:r>
    <w:r>
      <w:tab/>
    </w:r>
    <w:r>
      <w:tab/>
    </w:r>
    <w:r>
      <w:tab/>
    </w:r>
    <w:r>
      <w:tab/>
    </w:r>
    <w:r w:rsidRPr="00852648">
      <w:t>www.hcassociates.co.uk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64B3D" w14:textId="77777777" w:rsidR="00C369B5" w:rsidRDefault="00C369B5">
      <w:pPr>
        <w:spacing w:before="0" w:after="0"/>
      </w:pPr>
      <w:r>
        <w:separator/>
      </w:r>
    </w:p>
  </w:footnote>
  <w:footnote w:type="continuationSeparator" w:id="0">
    <w:p w14:paraId="6DFD189E" w14:textId="77777777" w:rsidR="00C369B5" w:rsidRDefault="00C369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484E" w14:textId="77777777" w:rsidR="00BF579D" w:rsidRDefault="00BF579D" w:rsidP="00584695">
    <w:pPr>
      <w:pStyle w:val="Header"/>
      <w:numPr>
        <w:ilvl w:val="0"/>
        <w:numId w:val="0"/>
      </w:numPr>
      <w:ind w:left="360"/>
    </w:pPr>
    <w:r>
      <w:rPr>
        <w:noProof/>
        <w:lang w:eastAsia="en-GB"/>
      </w:rPr>
      <w:drawing>
        <wp:anchor distT="0" distB="0" distL="114300" distR="114300" simplePos="0" relativeHeight="251659264" behindDoc="0" locked="0" layoutInCell="1" allowOverlap="1" wp14:anchorId="42832CDE" wp14:editId="3D5D2BB9">
          <wp:simplePos x="0" y="0"/>
          <wp:positionH relativeFrom="column">
            <wp:posOffset>4790440</wp:posOffset>
          </wp:positionH>
          <wp:positionV relativeFrom="paragraph">
            <wp:posOffset>-421005</wp:posOffset>
          </wp:positionV>
          <wp:extent cx="1768475" cy="837565"/>
          <wp:effectExtent l="0" t="0" r="3175" b="635"/>
          <wp:wrapThrough wrapText="bothSides">
            <wp:wrapPolygon edited="0">
              <wp:start x="0" y="0"/>
              <wp:lineTo x="0" y="21125"/>
              <wp:lineTo x="21406" y="21125"/>
              <wp:lineTo x="214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DDD" w14:textId="77777777" w:rsidR="00BF579D" w:rsidRDefault="00BF579D" w:rsidP="00584695">
    <w:pPr>
      <w:pStyle w:val="Header"/>
      <w:numPr>
        <w:ilvl w:val="0"/>
        <w:numId w:val="0"/>
      </w:numPr>
      <w:ind w:left="360"/>
    </w:pPr>
    <w:r>
      <w:rPr>
        <w:noProof/>
        <w:lang w:eastAsia="en-GB"/>
      </w:rPr>
      <w:drawing>
        <wp:anchor distT="0" distB="0" distL="114300" distR="114300" simplePos="0" relativeHeight="251661312" behindDoc="0" locked="0" layoutInCell="1" allowOverlap="1" wp14:anchorId="3A632156" wp14:editId="0802C4E0">
          <wp:simplePos x="0" y="0"/>
          <wp:positionH relativeFrom="column">
            <wp:posOffset>7857490</wp:posOffset>
          </wp:positionH>
          <wp:positionV relativeFrom="paragraph">
            <wp:posOffset>-373380</wp:posOffset>
          </wp:positionV>
          <wp:extent cx="1768475" cy="837565"/>
          <wp:effectExtent l="0" t="0" r="3175" b="635"/>
          <wp:wrapThrough wrapText="bothSides">
            <wp:wrapPolygon edited="0">
              <wp:start x="0" y="0"/>
              <wp:lineTo x="0" y="21125"/>
              <wp:lineTo x="21406" y="21125"/>
              <wp:lineTo x="214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71A5"/>
    <w:multiLevelType w:val="hybridMultilevel"/>
    <w:tmpl w:val="0DB2D3D8"/>
    <w:lvl w:ilvl="0" w:tplc="C1AEA63A">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4852F1"/>
    <w:multiLevelType w:val="hybridMultilevel"/>
    <w:tmpl w:val="E4B69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56134D"/>
    <w:multiLevelType w:val="hybridMultilevel"/>
    <w:tmpl w:val="E4B69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0835F5"/>
    <w:multiLevelType w:val="multilevel"/>
    <w:tmpl w:val="4D2CEDDC"/>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66"/>
    <w:rsid w:val="00005C9A"/>
    <w:rsid w:val="00012688"/>
    <w:rsid w:val="00016DA4"/>
    <w:rsid w:val="00021CE1"/>
    <w:rsid w:val="00023075"/>
    <w:rsid w:val="00035085"/>
    <w:rsid w:val="00044F74"/>
    <w:rsid w:val="00072885"/>
    <w:rsid w:val="00074DCE"/>
    <w:rsid w:val="000845DF"/>
    <w:rsid w:val="00091116"/>
    <w:rsid w:val="00091AF5"/>
    <w:rsid w:val="0009345F"/>
    <w:rsid w:val="000950AD"/>
    <w:rsid w:val="000969DC"/>
    <w:rsid w:val="000B4633"/>
    <w:rsid w:val="000B6A79"/>
    <w:rsid w:val="000C491C"/>
    <w:rsid w:val="000C5C43"/>
    <w:rsid w:val="000C6E9A"/>
    <w:rsid w:val="000D2FE9"/>
    <w:rsid w:val="000E190F"/>
    <w:rsid w:val="000F34BD"/>
    <w:rsid w:val="00113BCC"/>
    <w:rsid w:val="00126F5B"/>
    <w:rsid w:val="001433BD"/>
    <w:rsid w:val="00143E3D"/>
    <w:rsid w:val="0015329E"/>
    <w:rsid w:val="001553A8"/>
    <w:rsid w:val="00155BD2"/>
    <w:rsid w:val="001715F0"/>
    <w:rsid w:val="0017200E"/>
    <w:rsid w:val="00176226"/>
    <w:rsid w:val="00185BFD"/>
    <w:rsid w:val="00186F4E"/>
    <w:rsid w:val="00192F62"/>
    <w:rsid w:val="00195465"/>
    <w:rsid w:val="00197FA1"/>
    <w:rsid w:val="001A0352"/>
    <w:rsid w:val="001A2194"/>
    <w:rsid w:val="001A6048"/>
    <w:rsid w:val="001B07F8"/>
    <w:rsid w:val="001B6EF2"/>
    <w:rsid w:val="001C125F"/>
    <w:rsid w:val="001D2281"/>
    <w:rsid w:val="001D7B08"/>
    <w:rsid w:val="001F01FC"/>
    <w:rsid w:val="0020022E"/>
    <w:rsid w:val="002020E0"/>
    <w:rsid w:val="00205D9A"/>
    <w:rsid w:val="00214693"/>
    <w:rsid w:val="00225045"/>
    <w:rsid w:val="00227756"/>
    <w:rsid w:val="00230AC3"/>
    <w:rsid w:val="002311B4"/>
    <w:rsid w:val="00232A1A"/>
    <w:rsid w:val="002504C1"/>
    <w:rsid w:val="00260699"/>
    <w:rsid w:val="00262630"/>
    <w:rsid w:val="00263C2C"/>
    <w:rsid w:val="00271A13"/>
    <w:rsid w:val="002824B6"/>
    <w:rsid w:val="002931BC"/>
    <w:rsid w:val="002A1CE3"/>
    <w:rsid w:val="002A1E1D"/>
    <w:rsid w:val="002C2A13"/>
    <w:rsid w:val="002C7B96"/>
    <w:rsid w:val="002D1EAE"/>
    <w:rsid w:val="002D7307"/>
    <w:rsid w:val="002E7F2D"/>
    <w:rsid w:val="002F19C6"/>
    <w:rsid w:val="002F383C"/>
    <w:rsid w:val="00302B6B"/>
    <w:rsid w:val="00331C67"/>
    <w:rsid w:val="003320B5"/>
    <w:rsid w:val="00334F87"/>
    <w:rsid w:val="00341B35"/>
    <w:rsid w:val="00353F7D"/>
    <w:rsid w:val="00360687"/>
    <w:rsid w:val="00367B64"/>
    <w:rsid w:val="00381482"/>
    <w:rsid w:val="00394675"/>
    <w:rsid w:val="003976FC"/>
    <w:rsid w:val="003A7FBC"/>
    <w:rsid w:val="003C0746"/>
    <w:rsid w:val="003D1963"/>
    <w:rsid w:val="00410E21"/>
    <w:rsid w:val="00424A6A"/>
    <w:rsid w:val="00427FC7"/>
    <w:rsid w:val="00434A8B"/>
    <w:rsid w:val="0044272C"/>
    <w:rsid w:val="00460B57"/>
    <w:rsid w:val="00467444"/>
    <w:rsid w:val="0047437C"/>
    <w:rsid w:val="0049515E"/>
    <w:rsid w:val="004A4429"/>
    <w:rsid w:val="004B30DE"/>
    <w:rsid w:val="004B6087"/>
    <w:rsid w:val="004C3284"/>
    <w:rsid w:val="004C5AD7"/>
    <w:rsid w:val="004E01E7"/>
    <w:rsid w:val="004F20C0"/>
    <w:rsid w:val="00502E22"/>
    <w:rsid w:val="00510B60"/>
    <w:rsid w:val="0052412E"/>
    <w:rsid w:val="00525A0D"/>
    <w:rsid w:val="00525D4F"/>
    <w:rsid w:val="00526A6D"/>
    <w:rsid w:val="00526CBF"/>
    <w:rsid w:val="005411E4"/>
    <w:rsid w:val="00541548"/>
    <w:rsid w:val="005452F2"/>
    <w:rsid w:val="00545A09"/>
    <w:rsid w:val="00570A86"/>
    <w:rsid w:val="005726C9"/>
    <w:rsid w:val="00574AB7"/>
    <w:rsid w:val="00575DF5"/>
    <w:rsid w:val="00583CFA"/>
    <w:rsid w:val="005841C8"/>
    <w:rsid w:val="00584695"/>
    <w:rsid w:val="0058581F"/>
    <w:rsid w:val="0058705C"/>
    <w:rsid w:val="00597C95"/>
    <w:rsid w:val="005A1E9D"/>
    <w:rsid w:val="005B51E2"/>
    <w:rsid w:val="005B5FE7"/>
    <w:rsid w:val="005B7200"/>
    <w:rsid w:val="005B7AFA"/>
    <w:rsid w:val="005C07DE"/>
    <w:rsid w:val="005C117D"/>
    <w:rsid w:val="005D6478"/>
    <w:rsid w:val="005D74F0"/>
    <w:rsid w:val="005E1801"/>
    <w:rsid w:val="005F7433"/>
    <w:rsid w:val="00605DF5"/>
    <w:rsid w:val="00613CBF"/>
    <w:rsid w:val="006161EB"/>
    <w:rsid w:val="00616D7E"/>
    <w:rsid w:val="0062162B"/>
    <w:rsid w:val="00621B5A"/>
    <w:rsid w:val="00626693"/>
    <w:rsid w:val="00636E80"/>
    <w:rsid w:val="00641165"/>
    <w:rsid w:val="006416C7"/>
    <w:rsid w:val="00651E33"/>
    <w:rsid w:val="00655E11"/>
    <w:rsid w:val="00664D15"/>
    <w:rsid w:val="006731EE"/>
    <w:rsid w:val="006A38E4"/>
    <w:rsid w:val="006A3ADF"/>
    <w:rsid w:val="006A5609"/>
    <w:rsid w:val="006D5CA8"/>
    <w:rsid w:val="006F1115"/>
    <w:rsid w:val="006F28FF"/>
    <w:rsid w:val="006F2EEA"/>
    <w:rsid w:val="006F68C7"/>
    <w:rsid w:val="00701CB9"/>
    <w:rsid w:val="0070526A"/>
    <w:rsid w:val="0071024D"/>
    <w:rsid w:val="00711584"/>
    <w:rsid w:val="007169DC"/>
    <w:rsid w:val="007206A8"/>
    <w:rsid w:val="007272D3"/>
    <w:rsid w:val="00734E69"/>
    <w:rsid w:val="00774166"/>
    <w:rsid w:val="00777273"/>
    <w:rsid w:val="00790277"/>
    <w:rsid w:val="00793CEF"/>
    <w:rsid w:val="007955ED"/>
    <w:rsid w:val="007A20E9"/>
    <w:rsid w:val="007A63DB"/>
    <w:rsid w:val="007A6985"/>
    <w:rsid w:val="007A6E49"/>
    <w:rsid w:val="007B4255"/>
    <w:rsid w:val="007B5313"/>
    <w:rsid w:val="007C0539"/>
    <w:rsid w:val="007C7B72"/>
    <w:rsid w:val="007E23E2"/>
    <w:rsid w:val="007F2EBC"/>
    <w:rsid w:val="007F36C4"/>
    <w:rsid w:val="007F54F7"/>
    <w:rsid w:val="00801E01"/>
    <w:rsid w:val="00803A66"/>
    <w:rsid w:val="00803D96"/>
    <w:rsid w:val="008148D0"/>
    <w:rsid w:val="00822A95"/>
    <w:rsid w:val="00833139"/>
    <w:rsid w:val="0084261E"/>
    <w:rsid w:val="00843DF7"/>
    <w:rsid w:val="00845812"/>
    <w:rsid w:val="00846EC5"/>
    <w:rsid w:val="00847AD3"/>
    <w:rsid w:val="00861935"/>
    <w:rsid w:val="008650F6"/>
    <w:rsid w:val="00870CCF"/>
    <w:rsid w:val="00882A14"/>
    <w:rsid w:val="008830E3"/>
    <w:rsid w:val="008922C4"/>
    <w:rsid w:val="00893119"/>
    <w:rsid w:val="008B2166"/>
    <w:rsid w:val="008C30DD"/>
    <w:rsid w:val="008D0487"/>
    <w:rsid w:val="008D38C0"/>
    <w:rsid w:val="008E2905"/>
    <w:rsid w:val="008F5CBD"/>
    <w:rsid w:val="008F7D0E"/>
    <w:rsid w:val="00923310"/>
    <w:rsid w:val="00926A90"/>
    <w:rsid w:val="00931D6B"/>
    <w:rsid w:val="0093602E"/>
    <w:rsid w:val="009406A8"/>
    <w:rsid w:val="00946D8C"/>
    <w:rsid w:val="00953105"/>
    <w:rsid w:val="009538DC"/>
    <w:rsid w:val="00973377"/>
    <w:rsid w:val="0097729B"/>
    <w:rsid w:val="009777E3"/>
    <w:rsid w:val="009803E0"/>
    <w:rsid w:val="0098180B"/>
    <w:rsid w:val="00997084"/>
    <w:rsid w:val="009C458E"/>
    <w:rsid w:val="009F40D5"/>
    <w:rsid w:val="00A00DAE"/>
    <w:rsid w:val="00A06D0B"/>
    <w:rsid w:val="00A1181D"/>
    <w:rsid w:val="00A16DE6"/>
    <w:rsid w:val="00A1765D"/>
    <w:rsid w:val="00A20C76"/>
    <w:rsid w:val="00A34687"/>
    <w:rsid w:val="00A50FA5"/>
    <w:rsid w:val="00A51F58"/>
    <w:rsid w:val="00A528A9"/>
    <w:rsid w:val="00A84E2D"/>
    <w:rsid w:val="00A938A3"/>
    <w:rsid w:val="00AB1124"/>
    <w:rsid w:val="00AB6B99"/>
    <w:rsid w:val="00AC3A42"/>
    <w:rsid w:val="00AC7A16"/>
    <w:rsid w:val="00AE3BBC"/>
    <w:rsid w:val="00AF0760"/>
    <w:rsid w:val="00AF5C94"/>
    <w:rsid w:val="00AF5C98"/>
    <w:rsid w:val="00B04735"/>
    <w:rsid w:val="00B10DC6"/>
    <w:rsid w:val="00B11711"/>
    <w:rsid w:val="00B21D6D"/>
    <w:rsid w:val="00B308EF"/>
    <w:rsid w:val="00B32F0E"/>
    <w:rsid w:val="00B34DE1"/>
    <w:rsid w:val="00B47217"/>
    <w:rsid w:val="00B50F5E"/>
    <w:rsid w:val="00B5258A"/>
    <w:rsid w:val="00B533B2"/>
    <w:rsid w:val="00B55851"/>
    <w:rsid w:val="00B63457"/>
    <w:rsid w:val="00B676AE"/>
    <w:rsid w:val="00B80D5A"/>
    <w:rsid w:val="00B91C02"/>
    <w:rsid w:val="00B963FB"/>
    <w:rsid w:val="00BA11F4"/>
    <w:rsid w:val="00BA7A6A"/>
    <w:rsid w:val="00BB19D1"/>
    <w:rsid w:val="00BB2299"/>
    <w:rsid w:val="00BB23D3"/>
    <w:rsid w:val="00BB25C4"/>
    <w:rsid w:val="00BB387A"/>
    <w:rsid w:val="00BB3F5D"/>
    <w:rsid w:val="00BB5525"/>
    <w:rsid w:val="00BC3773"/>
    <w:rsid w:val="00BC6E72"/>
    <w:rsid w:val="00BD2AD4"/>
    <w:rsid w:val="00BD2FA0"/>
    <w:rsid w:val="00BE7BFB"/>
    <w:rsid w:val="00BF579D"/>
    <w:rsid w:val="00BF7FA7"/>
    <w:rsid w:val="00C03E3E"/>
    <w:rsid w:val="00C13349"/>
    <w:rsid w:val="00C16D9B"/>
    <w:rsid w:val="00C20464"/>
    <w:rsid w:val="00C3376F"/>
    <w:rsid w:val="00C369B5"/>
    <w:rsid w:val="00C42F4B"/>
    <w:rsid w:val="00C43AD9"/>
    <w:rsid w:val="00C46FEE"/>
    <w:rsid w:val="00C66B3F"/>
    <w:rsid w:val="00C776D1"/>
    <w:rsid w:val="00C818A9"/>
    <w:rsid w:val="00C902DA"/>
    <w:rsid w:val="00C90352"/>
    <w:rsid w:val="00CA1508"/>
    <w:rsid w:val="00CA33AD"/>
    <w:rsid w:val="00CA4446"/>
    <w:rsid w:val="00CA6473"/>
    <w:rsid w:val="00CC1DF4"/>
    <w:rsid w:val="00CC643D"/>
    <w:rsid w:val="00CC7E84"/>
    <w:rsid w:val="00CE37E0"/>
    <w:rsid w:val="00CE4727"/>
    <w:rsid w:val="00CF0881"/>
    <w:rsid w:val="00CF30C1"/>
    <w:rsid w:val="00D11D48"/>
    <w:rsid w:val="00D172E4"/>
    <w:rsid w:val="00D20367"/>
    <w:rsid w:val="00D30CE7"/>
    <w:rsid w:val="00D3463D"/>
    <w:rsid w:val="00D3711E"/>
    <w:rsid w:val="00D50549"/>
    <w:rsid w:val="00D56625"/>
    <w:rsid w:val="00D620AD"/>
    <w:rsid w:val="00D669B2"/>
    <w:rsid w:val="00D66D9B"/>
    <w:rsid w:val="00D74097"/>
    <w:rsid w:val="00D8706A"/>
    <w:rsid w:val="00D93266"/>
    <w:rsid w:val="00DB1D92"/>
    <w:rsid w:val="00DB3558"/>
    <w:rsid w:val="00DB59EC"/>
    <w:rsid w:val="00DC2A0B"/>
    <w:rsid w:val="00DC6DD5"/>
    <w:rsid w:val="00DD56B1"/>
    <w:rsid w:val="00DE3401"/>
    <w:rsid w:val="00DE60FD"/>
    <w:rsid w:val="00DF54F0"/>
    <w:rsid w:val="00E02E9A"/>
    <w:rsid w:val="00E0617D"/>
    <w:rsid w:val="00E07201"/>
    <w:rsid w:val="00E15381"/>
    <w:rsid w:val="00E42C40"/>
    <w:rsid w:val="00E45E7D"/>
    <w:rsid w:val="00E47543"/>
    <w:rsid w:val="00E52FFD"/>
    <w:rsid w:val="00E53A17"/>
    <w:rsid w:val="00E5598B"/>
    <w:rsid w:val="00E55C31"/>
    <w:rsid w:val="00E8040B"/>
    <w:rsid w:val="00E843B2"/>
    <w:rsid w:val="00E9099A"/>
    <w:rsid w:val="00EA0ECD"/>
    <w:rsid w:val="00EA30A6"/>
    <w:rsid w:val="00EA4A5B"/>
    <w:rsid w:val="00EA69ED"/>
    <w:rsid w:val="00EB1F6D"/>
    <w:rsid w:val="00EB4E8D"/>
    <w:rsid w:val="00EB623E"/>
    <w:rsid w:val="00EB6E82"/>
    <w:rsid w:val="00EC335C"/>
    <w:rsid w:val="00EC4701"/>
    <w:rsid w:val="00ED4657"/>
    <w:rsid w:val="00F015FF"/>
    <w:rsid w:val="00F04B69"/>
    <w:rsid w:val="00F21E71"/>
    <w:rsid w:val="00F241DC"/>
    <w:rsid w:val="00F36543"/>
    <w:rsid w:val="00F37B29"/>
    <w:rsid w:val="00F43CE5"/>
    <w:rsid w:val="00F44992"/>
    <w:rsid w:val="00F7079F"/>
    <w:rsid w:val="00F76C4B"/>
    <w:rsid w:val="00F82949"/>
    <w:rsid w:val="00F903C5"/>
    <w:rsid w:val="00FA0AAA"/>
    <w:rsid w:val="00FA0F73"/>
    <w:rsid w:val="00FA4353"/>
    <w:rsid w:val="00FA6E8A"/>
    <w:rsid w:val="00FB1D9F"/>
    <w:rsid w:val="00FB43D6"/>
    <w:rsid w:val="00FC29C1"/>
    <w:rsid w:val="00FC6F62"/>
    <w:rsid w:val="00FD0D72"/>
    <w:rsid w:val="00FD5EFD"/>
    <w:rsid w:val="00FE438F"/>
    <w:rsid w:val="00FE4563"/>
    <w:rsid w:val="00FE68BD"/>
    <w:rsid w:val="00FF0B21"/>
    <w:rsid w:val="00FF1ABB"/>
    <w:rsid w:val="00FF594E"/>
    <w:rsid w:val="00FF693B"/>
    <w:rsid w:val="00FF7BD3"/>
    <w:rsid w:val="11731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B89E"/>
  <w15:chartTrackingRefBased/>
  <w15:docId w15:val="{25803F42-37DA-4AF3-A824-ED4F689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A66"/>
    <w:pPr>
      <w:numPr>
        <w:numId w:val="2"/>
      </w:numPr>
      <w:spacing w:before="120" w:after="120" w:line="240" w:lineRule="auto"/>
      <w:ind w:left="360"/>
      <w:jc w:val="both"/>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03A66"/>
    <w:pPr>
      <w:spacing w:before="360" w:after="60"/>
      <w:ind w:left="644"/>
    </w:pPr>
    <w:rPr>
      <w:rFonts w:eastAsia="Times New Roman"/>
      <w:szCs w:val="24"/>
      <w:u w:val="single"/>
    </w:rPr>
  </w:style>
  <w:style w:type="character" w:customStyle="1" w:styleId="SubtitleChar">
    <w:name w:val="Subtitle Char"/>
    <w:basedOn w:val="DefaultParagraphFont"/>
    <w:link w:val="Subtitle"/>
    <w:uiPriority w:val="11"/>
    <w:rsid w:val="00803A66"/>
    <w:rPr>
      <w:rFonts w:ascii="Arial" w:eastAsia="Times New Roman" w:hAnsi="Arial" w:cs="Times New Roman"/>
      <w:szCs w:val="24"/>
      <w:u w:val="single"/>
    </w:rPr>
  </w:style>
  <w:style w:type="paragraph" w:styleId="Title">
    <w:name w:val="Title"/>
    <w:basedOn w:val="Normal"/>
    <w:link w:val="TitleChar"/>
    <w:qFormat/>
    <w:rsid w:val="00803A66"/>
    <w:pPr>
      <w:numPr>
        <w:numId w:val="0"/>
      </w:numPr>
      <w:spacing w:before="360" w:after="60"/>
      <w:jc w:val="left"/>
    </w:pPr>
    <w:rPr>
      <w:rFonts w:eastAsia="Times New Roman"/>
      <w:b/>
      <w:szCs w:val="20"/>
    </w:rPr>
  </w:style>
  <w:style w:type="character" w:customStyle="1" w:styleId="TitleChar">
    <w:name w:val="Title Char"/>
    <w:basedOn w:val="DefaultParagraphFont"/>
    <w:link w:val="Title"/>
    <w:rsid w:val="00803A66"/>
    <w:rPr>
      <w:rFonts w:ascii="Arial" w:eastAsia="Times New Roman" w:hAnsi="Arial" w:cs="Times New Roman"/>
      <w:b/>
      <w:szCs w:val="20"/>
    </w:rPr>
  </w:style>
  <w:style w:type="paragraph" w:styleId="Footer">
    <w:name w:val="footer"/>
    <w:basedOn w:val="Normal"/>
    <w:link w:val="FooterChar"/>
    <w:unhideWhenUsed/>
    <w:qFormat/>
    <w:rsid w:val="00803A66"/>
    <w:pPr>
      <w:numPr>
        <w:numId w:val="0"/>
      </w:numPr>
      <w:spacing w:before="0" w:after="0"/>
      <w:jc w:val="left"/>
    </w:pPr>
    <w:rPr>
      <w:sz w:val="16"/>
    </w:rPr>
  </w:style>
  <w:style w:type="character" w:customStyle="1" w:styleId="FooterChar">
    <w:name w:val="Footer Char"/>
    <w:basedOn w:val="DefaultParagraphFont"/>
    <w:link w:val="Footer"/>
    <w:rsid w:val="00803A66"/>
    <w:rPr>
      <w:rFonts w:ascii="Arial" w:eastAsia="Calibri" w:hAnsi="Arial" w:cs="Times New Roman"/>
      <w:sz w:val="16"/>
    </w:rPr>
  </w:style>
  <w:style w:type="paragraph" w:styleId="Header">
    <w:name w:val="header"/>
    <w:basedOn w:val="Normal"/>
    <w:link w:val="HeaderChar"/>
    <w:uiPriority w:val="99"/>
    <w:unhideWhenUsed/>
    <w:rsid w:val="00584695"/>
    <w:pPr>
      <w:tabs>
        <w:tab w:val="clear" w:pos="720"/>
        <w:tab w:val="center" w:pos="4513"/>
        <w:tab w:val="right" w:pos="9026"/>
      </w:tabs>
      <w:spacing w:before="0" w:after="0"/>
    </w:pPr>
  </w:style>
  <w:style w:type="character" w:customStyle="1" w:styleId="HeaderChar">
    <w:name w:val="Header Char"/>
    <w:basedOn w:val="DefaultParagraphFont"/>
    <w:link w:val="Header"/>
    <w:uiPriority w:val="99"/>
    <w:rsid w:val="00584695"/>
    <w:rPr>
      <w:rFonts w:ascii="Arial" w:eastAsia="Calibri" w:hAnsi="Arial" w:cs="Times New Roman"/>
    </w:rPr>
  </w:style>
  <w:style w:type="paragraph" w:styleId="ListParagraph">
    <w:name w:val="List Paragraph"/>
    <w:basedOn w:val="Normal"/>
    <w:uiPriority w:val="34"/>
    <w:qFormat/>
    <w:rsid w:val="00882A14"/>
    <w:pPr>
      <w:ind w:left="720"/>
      <w:contextualSpacing/>
    </w:pPr>
  </w:style>
  <w:style w:type="character" w:styleId="CommentReference">
    <w:name w:val="annotation reference"/>
    <w:basedOn w:val="DefaultParagraphFont"/>
    <w:uiPriority w:val="99"/>
    <w:semiHidden/>
    <w:unhideWhenUsed/>
    <w:rsid w:val="007F2EBC"/>
    <w:rPr>
      <w:sz w:val="16"/>
      <w:szCs w:val="16"/>
    </w:rPr>
  </w:style>
  <w:style w:type="paragraph" w:styleId="CommentText">
    <w:name w:val="annotation text"/>
    <w:basedOn w:val="Normal"/>
    <w:link w:val="CommentTextChar"/>
    <w:uiPriority w:val="99"/>
    <w:semiHidden/>
    <w:unhideWhenUsed/>
    <w:rsid w:val="007F2EBC"/>
    <w:rPr>
      <w:sz w:val="20"/>
      <w:szCs w:val="20"/>
    </w:rPr>
  </w:style>
  <w:style w:type="character" w:customStyle="1" w:styleId="CommentTextChar">
    <w:name w:val="Comment Text Char"/>
    <w:basedOn w:val="DefaultParagraphFont"/>
    <w:link w:val="CommentText"/>
    <w:uiPriority w:val="99"/>
    <w:semiHidden/>
    <w:rsid w:val="007F2EB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7F2EBC"/>
    <w:rPr>
      <w:b/>
      <w:bCs/>
    </w:rPr>
  </w:style>
  <w:style w:type="character" w:customStyle="1" w:styleId="CommentSubjectChar">
    <w:name w:val="Comment Subject Char"/>
    <w:basedOn w:val="CommentTextChar"/>
    <w:link w:val="CommentSubject"/>
    <w:uiPriority w:val="99"/>
    <w:semiHidden/>
    <w:rsid w:val="007F2EBC"/>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7F2E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EBC"/>
    <w:rPr>
      <w:rFonts w:ascii="Segoe UI" w:eastAsia="Calibri" w:hAnsi="Segoe UI" w:cs="Segoe UI"/>
      <w:sz w:val="18"/>
      <w:szCs w:val="18"/>
    </w:rPr>
  </w:style>
  <w:style w:type="paragraph" w:styleId="Revision">
    <w:name w:val="Revision"/>
    <w:hidden/>
    <w:uiPriority w:val="99"/>
    <w:semiHidden/>
    <w:rsid w:val="00CA1508"/>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21109-8CFE-4A6B-9D6F-E2827E632F54}">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2.xml><?xml version="1.0" encoding="utf-8"?>
<ds:datastoreItem xmlns:ds="http://schemas.openxmlformats.org/officeDocument/2006/customXml" ds:itemID="{E02BF0AD-CFDF-4452-9F90-0D8293BE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D110F-F440-4C24-9B25-DE98F5781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Cooper</dc:creator>
  <cp:keywords/>
  <dc:description/>
  <cp:lastModifiedBy>Claire Neale</cp:lastModifiedBy>
  <cp:revision>5</cp:revision>
  <dcterms:created xsi:type="dcterms:W3CDTF">2026-02-23T14:56:00Z</dcterms:created>
  <dcterms:modified xsi:type="dcterms:W3CDTF">2026-03-10T15:55:00Z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