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3995DCEE" w:rsidR="008729E7" w:rsidRDefault="008729E7" w:rsidP="008729E7">
      <w:pPr>
        <w:spacing w:after="0" w:line="259" w:lineRule="auto"/>
        <w:ind w:left="45" w:right="0" w:firstLine="0"/>
        <w:jc w:val="center"/>
      </w:pPr>
      <w:r>
        <w:t xml:space="preserve"> </w:t>
      </w:r>
    </w:p>
    <w:p w14:paraId="30CA6189" w14:textId="46A70E48" w:rsidR="008729E7" w:rsidRDefault="008729E7" w:rsidP="00126FD4">
      <w:pPr>
        <w:spacing w:after="19" w:line="259" w:lineRule="auto"/>
        <w:ind w:left="45" w:right="0" w:firstLine="0"/>
        <w:jc w:val="center"/>
        <w:rPr>
          <w:i/>
        </w:rPr>
      </w:pPr>
      <w:r>
        <w:rPr>
          <w:i/>
        </w:rPr>
        <w:t xml:space="preserve"> Transforming Lives, Transforming Communities </w:t>
      </w:r>
    </w:p>
    <w:p w14:paraId="11DBAE4F" w14:textId="77777777" w:rsidR="00126FD4" w:rsidRDefault="00126FD4" w:rsidP="00126FD4">
      <w:pPr>
        <w:spacing w:after="19" w:line="259" w:lineRule="auto"/>
        <w:ind w:left="45" w:right="0" w:firstLine="0"/>
        <w:jc w:val="center"/>
      </w:pPr>
    </w:p>
    <w:p w14:paraId="3555C725" w14:textId="77777777" w:rsidR="008729E7" w:rsidRDefault="008729E7" w:rsidP="008729E7">
      <w:pPr>
        <w:pStyle w:val="Heading1"/>
        <w:spacing w:after="23"/>
        <w:ind w:left="0" w:firstLine="0"/>
        <w:jc w:val="center"/>
      </w:pPr>
      <w:r>
        <w:t xml:space="preserve">JOB DESCRIPTION </w:t>
      </w:r>
    </w:p>
    <w:p w14:paraId="100C5B58" w14:textId="77777777" w:rsidR="008729E7" w:rsidRDefault="008729E7" w:rsidP="008729E7">
      <w:pPr>
        <w:spacing w:after="0" w:line="259" w:lineRule="auto"/>
        <w:ind w:left="0" w:right="0" w:firstLine="0"/>
        <w:jc w:val="lef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771"/>
        <w:gridCol w:w="2944"/>
        <w:gridCol w:w="1257"/>
        <w:gridCol w:w="2769"/>
      </w:tblGrid>
      <w:tr w:rsidR="001D53CD" w14:paraId="673B8F1F" w14:textId="77777777" w:rsidTr="00A7000D">
        <w:tc>
          <w:tcPr>
            <w:tcW w:w="2802" w:type="dxa"/>
            <w:shd w:val="clear" w:color="auto" w:fill="A6A6A6" w:themeFill="background1" w:themeFillShade="A6"/>
          </w:tcPr>
          <w:p w14:paraId="47B53A35" w14:textId="77777777" w:rsidR="001D53CD" w:rsidRDefault="001D53CD" w:rsidP="00DA7AE4">
            <w:pPr>
              <w:tabs>
                <w:tab w:val="left" w:pos="3420"/>
              </w:tabs>
              <w:spacing w:before="60" w:after="60"/>
              <w:rPr>
                <w:b/>
                <w:color w:val="FFFFFF" w:themeColor="background1"/>
                <w:sz w:val="24"/>
                <w:lang w:val="en-US"/>
              </w:rPr>
            </w:pPr>
            <w:r>
              <w:rPr>
                <w:b/>
                <w:color w:val="FFFFFF" w:themeColor="background1"/>
                <w:sz w:val="24"/>
                <w:lang w:val="en-US"/>
              </w:rPr>
              <w:t>Job Title:</w:t>
            </w:r>
          </w:p>
        </w:tc>
        <w:tc>
          <w:tcPr>
            <w:tcW w:w="7087" w:type="dxa"/>
            <w:gridSpan w:val="3"/>
            <w:shd w:val="clear" w:color="auto" w:fill="A6A6A6" w:themeFill="background1" w:themeFillShade="A6"/>
          </w:tcPr>
          <w:p w14:paraId="0E86DF92" w14:textId="7F096130" w:rsidR="001D53CD" w:rsidRDefault="00C40EBC" w:rsidP="00C40EBC">
            <w:pPr>
              <w:tabs>
                <w:tab w:val="left" w:pos="3420"/>
              </w:tabs>
              <w:spacing w:before="60" w:after="60"/>
              <w:rPr>
                <w:color w:val="FFFFFF" w:themeColor="background1"/>
                <w:lang w:val="en-US"/>
              </w:rPr>
            </w:pPr>
            <w:r>
              <w:rPr>
                <w:b/>
                <w:bCs/>
                <w:color w:val="FFFFFF" w:themeColor="background1"/>
              </w:rPr>
              <w:t>Librarian</w:t>
            </w:r>
          </w:p>
        </w:tc>
      </w:tr>
      <w:tr w:rsidR="001D53CD" w14:paraId="091F3A8C" w14:textId="77777777" w:rsidTr="00A7000D">
        <w:tc>
          <w:tcPr>
            <w:tcW w:w="2802" w:type="dxa"/>
            <w:shd w:val="clear" w:color="auto" w:fill="A6A6A6" w:themeFill="background1" w:themeFillShade="A6"/>
          </w:tcPr>
          <w:p w14:paraId="72EE831B" w14:textId="77777777" w:rsidR="001D53CD" w:rsidRDefault="001D53CD" w:rsidP="00DA7AE4">
            <w:pPr>
              <w:tabs>
                <w:tab w:val="left" w:pos="3420"/>
              </w:tabs>
              <w:spacing w:before="60" w:after="60"/>
              <w:rPr>
                <w:b/>
                <w:color w:val="FFFFFF" w:themeColor="background1"/>
                <w:sz w:val="24"/>
                <w:lang w:val="en-US"/>
              </w:rPr>
            </w:pPr>
            <w:r>
              <w:rPr>
                <w:b/>
                <w:color w:val="FFFFFF" w:themeColor="background1"/>
                <w:sz w:val="24"/>
                <w:lang w:val="en-US"/>
              </w:rPr>
              <w:t>Base:</w:t>
            </w:r>
          </w:p>
        </w:tc>
        <w:tc>
          <w:tcPr>
            <w:tcW w:w="7087" w:type="dxa"/>
            <w:gridSpan w:val="3"/>
            <w:shd w:val="clear" w:color="auto" w:fill="A6A6A6" w:themeFill="background1" w:themeFillShade="A6"/>
          </w:tcPr>
          <w:p w14:paraId="4328A3C3" w14:textId="1020FB41" w:rsidR="001D53CD" w:rsidRDefault="001D2760" w:rsidP="00DA7AE4">
            <w:pPr>
              <w:tabs>
                <w:tab w:val="left" w:pos="3420"/>
              </w:tabs>
              <w:spacing w:before="60" w:after="60"/>
              <w:rPr>
                <w:color w:val="FFFFFF" w:themeColor="background1"/>
                <w:lang w:val="en-US"/>
              </w:rPr>
            </w:pPr>
            <w:r>
              <w:rPr>
                <w:color w:val="FFFFFF"/>
              </w:rPr>
              <w:t>Bronte</w:t>
            </w:r>
            <w:r w:rsidR="00126FD4" w:rsidRPr="00126FD4">
              <w:rPr>
                <w:color w:val="FFFFFF"/>
              </w:rPr>
              <w:t xml:space="preserve"> Girls</w:t>
            </w:r>
            <w:r w:rsidR="00F278AC">
              <w:rPr>
                <w:color w:val="FFFFFF"/>
              </w:rPr>
              <w:t>’</w:t>
            </w:r>
            <w:r w:rsidR="00126FD4" w:rsidRPr="00126FD4">
              <w:rPr>
                <w:color w:val="FFFFFF"/>
              </w:rPr>
              <w:t xml:space="preserve"> Academy</w:t>
            </w:r>
          </w:p>
        </w:tc>
      </w:tr>
      <w:tr w:rsidR="001D53CD" w14:paraId="6B07E7BB" w14:textId="77777777" w:rsidTr="00A7000D">
        <w:tc>
          <w:tcPr>
            <w:tcW w:w="2802" w:type="dxa"/>
            <w:shd w:val="clear" w:color="auto" w:fill="A6A6A6" w:themeFill="background1" w:themeFillShade="A6"/>
          </w:tcPr>
          <w:p w14:paraId="0E15C403" w14:textId="77777777" w:rsidR="001D53CD" w:rsidRDefault="001D53CD" w:rsidP="00DA7AE4">
            <w:pPr>
              <w:tabs>
                <w:tab w:val="left" w:pos="3420"/>
              </w:tabs>
              <w:spacing w:before="60" w:after="60"/>
              <w:rPr>
                <w:b/>
                <w:color w:val="FFFFFF" w:themeColor="background1"/>
                <w:sz w:val="24"/>
                <w:lang w:val="en-US"/>
              </w:rPr>
            </w:pPr>
            <w:r>
              <w:rPr>
                <w:b/>
                <w:color w:val="FFFFFF" w:themeColor="background1"/>
                <w:sz w:val="24"/>
                <w:lang w:val="en-US"/>
              </w:rPr>
              <w:t>Reports to:</w:t>
            </w:r>
          </w:p>
        </w:tc>
        <w:tc>
          <w:tcPr>
            <w:tcW w:w="2976" w:type="dxa"/>
            <w:shd w:val="clear" w:color="auto" w:fill="A6A6A6" w:themeFill="background1" w:themeFillShade="A6"/>
          </w:tcPr>
          <w:p w14:paraId="740D4E93" w14:textId="7DAC867F" w:rsidR="001D53CD" w:rsidRDefault="002A5D47" w:rsidP="00DA7AE4">
            <w:pPr>
              <w:tabs>
                <w:tab w:val="left" w:pos="3420"/>
              </w:tabs>
              <w:spacing w:before="60" w:after="60"/>
              <w:rPr>
                <w:color w:val="FFFFFF" w:themeColor="background1"/>
                <w:sz w:val="24"/>
                <w:lang w:val="en-US"/>
              </w:rPr>
            </w:pPr>
            <w:r>
              <w:rPr>
                <w:color w:val="FFFFFF" w:themeColor="background1"/>
                <w:sz w:val="24"/>
                <w:lang w:val="en-US"/>
              </w:rPr>
              <w:t>DOL Access &amp; Inclusion/DOL Communication</w:t>
            </w:r>
          </w:p>
        </w:tc>
        <w:tc>
          <w:tcPr>
            <w:tcW w:w="1276" w:type="dxa"/>
            <w:shd w:val="clear" w:color="auto" w:fill="A6A6A6" w:themeFill="background1" w:themeFillShade="A6"/>
          </w:tcPr>
          <w:p w14:paraId="3D8C530A" w14:textId="77777777" w:rsidR="001D53CD" w:rsidRDefault="001D53CD" w:rsidP="00DA7AE4">
            <w:pPr>
              <w:tabs>
                <w:tab w:val="left" w:pos="2552"/>
              </w:tabs>
              <w:spacing w:before="60" w:after="60"/>
              <w:rPr>
                <w:b/>
                <w:color w:val="FFFFFF" w:themeColor="background1"/>
                <w:sz w:val="24"/>
                <w:lang w:val="en-US"/>
              </w:rPr>
            </w:pPr>
            <w:r>
              <w:rPr>
                <w:b/>
                <w:color w:val="FFFFFF" w:themeColor="background1"/>
                <w:sz w:val="24"/>
                <w:lang w:val="en-US"/>
              </w:rPr>
              <w:t>Grade:</w:t>
            </w:r>
          </w:p>
        </w:tc>
        <w:tc>
          <w:tcPr>
            <w:tcW w:w="2835" w:type="dxa"/>
            <w:shd w:val="clear" w:color="auto" w:fill="A6A6A6" w:themeFill="background1" w:themeFillShade="A6"/>
          </w:tcPr>
          <w:p w14:paraId="4B5A875D" w14:textId="35FFD3DB" w:rsidR="001D53CD" w:rsidRDefault="00126FD4" w:rsidP="00DA7AE4">
            <w:pPr>
              <w:tabs>
                <w:tab w:val="left" w:pos="3420"/>
              </w:tabs>
              <w:spacing w:before="60" w:after="60"/>
              <w:rPr>
                <w:color w:val="FFFFFF" w:themeColor="background1"/>
                <w:lang w:val="en-US"/>
              </w:rPr>
            </w:pPr>
            <w:r>
              <w:rPr>
                <w:color w:val="FFFFFF" w:themeColor="background1"/>
                <w:lang w:val="en-US"/>
              </w:rPr>
              <w:t xml:space="preserve">S3 SCP 5 - 6 </w:t>
            </w:r>
          </w:p>
        </w:tc>
      </w:tr>
      <w:tr w:rsidR="001D53CD" w14:paraId="13C50AA1" w14:textId="77777777" w:rsidTr="00A7000D">
        <w:tc>
          <w:tcPr>
            <w:tcW w:w="2802" w:type="dxa"/>
            <w:vMerge w:val="restart"/>
            <w:shd w:val="clear" w:color="auto" w:fill="A6A6A6" w:themeFill="background1" w:themeFillShade="A6"/>
          </w:tcPr>
          <w:p w14:paraId="2951CED2" w14:textId="77777777" w:rsidR="001D53CD" w:rsidRDefault="001D53CD" w:rsidP="00DA7AE4">
            <w:pPr>
              <w:tabs>
                <w:tab w:val="left" w:pos="3420"/>
              </w:tabs>
              <w:spacing w:before="60" w:after="60"/>
              <w:rPr>
                <w:b/>
                <w:color w:val="FFFFFF" w:themeColor="background1"/>
                <w:sz w:val="24"/>
                <w:lang w:val="en-US"/>
              </w:rPr>
            </w:pPr>
            <w:r>
              <w:rPr>
                <w:b/>
                <w:color w:val="FFFFFF" w:themeColor="background1"/>
                <w:sz w:val="24"/>
                <w:lang w:val="en-US"/>
              </w:rPr>
              <w:t>Staff Responsibility for:</w:t>
            </w:r>
          </w:p>
        </w:tc>
        <w:tc>
          <w:tcPr>
            <w:tcW w:w="2976" w:type="dxa"/>
            <w:vMerge w:val="restart"/>
            <w:shd w:val="clear" w:color="auto" w:fill="A6A6A6" w:themeFill="background1" w:themeFillShade="A6"/>
          </w:tcPr>
          <w:p w14:paraId="1458264E" w14:textId="7483C509" w:rsidR="001D53CD" w:rsidRDefault="001D53CD" w:rsidP="00DA7AE4">
            <w:pPr>
              <w:pStyle w:val="List"/>
              <w:rPr>
                <w:lang w:val="en-US"/>
              </w:rPr>
            </w:pPr>
          </w:p>
        </w:tc>
        <w:tc>
          <w:tcPr>
            <w:tcW w:w="1276" w:type="dxa"/>
            <w:shd w:val="clear" w:color="auto" w:fill="A6A6A6" w:themeFill="background1" w:themeFillShade="A6"/>
          </w:tcPr>
          <w:p w14:paraId="14C2364F" w14:textId="77777777" w:rsidR="001D53CD" w:rsidRDefault="001D53CD" w:rsidP="00DA7AE4">
            <w:pPr>
              <w:tabs>
                <w:tab w:val="left" w:pos="3420"/>
              </w:tabs>
              <w:spacing w:before="60" w:after="60"/>
              <w:rPr>
                <w:b/>
                <w:color w:val="FFFFFF" w:themeColor="background1"/>
                <w:sz w:val="24"/>
                <w:lang w:val="en-US"/>
              </w:rPr>
            </w:pPr>
            <w:r>
              <w:rPr>
                <w:b/>
                <w:color w:val="FFFFFF" w:themeColor="background1"/>
                <w:sz w:val="24"/>
                <w:lang w:val="en-US"/>
              </w:rPr>
              <w:t>Salary:</w:t>
            </w:r>
          </w:p>
        </w:tc>
        <w:tc>
          <w:tcPr>
            <w:tcW w:w="2835" w:type="dxa"/>
            <w:shd w:val="clear" w:color="auto" w:fill="A6A6A6" w:themeFill="background1" w:themeFillShade="A6"/>
          </w:tcPr>
          <w:p w14:paraId="79AA4279" w14:textId="702B464D" w:rsidR="001D53CD" w:rsidRDefault="001D2760" w:rsidP="00DA7AE4">
            <w:pPr>
              <w:tabs>
                <w:tab w:val="left" w:pos="3420"/>
              </w:tabs>
              <w:spacing w:before="60" w:after="60"/>
              <w:rPr>
                <w:color w:val="FFFFFF" w:themeColor="background1"/>
                <w:lang w:val="en-US"/>
              </w:rPr>
            </w:pPr>
            <w:r>
              <w:rPr>
                <w:color w:val="FFFFFF" w:themeColor="background1"/>
                <w:lang w:val="en-US"/>
              </w:rPr>
              <w:t>£</w:t>
            </w:r>
            <w:r w:rsidR="004963AF">
              <w:rPr>
                <w:color w:val="FFFFFF" w:themeColor="background1"/>
                <w:lang w:val="en-US"/>
              </w:rPr>
              <w:t>25,583-£</w:t>
            </w:r>
            <w:r w:rsidR="00902B08">
              <w:rPr>
                <w:color w:val="FFFFFF" w:themeColor="background1"/>
                <w:lang w:val="en-US"/>
              </w:rPr>
              <w:t>25,989</w:t>
            </w:r>
            <w:r w:rsidR="00BA63B4">
              <w:rPr>
                <w:color w:val="FFFFFF" w:themeColor="background1"/>
                <w:lang w:val="en-US"/>
              </w:rPr>
              <w:t xml:space="preserve"> pro rata</w:t>
            </w:r>
          </w:p>
        </w:tc>
      </w:tr>
      <w:tr w:rsidR="001D53CD" w14:paraId="510FB3CA" w14:textId="77777777" w:rsidTr="00A7000D">
        <w:trPr>
          <w:trHeight w:val="457"/>
        </w:trPr>
        <w:tc>
          <w:tcPr>
            <w:tcW w:w="2802" w:type="dxa"/>
            <w:vMerge/>
            <w:shd w:val="clear" w:color="auto" w:fill="A6A6A6" w:themeFill="background1" w:themeFillShade="A6"/>
          </w:tcPr>
          <w:p w14:paraId="093580E8" w14:textId="77777777" w:rsidR="001D53CD" w:rsidRDefault="001D53CD" w:rsidP="00DA7AE4">
            <w:pPr>
              <w:tabs>
                <w:tab w:val="left" w:pos="3420"/>
              </w:tabs>
              <w:spacing w:before="60" w:after="60"/>
              <w:rPr>
                <w:b/>
                <w:color w:val="FFFFFF" w:themeColor="background1"/>
                <w:sz w:val="24"/>
                <w:lang w:val="en-US"/>
              </w:rPr>
            </w:pPr>
          </w:p>
        </w:tc>
        <w:tc>
          <w:tcPr>
            <w:tcW w:w="2976" w:type="dxa"/>
            <w:vMerge/>
            <w:shd w:val="clear" w:color="auto" w:fill="A6A6A6" w:themeFill="background1" w:themeFillShade="A6"/>
          </w:tcPr>
          <w:p w14:paraId="649F0385" w14:textId="77777777" w:rsidR="001D53CD" w:rsidRDefault="001D53CD" w:rsidP="00DA7AE4">
            <w:pPr>
              <w:tabs>
                <w:tab w:val="left" w:pos="3420"/>
              </w:tabs>
              <w:spacing w:before="60" w:after="60"/>
              <w:rPr>
                <w:b/>
                <w:color w:val="FFFFFF" w:themeColor="background1"/>
                <w:lang w:val="en-US"/>
              </w:rPr>
            </w:pPr>
          </w:p>
        </w:tc>
        <w:tc>
          <w:tcPr>
            <w:tcW w:w="1276" w:type="dxa"/>
            <w:vMerge w:val="restart"/>
            <w:shd w:val="clear" w:color="auto" w:fill="A6A6A6" w:themeFill="background1" w:themeFillShade="A6"/>
          </w:tcPr>
          <w:p w14:paraId="4356EAD8" w14:textId="77777777" w:rsidR="001D53CD" w:rsidRDefault="001D53CD" w:rsidP="00DA7AE4">
            <w:pPr>
              <w:tabs>
                <w:tab w:val="left" w:pos="3420"/>
              </w:tabs>
              <w:spacing w:before="60" w:after="60"/>
              <w:rPr>
                <w:b/>
                <w:color w:val="FFFFFF" w:themeColor="background1"/>
                <w:sz w:val="24"/>
                <w:lang w:val="en-US"/>
              </w:rPr>
            </w:pPr>
            <w:r>
              <w:rPr>
                <w:b/>
                <w:color w:val="FFFFFF" w:themeColor="background1"/>
                <w:sz w:val="24"/>
                <w:lang w:val="en-US"/>
              </w:rPr>
              <w:t>Term:</w:t>
            </w:r>
          </w:p>
        </w:tc>
        <w:tc>
          <w:tcPr>
            <w:tcW w:w="2835" w:type="dxa"/>
            <w:vMerge w:val="restart"/>
            <w:shd w:val="clear" w:color="auto" w:fill="A6A6A6" w:themeFill="background1" w:themeFillShade="A6"/>
          </w:tcPr>
          <w:p w14:paraId="787C3F06" w14:textId="77777777" w:rsidR="001D53CD" w:rsidRDefault="001D53CD" w:rsidP="00DA7AE4">
            <w:pPr>
              <w:pStyle w:val="List"/>
              <w:rPr>
                <w:color w:val="FFFFFF" w:themeColor="background1"/>
                <w:lang w:val="en-US"/>
              </w:rPr>
            </w:pPr>
            <w:r>
              <w:rPr>
                <w:color w:val="FFFFFF" w:themeColor="background1"/>
                <w:lang w:val="en-US"/>
              </w:rPr>
              <w:t>37 Hours Per Week</w:t>
            </w:r>
          </w:p>
          <w:p w14:paraId="518AD239" w14:textId="77777777" w:rsidR="001D53CD" w:rsidRDefault="001D53CD" w:rsidP="00DA7AE4">
            <w:pPr>
              <w:pStyle w:val="List"/>
              <w:rPr>
                <w:color w:val="FFFFFF" w:themeColor="background1"/>
                <w:lang w:val="en-US"/>
              </w:rPr>
            </w:pPr>
            <w:r>
              <w:rPr>
                <w:color w:val="FFFFFF" w:themeColor="background1"/>
                <w:lang w:val="en-US"/>
              </w:rPr>
              <w:t>Term Time Only</w:t>
            </w:r>
          </w:p>
          <w:p w14:paraId="55AFB716" w14:textId="7E2AEE71" w:rsidR="001D53CD" w:rsidRDefault="001D53CD" w:rsidP="001D53CD">
            <w:pPr>
              <w:pStyle w:val="List"/>
              <w:rPr>
                <w:color w:val="FFFFFF" w:themeColor="background1"/>
                <w:lang w:val="en-US"/>
              </w:rPr>
            </w:pPr>
            <w:r>
              <w:rPr>
                <w:color w:val="FFFFFF" w:themeColor="background1"/>
                <w:lang w:val="en-US"/>
              </w:rPr>
              <w:t xml:space="preserve">Plus 5 </w:t>
            </w:r>
          </w:p>
        </w:tc>
      </w:tr>
      <w:tr w:rsidR="001D53CD" w14:paraId="55C66586" w14:textId="77777777" w:rsidTr="00A7000D">
        <w:tc>
          <w:tcPr>
            <w:tcW w:w="2802" w:type="dxa"/>
            <w:shd w:val="clear" w:color="auto" w:fill="A6A6A6" w:themeFill="background1" w:themeFillShade="A6"/>
          </w:tcPr>
          <w:p w14:paraId="62711C54" w14:textId="77777777" w:rsidR="001D53CD" w:rsidRDefault="001D53CD" w:rsidP="00DA7AE4">
            <w:pPr>
              <w:tabs>
                <w:tab w:val="left" w:pos="3420"/>
              </w:tabs>
              <w:spacing w:before="60" w:after="60"/>
              <w:rPr>
                <w:b/>
                <w:color w:val="FFFFFF" w:themeColor="background1"/>
                <w:sz w:val="24"/>
                <w:lang w:val="en-US"/>
              </w:rPr>
            </w:pPr>
            <w:r>
              <w:rPr>
                <w:b/>
                <w:color w:val="FFFFFF" w:themeColor="background1"/>
                <w:sz w:val="24"/>
                <w:lang w:val="en-US"/>
              </w:rPr>
              <w:t>Additional:</w:t>
            </w:r>
          </w:p>
        </w:tc>
        <w:tc>
          <w:tcPr>
            <w:tcW w:w="2976" w:type="dxa"/>
            <w:shd w:val="clear" w:color="auto" w:fill="A6A6A6" w:themeFill="background1" w:themeFillShade="A6"/>
          </w:tcPr>
          <w:p w14:paraId="2858BB74" w14:textId="77777777" w:rsidR="001D53CD" w:rsidRDefault="001D53CD" w:rsidP="00DA7AE4">
            <w:pPr>
              <w:rPr>
                <w:color w:val="FFFFFF" w:themeColor="background1"/>
                <w:lang w:val="en-US"/>
              </w:rPr>
            </w:pPr>
            <w:r>
              <w:rPr>
                <w:color w:val="FFFFFF" w:themeColor="background1"/>
              </w:rPr>
              <w:t xml:space="preserve">As assigned.   </w:t>
            </w:r>
          </w:p>
        </w:tc>
        <w:tc>
          <w:tcPr>
            <w:tcW w:w="1276" w:type="dxa"/>
            <w:vMerge/>
            <w:shd w:val="clear" w:color="auto" w:fill="800080"/>
          </w:tcPr>
          <w:p w14:paraId="6F1C0B0F" w14:textId="77777777" w:rsidR="001D53CD" w:rsidRDefault="001D53CD" w:rsidP="00DA7AE4">
            <w:pPr>
              <w:tabs>
                <w:tab w:val="left" w:pos="3420"/>
              </w:tabs>
              <w:spacing w:before="60" w:after="60"/>
              <w:rPr>
                <w:b/>
                <w:color w:val="FFFFFF" w:themeColor="background1"/>
                <w:sz w:val="24"/>
                <w:lang w:val="en-US"/>
              </w:rPr>
            </w:pPr>
          </w:p>
        </w:tc>
        <w:tc>
          <w:tcPr>
            <w:tcW w:w="2835" w:type="dxa"/>
            <w:vMerge/>
            <w:shd w:val="clear" w:color="auto" w:fill="800080"/>
          </w:tcPr>
          <w:p w14:paraId="21E127F3" w14:textId="77777777" w:rsidR="001D53CD" w:rsidRDefault="001D53CD" w:rsidP="00DA7AE4">
            <w:pPr>
              <w:tabs>
                <w:tab w:val="left" w:pos="3420"/>
              </w:tabs>
              <w:spacing w:before="60" w:after="60"/>
              <w:rPr>
                <w:color w:val="FFFFFF" w:themeColor="background1"/>
                <w:sz w:val="24"/>
                <w:lang w:val="en-US"/>
              </w:rPr>
            </w:pPr>
          </w:p>
        </w:tc>
      </w:tr>
    </w:tbl>
    <w:p w14:paraId="12F40E89" w14:textId="77777777" w:rsidR="008729E7" w:rsidRDefault="008729E7" w:rsidP="008729E7">
      <w:pPr>
        <w:spacing w:after="79" w:line="259" w:lineRule="auto"/>
        <w:ind w:left="0" w:right="0" w:firstLine="0"/>
        <w:jc w:val="left"/>
      </w:pPr>
      <w:r>
        <w:rPr>
          <w:color w:val="FFFFFF"/>
        </w:rPr>
        <w:t xml:space="preserve"> </w:t>
      </w:r>
    </w:p>
    <w:p w14:paraId="3470CF6F" w14:textId="77777777" w:rsidR="008729E7" w:rsidRDefault="008729E7" w:rsidP="008729E7">
      <w:pPr>
        <w:pStyle w:val="Heading1"/>
        <w:ind w:left="-5" w:right="0"/>
      </w:pPr>
      <w:r>
        <w:t xml:space="preserve">JOB PURPOSE </w:t>
      </w:r>
    </w:p>
    <w:p w14:paraId="608DEACE" w14:textId="3A0A29C9" w:rsidR="008729E7" w:rsidRDefault="008729E7" w:rsidP="00664FAF">
      <w:pPr>
        <w:spacing w:after="0" w:line="276" w:lineRule="auto"/>
        <w:ind w:left="0" w:firstLine="0"/>
        <w:rPr>
          <w:sz w:val="24"/>
        </w:rPr>
      </w:pPr>
      <w:r w:rsidRPr="005302D6">
        <w:t xml:space="preserve">To contribute to the development of a school that is transforming the educational standards and character enhancement of our young people with an emphasis on creating a culture that inspires personal growth, development and performance driven outcomes. </w:t>
      </w:r>
      <w:r>
        <w:rPr>
          <w:sz w:val="24"/>
        </w:rPr>
        <w:t xml:space="preserve"> </w:t>
      </w:r>
    </w:p>
    <w:p w14:paraId="41C8F396" w14:textId="77777777" w:rsidR="005302D6" w:rsidRDefault="005302D6" w:rsidP="008729E7">
      <w:pPr>
        <w:spacing w:after="20" w:line="259" w:lineRule="auto"/>
        <w:ind w:left="0" w:right="0" w:firstLine="0"/>
        <w:jc w:val="left"/>
      </w:pPr>
    </w:p>
    <w:p w14:paraId="2DEB5FA3" w14:textId="77777777" w:rsidR="008729E7" w:rsidRDefault="008729E7" w:rsidP="008729E7">
      <w:pPr>
        <w:pStyle w:val="Heading1"/>
        <w:spacing w:after="209"/>
        <w:ind w:left="-5" w:right="0"/>
      </w:pPr>
      <w:r>
        <w:t xml:space="preserve">KEY RESPONSIBILITIES AND ACCOUNTABILITIES </w:t>
      </w:r>
    </w:p>
    <w:p w14:paraId="2540071A" w14:textId="77777777" w:rsidR="008729E7" w:rsidRDefault="008729E7" w:rsidP="00821F2C">
      <w:pPr>
        <w:pStyle w:val="Heading2"/>
        <w:tabs>
          <w:tab w:val="center" w:pos="3258"/>
        </w:tabs>
        <w:spacing w:after="155"/>
        <w:rPr>
          <w:sz w:val="24"/>
        </w:rPr>
      </w:pPr>
      <w:r>
        <w:rPr>
          <w:sz w:val="24"/>
        </w:rPr>
        <w:t xml:space="preserve">Support for the Principal and Senior Leadership Team  </w:t>
      </w:r>
    </w:p>
    <w:p w14:paraId="62EF04C3" w14:textId="2A1B32EC" w:rsidR="00D4355C" w:rsidRPr="00D4355C" w:rsidRDefault="00D4355C" w:rsidP="00D4355C">
      <w:pPr>
        <w:numPr>
          <w:ilvl w:val="0"/>
          <w:numId w:val="6"/>
        </w:numPr>
        <w:spacing w:after="0" w:line="240" w:lineRule="auto"/>
        <w:ind w:left="426" w:right="0" w:hanging="426"/>
        <w:rPr>
          <w:rFonts w:cs="Arial"/>
        </w:rPr>
      </w:pPr>
      <w:r>
        <w:t xml:space="preserve">To organise and manage the Learning Centre and its resources to meet the needs of the school’s curriculum and to support the reading, learning and information requirements of the students and staff. </w:t>
      </w:r>
    </w:p>
    <w:p w14:paraId="50D5FE6B" w14:textId="77777777" w:rsidR="00D4355C" w:rsidRPr="00D4355C" w:rsidRDefault="00D4355C" w:rsidP="00D4355C">
      <w:pPr>
        <w:spacing w:after="0" w:line="240" w:lineRule="auto"/>
        <w:ind w:left="426" w:right="0" w:firstLine="0"/>
        <w:rPr>
          <w:rFonts w:cs="Arial"/>
        </w:rPr>
      </w:pPr>
    </w:p>
    <w:p w14:paraId="36C57805" w14:textId="2863A01D" w:rsidR="00821F2C" w:rsidRDefault="5685D71F" w:rsidP="00821F2C">
      <w:pPr>
        <w:numPr>
          <w:ilvl w:val="0"/>
          <w:numId w:val="6"/>
        </w:numPr>
        <w:spacing w:after="0" w:line="240" w:lineRule="auto"/>
        <w:ind w:right="0"/>
        <w:rPr>
          <w:rFonts w:cs="Arial"/>
        </w:rPr>
      </w:pPr>
      <w:r w:rsidRPr="55A24526">
        <w:rPr>
          <w:rFonts w:cs="Arial"/>
        </w:rPr>
        <w:t xml:space="preserve">Support effectively a multi-media </w:t>
      </w:r>
      <w:r w:rsidR="00D4355C">
        <w:rPr>
          <w:rFonts w:cs="Arial"/>
        </w:rPr>
        <w:t>l</w:t>
      </w:r>
      <w:r w:rsidRPr="55A24526">
        <w:rPr>
          <w:rFonts w:cs="Arial"/>
        </w:rPr>
        <w:t xml:space="preserve">earning resource centre which contributes to the teaching and learning targets of the school and </w:t>
      </w:r>
      <w:r w:rsidR="55071092" w:rsidRPr="55A24526">
        <w:rPr>
          <w:rFonts w:cs="Arial"/>
        </w:rPr>
        <w:t>grows in line with initiatives.</w:t>
      </w:r>
    </w:p>
    <w:p w14:paraId="0825358D" w14:textId="0902A6E4" w:rsidR="00D4355C" w:rsidRPr="00D4355C" w:rsidRDefault="00D4355C" w:rsidP="00D4355C">
      <w:pPr>
        <w:spacing w:after="0" w:line="240" w:lineRule="auto"/>
        <w:ind w:left="0" w:right="0" w:firstLine="0"/>
        <w:rPr>
          <w:rFonts w:cs="Arial"/>
        </w:rPr>
      </w:pPr>
    </w:p>
    <w:p w14:paraId="475DFF8D" w14:textId="604C4867" w:rsidR="00821F2C" w:rsidRPr="00D4355C" w:rsidRDefault="55071092" w:rsidP="00D4355C">
      <w:pPr>
        <w:pStyle w:val="ListParagraph"/>
        <w:numPr>
          <w:ilvl w:val="0"/>
          <w:numId w:val="6"/>
        </w:numPr>
        <w:spacing w:after="0" w:line="240" w:lineRule="auto"/>
        <w:ind w:right="0"/>
        <w:rPr>
          <w:rFonts w:cs="Arial"/>
        </w:rPr>
      </w:pPr>
      <w:r w:rsidRPr="00D4355C">
        <w:rPr>
          <w:rFonts w:cs="Arial"/>
        </w:rPr>
        <w:t xml:space="preserve">Develop the </w:t>
      </w:r>
      <w:r w:rsidR="00D4355C">
        <w:rPr>
          <w:rFonts w:cs="Arial"/>
        </w:rPr>
        <w:t>Learning Centre</w:t>
      </w:r>
      <w:r w:rsidRPr="00D4355C">
        <w:rPr>
          <w:rFonts w:cs="Arial"/>
        </w:rPr>
        <w:t>s contribution to raising literacy standards and enthusing students to read widely</w:t>
      </w:r>
      <w:r w:rsidR="00821F2C" w:rsidRPr="00D4355C">
        <w:rPr>
          <w:rFonts w:cs="Arial"/>
        </w:rPr>
        <w:t>.</w:t>
      </w:r>
    </w:p>
    <w:p w14:paraId="0D0B940D" w14:textId="77777777" w:rsidR="00821F2C" w:rsidRDefault="00821F2C" w:rsidP="00821F2C">
      <w:pPr>
        <w:rPr>
          <w:rFonts w:cs="Arial"/>
        </w:rPr>
      </w:pPr>
    </w:p>
    <w:p w14:paraId="498BF655" w14:textId="23D80DE4" w:rsidR="00821F2C" w:rsidRPr="003A2143" w:rsidRDefault="126EBB5B" w:rsidP="00821F2C">
      <w:pPr>
        <w:numPr>
          <w:ilvl w:val="0"/>
          <w:numId w:val="6"/>
        </w:numPr>
        <w:spacing w:after="0" w:line="240" w:lineRule="auto"/>
        <w:ind w:right="0"/>
        <w:rPr>
          <w:rFonts w:cs="Arial"/>
        </w:rPr>
      </w:pPr>
      <w:r w:rsidRPr="55A24526">
        <w:rPr>
          <w:rFonts w:cs="Arial"/>
        </w:rPr>
        <w:t>Lead and recruit Junior Librarians as part of the Leadership Group.</w:t>
      </w:r>
      <w:r w:rsidR="00821F2C" w:rsidRPr="55A24526">
        <w:rPr>
          <w:rFonts w:cs="Arial"/>
        </w:rPr>
        <w:t xml:space="preserve"> </w:t>
      </w:r>
    </w:p>
    <w:p w14:paraId="0E27B00A" w14:textId="77777777" w:rsidR="00821F2C" w:rsidRPr="003A2143" w:rsidRDefault="00821F2C" w:rsidP="00821F2C">
      <w:pPr>
        <w:rPr>
          <w:rFonts w:cs="Arial"/>
        </w:rPr>
      </w:pPr>
    </w:p>
    <w:p w14:paraId="62A436D8" w14:textId="6A495129" w:rsidR="00821F2C" w:rsidRDefault="079284A4" w:rsidP="00821F2C">
      <w:pPr>
        <w:numPr>
          <w:ilvl w:val="0"/>
          <w:numId w:val="6"/>
        </w:numPr>
        <w:spacing w:after="0" w:line="240" w:lineRule="auto"/>
        <w:ind w:right="0"/>
        <w:rPr>
          <w:rFonts w:cs="Arial"/>
        </w:rPr>
      </w:pPr>
      <w:r w:rsidRPr="55A24526">
        <w:rPr>
          <w:rFonts w:cs="Arial"/>
        </w:rPr>
        <w:t>Support and lead on literacy initiatives as part of the schools Guidance and Support Time (GST)</w:t>
      </w:r>
      <w:r w:rsidR="00821F2C" w:rsidRPr="55A24526">
        <w:rPr>
          <w:rFonts w:cs="Arial"/>
        </w:rPr>
        <w:t>.</w:t>
      </w:r>
    </w:p>
    <w:p w14:paraId="60061E4C" w14:textId="77777777" w:rsidR="00821F2C" w:rsidRDefault="00821F2C" w:rsidP="00821F2C">
      <w:pPr>
        <w:rPr>
          <w:rFonts w:cs="Arial"/>
        </w:rPr>
      </w:pPr>
    </w:p>
    <w:p w14:paraId="289E40C7" w14:textId="4ABE8365" w:rsidR="00821F2C" w:rsidRPr="003A2143" w:rsidRDefault="228C4A45" w:rsidP="00821F2C">
      <w:pPr>
        <w:numPr>
          <w:ilvl w:val="0"/>
          <w:numId w:val="6"/>
        </w:numPr>
        <w:spacing w:after="0" w:line="240" w:lineRule="auto"/>
        <w:ind w:right="0"/>
        <w:rPr>
          <w:rFonts w:cs="Arial"/>
        </w:rPr>
      </w:pPr>
      <w:r w:rsidRPr="55A24526">
        <w:rPr>
          <w:rFonts w:cs="Arial"/>
        </w:rPr>
        <w:t>Supervise students at set times as part of the schools after school homework support</w:t>
      </w:r>
      <w:r w:rsidR="00821F2C" w:rsidRPr="55A24526">
        <w:rPr>
          <w:rFonts w:cs="Arial"/>
        </w:rPr>
        <w:t xml:space="preserve">. </w:t>
      </w:r>
    </w:p>
    <w:p w14:paraId="44EAFD9C" w14:textId="77777777" w:rsidR="00821F2C" w:rsidRPr="003A2143" w:rsidRDefault="00821F2C" w:rsidP="00821F2C">
      <w:pPr>
        <w:rPr>
          <w:rFonts w:cs="Arial"/>
        </w:rPr>
      </w:pPr>
    </w:p>
    <w:p w14:paraId="0C1E0A07" w14:textId="26F0C91C" w:rsidR="00821F2C" w:rsidRDefault="00821F2C" w:rsidP="00821F2C">
      <w:pPr>
        <w:numPr>
          <w:ilvl w:val="0"/>
          <w:numId w:val="6"/>
        </w:numPr>
        <w:spacing w:after="0" w:line="240" w:lineRule="auto"/>
        <w:ind w:right="0"/>
        <w:rPr>
          <w:rFonts w:cs="Arial"/>
        </w:rPr>
      </w:pPr>
      <w:r w:rsidRPr="003A2143">
        <w:rPr>
          <w:rFonts w:cs="Arial"/>
        </w:rPr>
        <w:t xml:space="preserve"> To maintain productive working relationships with pupils, acting as a role model.</w:t>
      </w:r>
    </w:p>
    <w:p w14:paraId="31F6A6D0" w14:textId="6B43F814" w:rsidR="00C40EBC" w:rsidRDefault="00C40EBC" w:rsidP="00C40EBC">
      <w:pPr>
        <w:pStyle w:val="ListParagraph"/>
        <w:rPr>
          <w:rFonts w:cs="Arial"/>
        </w:rPr>
      </w:pPr>
    </w:p>
    <w:p w14:paraId="52CDF3E7" w14:textId="7E0C1E63" w:rsidR="00C40EBC" w:rsidRDefault="00C40EBC" w:rsidP="00C40EBC">
      <w:pPr>
        <w:pStyle w:val="ListParagraph"/>
        <w:numPr>
          <w:ilvl w:val="0"/>
          <w:numId w:val="6"/>
        </w:numPr>
        <w:rPr>
          <w:rFonts w:cs="Arial"/>
        </w:rPr>
      </w:pPr>
      <w:r w:rsidRPr="00C40EBC">
        <w:rPr>
          <w:rFonts w:cs="Arial"/>
        </w:rPr>
        <w:t>To promote the library and its resources and services to staff and students.</w:t>
      </w:r>
    </w:p>
    <w:p w14:paraId="14702E9F" w14:textId="125ECD04" w:rsidR="00C40EBC" w:rsidRPr="00C40EBC" w:rsidRDefault="00921177" w:rsidP="00921177">
      <w:pPr>
        <w:pStyle w:val="ListParagraph"/>
        <w:tabs>
          <w:tab w:val="left" w:pos="360"/>
        </w:tabs>
        <w:ind w:left="142" w:firstLine="1"/>
        <w:rPr>
          <w:rFonts w:cs="Arial"/>
        </w:rPr>
      </w:pPr>
      <w:r>
        <w:rPr>
          <w:rFonts w:cs="Arial"/>
        </w:rPr>
        <w:tab/>
      </w:r>
    </w:p>
    <w:p w14:paraId="23D25D32" w14:textId="01B12356" w:rsidR="00C40EBC" w:rsidRPr="00A7000D" w:rsidRDefault="00C40EBC" w:rsidP="00C40EBC">
      <w:pPr>
        <w:pStyle w:val="ListParagraph"/>
        <w:numPr>
          <w:ilvl w:val="0"/>
          <w:numId w:val="6"/>
        </w:numPr>
        <w:rPr>
          <w:rFonts w:cs="Arial"/>
        </w:rPr>
      </w:pPr>
      <w:r>
        <w:t>To develop the information retrieval skills of students and staff to allow them to access information effectively in both electronic and paper form.</w:t>
      </w:r>
    </w:p>
    <w:p w14:paraId="03A55D75" w14:textId="73D36735" w:rsidR="00A7000D" w:rsidRDefault="00A7000D" w:rsidP="00A7000D">
      <w:pPr>
        <w:pStyle w:val="ListParagraph"/>
        <w:ind w:left="360" w:firstLine="0"/>
        <w:rPr>
          <w:rFonts w:cs="Arial"/>
        </w:rPr>
      </w:pPr>
    </w:p>
    <w:p w14:paraId="102B5065" w14:textId="56FD41F8" w:rsidR="00A7000D" w:rsidRDefault="00A7000D" w:rsidP="00A7000D">
      <w:pPr>
        <w:pStyle w:val="ListParagraph"/>
        <w:ind w:left="360" w:firstLine="0"/>
        <w:rPr>
          <w:rFonts w:cs="Arial"/>
        </w:rPr>
      </w:pPr>
    </w:p>
    <w:p w14:paraId="4CD8BA1C" w14:textId="77777777" w:rsidR="00A7000D" w:rsidRPr="00C40EBC" w:rsidRDefault="00A7000D" w:rsidP="00A7000D">
      <w:pPr>
        <w:pStyle w:val="ListParagraph"/>
        <w:ind w:left="360" w:firstLine="0"/>
        <w:rPr>
          <w:rFonts w:cs="Arial"/>
        </w:rPr>
      </w:pPr>
    </w:p>
    <w:p w14:paraId="2E45652F" w14:textId="11F1BFDB" w:rsidR="00C40EBC" w:rsidRPr="00C40EBC" w:rsidRDefault="00C40EBC" w:rsidP="00C40EBC">
      <w:pPr>
        <w:ind w:left="0" w:firstLine="0"/>
        <w:rPr>
          <w:rFonts w:cs="Arial"/>
        </w:rPr>
      </w:pPr>
    </w:p>
    <w:p w14:paraId="211FFE57" w14:textId="0525D265" w:rsidR="00C40EBC" w:rsidRPr="00C40EBC" w:rsidRDefault="00C40EBC" w:rsidP="00730BED">
      <w:pPr>
        <w:pStyle w:val="ListParagraph"/>
        <w:numPr>
          <w:ilvl w:val="0"/>
          <w:numId w:val="6"/>
        </w:numPr>
        <w:rPr>
          <w:rFonts w:cs="Arial"/>
        </w:rPr>
      </w:pPr>
      <w:r w:rsidRPr="00C40EBC">
        <w:rPr>
          <w:rFonts w:cs="Arial"/>
        </w:rPr>
        <w:lastRenderedPageBreak/>
        <w:t>To organise the resources effectively and to use display material and other resources to ensure accessibility and attractiveness of the library for information retrieval and</w:t>
      </w:r>
      <w:r>
        <w:rPr>
          <w:rFonts w:cs="Arial"/>
        </w:rPr>
        <w:t xml:space="preserve"> </w:t>
      </w:r>
      <w:r w:rsidRPr="00C40EBC">
        <w:rPr>
          <w:rFonts w:cs="Arial"/>
        </w:rPr>
        <w:t>leisure use.</w:t>
      </w:r>
      <w:r w:rsidRPr="00C40EBC">
        <w:rPr>
          <w:rFonts w:cs="Arial"/>
        </w:rPr>
        <w:cr/>
      </w:r>
    </w:p>
    <w:p w14:paraId="08CABAD7" w14:textId="3CEADFB5" w:rsidR="00EF6CB1" w:rsidRDefault="00EF6CB1" w:rsidP="00EF6CB1">
      <w:pPr>
        <w:pStyle w:val="ListParagraph"/>
        <w:numPr>
          <w:ilvl w:val="0"/>
          <w:numId w:val="6"/>
        </w:numPr>
        <w:rPr>
          <w:rFonts w:cs="Arial"/>
        </w:rPr>
      </w:pPr>
      <w:r w:rsidRPr="55A24526">
        <w:rPr>
          <w:rFonts w:cs="Arial"/>
        </w:rPr>
        <w:t>To comply with and assist with the development of policies and procedures relating to child protection, health, safety and security, confidentiality and data protection, reporting all concerns to an appropriate person.</w:t>
      </w:r>
    </w:p>
    <w:p w14:paraId="1994FF4B" w14:textId="77777777" w:rsidR="00EF6CB1" w:rsidRDefault="00EF6CB1" w:rsidP="00EF6CB1">
      <w:pPr>
        <w:pStyle w:val="ListParagraph"/>
        <w:ind w:left="360" w:firstLine="0"/>
        <w:rPr>
          <w:rFonts w:cs="Arial"/>
        </w:rPr>
      </w:pPr>
    </w:p>
    <w:p w14:paraId="2FDD9222" w14:textId="7A800F71" w:rsidR="00821F2C" w:rsidRPr="00126FD4" w:rsidRDefault="00821F2C" w:rsidP="00126FD4">
      <w:pPr>
        <w:pStyle w:val="ListParagraph"/>
        <w:numPr>
          <w:ilvl w:val="0"/>
          <w:numId w:val="6"/>
        </w:numPr>
        <w:spacing w:after="0" w:line="240" w:lineRule="auto"/>
        <w:ind w:right="0"/>
        <w:rPr>
          <w:rFonts w:cs="Arial"/>
        </w:rPr>
      </w:pPr>
      <w:r w:rsidRPr="00126FD4">
        <w:rPr>
          <w:rFonts w:cs="Arial"/>
        </w:rPr>
        <w:t>To contribute to the overall ethos/work/aims of the school.</w:t>
      </w:r>
    </w:p>
    <w:p w14:paraId="4DDBEF00" w14:textId="77777777" w:rsidR="00821F2C" w:rsidRPr="003A2143" w:rsidRDefault="00821F2C" w:rsidP="00821F2C">
      <w:pPr>
        <w:rPr>
          <w:rFonts w:cs="Arial"/>
        </w:rPr>
      </w:pPr>
    </w:p>
    <w:p w14:paraId="342F3BBD" w14:textId="77777777" w:rsidR="00821F2C" w:rsidRPr="003A2143" w:rsidRDefault="00821F2C" w:rsidP="00821F2C">
      <w:pPr>
        <w:numPr>
          <w:ilvl w:val="0"/>
          <w:numId w:val="6"/>
        </w:numPr>
        <w:spacing w:after="0" w:line="240" w:lineRule="auto"/>
        <w:ind w:right="0"/>
        <w:rPr>
          <w:rFonts w:cs="Arial"/>
        </w:rPr>
      </w:pPr>
      <w:r w:rsidRPr="55A24526">
        <w:rPr>
          <w:rFonts w:cs="Arial"/>
        </w:rPr>
        <w:t>To attend and participate in regular meetings.</w:t>
      </w:r>
    </w:p>
    <w:p w14:paraId="3461D779" w14:textId="77777777" w:rsidR="00821F2C" w:rsidRPr="003A2143" w:rsidRDefault="00821F2C" w:rsidP="00821F2C">
      <w:pPr>
        <w:rPr>
          <w:rFonts w:cs="Arial"/>
        </w:rPr>
      </w:pPr>
    </w:p>
    <w:p w14:paraId="3CF2D8B6" w14:textId="117F231B" w:rsidR="00821F2C" w:rsidRPr="003A2143" w:rsidRDefault="00821F2C" w:rsidP="55A24526">
      <w:pPr>
        <w:numPr>
          <w:ilvl w:val="0"/>
          <w:numId w:val="6"/>
        </w:numPr>
        <w:spacing w:after="0" w:line="240" w:lineRule="auto"/>
        <w:ind w:right="0"/>
        <w:rPr>
          <w:rFonts w:cs="Arial"/>
        </w:rPr>
      </w:pPr>
      <w:r w:rsidRPr="55A24526">
        <w:rPr>
          <w:rFonts w:cs="Arial"/>
        </w:rPr>
        <w:t>To recognise own strengths and areas of expertise and use these to advise and support others.</w:t>
      </w:r>
    </w:p>
    <w:p w14:paraId="1FC39945" w14:textId="77777777" w:rsidR="00821F2C" w:rsidRPr="003A2143" w:rsidRDefault="00821F2C" w:rsidP="00821F2C">
      <w:pPr>
        <w:rPr>
          <w:rFonts w:cs="Arial"/>
        </w:rPr>
      </w:pPr>
    </w:p>
    <w:p w14:paraId="2D09DD95" w14:textId="77777777" w:rsidR="00821F2C" w:rsidRDefault="00821F2C" w:rsidP="00821F2C">
      <w:pPr>
        <w:numPr>
          <w:ilvl w:val="0"/>
          <w:numId w:val="6"/>
        </w:numPr>
        <w:spacing w:after="0" w:line="240" w:lineRule="auto"/>
        <w:ind w:right="0"/>
        <w:rPr>
          <w:rFonts w:cs="Arial"/>
        </w:rPr>
      </w:pPr>
      <w:r w:rsidRPr="55A24526">
        <w:rPr>
          <w:rFonts w:cs="Arial"/>
        </w:rPr>
        <w:t>To support, uphold and contribute to the development of the school’s equal rights policies and practices in respect of both employment issues and the delivery of services to the community.</w:t>
      </w:r>
    </w:p>
    <w:p w14:paraId="0562CB0E" w14:textId="77777777" w:rsidR="00821F2C" w:rsidRDefault="00821F2C" w:rsidP="00821F2C">
      <w:pPr>
        <w:pStyle w:val="ListParagraph"/>
        <w:rPr>
          <w:rFonts w:cs="Arial"/>
        </w:rPr>
      </w:pPr>
    </w:p>
    <w:p w14:paraId="6B699379" w14:textId="00E52C3D" w:rsidR="00821F2C" w:rsidRPr="00664FAF" w:rsidRDefault="00821F2C" w:rsidP="00664FAF">
      <w:pPr>
        <w:pStyle w:val="ListParagraph"/>
        <w:numPr>
          <w:ilvl w:val="0"/>
          <w:numId w:val="6"/>
        </w:numPr>
        <w:rPr>
          <w:rFonts w:cs="Arial"/>
        </w:rPr>
      </w:pPr>
      <w:r w:rsidRPr="00664FAF">
        <w:rPr>
          <w:rFonts w:cs="Arial"/>
        </w:rPr>
        <w:t xml:space="preserve">Other duties of an appropriate level and nature may also be required, as directed by the </w:t>
      </w:r>
      <w:r w:rsidR="00664FAF">
        <w:rPr>
          <w:rFonts w:cs="Arial"/>
        </w:rPr>
        <w:t>Principal</w:t>
      </w:r>
      <w:r w:rsidRPr="00664FAF">
        <w:rPr>
          <w:rFonts w:cs="Arial"/>
        </w:rPr>
        <w:t xml:space="preserve">. The job description is not necessarily a comprehensive definition of the post. It will be reviewed at least once a year and it may be subject to modification at any time after the consultation with the post holder. </w:t>
      </w:r>
    </w:p>
    <w:p w14:paraId="3FE9F23F" w14:textId="77777777" w:rsidR="00DF309C" w:rsidRDefault="00DF309C" w:rsidP="00DF309C">
      <w:pPr>
        <w:ind w:left="720" w:right="2418" w:firstLine="0"/>
      </w:pPr>
    </w:p>
    <w:p w14:paraId="53F47349" w14:textId="77777777" w:rsidR="008729E7" w:rsidRDefault="008729E7" w:rsidP="008729E7">
      <w:pPr>
        <w:pStyle w:val="Heading2"/>
        <w:tabs>
          <w:tab w:val="center" w:pos="1025"/>
        </w:tabs>
        <w:spacing w:after="53"/>
        <w:ind w:left="-15" w:firstLine="0"/>
      </w:pPr>
      <w:r>
        <w:t>2</w:t>
      </w:r>
      <w:r>
        <w:rPr>
          <w:rFonts w:ascii="Arial" w:eastAsia="Arial" w:hAnsi="Arial" w:cs="Arial"/>
        </w:rPr>
        <w:t xml:space="preserve"> </w:t>
      </w:r>
      <w:r>
        <w:rPr>
          <w:rFonts w:ascii="Arial" w:eastAsia="Arial" w:hAnsi="Arial" w:cs="Arial"/>
        </w:rPr>
        <w:tab/>
      </w:r>
      <w:r>
        <w:t xml:space="preserve">General </w:t>
      </w:r>
    </w:p>
    <w:p w14:paraId="1B34AEAB" w14:textId="77777777" w:rsidR="008729E7" w:rsidRDefault="008729E7" w:rsidP="008729E7">
      <w:pPr>
        <w:tabs>
          <w:tab w:val="center" w:pos="4191"/>
        </w:tabs>
        <w:spacing w:after="33"/>
        <w:ind w:left="-15" w:right="0" w:firstLine="0"/>
        <w:jc w:val="left"/>
      </w:pPr>
      <w:r>
        <w:t>2.1</w:t>
      </w:r>
      <w:r>
        <w:rPr>
          <w:rFonts w:ascii="Arial" w:eastAsia="Arial" w:hAnsi="Arial" w:cs="Arial"/>
        </w:rPr>
        <w:t xml:space="preserve"> </w:t>
      </w:r>
      <w:r>
        <w:rPr>
          <w:rFonts w:ascii="Arial" w:eastAsia="Arial" w:hAnsi="Arial" w:cs="Arial"/>
        </w:rPr>
        <w:tab/>
      </w:r>
      <w:r>
        <w:t xml:space="preserve">Contribute towards the priorities identified within the School Improvement Plan. </w:t>
      </w:r>
    </w:p>
    <w:p w14:paraId="1B1D105F" w14:textId="77777777" w:rsidR="008729E7" w:rsidRDefault="008729E7" w:rsidP="008729E7">
      <w:pPr>
        <w:spacing w:line="216" w:lineRule="auto"/>
        <w:ind w:left="562" w:right="0"/>
      </w:pPr>
      <w:r>
        <w:t>2.2</w:t>
      </w:r>
      <w:r>
        <w:rPr>
          <w:rFonts w:ascii="Arial" w:eastAsia="Arial" w:hAnsi="Arial" w:cs="Arial"/>
        </w:rPr>
        <w:t xml:space="preserve"> </w:t>
      </w:r>
      <w:r w:rsidR="00614E55">
        <w:rPr>
          <w:rFonts w:ascii="Arial" w:eastAsia="Arial" w:hAnsi="Arial" w:cs="Arial"/>
        </w:rPr>
        <w:tab/>
      </w:r>
      <w:r>
        <w:t xml:space="preserve">Comply with the requirements of Data Protection and other legislation specifically relating to personnel records.  </w:t>
      </w:r>
    </w:p>
    <w:p w14:paraId="170FA7D0" w14:textId="4C1100FC" w:rsidR="008729E7" w:rsidRDefault="008729E7" w:rsidP="008729E7">
      <w:pPr>
        <w:ind w:left="562" w:right="0"/>
      </w:pPr>
      <w:r>
        <w:t>2.3</w:t>
      </w:r>
      <w:r>
        <w:rPr>
          <w:rFonts w:ascii="Arial" w:eastAsia="Arial" w:hAnsi="Arial" w:cs="Arial"/>
        </w:rPr>
        <w:t xml:space="preserve"> </w:t>
      </w:r>
      <w:r w:rsidR="00614E55">
        <w:rPr>
          <w:rFonts w:ascii="Arial" w:eastAsia="Arial" w:hAnsi="Arial" w:cs="Arial"/>
        </w:rPr>
        <w:tab/>
      </w:r>
      <w:r>
        <w:t xml:space="preserve">Initiate and manage relevant improvement processes to support the continuous development of staff and </w:t>
      </w:r>
      <w:r w:rsidR="00D4355C">
        <w:t xml:space="preserve">the </w:t>
      </w:r>
      <w:r>
        <w:t xml:space="preserve">school. </w:t>
      </w:r>
    </w:p>
    <w:p w14:paraId="694FCFD0" w14:textId="76B1A580" w:rsidR="008729E7" w:rsidRDefault="008729E7" w:rsidP="008729E7">
      <w:pPr>
        <w:spacing w:after="325"/>
        <w:ind w:left="562" w:right="0"/>
      </w:pPr>
      <w:r>
        <w:t>2.4</w:t>
      </w:r>
      <w:r>
        <w:rPr>
          <w:rFonts w:ascii="Arial" w:eastAsia="Arial" w:hAnsi="Arial" w:cs="Arial"/>
        </w:rPr>
        <w:t xml:space="preserve"> </w:t>
      </w:r>
      <w:r w:rsidR="00614E55">
        <w:rPr>
          <w:rFonts w:ascii="Arial" w:eastAsia="Arial" w:hAnsi="Arial" w:cs="Arial"/>
        </w:rPr>
        <w:tab/>
      </w:r>
      <w:r>
        <w:t xml:space="preserve">To participate in appropriate staff meetings, training sessions, including INSET, where required governor committees and other meetings as identified by the </w:t>
      </w:r>
      <w:r w:rsidR="00F21F1E">
        <w:t>Principal</w:t>
      </w:r>
      <w:r>
        <w:t xml:space="preserve">.  </w:t>
      </w:r>
    </w:p>
    <w:p w14:paraId="65052F3A" w14:textId="77777777" w:rsidR="008729E7" w:rsidRDefault="008729E7" w:rsidP="008729E7">
      <w:pPr>
        <w:numPr>
          <w:ilvl w:val="0"/>
          <w:numId w:val="3"/>
        </w:numPr>
        <w:spacing w:after="137" w:line="259" w:lineRule="auto"/>
        <w:ind w:right="0" w:hanging="600"/>
        <w:jc w:val="left"/>
      </w:pPr>
      <w:r>
        <w:rPr>
          <w:b/>
          <w:sz w:val="26"/>
        </w:rPr>
        <w:t xml:space="preserve">Health and Safety Health and Safety: </w:t>
      </w:r>
    </w:p>
    <w:p w14:paraId="11D04A30" w14:textId="77777777" w:rsidR="008729E7" w:rsidRDefault="008729E7" w:rsidP="00614E55">
      <w:pPr>
        <w:numPr>
          <w:ilvl w:val="1"/>
          <w:numId w:val="3"/>
        </w:numPr>
        <w:ind w:left="567" w:right="0" w:hanging="579"/>
      </w:pPr>
      <w:r>
        <w:t xml:space="preserve">Comply with all statutory requirements in relation to Health &amp; Safety and be aware of the schools Health &amp; Safety policy.   </w:t>
      </w:r>
    </w:p>
    <w:p w14:paraId="2725D66E" w14:textId="77777777" w:rsidR="008729E7" w:rsidRDefault="008729E7" w:rsidP="00614E55">
      <w:pPr>
        <w:numPr>
          <w:ilvl w:val="1"/>
          <w:numId w:val="3"/>
        </w:numPr>
        <w:ind w:left="567" w:right="0" w:hanging="579"/>
      </w:pPr>
      <w:r>
        <w:t xml:space="preserve">Be aware of the responsibility for personal health, safety and welfare and that of others who may be affected by your actions or inactions. </w:t>
      </w:r>
    </w:p>
    <w:p w14:paraId="31EB9BD4" w14:textId="77777777" w:rsidR="00126FD4" w:rsidRDefault="008729E7" w:rsidP="00126FD4">
      <w:pPr>
        <w:numPr>
          <w:ilvl w:val="1"/>
          <w:numId w:val="3"/>
        </w:numPr>
        <w:spacing w:after="0" w:line="259" w:lineRule="auto"/>
        <w:ind w:left="600" w:right="0" w:hanging="600"/>
        <w:jc w:val="left"/>
      </w:pPr>
      <w:r>
        <w:t xml:space="preserve">Co-operate with the employer on all issues to do with Healthy, Safety and Welfare. </w:t>
      </w:r>
    </w:p>
    <w:p w14:paraId="53B8B03A" w14:textId="77777777" w:rsidR="00126FD4" w:rsidRDefault="008729E7" w:rsidP="00126FD4">
      <w:pPr>
        <w:spacing w:after="0" w:line="259" w:lineRule="auto"/>
        <w:ind w:left="600" w:right="0" w:firstLine="0"/>
        <w:jc w:val="left"/>
        <w:rPr>
          <w:b/>
          <w:sz w:val="26"/>
        </w:rPr>
      </w:pPr>
      <w:r w:rsidRPr="00126FD4">
        <w:rPr>
          <w:b/>
          <w:sz w:val="26"/>
        </w:rPr>
        <w:t xml:space="preserve"> </w:t>
      </w:r>
    </w:p>
    <w:p w14:paraId="0CA474F9" w14:textId="77777777" w:rsidR="00126FD4" w:rsidRDefault="00126FD4">
      <w:pPr>
        <w:spacing w:after="160" w:line="259" w:lineRule="auto"/>
        <w:ind w:left="0" w:right="0" w:firstLine="0"/>
        <w:jc w:val="left"/>
        <w:rPr>
          <w:b/>
          <w:sz w:val="26"/>
        </w:rPr>
      </w:pPr>
      <w:r>
        <w:rPr>
          <w:b/>
          <w:sz w:val="26"/>
        </w:rPr>
        <w:br w:type="page"/>
      </w:r>
    </w:p>
    <w:p w14:paraId="2BAC6FC9" w14:textId="6F4D8998" w:rsidR="008729E7" w:rsidRDefault="008729E7" w:rsidP="00126FD4">
      <w:pPr>
        <w:spacing w:after="0" w:line="259" w:lineRule="auto"/>
        <w:ind w:left="600" w:right="0" w:firstLine="0"/>
        <w:jc w:val="left"/>
      </w:pPr>
    </w:p>
    <w:p w14:paraId="34B73F26" w14:textId="77777777" w:rsidR="008729E7" w:rsidRDefault="008729E7" w:rsidP="008729E7">
      <w:pPr>
        <w:pStyle w:val="Heading2"/>
        <w:tabs>
          <w:tab w:val="center" w:pos="2641"/>
        </w:tabs>
        <w:ind w:left="-15" w:firstLine="0"/>
      </w:pPr>
      <w:r>
        <w:t>4</w:t>
      </w:r>
      <w:r>
        <w:rPr>
          <w:rFonts w:ascii="Arial" w:eastAsia="Arial" w:hAnsi="Arial" w:cs="Arial"/>
        </w:rPr>
        <w:t xml:space="preserve"> </w:t>
      </w:r>
      <w:r>
        <w:rPr>
          <w:rFonts w:ascii="Arial" w:eastAsia="Arial" w:hAnsi="Arial" w:cs="Arial"/>
        </w:rPr>
        <w:tab/>
      </w:r>
      <w:r>
        <w:t xml:space="preserve">Continuing Professional Development </w:t>
      </w:r>
    </w:p>
    <w:p w14:paraId="6C0898A4" w14:textId="77777777" w:rsidR="00126FD4" w:rsidRDefault="008729E7" w:rsidP="008729E7">
      <w:pPr>
        <w:spacing w:after="322"/>
        <w:ind w:left="562" w:right="0"/>
      </w:pPr>
      <w:r>
        <w:t>4.1</w:t>
      </w:r>
      <w:r>
        <w:rPr>
          <w:rFonts w:ascii="Arial" w:eastAsia="Arial" w:hAnsi="Arial" w:cs="Arial"/>
        </w:rPr>
        <w:t xml:space="preserve"> </w:t>
      </w:r>
      <w:r w:rsidR="009B5DE5">
        <w:rPr>
          <w:rFonts w:ascii="Arial" w:eastAsia="Arial" w:hAnsi="Arial" w:cs="Arial"/>
        </w:rPr>
        <w:tab/>
      </w:r>
      <w:r>
        <w:t xml:space="preserve">Participate in any professional development necessary as identified in School Improvement Plan or performance management reviews. </w:t>
      </w:r>
    </w:p>
    <w:p w14:paraId="34C99FD6" w14:textId="77777777" w:rsidR="008729E7" w:rsidRDefault="008729E7" w:rsidP="008729E7">
      <w:pPr>
        <w:pStyle w:val="Heading2"/>
        <w:tabs>
          <w:tab w:val="center" w:pos="1760"/>
        </w:tabs>
        <w:ind w:left="-15" w:firstLine="0"/>
      </w:pPr>
      <w:r>
        <w:t>5</w:t>
      </w:r>
      <w:r>
        <w:rPr>
          <w:rFonts w:ascii="Arial" w:eastAsia="Arial" w:hAnsi="Arial" w:cs="Arial"/>
        </w:rPr>
        <w:t xml:space="preserve"> </w:t>
      </w:r>
      <w:r>
        <w:rPr>
          <w:rFonts w:ascii="Arial" w:eastAsia="Arial" w:hAnsi="Arial" w:cs="Arial"/>
        </w:rPr>
        <w:tab/>
      </w:r>
      <w:r>
        <w:t xml:space="preserve">Other responsibilities </w:t>
      </w:r>
    </w:p>
    <w:p w14:paraId="341F58F8" w14:textId="77777777" w:rsidR="008729E7" w:rsidRDefault="008729E7" w:rsidP="008729E7">
      <w:pPr>
        <w:tabs>
          <w:tab w:val="center" w:pos="4019"/>
        </w:tabs>
        <w:ind w:left="-15" w:right="0" w:firstLine="0"/>
        <w:jc w:val="left"/>
      </w:pPr>
      <w:r>
        <w:t>5.1</w:t>
      </w:r>
      <w:r>
        <w:rPr>
          <w:rFonts w:ascii="Arial" w:eastAsia="Arial" w:hAnsi="Arial" w:cs="Arial"/>
        </w:rPr>
        <w:t xml:space="preserve"> </w:t>
      </w:r>
      <w:r>
        <w:rPr>
          <w:rFonts w:ascii="Arial" w:eastAsia="Arial" w:hAnsi="Arial" w:cs="Arial"/>
        </w:rPr>
        <w:tab/>
      </w:r>
      <w:r>
        <w:t xml:space="preserve">Promote the Trust’s vision of ‘transforming lives, transforming communities’. </w:t>
      </w:r>
    </w:p>
    <w:p w14:paraId="0EC61F6E" w14:textId="3874311D" w:rsidR="008729E7" w:rsidRDefault="008729E7" w:rsidP="008729E7">
      <w:pPr>
        <w:tabs>
          <w:tab w:val="center" w:pos="3785"/>
        </w:tabs>
        <w:ind w:left="-15" w:right="0" w:firstLine="0"/>
        <w:jc w:val="left"/>
      </w:pPr>
      <w:r>
        <w:t>5.2</w:t>
      </w:r>
      <w:r>
        <w:rPr>
          <w:rFonts w:ascii="Arial" w:eastAsia="Arial" w:hAnsi="Arial" w:cs="Arial"/>
        </w:rPr>
        <w:t xml:space="preserve"> </w:t>
      </w:r>
      <w:r>
        <w:rPr>
          <w:rFonts w:ascii="Arial" w:eastAsia="Arial" w:hAnsi="Arial" w:cs="Arial"/>
        </w:rPr>
        <w:tab/>
      </w:r>
      <w:r>
        <w:t>Contribute to the wider lif</w:t>
      </w:r>
      <w:r w:rsidR="00A7000D">
        <w:t>e of the Trust and the Feversham</w:t>
      </w:r>
      <w:r>
        <w:t xml:space="preserve"> community. </w:t>
      </w:r>
    </w:p>
    <w:p w14:paraId="4FF4A4C0" w14:textId="7B326FF5" w:rsidR="005302D6" w:rsidRPr="00126FD4" w:rsidRDefault="008729E7" w:rsidP="00126FD4">
      <w:pPr>
        <w:tabs>
          <w:tab w:val="center" w:pos="3697"/>
        </w:tabs>
        <w:spacing w:after="328"/>
        <w:ind w:left="-15" w:right="0" w:firstLine="0"/>
        <w:jc w:val="left"/>
        <w:rPr>
          <w:rFonts w:ascii="Arial" w:eastAsia="Arial" w:hAnsi="Arial" w:cs="Arial"/>
        </w:rPr>
      </w:pPr>
      <w:r>
        <w:t>5.3</w:t>
      </w:r>
      <w:r>
        <w:rPr>
          <w:rFonts w:ascii="Arial" w:eastAsia="Arial" w:hAnsi="Arial" w:cs="Arial"/>
        </w:rPr>
        <w:t xml:space="preserve"> </w:t>
      </w:r>
      <w:r>
        <w:rPr>
          <w:rFonts w:ascii="Arial" w:eastAsia="Arial" w:hAnsi="Arial" w:cs="Arial"/>
        </w:rPr>
        <w:tab/>
      </w:r>
      <w:r>
        <w:t xml:space="preserve">Carry out any such duties as may be reasonably required by the Trust. </w:t>
      </w:r>
      <w:r w:rsidR="005302D6">
        <w:tab/>
      </w:r>
      <w:r w:rsidR="005302D6">
        <w:tab/>
        <w:t xml:space="preserve">           </w:t>
      </w:r>
    </w:p>
    <w:p w14:paraId="197F1C7B" w14:textId="77777777" w:rsidR="008729E7" w:rsidRDefault="008729E7" w:rsidP="008729E7">
      <w:pPr>
        <w:pStyle w:val="Heading2"/>
        <w:tabs>
          <w:tab w:val="center" w:pos="1777"/>
        </w:tabs>
        <w:ind w:left="-15" w:firstLine="0"/>
      </w:pPr>
      <w:r>
        <w:t>6</w:t>
      </w:r>
      <w:r>
        <w:rPr>
          <w:rFonts w:ascii="Arial" w:eastAsia="Arial" w:hAnsi="Arial" w:cs="Arial"/>
        </w:rPr>
        <w:t xml:space="preserve"> </w:t>
      </w:r>
      <w:r>
        <w:rPr>
          <w:rFonts w:ascii="Arial" w:eastAsia="Arial" w:hAnsi="Arial" w:cs="Arial"/>
        </w:rPr>
        <w:tab/>
      </w:r>
      <w:r>
        <w:t xml:space="preserve">Records management </w:t>
      </w:r>
    </w:p>
    <w:p w14:paraId="132192C2" w14:textId="77777777" w:rsidR="008729E7" w:rsidRDefault="008729E7" w:rsidP="008729E7">
      <w:pPr>
        <w:spacing w:after="63"/>
        <w:ind w:left="562" w:right="0"/>
      </w:pPr>
      <w:r>
        <w:t>6.1</w:t>
      </w:r>
      <w:r>
        <w:rPr>
          <w:rFonts w:ascii="Arial" w:eastAsia="Arial" w:hAnsi="Arial" w:cs="Arial"/>
        </w:rPr>
        <w:t xml:space="preserve"> </w:t>
      </w:r>
      <w:r w:rsidR="009B5DE5">
        <w:rPr>
          <w:rFonts w:ascii="Arial" w:eastAsia="Arial" w:hAnsi="Arial" w:cs="Arial"/>
        </w:rPr>
        <w:tab/>
      </w:r>
      <w:r>
        <w:t xml:space="preserve">All staff who </w:t>
      </w:r>
      <w:r w:rsidR="005302D6">
        <w:t>creates</w:t>
      </w:r>
      <w:r>
        <w:t xml:space="preserv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 </w:t>
      </w:r>
    </w:p>
    <w:p w14:paraId="156A6281" w14:textId="77777777" w:rsidR="008729E7" w:rsidRDefault="008729E7" w:rsidP="008729E7">
      <w:pPr>
        <w:spacing w:after="79" w:line="259" w:lineRule="auto"/>
        <w:ind w:left="579" w:right="0" w:firstLine="0"/>
        <w:jc w:val="left"/>
      </w:pPr>
      <w:r>
        <w:t xml:space="preserve"> </w:t>
      </w:r>
    </w:p>
    <w:p w14:paraId="619AF05E" w14:textId="77777777" w:rsidR="006748E3" w:rsidRDefault="006748E3" w:rsidP="008729E7">
      <w:pPr>
        <w:spacing w:after="79" w:line="259" w:lineRule="auto"/>
        <w:ind w:left="579" w:right="0" w:firstLine="0"/>
        <w:jc w:val="left"/>
      </w:pPr>
    </w:p>
    <w:p w14:paraId="4E2E1E09" w14:textId="77450903" w:rsidR="008729E7" w:rsidRDefault="008729E7" w:rsidP="008729E7">
      <w:pPr>
        <w:ind w:left="-15" w:right="0" w:firstLine="0"/>
      </w:pPr>
      <w:r>
        <w:t>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w:t>
      </w:r>
    </w:p>
    <w:p w14:paraId="0C5C379F" w14:textId="29B13F96" w:rsidR="00126FD4" w:rsidRDefault="00126FD4" w:rsidP="00126FD4">
      <w:pPr>
        <w:pStyle w:val="Heading1"/>
        <w:ind w:right="0"/>
        <w:jc w:val="center"/>
        <w:rPr>
          <w:b w:val="0"/>
        </w:rPr>
      </w:pPr>
      <w:r>
        <w:br w:type="page"/>
      </w:r>
    </w:p>
    <w:p w14:paraId="6BB9E253" w14:textId="344669F9" w:rsidR="004E0127" w:rsidRDefault="004E0127" w:rsidP="004E0127">
      <w:pPr>
        <w:pStyle w:val="Heading1"/>
        <w:ind w:right="0"/>
        <w:jc w:val="center"/>
      </w:pPr>
    </w:p>
    <w:p w14:paraId="6E8A9E5B" w14:textId="70C0F2D0" w:rsidR="008729E7" w:rsidRDefault="008729E7" w:rsidP="008729E7">
      <w:pPr>
        <w:pStyle w:val="Heading1"/>
        <w:ind w:left="3493" w:right="0"/>
      </w:pPr>
      <w:r>
        <w:t xml:space="preserve">PERSON SPECIFICATION </w:t>
      </w:r>
    </w:p>
    <w:p w14:paraId="6537F28F" w14:textId="1FA7386B" w:rsidR="00F21F1E" w:rsidRDefault="00F21F1E" w:rsidP="00F278AC">
      <w:pPr>
        <w:spacing w:after="0" w:line="259" w:lineRule="auto"/>
        <w:ind w:left="0" w:right="325" w:firstLine="0"/>
        <w:rPr>
          <w:b/>
          <w:sz w:val="20"/>
        </w:rPr>
      </w:pPr>
    </w:p>
    <w:p w14:paraId="10146664" w14:textId="77777777" w:rsidR="008729E7" w:rsidRDefault="008729E7" w:rsidP="008729E7">
      <w:pPr>
        <w:spacing w:after="0" w:line="259" w:lineRule="auto"/>
        <w:ind w:left="0" w:right="325" w:firstLine="0"/>
        <w:jc w:val="center"/>
      </w:pPr>
      <w:r>
        <w:rPr>
          <w:b/>
          <w:sz w:val="20"/>
        </w:rPr>
        <w:t xml:space="preserve"> </w:t>
      </w:r>
    </w:p>
    <w:tbl>
      <w:tblPr>
        <w:tblStyle w:val="TableGrid1"/>
        <w:tblW w:w="9921" w:type="dxa"/>
        <w:tblInd w:w="-32" w:type="dxa"/>
        <w:tblCellMar>
          <w:top w:w="44" w:type="dxa"/>
          <w:left w:w="107" w:type="dxa"/>
          <w:right w:w="65" w:type="dxa"/>
        </w:tblCellMar>
        <w:tblLook w:val="04A0" w:firstRow="1" w:lastRow="0" w:firstColumn="1" w:lastColumn="0" w:noHBand="0" w:noVBand="1"/>
      </w:tblPr>
      <w:tblGrid>
        <w:gridCol w:w="702"/>
        <w:gridCol w:w="6102"/>
        <w:gridCol w:w="1136"/>
        <w:gridCol w:w="708"/>
        <w:gridCol w:w="1273"/>
      </w:tblGrid>
      <w:tr w:rsidR="008729E7" w14:paraId="6B66D8D4" w14:textId="77777777" w:rsidTr="00664FAF">
        <w:trPr>
          <w:trHeight w:val="317"/>
          <w:tblHeader/>
        </w:trPr>
        <w:tc>
          <w:tcPr>
            <w:tcW w:w="6804" w:type="dxa"/>
            <w:gridSpan w:val="2"/>
            <w:tcBorders>
              <w:top w:val="nil"/>
              <w:left w:val="nil"/>
              <w:bottom w:val="single" w:sz="4" w:space="0" w:color="000000" w:themeColor="text1"/>
              <w:right w:val="nil"/>
            </w:tcBorders>
          </w:tcPr>
          <w:p w14:paraId="0DFAE634" w14:textId="77777777" w:rsidR="008729E7" w:rsidRDefault="008729E7" w:rsidP="0048044B">
            <w:pPr>
              <w:spacing w:after="0" w:line="259" w:lineRule="auto"/>
              <w:ind w:left="0" w:right="0" w:firstLine="0"/>
              <w:jc w:val="left"/>
            </w:pPr>
            <w:r>
              <w:rPr>
                <w:b/>
              </w:rPr>
              <w:t xml:space="preserve"> </w:t>
            </w:r>
            <w:r>
              <w:rPr>
                <w:b/>
              </w:rPr>
              <w:tab/>
              <w:t xml:space="preserve"> </w:t>
            </w:r>
          </w:p>
        </w:tc>
        <w:tc>
          <w:tcPr>
            <w:tcW w:w="1136" w:type="dxa"/>
            <w:tcBorders>
              <w:top w:val="nil"/>
              <w:left w:val="nil"/>
              <w:bottom w:val="single" w:sz="4" w:space="0" w:color="000000" w:themeColor="text1"/>
              <w:right w:val="single" w:sz="4" w:space="0" w:color="000000" w:themeColor="text1"/>
            </w:tcBorders>
          </w:tcPr>
          <w:p w14:paraId="5B68B9CD" w14:textId="77777777" w:rsidR="008729E7" w:rsidRDefault="008729E7" w:rsidP="0048044B">
            <w:pPr>
              <w:spacing w:after="0" w:line="259" w:lineRule="auto"/>
              <w:ind w:left="5" w:right="0" w:firstLine="0"/>
              <w:jc w:val="center"/>
            </w:pPr>
            <w:r>
              <w:rPr>
                <w:b/>
              </w:rPr>
              <w:t xml:space="preserve"> </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B9DE8E" w14:textId="77777777" w:rsidR="008729E7" w:rsidRDefault="008729E7" w:rsidP="0048044B">
            <w:pPr>
              <w:spacing w:after="0" w:line="259" w:lineRule="auto"/>
              <w:ind w:left="0" w:right="38" w:firstLine="0"/>
              <w:jc w:val="center"/>
            </w:pPr>
            <w:r>
              <w:rPr>
                <w:b/>
              </w:rPr>
              <w:t xml:space="preserve">Assessed by: </w:t>
            </w:r>
          </w:p>
        </w:tc>
      </w:tr>
      <w:tr w:rsidR="008729E7" w14:paraId="10689001" w14:textId="77777777" w:rsidTr="00A7000D">
        <w:trPr>
          <w:trHeight w:val="938"/>
          <w:tblHead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1B7172F4" w14:textId="77777777" w:rsidR="008729E7" w:rsidRDefault="008729E7" w:rsidP="0048044B">
            <w:pPr>
              <w:spacing w:after="16" w:line="259" w:lineRule="auto"/>
              <w:ind w:left="5" w:right="0" w:firstLine="0"/>
              <w:jc w:val="center"/>
            </w:pPr>
            <w:r>
              <w:rPr>
                <w:b/>
                <w:color w:val="FFFFFF"/>
              </w:rPr>
              <w:t xml:space="preserve"> </w:t>
            </w:r>
          </w:p>
          <w:p w14:paraId="78BAA8A5" w14:textId="77777777" w:rsidR="008729E7" w:rsidRDefault="008729E7" w:rsidP="0048044B">
            <w:pPr>
              <w:spacing w:after="0" w:line="259" w:lineRule="auto"/>
              <w:ind w:left="0" w:right="44" w:firstLine="0"/>
              <w:jc w:val="center"/>
            </w:pPr>
            <w:r>
              <w:rPr>
                <w:b/>
                <w:color w:val="FFFFFF"/>
              </w:rPr>
              <w:t xml:space="preserve">No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325CE300" w14:textId="77777777" w:rsidR="008729E7" w:rsidRDefault="008729E7" w:rsidP="0048044B">
            <w:pPr>
              <w:spacing w:after="16" w:line="259" w:lineRule="auto"/>
              <w:ind w:left="8" w:right="0" w:firstLine="0"/>
              <w:jc w:val="center"/>
            </w:pPr>
            <w:r>
              <w:rPr>
                <w:b/>
                <w:color w:val="FFFFFF"/>
              </w:rPr>
              <w:t xml:space="preserve"> </w:t>
            </w:r>
          </w:p>
          <w:p w14:paraId="0A7EB6D6" w14:textId="77777777" w:rsidR="008729E7" w:rsidRDefault="008729E7" w:rsidP="0048044B">
            <w:pPr>
              <w:spacing w:after="19" w:line="259" w:lineRule="auto"/>
              <w:ind w:left="0" w:right="39" w:firstLine="0"/>
              <w:jc w:val="center"/>
            </w:pPr>
            <w:r>
              <w:rPr>
                <w:b/>
                <w:color w:val="FFFFFF"/>
              </w:rPr>
              <w:t xml:space="preserve">CATEGORIES </w:t>
            </w:r>
          </w:p>
          <w:p w14:paraId="25DD3341" w14:textId="77777777" w:rsidR="008729E7" w:rsidRDefault="008729E7" w:rsidP="0048044B">
            <w:pPr>
              <w:spacing w:after="0" w:line="259" w:lineRule="auto"/>
              <w:ind w:left="8" w:right="0" w:firstLine="0"/>
              <w:jc w:val="center"/>
            </w:pPr>
            <w:r>
              <w:rPr>
                <w:b/>
                <w:color w:val="FFFFFF"/>
              </w:rPr>
              <w:t xml:space="preserv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23DD831B" w14:textId="77777777" w:rsidR="008729E7" w:rsidRDefault="008729E7" w:rsidP="0048044B">
            <w:pPr>
              <w:spacing w:after="16" w:line="259" w:lineRule="auto"/>
              <w:ind w:left="5" w:right="0" w:firstLine="0"/>
              <w:jc w:val="center"/>
            </w:pPr>
            <w:r>
              <w:rPr>
                <w:b/>
                <w:color w:val="FFFFFF"/>
              </w:rPr>
              <w:t xml:space="preserve"> </w:t>
            </w:r>
          </w:p>
          <w:p w14:paraId="38EE5EB6" w14:textId="77777777" w:rsidR="008729E7" w:rsidRDefault="008729E7" w:rsidP="0048044B">
            <w:pPr>
              <w:spacing w:after="19" w:line="259" w:lineRule="auto"/>
              <w:ind w:left="8" w:right="0" w:firstLine="0"/>
              <w:jc w:val="left"/>
            </w:pPr>
            <w:r>
              <w:rPr>
                <w:b/>
                <w:color w:val="FFFFFF"/>
              </w:rPr>
              <w:t xml:space="preserve">Essential/ </w:t>
            </w:r>
          </w:p>
          <w:p w14:paraId="0E0AD722" w14:textId="77777777" w:rsidR="008729E7" w:rsidRDefault="008729E7" w:rsidP="0048044B">
            <w:pPr>
              <w:spacing w:after="0" w:line="259" w:lineRule="auto"/>
              <w:ind w:left="28" w:right="0" w:firstLine="0"/>
              <w:jc w:val="left"/>
            </w:pPr>
            <w:r>
              <w:rPr>
                <w:b/>
                <w:color w:val="FFFFFF"/>
              </w:rPr>
              <w:t xml:space="preserve">Desirable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28CE8CB7" w14:textId="77777777" w:rsidR="008729E7" w:rsidRDefault="008729E7" w:rsidP="0048044B">
            <w:pPr>
              <w:spacing w:after="16" w:line="259" w:lineRule="auto"/>
              <w:ind w:left="6" w:right="0" w:firstLine="0"/>
              <w:jc w:val="center"/>
            </w:pPr>
            <w:r>
              <w:rPr>
                <w:b/>
                <w:color w:val="FFFFFF"/>
              </w:rPr>
              <w:t xml:space="preserve"> </w:t>
            </w:r>
          </w:p>
          <w:p w14:paraId="2D186D81" w14:textId="77777777" w:rsidR="008729E7" w:rsidRDefault="008729E7" w:rsidP="0048044B">
            <w:pPr>
              <w:spacing w:after="19" w:line="259" w:lineRule="auto"/>
              <w:ind w:left="61" w:right="0" w:firstLine="0"/>
              <w:jc w:val="left"/>
            </w:pPr>
            <w:r>
              <w:rPr>
                <w:b/>
                <w:color w:val="FFFFFF"/>
              </w:rPr>
              <w:t xml:space="preserve">App </w:t>
            </w:r>
          </w:p>
          <w:p w14:paraId="51E831BB" w14:textId="77777777" w:rsidR="008729E7" w:rsidRDefault="008729E7" w:rsidP="0048044B">
            <w:pPr>
              <w:spacing w:after="0" w:line="259" w:lineRule="auto"/>
              <w:ind w:left="8" w:right="0" w:firstLine="0"/>
              <w:jc w:val="left"/>
            </w:pPr>
            <w:r>
              <w:rPr>
                <w:b/>
                <w:color w:val="FFFFFF"/>
              </w:rPr>
              <w:t xml:space="preserve">Form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1895D3B7" w14:textId="77777777" w:rsidR="008729E7" w:rsidRDefault="008729E7" w:rsidP="0048044B">
            <w:pPr>
              <w:spacing w:after="16" w:line="259" w:lineRule="auto"/>
              <w:ind w:left="12" w:right="0" w:firstLine="0"/>
              <w:jc w:val="center"/>
            </w:pPr>
            <w:r>
              <w:rPr>
                <w:b/>
                <w:color w:val="FFFFFF"/>
              </w:rPr>
              <w:t xml:space="preserve"> </w:t>
            </w:r>
          </w:p>
          <w:p w14:paraId="15F6EAB5" w14:textId="77777777" w:rsidR="008729E7" w:rsidRDefault="008729E7" w:rsidP="0048044B">
            <w:pPr>
              <w:spacing w:after="19" w:line="259" w:lineRule="auto"/>
              <w:ind w:left="47" w:right="0" w:firstLine="0"/>
              <w:jc w:val="left"/>
            </w:pPr>
            <w:r>
              <w:rPr>
                <w:b/>
                <w:color w:val="FFFFFF"/>
              </w:rPr>
              <w:t>Interview/</w:t>
            </w:r>
          </w:p>
          <w:p w14:paraId="729DE228" w14:textId="77777777" w:rsidR="008729E7" w:rsidRDefault="008729E7" w:rsidP="0048044B">
            <w:pPr>
              <w:spacing w:after="0" w:line="259" w:lineRule="auto"/>
              <w:ind w:left="0" w:right="38" w:firstLine="0"/>
              <w:jc w:val="center"/>
            </w:pPr>
            <w:r>
              <w:rPr>
                <w:b/>
                <w:color w:val="FFFFFF"/>
              </w:rPr>
              <w:t xml:space="preserve">Task </w:t>
            </w:r>
          </w:p>
        </w:tc>
      </w:tr>
      <w:tr w:rsidR="008729E7" w14:paraId="1CABDB67" w14:textId="77777777" w:rsidTr="00A7000D">
        <w:trPr>
          <w:trHeight w:val="508"/>
          <w:tblHeader/>
        </w:trPr>
        <w:tc>
          <w:tcPr>
            <w:tcW w:w="6804" w:type="dxa"/>
            <w:gridSpan w:val="2"/>
            <w:tcBorders>
              <w:top w:val="single" w:sz="4" w:space="0" w:color="000000" w:themeColor="text1"/>
              <w:left w:val="single" w:sz="4" w:space="0" w:color="000000" w:themeColor="text1"/>
              <w:bottom w:val="single" w:sz="4" w:space="0" w:color="000000" w:themeColor="text1"/>
              <w:right w:val="nil"/>
            </w:tcBorders>
            <w:shd w:val="clear" w:color="auto" w:fill="A6A6A6" w:themeFill="background1" w:themeFillShade="A6"/>
            <w:vAlign w:val="center"/>
          </w:tcPr>
          <w:p w14:paraId="32A347E8" w14:textId="77777777" w:rsidR="008729E7" w:rsidRDefault="008729E7" w:rsidP="0048044B">
            <w:pPr>
              <w:spacing w:after="0" w:line="259" w:lineRule="auto"/>
              <w:ind w:left="0" w:right="0" w:firstLine="0"/>
              <w:jc w:val="left"/>
            </w:pPr>
            <w:r>
              <w:rPr>
                <w:b/>
                <w:color w:val="FFFFFF"/>
              </w:rPr>
              <w:t xml:space="preserve">QUALIFICATIONS </w:t>
            </w:r>
          </w:p>
        </w:tc>
        <w:tc>
          <w:tcPr>
            <w:tcW w:w="1136" w:type="dxa"/>
            <w:tcBorders>
              <w:top w:val="single" w:sz="4" w:space="0" w:color="000000" w:themeColor="text1"/>
              <w:left w:val="nil"/>
              <w:bottom w:val="single" w:sz="4" w:space="0" w:color="000000" w:themeColor="text1"/>
              <w:right w:val="nil"/>
            </w:tcBorders>
            <w:shd w:val="clear" w:color="auto" w:fill="A6A6A6" w:themeFill="background1" w:themeFillShade="A6"/>
          </w:tcPr>
          <w:p w14:paraId="6DFB9E20" w14:textId="77777777" w:rsidR="008729E7" w:rsidRDefault="008729E7" w:rsidP="0048044B">
            <w:pPr>
              <w:spacing w:after="160" w:line="259" w:lineRule="auto"/>
              <w:ind w:left="0" w:right="0" w:firstLine="0"/>
              <w:jc w:val="left"/>
            </w:pPr>
          </w:p>
        </w:tc>
        <w:tc>
          <w:tcPr>
            <w:tcW w:w="1981" w:type="dxa"/>
            <w:gridSpan w:val="2"/>
            <w:tcBorders>
              <w:top w:val="single" w:sz="4" w:space="0" w:color="000000" w:themeColor="text1"/>
              <w:left w:val="nil"/>
              <w:bottom w:val="single" w:sz="4" w:space="0" w:color="000000" w:themeColor="text1"/>
              <w:right w:val="single" w:sz="4" w:space="0" w:color="000000" w:themeColor="text1"/>
            </w:tcBorders>
            <w:shd w:val="clear" w:color="auto" w:fill="A6A6A6" w:themeFill="background1" w:themeFillShade="A6"/>
          </w:tcPr>
          <w:p w14:paraId="70DF9E56" w14:textId="77777777" w:rsidR="008729E7" w:rsidRDefault="008729E7" w:rsidP="0048044B">
            <w:pPr>
              <w:spacing w:after="160" w:line="259" w:lineRule="auto"/>
              <w:ind w:left="0" w:right="0" w:firstLine="0"/>
              <w:jc w:val="left"/>
            </w:pPr>
          </w:p>
        </w:tc>
      </w:tr>
      <w:tr w:rsidR="008729E7" w14:paraId="09EC9E22" w14:textId="77777777" w:rsidTr="55A24526">
        <w:trPr>
          <w:trHeight w:val="630"/>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55088" w14:textId="77777777" w:rsidR="008729E7" w:rsidRDefault="008729E7" w:rsidP="0048044B">
            <w:pPr>
              <w:spacing w:after="0" w:line="259" w:lineRule="auto"/>
              <w:ind w:left="0" w:right="237" w:firstLine="0"/>
              <w:jc w:val="center"/>
            </w:pPr>
            <w:r>
              <w:t>1.</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0E20F" w14:textId="77777777" w:rsidR="008729E7" w:rsidRDefault="008729E7" w:rsidP="0048044B">
            <w:pPr>
              <w:spacing w:after="16" w:line="259" w:lineRule="auto"/>
              <w:ind w:left="1" w:right="0" w:firstLine="0"/>
              <w:jc w:val="left"/>
            </w:pPr>
            <w:r>
              <w:t xml:space="preserve">4 GCSEs (Grade A* - C) or equivalent including English and Maths  </w:t>
            </w:r>
          </w:p>
          <w:p w14:paraId="7FDE0BDC" w14:textId="77777777" w:rsidR="008729E7" w:rsidRDefault="008729E7" w:rsidP="0048044B">
            <w:pPr>
              <w:spacing w:after="0" w:line="259" w:lineRule="auto"/>
              <w:ind w:left="1" w:right="0" w:firstLine="0"/>
              <w:jc w:val="left"/>
            </w:pPr>
            <w:r>
              <w:t xml:space="preserv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67DD8" w14:textId="77777777" w:rsidR="008729E7" w:rsidRDefault="008729E7" w:rsidP="0048044B">
            <w:pPr>
              <w:spacing w:after="0" w:line="259" w:lineRule="auto"/>
              <w:ind w:left="0" w:right="52"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9B75F" w14:textId="77777777" w:rsidR="008729E7" w:rsidRDefault="008729E7" w:rsidP="0048044B">
            <w:pPr>
              <w:spacing w:after="0" w:line="259" w:lineRule="auto"/>
              <w:ind w:left="0" w:right="43"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031F9" w14:textId="77777777" w:rsidR="008729E7" w:rsidRDefault="008729E7" w:rsidP="0048044B">
            <w:pPr>
              <w:spacing w:after="0" w:line="259" w:lineRule="auto"/>
              <w:ind w:left="12" w:right="0" w:firstLine="0"/>
              <w:jc w:val="center"/>
            </w:pPr>
            <w:r>
              <w:t xml:space="preserve"> </w:t>
            </w:r>
          </w:p>
        </w:tc>
      </w:tr>
      <w:tr w:rsidR="008729E7" w14:paraId="2F129021" w14:textId="77777777" w:rsidTr="55A24526">
        <w:trPr>
          <w:trHeight w:val="511"/>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22D7C" w14:textId="77777777" w:rsidR="008729E7" w:rsidRDefault="008729E7" w:rsidP="0048044B">
            <w:pPr>
              <w:spacing w:after="0" w:line="259" w:lineRule="auto"/>
              <w:ind w:left="0" w:right="237" w:firstLine="0"/>
              <w:jc w:val="center"/>
            </w:pPr>
            <w:r>
              <w:t>2.</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63FB3" w14:textId="77777777" w:rsidR="008729E7" w:rsidRDefault="008729E7" w:rsidP="0048044B">
            <w:pPr>
              <w:spacing w:after="0" w:line="259" w:lineRule="auto"/>
              <w:ind w:left="1" w:right="0" w:firstLine="0"/>
              <w:jc w:val="left"/>
            </w:pPr>
            <w:r>
              <w:t xml:space="preserve">Evidence of continuous professional development.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5B318" w14:textId="77777777" w:rsidR="008729E7" w:rsidRDefault="008729E7" w:rsidP="0048044B">
            <w:pPr>
              <w:spacing w:after="0" w:line="259" w:lineRule="auto"/>
              <w:ind w:left="0" w:right="49" w:firstLine="0"/>
              <w:jc w:val="center"/>
            </w:pPr>
            <w:r>
              <w:rPr>
                <w:b/>
              </w:rPr>
              <w:t>D</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7DF50" w14:textId="77777777" w:rsidR="008729E7" w:rsidRDefault="008729E7" w:rsidP="0048044B">
            <w:pPr>
              <w:spacing w:after="0" w:line="259" w:lineRule="auto"/>
              <w:ind w:left="0" w:right="43"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745D7" w14:textId="77777777" w:rsidR="008729E7" w:rsidRDefault="008729E7" w:rsidP="0048044B">
            <w:pPr>
              <w:spacing w:after="0" w:line="259" w:lineRule="auto"/>
              <w:ind w:left="12" w:right="0" w:firstLine="0"/>
              <w:jc w:val="center"/>
            </w:pPr>
            <w:r>
              <w:t xml:space="preserve"> </w:t>
            </w:r>
          </w:p>
        </w:tc>
      </w:tr>
      <w:tr w:rsidR="008729E7" w14:paraId="0E91A781" w14:textId="77777777" w:rsidTr="55A24526">
        <w:trPr>
          <w:trHeight w:val="512"/>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32701" w14:textId="77777777" w:rsidR="008729E7" w:rsidRDefault="008729E7" w:rsidP="0048044B">
            <w:pPr>
              <w:spacing w:after="0" w:line="259" w:lineRule="auto"/>
              <w:ind w:left="0" w:right="237" w:firstLine="0"/>
              <w:jc w:val="center"/>
            </w:pPr>
            <w:r>
              <w:t>3.</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62CA6" w14:textId="77777777" w:rsidR="008729E7" w:rsidRDefault="008729E7" w:rsidP="0048044B">
            <w:pPr>
              <w:spacing w:after="0" w:line="259" w:lineRule="auto"/>
              <w:ind w:left="1" w:right="0" w:firstLine="0"/>
              <w:jc w:val="left"/>
            </w:pPr>
            <w:r>
              <w:t xml:space="preserve">ICT or administration-related qualification.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EC995" w14:textId="77777777" w:rsidR="008729E7" w:rsidRDefault="008729E7" w:rsidP="0048044B">
            <w:pPr>
              <w:spacing w:after="0" w:line="259" w:lineRule="auto"/>
              <w:ind w:left="0" w:right="49" w:firstLine="0"/>
              <w:jc w:val="center"/>
            </w:pPr>
            <w:r>
              <w:rPr>
                <w:b/>
              </w:rPr>
              <w:t xml:space="preserve">D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6674F" w14:textId="77777777" w:rsidR="008729E7" w:rsidRDefault="008729E7" w:rsidP="0048044B">
            <w:pPr>
              <w:spacing w:after="0" w:line="259" w:lineRule="auto"/>
              <w:ind w:left="0" w:right="43"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9327" w14:textId="77777777" w:rsidR="008729E7" w:rsidRDefault="008729E7" w:rsidP="0048044B">
            <w:pPr>
              <w:spacing w:after="0" w:line="259" w:lineRule="auto"/>
              <w:ind w:left="12" w:right="0" w:firstLine="0"/>
              <w:jc w:val="center"/>
            </w:pPr>
            <w:r>
              <w:t xml:space="preserve"> </w:t>
            </w:r>
          </w:p>
        </w:tc>
      </w:tr>
      <w:tr w:rsidR="008729E7" w14:paraId="579AA608" w14:textId="77777777" w:rsidTr="00A7000D">
        <w:trPr>
          <w:trHeight w:val="509"/>
        </w:trPr>
        <w:tc>
          <w:tcPr>
            <w:tcW w:w="6804" w:type="dxa"/>
            <w:gridSpan w:val="2"/>
            <w:tcBorders>
              <w:top w:val="single" w:sz="4" w:space="0" w:color="000000" w:themeColor="text1"/>
              <w:left w:val="single" w:sz="4" w:space="0" w:color="000000" w:themeColor="text1"/>
              <w:bottom w:val="single" w:sz="4" w:space="0" w:color="000000" w:themeColor="text1"/>
              <w:right w:val="nil"/>
            </w:tcBorders>
            <w:shd w:val="clear" w:color="auto" w:fill="A6A6A6" w:themeFill="background1" w:themeFillShade="A6"/>
            <w:vAlign w:val="center"/>
          </w:tcPr>
          <w:p w14:paraId="144A5D23" w14:textId="1FEA7A5F" w:rsidR="00B20B5B" w:rsidRPr="00F278AC" w:rsidRDefault="008729E7" w:rsidP="0048044B">
            <w:pPr>
              <w:spacing w:after="0" w:line="259" w:lineRule="auto"/>
              <w:ind w:left="0" w:right="0" w:firstLine="0"/>
              <w:jc w:val="left"/>
              <w:rPr>
                <w:b/>
                <w:color w:val="FFFFFF"/>
              </w:rPr>
            </w:pPr>
            <w:r>
              <w:rPr>
                <w:b/>
                <w:color w:val="FFFFFF"/>
              </w:rPr>
              <w:t xml:space="preserve">EXPERIENCE </w:t>
            </w:r>
          </w:p>
        </w:tc>
        <w:tc>
          <w:tcPr>
            <w:tcW w:w="1136" w:type="dxa"/>
            <w:tcBorders>
              <w:top w:val="single" w:sz="4" w:space="0" w:color="000000" w:themeColor="text1"/>
              <w:left w:val="nil"/>
              <w:bottom w:val="single" w:sz="4" w:space="0" w:color="000000" w:themeColor="text1"/>
              <w:right w:val="nil"/>
            </w:tcBorders>
            <w:shd w:val="clear" w:color="auto" w:fill="A6A6A6" w:themeFill="background1" w:themeFillShade="A6"/>
            <w:vAlign w:val="bottom"/>
          </w:tcPr>
          <w:p w14:paraId="738610EB" w14:textId="77777777" w:rsidR="008729E7" w:rsidRDefault="008729E7" w:rsidP="0048044B">
            <w:pPr>
              <w:spacing w:after="160" w:line="259" w:lineRule="auto"/>
              <w:ind w:left="0" w:right="0" w:firstLine="0"/>
              <w:jc w:val="left"/>
            </w:pPr>
          </w:p>
        </w:tc>
        <w:tc>
          <w:tcPr>
            <w:tcW w:w="1981" w:type="dxa"/>
            <w:gridSpan w:val="2"/>
            <w:tcBorders>
              <w:top w:val="single" w:sz="4" w:space="0" w:color="000000" w:themeColor="text1"/>
              <w:left w:val="nil"/>
              <w:bottom w:val="single" w:sz="4" w:space="0" w:color="000000" w:themeColor="text1"/>
              <w:right w:val="single" w:sz="4" w:space="0" w:color="000000" w:themeColor="text1"/>
            </w:tcBorders>
            <w:shd w:val="clear" w:color="auto" w:fill="A6A6A6" w:themeFill="background1" w:themeFillShade="A6"/>
          </w:tcPr>
          <w:p w14:paraId="637805D2" w14:textId="77777777" w:rsidR="008729E7" w:rsidRDefault="008729E7" w:rsidP="0048044B">
            <w:pPr>
              <w:spacing w:after="160" w:line="259" w:lineRule="auto"/>
              <w:ind w:left="0" w:right="0" w:firstLine="0"/>
              <w:jc w:val="left"/>
            </w:pPr>
          </w:p>
        </w:tc>
      </w:tr>
      <w:tr w:rsidR="008729E7" w14:paraId="2D96DBC5" w14:textId="77777777" w:rsidTr="55A24526">
        <w:trPr>
          <w:trHeight w:val="586"/>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FD93A" w14:textId="77777777" w:rsidR="008729E7" w:rsidRDefault="008729E7" w:rsidP="0048044B">
            <w:pPr>
              <w:spacing w:after="0" w:line="259" w:lineRule="auto"/>
              <w:ind w:left="0" w:right="237" w:firstLine="0"/>
              <w:jc w:val="center"/>
            </w:pPr>
            <w:r>
              <w:t>5.</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ADE9C" w14:textId="77777777" w:rsidR="008729E7" w:rsidRDefault="008729E7" w:rsidP="0048044B">
            <w:pPr>
              <w:spacing w:after="0" w:line="259" w:lineRule="auto"/>
              <w:ind w:left="1" w:right="0" w:firstLine="0"/>
              <w:jc w:val="left"/>
            </w:pPr>
            <w:r>
              <w:t>Experience of working within a secondary school</w:t>
            </w:r>
            <w:r>
              <w:rPr>
                <w:b/>
              </w:rPr>
              <w:t xml:space="preserve"> </w:t>
            </w:r>
          </w:p>
          <w:p w14:paraId="253B9705" w14:textId="77777777" w:rsidR="008729E7" w:rsidRDefault="008729E7" w:rsidP="0048044B">
            <w:pPr>
              <w:spacing w:after="0" w:line="259" w:lineRule="auto"/>
              <w:ind w:left="1" w:right="0" w:firstLine="0"/>
              <w:jc w:val="left"/>
            </w:pPr>
            <w:r>
              <w:t xml:space="preserv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26C3A" w14:textId="77777777" w:rsidR="008729E7" w:rsidRPr="004471A2" w:rsidRDefault="008729E7" w:rsidP="0048044B">
            <w:pPr>
              <w:spacing w:after="0" w:line="259" w:lineRule="auto"/>
              <w:ind w:left="0" w:right="38" w:firstLine="0"/>
              <w:jc w:val="center"/>
              <w:rPr>
                <w:b/>
              </w:rPr>
            </w:pPr>
            <w:r w:rsidRPr="004471A2">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89AD1" w14:textId="77777777" w:rsidR="008729E7" w:rsidRDefault="008729E7" w:rsidP="0048044B">
            <w:pPr>
              <w:spacing w:after="0" w:line="259" w:lineRule="auto"/>
              <w:ind w:left="0" w:right="43"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C0D9B" w14:textId="77777777" w:rsidR="008729E7" w:rsidRDefault="008729E7" w:rsidP="0048044B">
            <w:pPr>
              <w:spacing w:after="0" w:line="259" w:lineRule="auto"/>
              <w:ind w:left="0" w:right="37" w:firstLine="0"/>
              <w:jc w:val="center"/>
            </w:pPr>
            <w:r>
              <w:rPr>
                <w:rFonts w:ascii="Wingdings 2" w:eastAsia="Wingdings 2" w:hAnsi="Wingdings 2" w:cs="Wingdings 2"/>
              </w:rPr>
              <w:t></w:t>
            </w:r>
            <w:r>
              <w:t xml:space="preserve"> </w:t>
            </w:r>
          </w:p>
        </w:tc>
      </w:tr>
      <w:tr w:rsidR="008729E7" w14:paraId="00C27E97" w14:textId="77777777" w:rsidTr="55A24526">
        <w:trPr>
          <w:trHeight w:val="1126"/>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90526" w14:textId="77777777" w:rsidR="008729E7" w:rsidRDefault="008729E7" w:rsidP="0048044B">
            <w:pPr>
              <w:spacing w:after="0" w:line="259" w:lineRule="auto"/>
              <w:ind w:left="0" w:right="237" w:firstLine="0"/>
              <w:jc w:val="center"/>
            </w:pPr>
            <w:r>
              <w:t>7.</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1E44" w14:textId="5EEC86A1" w:rsidR="008729E7" w:rsidRDefault="008729E7" w:rsidP="00AA4D59">
            <w:pPr>
              <w:spacing w:after="0" w:line="239" w:lineRule="auto"/>
              <w:ind w:left="1" w:right="0" w:firstLine="0"/>
              <w:jc w:val="left"/>
            </w:pPr>
            <w:r>
              <w:t>Experience of working with ICT effectively e</w:t>
            </w:r>
            <w:r w:rsidR="00B20B5B">
              <w:t>.</w:t>
            </w:r>
            <w:r>
              <w:t>g</w:t>
            </w:r>
            <w:r w:rsidR="00B20B5B">
              <w:t>.</w:t>
            </w:r>
            <w:r>
              <w:t xml:space="preserve"> </w:t>
            </w:r>
            <w:proofErr w:type="spellStart"/>
            <w:r w:rsidR="00664FAF">
              <w:t>Bromcom</w:t>
            </w:r>
            <w:proofErr w:type="spellEnd"/>
            <w:r>
              <w:t xml:space="preserve">, </w:t>
            </w:r>
            <w:r w:rsidR="00AA4D59">
              <w:t xml:space="preserve">Oliver as a </w:t>
            </w:r>
            <w:r w:rsidR="00AA4D59" w:rsidRPr="00AA4D59">
              <w:t>learning, teaching, information and library management tool</w:t>
            </w:r>
            <w:r w:rsidR="00AA4D59">
              <w:t>.</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4D3E7" w14:textId="77777777" w:rsidR="008729E7" w:rsidRDefault="008729E7" w:rsidP="0048044B">
            <w:pPr>
              <w:spacing w:after="0" w:line="259" w:lineRule="auto"/>
              <w:ind w:left="0" w:right="38"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58DEB" w14:textId="77777777" w:rsidR="008729E7" w:rsidRDefault="008729E7" w:rsidP="0048044B">
            <w:pPr>
              <w:spacing w:after="0" w:line="259" w:lineRule="auto"/>
              <w:ind w:left="0" w:right="43"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CA823" w14:textId="77777777" w:rsidR="008729E7" w:rsidRDefault="008729E7" w:rsidP="0048044B">
            <w:pPr>
              <w:spacing w:after="0" w:line="259" w:lineRule="auto"/>
              <w:ind w:left="0" w:right="37" w:firstLine="0"/>
              <w:jc w:val="center"/>
            </w:pPr>
            <w:r>
              <w:rPr>
                <w:rFonts w:ascii="Wingdings 2" w:eastAsia="Wingdings 2" w:hAnsi="Wingdings 2" w:cs="Wingdings 2"/>
              </w:rPr>
              <w:t></w:t>
            </w:r>
            <w:r>
              <w:t xml:space="preserve"> </w:t>
            </w:r>
          </w:p>
        </w:tc>
      </w:tr>
      <w:tr w:rsidR="008729E7" w14:paraId="5346F063" w14:textId="77777777" w:rsidTr="00664FAF">
        <w:trPr>
          <w:trHeight w:val="511"/>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34567" w14:textId="77777777" w:rsidR="008729E7" w:rsidRDefault="00791972" w:rsidP="0048044B">
            <w:pPr>
              <w:spacing w:after="0" w:line="259" w:lineRule="auto"/>
              <w:ind w:left="0" w:right="124" w:firstLine="0"/>
              <w:jc w:val="center"/>
            </w:pPr>
            <w:r>
              <w:t>9</w:t>
            </w:r>
            <w:r w:rsidR="008729E7">
              <w:t>.</w:t>
            </w:r>
            <w:r w:rsidR="008729E7">
              <w:rPr>
                <w:rFonts w:ascii="Arial" w:eastAsia="Arial" w:hAnsi="Arial" w:cs="Arial"/>
              </w:rPr>
              <w:t xml:space="preserve"> </w:t>
            </w:r>
            <w:r w:rsidR="008729E7">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78B31" w14:textId="77777777" w:rsidR="008729E7" w:rsidRDefault="008729E7" w:rsidP="00B20B5B">
            <w:pPr>
              <w:spacing w:after="0" w:line="259" w:lineRule="auto"/>
              <w:ind w:left="0" w:right="0" w:firstLine="0"/>
              <w:jc w:val="left"/>
            </w:pPr>
            <w:r>
              <w:t xml:space="preserve">Experience of working with a wide range of professionals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04CE3" w14:textId="77777777" w:rsidR="008729E7" w:rsidRDefault="008729E7" w:rsidP="0048044B">
            <w:pPr>
              <w:spacing w:after="0" w:line="259" w:lineRule="auto"/>
              <w:ind w:left="0" w:right="38" w:firstLine="0"/>
              <w:jc w:val="center"/>
              <w:rPr>
                <w:b/>
              </w:rPr>
            </w:pPr>
            <w:r>
              <w:rPr>
                <w:b/>
              </w:rPr>
              <w:t xml:space="preserve">E </w:t>
            </w:r>
          </w:p>
          <w:p w14:paraId="463F29E8" w14:textId="77777777" w:rsidR="00B20B5B" w:rsidRDefault="00B20B5B" w:rsidP="0048044B">
            <w:pPr>
              <w:spacing w:after="0" w:line="259" w:lineRule="auto"/>
              <w:ind w:left="0" w:right="38" w:firstLine="0"/>
              <w:jc w:val="cente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19277" w14:textId="77777777" w:rsidR="008729E7" w:rsidRDefault="008729E7" w:rsidP="0048044B">
            <w:pPr>
              <w:spacing w:after="0" w:line="259" w:lineRule="auto"/>
              <w:ind w:left="0" w:right="43" w:firstLine="0"/>
              <w:jc w:val="center"/>
            </w:pPr>
            <w:r>
              <w:rPr>
                <w:rFonts w:ascii="Wingdings 2" w:eastAsia="Wingdings 2" w:hAnsi="Wingdings 2" w:cs="Wingdings 2"/>
              </w:rPr>
              <w:t></w:t>
            </w:r>
            <w:r>
              <w:t xml:space="preserve"> </w:t>
            </w:r>
          </w:p>
          <w:p w14:paraId="3B7B4B86" w14:textId="77777777" w:rsidR="00B20B5B" w:rsidRDefault="00B20B5B" w:rsidP="0048044B">
            <w:pPr>
              <w:spacing w:after="0" w:line="259" w:lineRule="auto"/>
              <w:ind w:left="0" w:right="43" w:firstLine="0"/>
              <w:jc w:val="cente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94A2B" w14:textId="77777777" w:rsidR="008729E7" w:rsidRDefault="008729E7" w:rsidP="0048044B">
            <w:pPr>
              <w:spacing w:after="0" w:line="259" w:lineRule="auto"/>
              <w:ind w:left="0" w:right="37" w:firstLine="0"/>
              <w:jc w:val="center"/>
            </w:pPr>
            <w:r>
              <w:rPr>
                <w:rFonts w:ascii="Wingdings 2" w:eastAsia="Wingdings 2" w:hAnsi="Wingdings 2" w:cs="Wingdings 2"/>
              </w:rPr>
              <w:t></w:t>
            </w:r>
            <w:r>
              <w:t xml:space="preserve"> </w:t>
            </w:r>
          </w:p>
          <w:p w14:paraId="3A0FF5F2" w14:textId="08B8E4CD" w:rsidR="001D53CD" w:rsidRDefault="001D53CD" w:rsidP="0048044B">
            <w:pPr>
              <w:spacing w:after="0" w:line="259" w:lineRule="auto"/>
              <w:ind w:left="0" w:right="37" w:firstLine="0"/>
              <w:jc w:val="center"/>
            </w:pPr>
          </w:p>
        </w:tc>
      </w:tr>
      <w:tr w:rsidR="008729E7" w14:paraId="374E87AD" w14:textId="77777777" w:rsidTr="55A24526">
        <w:tblPrEx>
          <w:tblCellMar>
            <w:right w:w="56" w:type="dxa"/>
          </w:tblCellMar>
        </w:tblPrEx>
        <w:trPr>
          <w:trHeight w:val="630"/>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67EE5" w14:textId="77777777" w:rsidR="008729E7" w:rsidRDefault="008729E7" w:rsidP="00791972">
            <w:pPr>
              <w:spacing w:after="0" w:line="259" w:lineRule="auto"/>
              <w:ind w:left="0" w:right="134" w:firstLine="0"/>
              <w:jc w:val="center"/>
            </w:pPr>
            <w:r>
              <w:t>1</w:t>
            </w:r>
            <w:r w:rsidR="00791972">
              <w:t>0</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89A3F" w14:textId="77777777" w:rsidR="00AA4D59" w:rsidRDefault="00AA4D59" w:rsidP="00AA4D59">
            <w:pPr>
              <w:spacing w:after="0" w:line="259" w:lineRule="auto"/>
              <w:ind w:right="0"/>
            </w:pPr>
            <w:r>
              <w:t>Skills and confidence to be able to instruct groups of young</w:t>
            </w:r>
          </w:p>
          <w:p w14:paraId="66E8BCBE" w14:textId="3DD23130" w:rsidR="008729E7" w:rsidRDefault="00AA4D59" w:rsidP="00AA4D59">
            <w:pPr>
              <w:spacing w:after="0" w:line="259" w:lineRule="auto"/>
              <w:ind w:right="0"/>
            </w:pPr>
            <w:r>
              <w:t>people</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4864F" w14:textId="77777777" w:rsidR="008729E7" w:rsidRDefault="008729E7" w:rsidP="0048044B">
            <w:pPr>
              <w:spacing w:after="0" w:line="259" w:lineRule="auto"/>
              <w:ind w:left="0" w:right="52"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11DAA"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16A27"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57CF2E9F" w14:textId="77777777" w:rsidTr="55A24526">
        <w:tblPrEx>
          <w:tblCellMar>
            <w:right w:w="56" w:type="dxa"/>
          </w:tblCellMar>
        </w:tblPrEx>
        <w:trPr>
          <w:trHeight w:val="509"/>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533AD" w14:textId="77777777" w:rsidR="008729E7" w:rsidRDefault="008729E7" w:rsidP="00791972">
            <w:pPr>
              <w:spacing w:after="0" w:line="259" w:lineRule="auto"/>
              <w:ind w:left="0" w:right="134" w:firstLine="0"/>
              <w:jc w:val="center"/>
            </w:pPr>
            <w:r>
              <w:t>1</w:t>
            </w:r>
            <w:r w:rsidR="00791972">
              <w:t>1</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15D31" w14:textId="0B31E237" w:rsidR="008729E7" w:rsidRDefault="00AA4D59" w:rsidP="00AA4D59">
            <w:pPr>
              <w:spacing w:after="0" w:line="259" w:lineRule="auto"/>
              <w:ind w:right="0"/>
              <w:jc w:val="left"/>
            </w:pPr>
            <w:r>
              <w:t>Knowledge of the school curriculum as it affects the service the library provides.</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B24B8" w14:textId="77777777" w:rsidR="008729E7" w:rsidRDefault="008729E7" w:rsidP="0048044B">
            <w:pPr>
              <w:spacing w:after="0" w:line="259" w:lineRule="auto"/>
              <w:ind w:left="0" w:right="52"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65EEF"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E3F4D"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1BC17492" w14:textId="77777777" w:rsidTr="55A24526">
        <w:tblPrEx>
          <w:tblCellMar>
            <w:right w:w="56" w:type="dxa"/>
          </w:tblCellMar>
        </w:tblPrEx>
        <w:trPr>
          <w:trHeight w:val="547"/>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DEBDD" w14:textId="77777777" w:rsidR="008729E7" w:rsidRDefault="008729E7" w:rsidP="00791972">
            <w:pPr>
              <w:spacing w:after="0" w:line="259" w:lineRule="auto"/>
              <w:ind w:left="0" w:right="134" w:firstLine="0"/>
              <w:jc w:val="center"/>
            </w:pPr>
            <w:r>
              <w:t>1</w:t>
            </w:r>
            <w:r w:rsidR="00791972">
              <w:t>2</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0BA34" w14:textId="77777777" w:rsidR="008729E7" w:rsidRDefault="008729E7" w:rsidP="0048044B">
            <w:pPr>
              <w:spacing w:after="0" w:line="259" w:lineRule="auto"/>
              <w:ind w:left="1" w:right="0" w:firstLine="0"/>
              <w:jc w:val="left"/>
            </w:pPr>
            <w:r>
              <w:t xml:space="preserve">Ability to work on own initiative </w:t>
            </w:r>
          </w:p>
          <w:p w14:paraId="2EA285AA" w14:textId="77777777" w:rsidR="008729E7" w:rsidRDefault="008729E7" w:rsidP="0048044B">
            <w:pPr>
              <w:spacing w:after="0" w:line="259" w:lineRule="auto"/>
              <w:ind w:left="78" w:right="0" w:firstLine="0"/>
              <w:jc w:val="left"/>
            </w:pPr>
            <w:r>
              <w:t xml:space="preserv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C615B" w14:textId="77777777" w:rsidR="008729E7" w:rsidRDefault="008729E7" w:rsidP="0048044B">
            <w:pPr>
              <w:spacing w:after="0" w:line="259" w:lineRule="auto"/>
              <w:ind w:left="0" w:right="52"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D6E23"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31F69"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1F59B340" w14:textId="77777777" w:rsidTr="55A24526">
        <w:tblPrEx>
          <w:tblCellMar>
            <w:right w:w="56" w:type="dxa"/>
          </w:tblCellMar>
        </w:tblPrEx>
        <w:trPr>
          <w:trHeight w:val="817"/>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F3E75" w14:textId="77777777" w:rsidR="008729E7" w:rsidRDefault="008729E7" w:rsidP="00791972">
            <w:pPr>
              <w:spacing w:after="0" w:line="259" w:lineRule="auto"/>
              <w:ind w:left="0" w:right="134" w:firstLine="0"/>
              <w:jc w:val="center"/>
            </w:pPr>
            <w:r>
              <w:t>1</w:t>
            </w:r>
            <w:r w:rsidR="00791972">
              <w:t>3</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516C8" w14:textId="77777777" w:rsidR="008729E7" w:rsidRDefault="008729E7" w:rsidP="0048044B">
            <w:pPr>
              <w:spacing w:after="0" w:line="259" w:lineRule="auto"/>
              <w:ind w:left="78" w:right="0" w:firstLine="0"/>
              <w:jc w:val="left"/>
            </w:pPr>
            <w:r>
              <w:t xml:space="preserve">Excellent written and verbal communication skills - including the ability to draft concise and accurate reports for a range of audiences.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650BC" w14:textId="77777777" w:rsidR="008729E7" w:rsidRDefault="008729E7" w:rsidP="0048044B">
            <w:pPr>
              <w:spacing w:after="0" w:line="259" w:lineRule="auto"/>
              <w:ind w:left="0" w:right="52"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CF8E7"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9F511"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03BE35B4" w14:textId="77777777" w:rsidTr="55A24526">
        <w:tblPrEx>
          <w:tblCellMar>
            <w:right w:w="56" w:type="dxa"/>
          </w:tblCellMar>
        </w:tblPrEx>
        <w:trPr>
          <w:trHeight w:val="547"/>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3B195" w14:textId="77777777" w:rsidR="008729E7" w:rsidRDefault="008729E7" w:rsidP="00791972">
            <w:pPr>
              <w:spacing w:after="0" w:line="259" w:lineRule="auto"/>
              <w:ind w:left="0" w:right="134" w:firstLine="0"/>
              <w:jc w:val="center"/>
            </w:pPr>
            <w:r>
              <w:t>1</w:t>
            </w:r>
            <w:r w:rsidR="00791972">
              <w:t>4</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A4224" w14:textId="77777777" w:rsidR="008729E7" w:rsidRDefault="008729E7" w:rsidP="0048044B">
            <w:pPr>
              <w:spacing w:after="0" w:line="259" w:lineRule="auto"/>
              <w:ind w:left="78" w:right="295" w:firstLine="0"/>
              <w:jc w:val="left"/>
            </w:pPr>
            <w:r>
              <w:t xml:space="preserve">Ability to analyse data and produce management information.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4E7A3" w14:textId="77777777" w:rsidR="008729E7" w:rsidRDefault="008729E7" w:rsidP="0048044B">
            <w:pPr>
              <w:spacing w:after="0" w:line="259" w:lineRule="auto"/>
              <w:ind w:left="0" w:right="52"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290B6"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94A90"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28613C7E" w14:textId="77777777" w:rsidTr="55A24526">
        <w:tblPrEx>
          <w:tblCellMar>
            <w:right w:w="56" w:type="dxa"/>
          </w:tblCellMar>
        </w:tblPrEx>
        <w:trPr>
          <w:trHeight w:val="547"/>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7B7F6" w14:textId="77777777" w:rsidR="008729E7" w:rsidRDefault="008729E7" w:rsidP="00791972">
            <w:pPr>
              <w:spacing w:after="0" w:line="259" w:lineRule="auto"/>
              <w:ind w:left="0" w:right="134" w:firstLine="0"/>
              <w:jc w:val="center"/>
            </w:pPr>
            <w:r>
              <w:t>1</w:t>
            </w:r>
            <w:r w:rsidR="00791972">
              <w:t>5</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6523E" w14:textId="30CDA8D7" w:rsidR="008729E7" w:rsidRDefault="008729E7" w:rsidP="00C40EBC">
            <w:pPr>
              <w:spacing w:after="0" w:line="259" w:lineRule="auto"/>
              <w:ind w:left="1" w:right="0" w:firstLine="0"/>
              <w:jc w:val="left"/>
            </w:pPr>
            <w:r>
              <w:t>Knowledge of MIS – e</w:t>
            </w:r>
            <w:r w:rsidR="00B20B5B">
              <w:t>.</w:t>
            </w:r>
            <w:r>
              <w:t>g</w:t>
            </w:r>
            <w:r w:rsidR="00B20B5B">
              <w:t>.</w:t>
            </w:r>
            <w:r>
              <w:t xml:space="preserve"> </w:t>
            </w:r>
            <w:proofErr w:type="spellStart"/>
            <w:r w:rsidR="00664FAF">
              <w:t>Bromcom</w:t>
            </w:r>
            <w:proofErr w:type="spellEnd"/>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B9EF9" w14:textId="77777777" w:rsidR="008729E7" w:rsidRDefault="008729E7" w:rsidP="0048044B">
            <w:pPr>
              <w:spacing w:after="0" w:line="259" w:lineRule="auto"/>
              <w:ind w:left="0" w:right="52"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3D7D1"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E2AE5"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6C2BCF79" w14:textId="77777777" w:rsidTr="55A24526">
        <w:tblPrEx>
          <w:tblCellMar>
            <w:right w:w="56" w:type="dxa"/>
          </w:tblCellMar>
        </w:tblPrEx>
        <w:trPr>
          <w:trHeight w:val="511"/>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B6444" w14:textId="77777777" w:rsidR="008729E7" w:rsidRDefault="008729E7" w:rsidP="00791972">
            <w:pPr>
              <w:spacing w:after="0" w:line="259" w:lineRule="auto"/>
              <w:ind w:left="0" w:right="134" w:firstLine="0"/>
              <w:jc w:val="center"/>
            </w:pPr>
            <w:r>
              <w:t>1</w:t>
            </w:r>
            <w:r w:rsidR="00791972">
              <w:t>6</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3F85C" w14:textId="77777777" w:rsidR="008729E7" w:rsidRDefault="008729E7" w:rsidP="0048044B">
            <w:pPr>
              <w:spacing w:after="0" w:line="259" w:lineRule="auto"/>
              <w:ind w:left="78" w:right="0" w:firstLine="0"/>
              <w:jc w:val="left"/>
            </w:pPr>
            <w:r>
              <w:t xml:space="preserve">Ability to monitor and evaluate projects against criteria.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E03514" w14:textId="77777777" w:rsidR="008729E7" w:rsidRDefault="008729E7" w:rsidP="0048044B">
            <w:pPr>
              <w:spacing w:after="0" w:line="259" w:lineRule="auto"/>
              <w:ind w:left="0" w:right="52"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72C97"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F4891" w14:textId="77777777" w:rsidR="008729E7" w:rsidRDefault="008729E7" w:rsidP="0048044B">
            <w:pPr>
              <w:spacing w:after="0" w:line="259" w:lineRule="auto"/>
              <w:ind w:left="532" w:right="0" w:firstLine="0"/>
              <w:jc w:val="left"/>
            </w:pPr>
            <w:r>
              <w:rPr>
                <w:rFonts w:ascii="Wingdings 2" w:eastAsia="Wingdings 2" w:hAnsi="Wingdings 2" w:cs="Wingdings 2"/>
              </w:rPr>
              <w:t></w:t>
            </w:r>
            <w:r>
              <w:rPr>
                <w:rFonts w:ascii="Arial" w:eastAsia="Arial" w:hAnsi="Arial" w:cs="Arial"/>
              </w:rPr>
              <w:t xml:space="preserve"> </w:t>
            </w:r>
            <w:r>
              <w:t xml:space="preserve"> </w:t>
            </w:r>
          </w:p>
        </w:tc>
      </w:tr>
      <w:tr w:rsidR="008729E7" w14:paraId="3063E632" w14:textId="77777777" w:rsidTr="55A24526">
        <w:tblPrEx>
          <w:tblCellMar>
            <w:right w:w="56" w:type="dxa"/>
          </w:tblCellMar>
        </w:tblPrEx>
        <w:trPr>
          <w:trHeight w:val="547"/>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1B89C" w14:textId="77777777" w:rsidR="008729E7" w:rsidRDefault="008729E7" w:rsidP="00791972">
            <w:pPr>
              <w:spacing w:after="0" w:line="259" w:lineRule="auto"/>
              <w:ind w:left="0" w:right="134" w:firstLine="0"/>
              <w:jc w:val="center"/>
            </w:pPr>
            <w:r>
              <w:t>1</w:t>
            </w:r>
            <w:r w:rsidR="00791972">
              <w:t>7</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B091A" w14:textId="77777777" w:rsidR="008729E7" w:rsidRDefault="008729E7" w:rsidP="0048044B">
            <w:pPr>
              <w:spacing w:after="0" w:line="259" w:lineRule="auto"/>
              <w:ind w:left="78" w:right="0" w:firstLine="0"/>
              <w:jc w:val="left"/>
            </w:pPr>
            <w:r>
              <w:t xml:space="preserve">Ability to work autonomously, prioritise conflicting demands and thrive under pressure.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6CC36" w14:textId="77777777" w:rsidR="008729E7" w:rsidRDefault="008729E7" w:rsidP="0048044B">
            <w:pPr>
              <w:spacing w:after="0" w:line="259" w:lineRule="auto"/>
              <w:ind w:left="0" w:right="47"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A1144"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45E87" w14:textId="77777777" w:rsidR="008729E7" w:rsidRDefault="008729E7" w:rsidP="0048044B">
            <w:pPr>
              <w:spacing w:after="0" w:line="259" w:lineRule="auto"/>
              <w:ind w:left="532" w:right="0" w:firstLine="0"/>
              <w:jc w:val="left"/>
            </w:pPr>
            <w:r>
              <w:rPr>
                <w:rFonts w:ascii="Wingdings 2" w:eastAsia="Wingdings 2" w:hAnsi="Wingdings 2" w:cs="Wingdings 2"/>
              </w:rPr>
              <w:t></w:t>
            </w:r>
            <w:r>
              <w:rPr>
                <w:rFonts w:ascii="Arial" w:eastAsia="Arial" w:hAnsi="Arial" w:cs="Arial"/>
              </w:rPr>
              <w:t xml:space="preserve"> </w:t>
            </w:r>
            <w:r>
              <w:t xml:space="preserve"> </w:t>
            </w:r>
          </w:p>
        </w:tc>
      </w:tr>
      <w:tr w:rsidR="008729E7" w14:paraId="739B1631" w14:textId="77777777" w:rsidTr="55A24526">
        <w:tblPrEx>
          <w:tblCellMar>
            <w:right w:w="56" w:type="dxa"/>
          </w:tblCellMar>
        </w:tblPrEx>
        <w:trPr>
          <w:trHeight w:val="511"/>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9509E" w14:textId="77777777" w:rsidR="008729E7" w:rsidRDefault="008729E7" w:rsidP="00791972">
            <w:pPr>
              <w:spacing w:after="0" w:line="259" w:lineRule="auto"/>
              <w:ind w:left="0" w:right="134" w:firstLine="0"/>
              <w:jc w:val="center"/>
            </w:pPr>
            <w:r>
              <w:t>1</w:t>
            </w:r>
            <w:r w:rsidR="00791972">
              <w:t>8</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0C4FB" w14:textId="77777777" w:rsidR="008729E7" w:rsidRDefault="008729E7" w:rsidP="0048044B">
            <w:pPr>
              <w:spacing w:after="0" w:line="259" w:lineRule="auto"/>
              <w:ind w:left="78" w:right="0" w:firstLine="0"/>
              <w:jc w:val="left"/>
            </w:pPr>
            <w:r>
              <w:t xml:space="preserve">Proficient ability in ICT – including all key Microsoft packages.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6C1B9" w14:textId="77777777" w:rsidR="008729E7" w:rsidRDefault="008729E7" w:rsidP="0048044B">
            <w:pPr>
              <w:spacing w:after="0" w:line="259" w:lineRule="auto"/>
              <w:ind w:left="0" w:right="57" w:firstLine="0"/>
              <w:jc w:val="center"/>
            </w:pPr>
            <w:r>
              <w:rPr>
                <w:b/>
              </w:rPr>
              <w:t>E</w:t>
            </w:r>
            <w: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AFECA"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A7428" w14:textId="77777777" w:rsidR="008729E7" w:rsidRDefault="008729E7" w:rsidP="0048044B">
            <w:pPr>
              <w:spacing w:after="0" w:line="259" w:lineRule="auto"/>
              <w:ind w:left="532" w:right="0" w:firstLine="0"/>
              <w:jc w:val="left"/>
            </w:pPr>
            <w:r>
              <w:rPr>
                <w:rFonts w:ascii="Wingdings 2" w:eastAsia="Wingdings 2" w:hAnsi="Wingdings 2" w:cs="Wingdings 2"/>
              </w:rPr>
              <w:t></w:t>
            </w:r>
            <w:r>
              <w:rPr>
                <w:rFonts w:ascii="Arial" w:eastAsia="Arial" w:hAnsi="Arial" w:cs="Arial"/>
              </w:rPr>
              <w:t xml:space="preserve"> </w:t>
            </w:r>
            <w:r>
              <w:t xml:space="preserve"> </w:t>
            </w:r>
          </w:p>
        </w:tc>
      </w:tr>
      <w:tr w:rsidR="008729E7" w14:paraId="0275D14F" w14:textId="77777777" w:rsidTr="55A24526">
        <w:tblPrEx>
          <w:tblCellMar>
            <w:right w:w="56" w:type="dxa"/>
          </w:tblCellMar>
        </w:tblPrEx>
        <w:trPr>
          <w:trHeight w:val="626"/>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56F4" w14:textId="77777777" w:rsidR="008729E7" w:rsidRDefault="00791972" w:rsidP="0048044B">
            <w:pPr>
              <w:spacing w:after="0" w:line="259" w:lineRule="auto"/>
              <w:ind w:left="0" w:right="134" w:firstLine="0"/>
              <w:jc w:val="center"/>
            </w:pPr>
            <w:r>
              <w:t>19</w:t>
            </w:r>
            <w:r w:rsidR="008729E7">
              <w:t>.</w:t>
            </w:r>
            <w:r w:rsidR="008729E7">
              <w:rPr>
                <w:rFonts w:ascii="Arial" w:eastAsia="Arial" w:hAnsi="Arial" w:cs="Arial"/>
              </w:rPr>
              <w:t xml:space="preserve"> </w:t>
            </w:r>
            <w:r w:rsidR="008729E7">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59A35" w14:textId="77777777" w:rsidR="008729E7" w:rsidRDefault="008729E7" w:rsidP="0048044B">
            <w:pPr>
              <w:spacing w:after="0" w:line="259" w:lineRule="auto"/>
              <w:ind w:left="78" w:right="0" w:firstLine="0"/>
              <w:jc w:val="left"/>
            </w:pPr>
            <w:r>
              <w:t xml:space="preserve">Excellent understanding of administrative procedures and systems.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72F6E"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FDF0C"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3832F" w14:textId="77777777" w:rsidR="008729E7" w:rsidRDefault="008729E7" w:rsidP="0048044B">
            <w:pPr>
              <w:spacing w:after="0" w:line="259" w:lineRule="auto"/>
              <w:ind w:left="532" w:right="0" w:firstLine="0"/>
              <w:jc w:val="left"/>
            </w:pPr>
            <w:r>
              <w:rPr>
                <w:rFonts w:ascii="Wingdings 2" w:eastAsia="Wingdings 2" w:hAnsi="Wingdings 2" w:cs="Wingdings 2"/>
              </w:rPr>
              <w:t></w:t>
            </w:r>
            <w:r>
              <w:rPr>
                <w:rFonts w:ascii="Arial" w:eastAsia="Arial" w:hAnsi="Arial" w:cs="Arial"/>
              </w:rPr>
              <w:t xml:space="preserve"> </w:t>
            </w:r>
            <w:r>
              <w:t xml:space="preserve"> </w:t>
            </w:r>
          </w:p>
        </w:tc>
      </w:tr>
      <w:tr w:rsidR="008729E7" w14:paraId="470EC022" w14:textId="77777777" w:rsidTr="55A24526">
        <w:tblPrEx>
          <w:tblCellMar>
            <w:right w:w="56" w:type="dxa"/>
          </w:tblCellMar>
        </w:tblPrEx>
        <w:trPr>
          <w:trHeight w:val="512"/>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F40B1" w14:textId="77777777" w:rsidR="008729E7" w:rsidRDefault="008729E7" w:rsidP="00791972">
            <w:pPr>
              <w:spacing w:after="0" w:line="259" w:lineRule="auto"/>
              <w:ind w:left="0" w:right="134" w:firstLine="0"/>
              <w:jc w:val="center"/>
            </w:pPr>
            <w:r>
              <w:t>2</w:t>
            </w:r>
            <w:r w:rsidR="00791972">
              <w:t>0</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1244D" w14:textId="77777777" w:rsidR="008729E7" w:rsidRDefault="008729E7" w:rsidP="0048044B">
            <w:pPr>
              <w:spacing w:after="0" w:line="259" w:lineRule="auto"/>
              <w:ind w:left="78" w:right="0" w:firstLine="0"/>
              <w:jc w:val="left"/>
            </w:pPr>
            <w:r>
              <w:t xml:space="preserve">A willingness to work outside of school hours.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CA503"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5E2C8"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E791E" w14:textId="77777777" w:rsidR="008729E7" w:rsidRDefault="008729E7" w:rsidP="0048044B">
            <w:pPr>
              <w:spacing w:after="0" w:line="259" w:lineRule="auto"/>
              <w:ind w:left="532" w:right="0" w:firstLine="0"/>
              <w:jc w:val="left"/>
            </w:pPr>
            <w:r>
              <w:rPr>
                <w:rFonts w:ascii="Wingdings 2" w:eastAsia="Wingdings 2" w:hAnsi="Wingdings 2" w:cs="Wingdings 2"/>
              </w:rPr>
              <w:t></w:t>
            </w:r>
            <w:r>
              <w:rPr>
                <w:rFonts w:ascii="Arial" w:eastAsia="Arial" w:hAnsi="Arial" w:cs="Arial"/>
              </w:rPr>
              <w:t xml:space="preserve"> </w:t>
            </w:r>
            <w:r>
              <w:t xml:space="preserve"> </w:t>
            </w:r>
          </w:p>
        </w:tc>
      </w:tr>
      <w:tr w:rsidR="008729E7" w14:paraId="41548694" w14:textId="77777777" w:rsidTr="00A7000D">
        <w:tblPrEx>
          <w:tblCellMar>
            <w:right w:w="56" w:type="dxa"/>
          </w:tblCellMar>
        </w:tblPrEx>
        <w:trPr>
          <w:trHeight w:val="509"/>
        </w:trPr>
        <w:tc>
          <w:tcPr>
            <w:tcW w:w="6804" w:type="dxa"/>
            <w:gridSpan w:val="2"/>
            <w:tcBorders>
              <w:top w:val="single" w:sz="4" w:space="0" w:color="000000" w:themeColor="text1"/>
              <w:left w:val="single" w:sz="4" w:space="0" w:color="000000" w:themeColor="text1"/>
              <w:bottom w:val="single" w:sz="4" w:space="0" w:color="000000" w:themeColor="text1"/>
              <w:right w:val="nil"/>
            </w:tcBorders>
            <w:shd w:val="clear" w:color="auto" w:fill="A6A6A6" w:themeFill="background1" w:themeFillShade="A6"/>
            <w:vAlign w:val="center"/>
          </w:tcPr>
          <w:p w14:paraId="438807C4" w14:textId="77777777" w:rsidR="008729E7" w:rsidRDefault="008729E7" w:rsidP="0048044B">
            <w:pPr>
              <w:spacing w:after="0" w:line="259" w:lineRule="auto"/>
              <w:ind w:left="0" w:right="0" w:firstLine="0"/>
              <w:jc w:val="left"/>
            </w:pPr>
            <w:r>
              <w:rPr>
                <w:b/>
                <w:color w:val="FFFFFF"/>
              </w:rPr>
              <w:lastRenderedPageBreak/>
              <w:t xml:space="preserve">PERSONAL QUALITIES </w:t>
            </w:r>
          </w:p>
        </w:tc>
        <w:tc>
          <w:tcPr>
            <w:tcW w:w="1136" w:type="dxa"/>
            <w:tcBorders>
              <w:top w:val="single" w:sz="4" w:space="0" w:color="000000" w:themeColor="text1"/>
              <w:left w:val="nil"/>
              <w:bottom w:val="single" w:sz="4" w:space="0" w:color="000000" w:themeColor="text1"/>
              <w:right w:val="nil"/>
            </w:tcBorders>
            <w:shd w:val="clear" w:color="auto" w:fill="A6A6A6" w:themeFill="background1" w:themeFillShade="A6"/>
          </w:tcPr>
          <w:p w14:paraId="2BA226A1" w14:textId="77777777" w:rsidR="008729E7" w:rsidRDefault="008729E7" w:rsidP="0048044B">
            <w:pPr>
              <w:spacing w:after="160" w:line="259" w:lineRule="auto"/>
              <w:ind w:left="0" w:right="0" w:firstLine="0"/>
              <w:jc w:val="left"/>
            </w:pPr>
          </w:p>
        </w:tc>
        <w:tc>
          <w:tcPr>
            <w:tcW w:w="1981" w:type="dxa"/>
            <w:gridSpan w:val="2"/>
            <w:tcBorders>
              <w:top w:val="single" w:sz="4" w:space="0" w:color="000000" w:themeColor="text1"/>
              <w:left w:val="nil"/>
              <w:bottom w:val="single" w:sz="4" w:space="0" w:color="000000" w:themeColor="text1"/>
              <w:right w:val="single" w:sz="4" w:space="0" w:color="000000" w:themeColor="text1"/>
            </w:tcBorders>
            <w:shd w:val="clear" w:color="auto" w:fill="A6A6A6" w:themeFill="background1" w:themeFillShade="A6"/>
          </w:tcPr>
          <w:p w14:paraId="17AD93B2" w14:textId="77777777" w:rsidR="008729E7" w:rsidRDefault="008729E7" w:rsidP="0048044B">
            <w:pPr>
              <w:spacing w:after="160" w:line="259" w:lineRule="auto"/>
              <w:ind w:left="0" w:right="0" w:firstLine="0"/>
              <w:jc w:val="left"/>
            </w:pPr>
          </w:p>
        </w:tc>
      </w:tr>
      <w:tr w:rsidR="008729E7" w14:paraId="6234994E" w14:textId="77777777" w:rsidTr="55A24526">
        <w:tblPrEx>
          <w:tblCellMar>
            <w:right w:w="56" w:type="dxa"/>
          </w:tblCellMar>
        </w:tblPrEx>
        <w:trPr>
          <w:trHeight w:val="512"/>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66137" w14:textId="77777777" w:rsidR="008729E7" w:rsidRDefault="008729E7" w:rsidP="00791972">
            <w:pPr>
              <w:spacing w:after="0" w:line="259" w:lineRule="auto"/>
              <w:ind w:left="0" w:right="134" w:firstLine="0"/>
              <w:jc w:val="center"/>
            </w:pPr>
            <w:r>
              <w:t>2</w:t>
            </w:r>
            <w:r w:rsidR="00791972">
              <w:t>1</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15619" w14:textId="77777777" w:rsidR="008729E7" w:rsidRDefault="008729E7" w:rsidP="0048044B">
            <w:pPr>
              <w:spacing w:after="0" w:line="259" w:lineRule="auto"/>
              <w:ind w:left="78" w:right="0" w:firstLine="0"/>
              <w:jc w:val="left"/>
            </w:pPr>
            <w:r>
              <w:t xml:space="preserve">Highly resilient and determined in the face of challenges.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F5DD6"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CA6BD"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DFA72"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25411720" w14:textId="77777777" w:rsidTr="55A24526">
        <w:tblPrEx>
          <w:tblCellMar>
            <w:right w:w="56" w:type="dxa"/>
          </w:tblCellMar>
        </w:tblPrEx>
        <w:trPr>
          <w:trHeight w:val="627"/>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13BFF" w14:textId="77777777" w:rsidR="008729E7" w:rsidRDefault="008729E7" w:rsidP="00791972">
            <w:pPr>
              <w:spacing w:after="0" w:line="259" w:lineRule="auto"/>
              <w:ind w:left="0" w:right="134" w:firstLine="0"/>
              <w:jc w:val="center"/>
            </w:pPr>
            <w:r>
              <w:t>2</w:t>
            </w:r>
            <w:r w:rsidR="00791972">
              <w:t>2</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58B46" w14:textId="77777777" w:rsidR="008729E7" w:rsidRDefault="008729E7" w:rsidP="0048044B">
            <w:pPr>
              <w:spacing w:after="0" w:line="259" w:lineRule="auto"/>
              <w:ind w:left="78" w:right="0" w:firstLine="0"/>
            </w:pPr>
            <w:r>
              <w:t xml:space="preserve">A passionate belief in the Trust’s vision of ‘transforming lives, transforming communities’.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EBFD1"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5AF27"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53092"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46D3F4AE" w14:textId="77777777" w:rsidTr="55A24526">
        <w:tblPrEx>
          <w:tblCellMar>
            <w:right w:w="56" w:type="dxa"/>
          </w:tblCellMar>
        </w:tblPrEx>
        <w:trPr>
          <w:trHeight w:val="511"/>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F8C28" w14:textId="77777777" w:rsidR="008729E7" w:rsidRDefault="008729E7" w:rsidP="00791972">
            <w:pPr>
              <w:spacing w:after="0" w:line="259" w:lineRule="auto"/>
              <w:ind w:left="0" w:right="134" w:firstLine="0"/>
              <w:jc w:val="center"/>
            </w:pPr>
            <w:r>
              <w:t>2</w:t>
            </w:r>
            <w:r w:rsidR="00791972">
              <w:t>3</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4E7B8" w14:textId="77777777" w:rsidR="008729E7" w:rsidRDefault="008729E7" w:rsidP="0048044B">
            <w:pPr>
              <w:spacing w:after="0" w:line="259" w:lineRule="auto"/>
              <w:ind w:left="78" w:right="0" w:firstLine="0"/>
              <w:jc w:val="left"/>
            </w:pPr>
            <w:r>
              <w:t xml:space="preserve">A strong commitment to the School value of ‘Honesty’.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18BED"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EA510"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93A2A"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305F6C26" w14:textId="77777777" w:rsidTr="55A24526">
        <w:tblPrEx>
          <w:tblCellMar>
            <w:right w:w="56" w:type="dxa"/>
          </w:tblCellMar>
        </w:tblPrEx>
        <w:trPr>
          <w:trHeight w:val="511"/>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9B052" w14:textId="77777777" w:rsidR="008729E7" w:rsidRDefault="008729E7" w:rsidP="00791972">
            <w:pPr>
              <w:spacing w:after="0" w:line="259" w:lineRule="auto"/>
              <w:ind w:left="0" w:right="134" w:firstLine="0"/>
              <w:jc w:val="center"/>
            </w:pPr>
            <w:r>
              <w:t>2</w:t>
            </w:r>
            <w:r w:rsidR="00791972">
              <w:t>4</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9A45A" w14:textId="77777777" w:rsidR="008729E7" w:rsidRDefault="008729E7" w:rsidP="0048044B">
            <w:pPr>
              <w:spacing w:after="0" w:line="259" w:lineRule="auto"/>
              <w:ind w:left="78" w:right="0" w:firstLine="0"/>
              <w:jc w:val="left"/>
            </w:pPr>
            <w:r>
              <w:t xml:space="preserve">A strong commitment to the School value of ‘Respect’.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8289F"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0B9B1"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D6CA"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69AE7C02" w14:textId="77777777" w:rsidTr="55A24526">
        <w:tblPrEx>
          <w:tblCellMar>
            <w:right w:w="56" w:type="dxa"/>
          </w:tblCellMar>
        </w:tblPrEx>
        <w:trPr>
          <w:trHeight w:val="511"/>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D9ED2" w14:textId="77777777" w:rsidR="008729E7" w:rsidRDefault="008729E7" w:rsidP="00791972">
            <w:pPr>
              <w:spacing w:after="0" w:line="259" w:lineRule="auto"/>
              <w:ind w:left="0" w:right="134" w:firstLine="0"/>
              <w:jc w:val="center"/>
            </w:pPr>
            <w:r>
              <w:t>2</w:t>
            </w:r>
            <w:r w:rsidR="00791972">
              <w:t>5</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82DED" w14:textId="77777777" w:rsidR="008729E7" w:rsidRDefault="008729E7" w:rsidP="0048044B">
            <w:pPr>
              <w:spacing w:after="0" w:line="259" w:lineRule="auto"/>
              <w:ind w:left="78" w:right="0" w:firstLine="0"/>
              <w:jc w:val="left"/>
            </w:pPr>
            <w:r>
              <w:t xml:space="preserve">A strong commitment to the School value of ‘Integrity’.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00B5D"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011BB"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722DD"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3629981F" w14:textId="77777777" w:rsidTr="55A24526">
        <w:tblPrEx>
          <w:tblCellMar>
            <w:right w:w="56" w:type="dxa"/>
          </w:tblCellMar>
        </w:tblPrEx>
        <w:trPr>
          <w:trHeight w:val="511"/>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965FA" w14:textId="77777777" w:rsidR="008729E7" w:rsidRDefault="008729E7" w:rsidP="00791972">
            <w:pPr>
              <w:spacing w:after="0" w:line="259" w:lineRule="auto"/>
              <w:ind w:left="0" w:right="134" w:firstLine="0"/>
              <w:jc w:val="center"/>
            </w:pPr>
            <w:r>
              <w:t>2</w:t>
            </w:r>
            <w:r w:rsidR="00791972">
              <w:t>6</w:t>
            </w:r>
            <w:r>
              <w:t>.</w:t>
            </w:r>
            <w:r>
              <w:rPr>
                <w:rFonts w:ascii="Arial" w:eastAsia="Arial" w:hAnsi="Arial" w:cs="Arial"/>
              </w:rPr>
              <w:t xml:space="preserve"> </w:t>
            </w:r>
            <w:r>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E0B208" w14:textId="77777777" w:rsidR="008729E7" w:rsidRDefault="008729E7" w:rsidP="0048044B">
            <w:pPr>
              <w:spacing w:after="0" w:line="259" w:lineRule="auto"/>
              <w:ind w:left="78" w:right="0" w:firstLine="0"/>
              <w:jc w:val="left"/>
            </w:pPr>
            <w:r>
              <w:t xml:space="preserve">A strong commitment to the School value of ‘Inclusiveness’.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B8C7D"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26C8E"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60F15"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345130F4" w14:textId="77777777" w:rsidTr="55A24526">
        <w:tblPrEx>
          <w:tblCellMar>
            <w:right w:w="56" w:type="dxa"/>
          </w:tblCellMar>
        </w:tblPrEx>
        <w:trPr>
          <w:trHeight w:val="509"/>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B11CE" w14:textId="77777777" w:rsidR="008729E7" w:rsidRDefault="004471A2" w:rsidP="00791972">
            <w:pPr>
              <w:spacing w:after="0" w:line="259" w:lineRule="auto"/>
              <w:ind w:left="0" w:right="134" w:firstLine="0"/>
              <w:jc w:val="center"/>
            </w:pPr>
            <w:r>
              <w:t>2</w:t>
            </w:r>
            <w:r w:rsidR="00791972">
              <w:t>7</w:t>
            </w:r>
            <w:r w:rsidR="008729E7">
              <w:t>.</w:t>
            </w:r>
            <w:r w:rsidR="008729E7">
              <w:rPr>
                <w:rFonts w:ascii="Arial" w:eastAsia="Arial" w:hAnsi="Arial" w:cs="Arial"/>
              </w:rPr>
              <w:t xml:space="preserve"> </w:t>
            </w:r>
            <w:r w:rsidR="008729E7">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0D235" w14:textId="77777777" w:rsidR="008729E7" w:rsidRDefault="008729E7" w:rsidP="0048044B">
            <w:pPr>
              <w:spacing w:after="0" w:line="259" w:lineRule="auto"/>
              <w:ind w:left="78" w:right="0" w:firstLine="0"/>
              <w:jc w:val="left"/>
            </w:pPr>
            <w:r>
              <w:t xml:space="preserve">A strong commitment to the School value of ‘Growth’.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7FF4F"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5D7D3"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603D7"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76E785DA" w14:textId="77777777" w:rsidTr="55A24526">
        <w:tblPrEx>
          <w:tblCellMar>
            <w:right w:w="56" w:type="dxa"/>
          </w:tblCellMar>
        </w:tblPrEx>
        <w:trPr>
          <w:trHeight w:val="629"/>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7C65" w14:textId="77777777" w:rsidR="008729E7" w:rsidRDefault="004471A2" w:rsidP="0048044B">
            <w:pPr>
              <w:spacing w:after="0" w:line="259" w:lineRule="auto"/>
              <w:ind w:left="0" w:right="134" w:firstLine="0"/>
              <w:jc w:val="center"/>
            </w:pPr>
            <w:r>
              <w:t>28</w:t>
            </w:r>
            <w:r w:rsidR="008729E7">
              <w:t>.</w:t>
            </w:r>
            <w:r w:rsidR="008729E7">
              <w:rPr>
                <w:rFonts w:ascii="Arial" w:eastAsia="Arial" w:hAnsi="Arial" w:cs="Arial"/>
              </w:rPr>
              <w:t xml:space="preserve"> </w:t>
            </w:r>
            <w:r w:rsidR="008729E7">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8982" w14:textId="726FB07B" w:rsidR="008729E7" w:rsidRDefault="00A7000D" w:rsidP="0048044B">
            <w:pPr>
              <w:spacing w:after="0" w:line="259" w:lineRule="auto"/>
              <w:ind w:left="78" w:right="0" w:firstLine="0"/>
              <w:jc w:val="left"/>
            </w:pPr>
            <w:r>
              <w:t xml:space="preserve">Commitment to support </w:t>
            </w:r>
            <w:proofErr w:type="spellStart"/>
            <w:r>
              <w:t>iExel</w:t>
            </w:r>
            <w:proofErr w:type="spellEnd"/>
            <w:r w:rsidR="008729E7">
              <w:t xml:space="preserve"> Education Trust’s agenda for safeguarding and equality and diversity.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7FC9A"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381EA"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EB58C"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r w:rsidR="008729E7" w14:paraId="6F0E547A" w14:textId="77777777" w:rsidTr="55A24526">
        <w:tblPrEx>
          <w:tblCellMar>
            <w:right w:w="56" w:type="dxa"/>
          </w:tblCellMar>
        </w:tblPrEx>
        <w:trPr>
          <w:trHeight w:val="629"/>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67B77" w14:textId="77777777" w:rsidR="008729E7" w:rsidRDefault="004471A2" w:rsidP="0048044B">
            <w:pPr>
              <w:spacing w:after="0" w:line="259" w:lineRule="auto"/>
              <w:ind w:left="0" w:right="134" w:firstLine="0"/>
              <w:jc w:val="center"/>
            </w:pPr>
            <w:r>
              <w:t>29</w:t>
            </w:r>
            <w:r w:rsidR="008729E7">
              <w:t>.</w:t>
            </w:r>
            <w:r w:rsidR="008729E7">
              <w:rPr>
                <w:rFonts w:ascii="Arial" w:eastAsia="Arial" w:hAnsi="Arial" w:cs="Arial"/>
              </w:rPr>
              <w:t xml:space="preserve"> </w:t>
            </w:r>
            <w:r w:rsidR="008729E7">
              <w:t xml:space="preserve"> </w:t>
            </w:r>
          </w:p>
        </w:tc>
        <w:tc>
          <w:tcPr>
            <w:tcW w:w="6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3ED6C" w14:textId="77777777" w:rsidR="008729E7" w:rsidRDefault="008729E7" w:rsidP="0048044B">
            <w:pPr>
              <w:spacing w:after="0" w:line="259" w:lineRule="auto"/>
              <w:ind w:left="78" w:right="0" w:firstLine="0"/>
            </w:pPr>
            <w:r>
              <w:t xml:space="preserve">Sympathetic to and supportive of the Mixed Multi-Academy Trust Model and ethos of the Establishment.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CB9A3" w14:textId="77777777" w:rsidR="008729E7" w:rsidRDefault="008729E7" w:rsidP="0048044B">
            <w:pPr>
              <w:spacing w:after="0" w:line="259" w:lineRule="auto"/>
              <w:ind w:left="0" w:right="57" w:firstLine="0"/>
              <w:jc w:val="center"/>
            </w:pPr>
            <w:r>
              <w:rPr>
                <w:b/>
              </w:rPr>
              <w:t xml:space="preserve">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4DD7F" w14:textId="77777777" w:rsidR="008729E7" w:rsidRDefault="008729E7" w:rsidP="0048044B">
            <w:pPr>
              <w:spacing w:after="0" w:line="259" w:lineRule="auto"/>
              <w:ind w:left="0" w:right="52" w:firstLine="0"/>
              <w:jc w:val="center"/>
            </w:pPr>
            <w:r>
              <w:rPr>
                <w:rFonts w:ascii="Wingdings 2" w:eastAsia="Wingdings 2" w:hAnsi="Wingdings 2" w:cs="Wingdings 2"/>
              </w:rPr>
              <w:t></w:t>
            </w:r>
            <w:r>
              <w:t xml:space="preserve"> </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25356" w14:textId="77777777" w:rsidR="008729E7" w:rsidRDefault="008729E7" w:rsidP="0048044B">
            <w:pPr>
              <w:spacing w:after="0" w:line="259" w:lineRule="auto"/>
              <w:ind w:left="0" w:right="46" w:firstLine="0"/>
              <w:jc w:val="center"/>
            </w:pPr>
            <w:r>
              <w:rPr>
                <w:rFonts w:ascii="Wingdings 2" w:eastAsia="Wingdings 2" w:hAnsi="Wingdings 2" w:cs="Wingdings 2"/>
              </w:rPr>
              <w:t></w:t>
            </w:r>
            <w:r>
              <w:t xml:space="preserve"> </w:t>
            </w:r>
          </w:p>
        </w:tc>
      </w:tr>
    </w:tbl>
    <w:p w14:paraId="0DE4B5B7" w14:textId="77777777" w:rsidR="00CC6A08" w:rsidRDefault="00CC6A08" w:rsidP="00126FD4">
      <w:pPr>
        <w:spacing w:after="79" w:line="259" w:lineRule="auto"/>
        <w:ind w:left="0" w:right="0" w:firstLine="0"/>
        <w:jc w:val="left"/>
      </w:pPr>
    </w:p>
    <w:sectPr w:rsidR="00CC6A08" w:rsidSect="00126FD4">
      <w:headerReference w:type="default" r:id="rId10"/>
      <w:pgSz w:w="11906" w:h="16838"/>
      <w:pgMar w:top="944" w:right="1075" w:bottom="14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A776" w14:textId="77777777" w:rsidR="00F00488" w:rsidRDefault="00F00488" w:rsidP="00126FD4">
      <w:pPr>
        <w:spacing w:after="0" w:line="240" w:lineRule="auto"/>
      </w:pPr>
      <w:r>
        <w:separator/>
      </w:r>
    </w:p>
  </w:endnote>
  <w:endnote w:type="continuationSeparator" w:id="0">
    <w:p w14:paraId="250C5D87" w14:textId="77777777" w:rsidR="00F00488" w:rsidRDefault="00F00488" w:rsidP="0012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BC26" w14:textId="77777777" w:rsidR="00F00488" w:rsidRDefault="00F00488" w:rsidP="00126FD4">
      <w:pPr>
        <w:spacing w:after="0" w:line="240" w:lineRule="auto"/>
      </w:pPr>
      <w:r>
        <w:separator/>
      </w:r>
    </w:p>
  </w:footnote>
  <w:footnote w:type="continuationSeparator" w:id="0">
    <w:p w14:paraId="69E96F8D" w14:textId="77777777" w:rsidR="00F00488" w:rsidRDefault="00F00488" w:rsidP="00126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5560" w14:textId="48DD7BCA" w:rsidR="00A7000D" w:rsidRDefault="00893245" w:rsidP="00126FD4">
    <w:pPr>
      <w:pStyle w:val="Header"/>
      <w:jc w:val="center"/>
    </w:pPr>
    <w:r>
      <w:rPr>
        <w:rFonts w:ascii="Times New Roman" w:hAnsi="Times New Roman"/>
        <w:noProof/>
        <w:color w:val="1F497D"/>
        <w:sz w:val="24"/>
        <w:szCs w:val="24"/>
      </w:rPr>
      <w:drawing>
        <wp:anchor distT="0" distB="0" distL="114300" distR="114300" simplePos="0" relativeHeight="251658240" behindDoc="1" locked="0" layoutInCell="1" allowOverlap="1" wp14:anchorId="3AFA77FE" wp14:editId="73E2C36E">
          <wp:simplePos x="0" y="0"/>
          <wp:positionH relativeFrom="margin">
            <wp:align>center</wp:align>
          </wp:positionH>
          <wp:positionV relativeFrom="paragraph">
            <wp:posOffset>-381000</wp:posOffset>
          </wp:positionV>
          <wp:extent cx="2105025" cy="657225"/>
          <wp:effectExtent l="0" t="0" r="9525" b="9525"/>
          <wp:wrapTight wrapText="bothSides">
            <wp:wrapPolygon edited="0">
              <wp:start x="0" y="0"/>
              <wp:lineTo x="0" y="21287"/>
              <wp:lineTo x="21502" y="21287"/>
              <wp:lineTo x="21502" y="0"/>
              <wp:lineTo x="0" y="0"/>
            </wp:wrapPolygon>
          </wp:wrapTight>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anchor>
      </w:drawing>
    </w:r>
  </w:p>
  <w:p w14:paraId="64F572AE" w14:textId="7EFCF204" w:rsidR="00126FD4" w:rsidRDefault="00126FD4" w:rsidP="00126F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B0F"/>
    <w:multiLevelType w:val="hybridMultilevel"/>
    <w:tmpl w:val="D5468A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D015C"/>
    <w:multiLevelType w:val="hybridMultilevel"/>
    <w:tmpl w:val="C0643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9A16D7"/>
    <w:multiLevelType w:val="hybridMultilevel"/>
    <w:tmpl w:val="EAEC1BD0"/>
    <w:lvl w:ilvl="0" w:tplc="0409000F">
      <w:start w:val="1"/>
      <w:numFmt w:val="decimal"/>
      <w:lvlText w:val="%1."/>
      <w:lvlJc w:val="left"/>
      <w:pPr>
        <w:tabs>
          <w:tab w:val="num" w:pos="503"/>
        </w:tabs>
        <w:ind w:left="503" w:hanging="36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3" w15:restartNumberingAfterBreak="0">
    <w:nsid w:val="188F6117"/>
    <w:multiLevelType w:val="hybridMultilevel"/>
    <w:tmpl w:val="3C04BE8E"/>
    <w:lvl w:ilvl="0" w:tplc="F5508546">
      <w:start w:val="1"/>
      <w:numFmt w:val="decimal"/>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957D3"/>
    <w:multiLevelType w:val="multilevel"/>
    <w:tmpl w:val="1334133C"/>
    <w:lvl w:ilvl="0">
      <w:start w:val="3"/>
      <w:numFmt w:val="decimal"/>
      <w:lvlText w:val="%1"/>
      <w:lvlJc w:val="left"/>
      <w:pPr>
        <w:ind w:left="6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4D237B"/>
    <w:multiLevelType w:val="hybridMultilevel"/>
    <w:tmpl w:val="D958BB50"/>
    <w:lvl w:ilvl="0" w:tplc="7722D54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94C72FC">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AF2E53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BC0D398">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D28D140">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354739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5B6EFD4">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492FA0C">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F1C3EC4">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861BC7"/>
    <w:multiLevelType w:val="multilevel"/>
    <w:tmpl w:val="A42CCEBA"/>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58073C"/>
    <w:multiLevelType w:val="hybridMultilevel"/>
    <w:tmpl w:val="B3729E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C6E54E5"/>
    <w:multiLevelType w:val="hybridMultilevel"/>
    <w:tmpl w:val="4ABA3BD0"/>
    <w:lvl w:ilvl="0" w:tplc="0409000F">
      <w:start w:val="1"/>
      <w:numFmt w:val="decimal"/>
      <w:lvlText w:val="%1."/>
      <w:lvlJc w:val="left"/>
      <w:pPr>
        <w:tabs>
          <w:tab w:val="num" w:pos="503"/>
        </w:tabs>
        <w:ind w:left="503" w:hanging="36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num w:numId="1" w16cid:durableId="688264892">
    <w:abstractNumId w:val="5"/>
  </w:num>
  <w:num w:numId="2" w16cid:durableId="501745932">
    <w:abstractNumId w:val="6"/>
  </w:num>
  <w:num w:numId="3" w16cid:durableId="1184248584">
    <w:abstractNumId w:val="4"/>
  </w:num>
  <w:num w:numId="4" w16cid:durableId="1824661037">
    <w:abstractNumId w:val="0"/>
  </w:num>
  <w:num w:numId="5" w16cid:durableId="1924994546">
    <w:abstractNumId w:val="3"/>
  </w:num>
  <w:num w:numId="6" w16cid:durableId="74979761">
    <w:abstractNumId w:val="7"/>
  </w:num>
  <w:num w:numId="7" w16cid:durableId="1575361447">
    <w:abstractNumId w:val="1"/>
  </w:num>
  <w:num w:numId="8" w16cid:durableId="762604021">
    <w:abstractNumId w:val="2"/>
  </w:num>
  <w:num w:numId="9" w16cid:durableId="1972393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E7"/>
    <w:rsid w:val="00023E6A"/>
    <w:rsid w:val="000B3EB3"/>
    <w:rsid w:val="000B5B8E"/>
    <w:rsid w:val="00126FD4"/>
    <w:rsid w:val="001D2760"/>
    <w:rsid w:val="001D53CD"/>
    <w:rsid w:val="00254233"/>
    <w:rsid w:val="00264289"/>
    <w:rsid w:val="002A5D47"/>
    <w:rsid w:val="002E1DC9"/>
    <w:rsid w:val="00396BA2"/>
    <w:rsid w:val="004471A2"/>
    <w:rsid w:val="004963AF"/>
    <w:rsid w:val="004E0127"/>
    <w:rsid w:val="005302D6"/>
    <w:rsid w:val="00552F75"/>
    <w:rsid w:val="00614E55"/>
    <w:rsid w:val="00664FAF"/>
    <w:rsid w:val="006748E3"/>
    <w:rsid w:val="006F630E"/>
    <w:rsid w:val="00791972"/>
    <w:rsid w:val="00821F2C"/>
    <w:rsid w:val="008729E7"/>
    <w:rsid w:val="00893245"/>
    <w:rsid w:val="00902B08"/>
    <w:rsid w:val="00921177"/>
    <w:rsid w:val="00927449"/>
    <w:rsid w:val="00945A8B"/>
    <w:rsid w:val="00963525"/>
    <w:rsid w:val="009B5DE5"/>
    <w:rsid w:val="00A7000D"/>
    <w:rsid w:val="00A83015"/>
    <w:rsid w:val="00AA35CF"/>
    <w:rsid w:val="00AA4D59"/>
    <w:rsid w:val="00B20B5B"/>
    <w:rsid w:val="00B928CF"/>
    <w:rsid w:val="00BA63B4"/>
    <w:rsid w:val="00C40EBC"/>
    <w:rsid w:val="00CC6A08"/>
    <w:rsid w:val="00D4355C"/>
    <w:rsid w:val="00D57EE8"/>
    <w:rsid w:val="00DF309C"/>
    <w:rsid w:val="00EB256F"/>
    <w:rsid w:val="00EC3B12"/>
    <w:rsid w:val="00EF6CB1"/>
    <w:rsid w:val="00F00488"/>
    <w:rsid w:val="00F21F1E"/>
    <w:rsid w:val="00F278AC"/>
    <w:rsid w:val="079284A4"/>
    <w:rsid w:val="0D707880"/>
    <w:rsid w:val="0F087BB0"/>
    <w:rsid w:val="0FBC1673"/>
    <w:rsid w:val="126EBB5B"/>
    <w:rsid w:val="12958A83"/>
    <w:rsid w:val="15F108D3"/>
    <w:rsid w:val="1B7010F4"/>
    <w:rsid w:val="1C8C69F5"/>
    <w:rsid w:val="228C4A45"/>
    <w:rsid w:val="280F0BF0"/>
    <w:rsid w:val="28E50D4D"/>
    <w:rsid w:val="2A19E6E9"/>
    <w:rsid w:val="35BD3DDC"/>
    <w:rsid w:val="361272BA"/>
    <w:rsid w:val="39771842"/>
    <w:rsid w:val="42903CF1"/>
    <w:rsid w:val="52D60D90"/>
    <w:rsid w:val="55071092"/>
    <w:rsid w:val="55A24526"/>
    <w:rsid w:val="5685D71F"/>
    <w:rsid w:val="5BB2729F"/>
    <w:rsid w:val="5CBC9167"/>
    <w:rsid w:val="69B70C51"/>
    <w:rsid w:val="6BB05FA9"/>
    <w:rsid w:val="71D7FB28"/>
    <w:rsid w:val="768E46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94C52"/>
  <w15:docId w15:val="{64F2FB56-AA8E-43E1-8151-9B157370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9E7"/>
    <w:pPr>
      <w:spacing w:after="99" w:line="271" w:lineRule="auto"/>
      <w:ind w:left="577" w:right="7" w:hanging="577"/>
      <w:jc w:val="both"/>
    </w:pPr>
    <w:rPr>
      <w:rFonts w:ascii="Calibri" w:eastAsia="Calibri" w:hAnsi="Calibri" w:cs="Calibri"/>
      <w:color w:val="000000"/>
      <w:lang w:eastAsia="en-GB"/>
    </w:rPr>
  </w:style>
  <w:style w:type="paragraph" w:styleId="Heading1">
    <w:name w:val="heading 1"/>
    <w:next w:val="Normal"/>
    <w:link w:val="Heading1Char"/>
    <w:uiPriority w:val="9"/>
    <w:unhideWhenUsed/>
    <w:qFormat/>
    <w:rsid w:val="008729E7"/>
    <w:pPr>
      <w:keepNext/>
      <w:keepLines/>
      <w:spacing w:after="0"/>
      <w:ind w:left="10" w:right="367" w:hanging="10"/>
      <w:outlineLvl w:val="0"/>
    </w:pPr>
    <w:rPr>
      <w:rFonts w:ascii="Calibri" w:eastAsia="Calibri" w:hAnsi="Calibri" w:cs="Calibri"/>
      <w:b/>
      <w:color w:val="000000"/>
      <w:sz w:val="28"/>
      <w:lang w:eastAsia="en-GB"/>
    </w:rPr>
  </w:style>
  <w:style w:type="paragraph" w:styleId="Heading2">
    <w:name w:val="heading 2"/>
    <w:next w:val="Normal"/>
    <w:link w:val="Heading2Char"/>
    <w:uiPriority w:val="9"/>
    <w:unhideWhenUsed/>
    <w:qFormat/>
    <w:rsid w:val="008729E7"/>
    <w:pPr>
      <w:keepNext/>
      <w:keepLines/>
      <w:spacing w:after="137"/>
      <w:ind w:left="10" w:hanging="10"/>
      <w:outlineLvl w:val="1"/>
    </w:pPr>
    <w:rPr>
      <w:rFonts w:ascii="Calibri" w:eastAsia="Calibri" w:hAnsi="Calibri" w:cs="Calibri"/>
      <w:b/>
      <w:color w:val="000000"/>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9E7"/>
    <w:rPr>
      <w:rFonts w:ascii="Calibri" w:eastAsia="Calibri" w:hAnsi="Calibri" w:cs="Calibri"/>
      <w:b/>
      <w:color w:val="000000"/>
      <w:sz w:val="28"/>
      <w:lang w:eastAsia="en-GB"/>
    </w:rPr>
  </w:style>
  <w:style w:type="character" w:customStyle="1" w:styleId="Heading2Char">
    <w:name w:val="Heading 2 Char"/>
    <w:basedOn w:val="DefaultParagraphFont"/>
    <w:link w:val="Heading2"/>
    <w:uiPriority w:val="9"/>
    <w:rsid w:val="008729E7"/>
    <w:rPr>
      <w:rFonts w:ascii="Calibri" w:eastAsia="Calibri" w:hAnsi="Calibri" w:cs="Calibri"/>
      <w:b/>
      <w:color w:val="000000"/>
      <w:sz w:val="26"/>
      <w:lang w:eastAsia="en-GB"/>
    </w:rPr>
  </w:style>
  <w:style w:type="table" w:customStyle="1" w:styleId="TableGrid1">
    <w:name w:val="Table Grid1"/>
    <w:rsid w:val="008729E7"/>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F3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09C"/>
    <w:rPr>
      <w:rFonts w:ascii="Tahoma" w:eastAsia="Calibri" w:hAnsi="Tahoma" w:cs="Tahoma"/>
      <w:color w:val="000000"/>
      <w:sz w:val="16"/>
      <w:szCs w:val="16"/>
      <w:lang w:eastAsia="en-GB"/>
    </w:rPr>
  </w:style>
  <w:style w:type="paragraph" w:styleId="ListParagraph">
    <w:name w:val="List Paragraph"/>
    <w:basedOn w:val="Normal"/>
    <w:uiPriority w:val="34"/>
    <w:qFormat/>
    <w:rsid w:val="009B5DE5"/>
    <w:pPr>
      <w:ind w:left="720"/>
      <w:contextualSpacing/>
    </w:pPr>
  </w:style>
  <w:style w:type="paragraph" w:styleId="List">
    <w:name w:val="List"/>
    <w:basedOn w:val="Normal"/>
    <w:rsid w:val="001D53CD"/>
    <w:pPr>
      <w:spacing w:after="0" w:line="276" w:lineRule="auto"/>
      <w:ind w:left="283" w:right="0" w:hanging="283"/>
      <w:contextualSpacing/>
    </w:pPr>
    <w:rPr>
      <w:rFonts w:cs="Times New Roman"/>
      <w:color w:val="auto"/>
      <w:lang w:eastAsia="en-US"/>
    </w:rPr>
  </w:style>
  <w:style w:type="paragraph" w:styleId="Header">
    <w:name w:val="header"/>
    <w:basedOn w:val="Normal"/>
    <w:link w:val="HeaderChar"/>
    <w:uiPriority w:val="99"/>
    <w:unhideWhenUsed/>
    <w:rsid w:val="00126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FD4"/>
    <w:rPr>
      <w:rFonts w:ascii="Calibri" w:eastAsia="Calibri" w:hAnsi="Calibri" w:cs="Calibri"/>
      <w:color w:val="000000"/>
      <w:lang w:eastAsia="en-GB"/>
    </w:rPr>
  </w:style>
  <w:style w:type="paragraph" w:styleId="Footer">
    <w:name w:val="footer"/>
    <w:basedOn w:val="Normal"/>
    <w:link w:val="FooterChar"/>
    <w:uiPriority w:val="99"/>
    <w:unhideWhenUsed/>
    <w:rsid w:val="00126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FD4"/>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4F8B2-25B4-4B23-BBC6-ADA52045ECB8}">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2.xml><?xml version="1.0" encoding="utf-8"?>
<ds:datastoreItem xmlns:ds="http://schemas.openxmlformats.org/officeDocument/2006/customXml" ds:itemID="{80A2468E-F8A1-4FCD-8084-EDBFB8022C16}">
  <ds:schemaRefs>
    <ds:schemaRef ds:uri="http://schemas.microsoft.com/sharepoint/v3/contenttype/forms"/>
  </ds:schemaRefs>
</ds:datastoreItem>
</file>

<file path=customXml/itemProps3.xml><?xml version="1.0" encoding="utf-8"?>
<ds:datastoreItem xmlns:ds="http://schemas.openxmlformats.org/officeDocument/2006/customXml" ds:itemID="{DAC55809-E3E5-4761-8DD3-D23297A13E19}"/>
</file>

<file path=docProps/app.xml><?xml version="1.0" encoding="utf-8"?>
<Properties xmlns="http://schemas.openxmlformats.org/officeDocument/2006/extended-properties" xmlns:vt="http://schemas.openxmlformats.org/officeDocument/2006/docPropsVTypes">
  <Template>Normal</Template>
  <TotalTime>11</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Feversham College</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Qalsoom Fatima</dc:creator>
  <cp:lastModifiedBy>Anna Naci</cp:lastModifiedBy>
  <cp:revision>9</cp:revision>
  <cp:lastPrinted>2018-09-10T10:45:00Z</cp:lastPrinted>
  <dcterms:created xsi:type="dcterms:W3CDTF">2026-07-14T07:19:00Z</dcterms:created>
  <dcterms:modified xsi:type="dcterms:W3CDTF">2026-07-14T07:28:00Z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