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1BC5" w14:textId="7273E7B6" w:rsidR="00FC759F" w:rsidRPr="00300BA9" w:rsidRDefault="00613C16" w:rsidP="00FC759F">
      <w:pPr>
        <w:jc w:val="center"/>
        <w:rPr>
          <w:rFonts w:asciiTheme="minorHAnsi" w:hAnsiTheme="minorHAnsi" w:cstheme="minorHAnsi"/>
          <w:b/>
          <w:sz w:val="28"/>
          <w:szCs w:val="28"/>
        </w:rPr>
      </w:pPr>
      <w:r w:rsidRPr="00300BA9">
        <w:rPr>
          <w:rFonts w:asciiTheme="minorHAnsi" w:hAnsiTheme="minorHAnsi" w:cstheme="minorHAnsi"/>
          <w:b/>
          <w:sz w:val="28"/>
          <w:szCs w:val="28"/>
        </w:rPr>
        <w:t>Cover Supervisor</w:t>
      </w:r>
    </w:p>
    <w:p w14:paraId="2D8E2815" w14:textId="6389452B" w:rsidR="007262E2" w:rsidRPr="00300BA9" w:rsidRDefault="00B017E8" w:rsidP="00100473">
      <w:pPr>
        <w:jc w:val="center"/>
        <w:rPr>
          <w:rFonts w:asciiTheme="minorHAnsi" w:hAnsiTheme="minorHAnsi" w:cstheme="minorHAnsi"/>
          <w:b/>
          <w:sz w:val="28"/>
          <w:szCs w:val="28"/>
        </w:rPr>
      </w:pPr>
      <w:r w:rsidRPr="00300BA9">
        <w:rPr>
          <w:rFonts w:asciiTheme="minorHAnsi" w:hAnsiTheme="minorHAnsi" w:cstheme="minorHAnsi"/>
          <w:b/>
          <w:sz w:val="28"/>
          <w:szCs w:val="28"/>
        </w:rPr>
        <w:t>To start 1</w:t>
      </w:r>
      <w:r w:rsidRPr="00300BA9">
        <w:rPr>
          <w:rFonts w:asciiTheme="minorHAnsi" w:hAnsiTheme="minorHAnsi" w:cstheme="minorHAnsi"/>
          <w:b/>
          <w:sz w:val="28"/>
          <w:szCs w:val="28"/>
          <w:vertAlign w:val="superscript"/>
        </w:rPr>
        <w:t>st</w:t>
      </w:r>
      <w:r w:rsidRPr="00300BA9">
        <w:rPr>
          <w:rFonts w:asciiTheme="minorHAnsi" w:hAnsiTheme="minorHAnsi" w:cstheme="minorHAnsi"/>
          <w:b/>
          <w:sz w:val="28"/>
          <w:szCs w:val="28"/>
        </w:rPr>
        <w:t xml:space="preserve"> September 2026</w:t>
      </w:r>
    </w:p>
    <w:p w14:paraId="0ABBFE2F" w14:textId="7F6A9DA8" w:rsidR="003A036B" w:rsidRPr="00300BA9" w:rsidRDefault="003A036B">
      <w:pPr>
        <w:ind w:left="2160" w:hanging="2160"/>
        <w:jc w:val="center"/>
        <w:rPr>
          <w:rFonts w:asciiTheme="minorHAnsi" w:hAnsiTheme="minorHAnsi" w:cstheme="minorHAnsi"/>
          <w:b/>
        </w:rPr>
      </w:pPr>
      <w:r w:rsidRPr="00300BA9">
        <w:rPr>
          <w:rFonts w:asciiTheme="minorHAnsi" w:hAnsiTheme="minorHAnsi" w:cstheme="minorHAnsi"/>
          <w:b/>
        </w:rPr>
        <w:t>Northgate High School</w:t>
      </w:r>
      <w:r w:rsidR="00D82D7D" w:rsidRPr="00300BA9">
        <w:rPr>
          <w:rFonts w:asciiTheme="minorHAnsi" w:hAnsiTheme="minorHAnsi" w:cstheme="minorHAnsi"/>
          <w:b/>
        </w:rPr>
        <w:t xml:space="preserve"> and Dereham Sixth Form College</w:t>
      </w:r>
    </w:p>
    <w:p w14:paraId="5D838CD5" w14:textId="6B70B004" w:rsidR="00D71160" w:rsidRPr="00300BA9" w:rsidRDefault="00CF5555">
      <w:pPr>
        <w:spacing w:after="0" w:line="259" w:lineRule="auto"/>
        <w:ind w:left="25" w:right="1" w:firstLine="0"/>
        <w:jc w:val="center"/>
        <w:rPr>
          <w:rFonts w:asciiTheme="minorHAnsi" w:hAnsiTheme="minorHAnsi" w:cstheme="minorHAnsi"/>
        </w:rPr>
      </w:pPr>
      <w:r w:rsidRPr="00300BA9">
        <w:rPr>
          <w:rFonts w:asciiTheme="minorHAnsi" w:hAnsiTheme="minorHAnsi" w:cstheme="minorHAnsi"/>
          <w:b/>
          <w:i/>
        </w:rPr>
        <w:t xml:space="preserve">_____________________ </w:t>
      </w:r>
    </w:p>
    <w:p w14:paraId="1ABEAF02" w14:textId="77777777" w:rsidR="00D71160" w:rsidRPr="00300BA9" w:rsidRDefault="00CF5555">
      <w:pPr>
        <w:spacing w:after="0" w:line="259" w:lineRule="auto"/>
        <w:ind w:left="69" w:firstLine="0"/>
        <w:jc w:val="center"/>
        <w:rPr>
          <w:rFonts w:asciiTheme="minorHAnsi" w:hAnsiTheme="minorHAnsi" w:cstheme="minorHAnsi"/>
        </w:rPr>
      </w:pPr>
      <w:r w:rsidRPr="00300BA9">
        <w:rPr>
          <w:rFonts w:asciiTheme="minorHAnsi" w:hAnsiTheme="minorHAnsi" w:cstheme="minorHAnsi"/>
        </w:rPr>
        <w:t xml:space="preserve"> </w:t>
      </w:r>
    </w:p>
    <w:p w14:paraId="204C9B39" w14:textId="77777777" w:rsidR="00D71160" w:rsidRPr="00300BA9" w:rsidRDefault="00CF5555">
      <w:pPr>
        <w:spacing w:after="0" w:line="259" w:lineRule="auto"/>
        <w:ind w:left="69" w:firstLine="0"/>
        <w:jc w:val="center"/>
        <w:rPr>
          <w:rFonts w:asciiTheme="minorHAnsi" w:hAnsiTheme="minorHAnsi" w:cstheme="minorHAnsi"/>
        </w:rPr>
      </w:pPr>
      <w:r w:rsidRPr="00300BA9">
        <w:rPr>
          <w:rFonts w:asciiTheme="minorHAnsi" w:hAnsiTheme="minorHAnsi" w:cstheme="minorHAnsi"/>
          <w:noProof/>
        </w:rPr>
        <w:drawing>
          <wp:inline distT="0" distB="0" distL="0" distR="0" wp14:anchorId="6390A50C" wp14:editId="3F18A416">
            <wp:extent cx="809843" cy="809843"/>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09843" cy="809843"/>
                    </a:xfrm>
                    <a:prstGeom prst="rect">
                      <a:avLst/>
                    </a:prstGeom>
                    <a:ln/>
                  </pic:spPr>
                </pic:pic>
              </a:graphicData>
            </a:graphic>
          </wp:inline>
        </w:drawing>
      </w:r>
      <w:r w:rsidRPr="00300BA9">
        <w:rPr>
          <w:rFonts w:asciiTheme="minorHAnsi" w:hAnsiTheme="minorHAnsi" w:cstheme="minorHAnsi"/>
        </w:rPr>
        <w:t xml:space="preserve"> </w:t>
      </w:r>
    </w:p>
    <w:p w14:paraId="35EB95BA" w14:textId="77777777" w:rsidR="00D71160" w:rsidRPr="00300BA9" w:rsidRDefault="00CF5555">
      <w:pPr>
        <w:spacing w:after="0" w:line="259" w:lineRule="auto"/>
        <w:ind w:left="69" w:firstLine="0"/>
        <w:jc w:val="center"/>
        <w:rPr>
          <w:rFonts w:asciiTheme="minorHAnsi" w:hAnsiTheme="minorHAnsi" w:cstheme="minorHAnsi"/>
        </w:rPr>
      </w:pPr>
      <w:r w:rsidRPr="00300BA9">
        <w:rPr>
          <w:rFonts w:asciiTheme="minorHAnsi" w:hAnsiTheme="minorHAnsi" w:cstheme="minorHAnsi"/>
        </w:rPr>
        <w:t xml:space="preserve"> </w:t>
      </w:r>
    </w:p>
    <w:p w14:paraId="29DBC701" w14:textId="77777777" w:rsidR="00D71160" w:rsidRPr="00300BA9" w:rsidRDefault="00CF5555">
      <w:pPr>
        <w:spacing w:after="0" w:line="259" w:lineRule="auto"/>
        <w:ind w:left="0" w:firstLine="0"/>
        <w:jc w:val="center"/>
        <w:rPr>
          <w:rFonts w:asciiTheme="minorHAnsi" w:hAnsiTheme="minorHAnsi" w:cstheme="minorHAnsi"/>
        </w:rPr>
      </w:pPr>
      <w:r w:rsidRPr="00300BA9">
        <w:rPr>
          <w:rFonts w:asciiTheme="minorHAnsi" w:hAnsiTheme="minorHAnsi" w:cstheme="minorHAnsi"/>
          <w:b/>
          <w:color w:val="FF0000"/>
        </w:rPr>
        <w:t>RECRUITMENT INFORMATION PACK</w:t>
      </w:r>
    </w:p>
    <w:p w14:paraId="6F6E414F" w14:textId="77777777" w:rsidR="00D71160" w:rsidRPr="00300BA9" w:rsidRDefault="00CF5555">
      <w:pPr>
        <w:spacing w:after="0" w:line="259" w:lineRule="auto"/>
        <w:ind w:left="0" w:right="537" w:firstLine="0"/>
        <w:jc w:val="right"/>
        <w:rPr>
          <w:rFonts w:asciiTheme="minorHAnsi" w:hAnsiTheme="minorHAnsi" w:cstheme="minorHAnsi"/>
        </w:rPr>
      </w:pPr>
      <w:r w:rsidRPr="00300BA9">
        <w:rPr>
          <w:rFonts w:asciiTheme="minorHAnsi" w:hAnsiTheme="minorHAnsi" w:cstheme="minorHAnsi"/>
          <w:noProof/>
        </w:rPr>
        <w:drawing>
          <wp:inline distT="0" distB="0" distL="0" distR="0" wp14:anchorId="2F5BBAF5" wp14:editId="6D20101C">
            <wp:extent cx="4944110" cy="2733675"/>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44110" cy="2733675"/>
                    </a:xfrm>
                    <a:prstGeom prst="rect">
                      <a:avLst/>
                    </a:prstGeom>
                    <a:ln/>
                  </pic:spPr>
                </pic:pic>
              </a:graphicData>
            </a:graphic>
          </wp:inline>
        </w:drawing>
      </w:r>
      <w:r w:rsidRPr="00300BA9">
        <w:rPr>
          <w:rFonts w:asciiTheme="minorHAnsi" w:hAnsiTheme="minorHAnsi" w:cstheme="minorHAnsi"/>
        </w:rPr>
        <w:t xml:space="preserve"> </w:t>
      </w:r>
    </w:p>
    <w:p w14:paraId="73CC6CA1" w14:textId="77777777" w:rsidR="00D71160" w:rsidRPr="00300BA9" w:rsidRDefault="00CF5555">
      <w:pPr>
        <w:spacing w:after="0" w:line="259" w:lineRule="auto"/>
        <w:ind w:left="69" w:firstLine="0"/>
        <w:jc w:val="center"/>
        <w:rPr>
          <w:rFonts w:asciiTheme="minorHAnsi" w:hAnsiTheme="minorHAnsi" w:cstheme="minorHAnsi"/>
        </w:rPr>
      </w:pPr>
      <w:r w:rsidRPr="00300BA9">
        <w:rPr>
          <w:rFonts w:asciiTheme="minorHAnsi" w:hAnsiTheme="minorHAnsi" w:cstheme="minorHAnsi"/>
        </w:rPr>
        <w:t xml:space="preserve"> </w:t>
      </w:r>
    </w:p>
    <w:p w14:paraId="68DBA1AC" w14:textId="382F4346" w:rsidR="00100473" w:rsidRPr="00300BA9" w:rsidRDefault="00100473" w:rsidP="00100473">
      <w:pPr>
        <w:jc w:val="center"/>
        <w:rPr>
          <w:rFonts w:asciiTheme="minorHAnsi" w:hAnsiTheme="minorHAnsi" w:cstheme="minorHAnsi"/>
          <w:b/>
          <w:sz w:val="28"/>
          <w:szCs w:val="28"/>
        </w:rPr>
      </w:pPr>
    </w:p>
    <w:p w14:paraId="0834970B" w14:textId="649346D4" w:rsidR="00D82D7D" w:rsidRPr="00300BA9" w:rsidRDefault="00D82D7D" w:rsidP="00100473">
      <w:pPr>
        <w:jc w:val="center"/>
        <w:rPr>
          <w:rFonts w:asciiTheme="minorHAnsi" w:hAnsiTheme="minorHAnsi" w:cstheme="minorHAnsi"/>
          <w:b/>
          <w:sz w:val="28"/>
          <w:szCs w:val="28"/>
        </w:rPr>
      </w:pPr>
    </w:p>
    <w:p w14:paraId="011117F3" w14:textId="07D06C18" w:rsidR="00D82D7D" w:rsidRPr="00300BA9" w:rsidRDefault="00D82D7D" w:rsidP="00100473">
      <w:pPr>
        <w:jc w:val="center"/>
        <w:rPr>
          <w:rFonts w:asciiTheme="minorHAnsi" w:hAnsiTheme="minorHAnsi" w:cstheme="minorHAnsi"/>
          <w:b/>
          <w:sz w:val="28"/>
          <w:szCs w:val="28"/>
        </w:rPr>
      </w:pPr>
    </w:p>
    <w:p w14:paraId="61CF8BA4" w14:textId="722CFD63" w:rsidR="00D82D7D" w:rsidRPr="00300BA9" w:rsidRDefault="00D82D7D" w:rsidP="00100473">
      <w:pPr>
        <w:jc w:val="center"/>
        <w:rPr>
          <w:rFonts w:asciiTheme="minorHAnsi" w:hAnsiTheme="minorHAnsi" w:cstheme="minorHAnsi"/>
          <w:b/>
          <w:sz w:val="28"/>
          <w:szCs w:val="28"/>
        </w:rPr>
      </w:pPr>
    </w:p>
    <w:p w14:paraId="4301A937" w14:textId="31C56C56" w:rsidR="00D82D7D" w:rsidRPr="00300BA9" w:rsidRDefault="00D82D7D" w:rsidP="00100473">
      <w:pPr>
        <w:jc w:val="center"/>
        <w:rPr>
          <w:rFonts w:asciiTheme="minorHAnsi" w:hAnsiTheme="minorHAnsi" w:cstheme="minorHAnsi"/>
          <w:b/>
          <w:sz w:val="28"/>
          <w:szCs w:val="28"/>
        </w:rPr>
      </w:pPr>
    </w:p>
    <w:p w14:paraId="7DD9F269" w14:textId="2D3597D0" w:rsidR="00D82D7D" w:rsidRPr="00300BA9" w:rsidRDefault="00D82D7D" w:rsidP="00100473">
      <w:pPr>
        <w:jc w:val="center"/>
        <w:rPr>
          <w:rFonts w:asciiTheme="minorHAnsi" w:hAnsiTheme="minorHAnsi" w:cstheme="minorHAnsi"/>
          <w:b/>
          <w:sz w:val="28"/>
          <w:szCs w:val="28"/>
        </w:rPr>
      </w:pPr>
    </w:p>
    <w:p w14:paraId="7C0DCF2A" w14:textId="38D17ED6" w:rsidR="00D82D7D" w:rsidRPr="00300BA9" w:rsidRDefault="00D82D7D" w:rsidP="00100473">
      <w:pPr>
        <w:jc w:val="center"/>
        <w:rPr>
          <w:rFonts w:asciiTheme="minorHAnsi" w:hAnsiTheme="minorHAnsi" w:cstheme="minorHAnsi"/>
          <w:b/>
          <w:sz w:val="28"/>
          <w:szCs w:val="28"/>
        </w:rPr>
      </w:pPr>
    </w:p>
    <w:p w14:paraId="57FBA5E4" w14:textId="6C1806F9" w:rsidR="00D82D7D" w:rsidRPr="00300BA9" w:rsidRDefault="00D82D7D" w:rsidP="00100473">
      <w:pPr>
        <w:jc w:val="center"/>
        <w:rPr>
          <w:rFonts w:asciiTheme="minorHAnsi" w:hAnsiTheme="minorHAnsi" w:cstheme="minorHAnsi"/>
          <w:b/>
          <w:sz w:val="28"/>
          <w:szCs w:val="28"/>
        </w:rPr>
      </w:pPr>
    </w:p>
    <w:p w14:paraId="70D074EA" w14:textId="08223BF5" w:rsidR="00D82D7D" w:rsidRPr="00300BA9" w:rsidRDefault="00D82D7D" w:rsidP="00100473">
      <w:pPr>
        <w:jc w:val="center"/>
        <w:rPr>
          <w:rFonts w:asciiTheme="minorHAnsi" w:hAnsiTheme="minorHAnsi" w:cstheme="minorHAnsi"/>
          <w:b/>
          <w:sz w:val="28"/>
          <w:szCs w:val="28"/>
        </w:rPr>
      </w:pPr>
    </w:p>
    <w:p w14:paraId="2462DEBA" w14:textId="00074C4F" w:rsidR="00D82D7D" w:rsidRPr="00300BA9" w:rsidRDefault="00D82D7D" w:rsidP="00100473">
      <w:pPr>
        <w:jc w:val="center"/>
        <w:rPr>
          <w:rFonts w:asciiTheme="minorHAnsi" w:hAnsiTheme="minorHAnsi" w:cstheme="minorHAnsi"/>
          <w:b/>
          <w:sz w:val="28"/>
          <w:szCs w:val="28"/>
        </w:rPr>
      </w:pPr>
    </w:p>
    <w:p w14:paraId="330711CC" w14:textId="31428133" w:rsidR="00D82D7D" w:rsidRPr="00300BA9" w:rsidRDefault="00D82D7D" w:rsidP="00100473">
      <w:pPr>
        <w:jc w:val="center"/>
        <w:rPr>
          <w:rFonts w:asciiTheme="minorHAnsi" w:hAnsiTheme="minorHAnsi" w:cstheme="minorHAnsi"/>
          <w:b/>
          <w:sz w:val="28"/>
          <w:szCs w:val="28"/>
        </w:rPr>
      </w:pPr>
    </w:p>
    <w:p w14:paraId="5F634A95" w14:textId="7F3113C9" w:rsidR="00D82D7D" w:rsidRPr="00300BA9" w:rsidRDefault="00D82D7D" w:rsidP="00100473">
      <w:pPr>
        <w:jc w:val="center"/>
        <w:rPr>
          <w:rFonts w:asciiTheme="minorHAnsi" w:hAnsiTheme="minorHAnsi" w:cstheme="minorHAnsi"/>
          <w:b/>
          <w:sz w:val="28"/>
          <w:szCs w:val="28"/>
        </w:rPr>
      </w:pPr>
    </w:p>
    <w:p w14:paraId="18D1082C" w14:textId="26334718" w:rsidR="00D82D7D" w:rsidRPr="00300BA9" w:rsidRDefault="00D82D7D" w:rsidP="00100473">
      <w:pPr>
        <w:jc w:val="center"/>
        <w:rPr>
          <w:rFonts w:asciiTheme="minorHAnsi" w:hAnsiTheme="minorHAnsi" w:cstheme="minorHAnsi"/>
          <w:b/>
          <w:sz w:val="28"/>
          <w:szCs w:val="28"/>
        </w:rPr>
      </w:pPr>
    </w:p>
    <w:p w14:paraId="183B25A9" w14:textId="302071E1" w:rsidR="00D82D7D" w:rsidRPr="00300BA9" w:rsidRDefault="00D82D7D" w:rsidP="00100473">
      <w:pPr>
        <w:jc w:val="center"/>
        <w:rPr>
          <w:rFonts w:asciiTheme="minorHAnsi" w:hAnsiTheme="minorHAnsi" w:cstheme="minorHAnsi"/>
          <w:b/>
          <w:sz w:val="28"/>
          <w:szCs w:val="28"/>
        </w:rPr>
      </w:pPr>
    </w:p>
    <w:p w14:paraId="524CFFA7" w14:textId="77777777" w:rsidR="00554631" w:rsidRPr="00300BA9" w:rsidRDefault="00554631" w:rsidP="00316203">
      <w:pPr>
        <w:jc w:val="center"/>
        <w:rPr>
          <w:rFonts w:asciiTheme="minorHAnsi" w:hAnsiTheme="minorHAnsi" w:cstheme="minorHAnsi"/>
          <w:b/>
          <w:sz w:val="28"/>
          <w:szCs w:val="28"/>
        </w:rPr>
      </w:pPr>
    </w:p>
    <w:p w14:paraId="4FFC36D6" w14:textId="77777777" w:rsidR="00554631" w:rsidRPr="00300BA9" w:rsidRDefault="00554631" w:rsidP="00316203">
      <w:pPr>
        <w:jc w:val="center"/>
        <w:rPr>
          <w:rFonts w:asciiTheme="minorHAnsi" w:hAnsiTheme="minorHAnsi" w:cstheme="minorHAnsi"/>
          <w:b/>
          <w:sz w:val="28"/>
          <w:szCs w:val="28"/>
        </w:rPr>
      </w:pPr>
    </w:p>
    <w:p w14:paraId="68CAC0E1" w14:textId="77777777" w:rsidR="001020B4" w:rsidRPr="00300BA9" w:rsidRDefault="001020B4" w:rsidP="004F2CAD">
      <w:pPr>
        <w:ind w:left="0" w:firstLine="0"/>
        <w:jc w:val="center"/>
        <w:rPr>
          <w:rFonts w:asciiTheme="minorHAnsi" w:hAnsiTheme="minorHAnsi" w:cstheme="minorHAnsi"/>
          <w:b/>
          <w:bCs/>
          <w:sz w:val="28"/>
          <w:szCs w:val="28"/>
        </w:rPr>
      </w:pPr>
    </w:p>
    <w:p w14:paraId="52C702B8" w14:textId="26704D7A" w:rsidR="00F9262E" w:rsidRPr="00300BA9" w:rsidRDefault="00613C16" w:rsidP="00F9262E">
      <w:pPr>
        <w:jc w:val="center"/>
        <w:rPr>
          <w:rFonts w:asciiTheme="minorHAnsi" w:hAnsiTheme="minorHAnsi" w:cstheme="minorHAnsi"/>
          <w:b/>
          <w:sz w:val="28"/>
          <w:szCs w:val="28"/>
        </w:rPr>
      </w:pPr>
      <w:bookmarkStart w:id="0" w:name="_Hlk209102048"/>
      <w:r w:rsidRPr="00300BA9">
        <w:rPr>
          <w:rFonts w:asciiTheme="minorHAnsi" w:hAnsiTheme="minorHAnsi" w:cstheme="minorHAnsi"/>
          <w:b/>
          <w:sz w:val="28"/>
          <w:szCs w:val="28"/>
        </w:rPr>
        <w:t>Cover Supervisor</w:t>
      </w:r>
    </w:p>
    <w:p w14:paraId="37C02C01" w14:textId="190D23C6" w:rsidR="00F9262E" w:rsidRPr="00300BA9" w:rsidRDefault="00F9262E" w:rsidP="00F9262E">
      <w:pPr>
        <w:jc w:val="center"/>
        <w:rPr>
          <w:rFonts w:asciiTheme="minorHAnsi" w:hAnsiTheme="minorHAnsi" w:cstheme="minorHAnsi"/>
          <w:b/>
          <w:sz w:val="28"/>
          <w:szCs w:val="28"/>
        </w:rPr>
      </w:pPr>
      <w:r w:rsidRPr="00300BA9">
        <w:rPr>
          <w:rFonts w:asciiTheme="minorHAnsi" w:hAnsiTheme="minorHAnsi" w:cstheme="minorHAnsi"/>
          <w:b/>
          <w:sz w:val="28"/>
          <w:szCs w:val="28"/>
        </w:rPr>
        <w:t>3</w:t>
      </w:r>
      <w:r w:rsidR="00613C16" w:rsidRPr="00300BA9">
        <w:rPr>
          <w:rFonts w:asciiTheme="minorHAnsi" w:hAnsiTheme="minorHAnsi" w:cstheme="minorHAnsi"/>
          <w:b/>
          <w:sz w:val="28"/>
          <w:szCs w:val="28"/>
        </w:rPr>
        <w:t>0</w:t>
      </w:r>
      <w:r w:rsidRPr="00300BA9">
        <w:rPr>
          <w:rFonts w:asciiTheme="minorHAnsi" w:hAnsiTheme="minorHAnsi" w:cstheme="minorHAnsi"/>
          <w:b/>
          <w:sz w:val="28"/>
          <w:szCs w:val="28"/>
        </w:rPr>
        <w:t xml:space="preserve"> hours per week</w:t>
      </w:r>
    </w:p>
    <w:p w14:paraId="6264F010" w14:textId="4F644D2D" w:rsidR="00F9262E" w:rsidRPr="00300BA9" w:rsidRDefault="00F9262E" w:rsidP="00F9262E">
      <w:pPr>
        <w:jc w:val="center"/>
        <w:rPr>
          <w:rFonts w:asciiTheme="minorHAnsi" w:hAnsiTheme="minorHAnsi" w:cstheme="minorHAnsi"/>
          <w:b/>
          <w:sz w:val="28"/>
          <w:szCs w:val="28"/>
        </w:rPr>
      </w:pPr>
      <w:r w:rsidRPr="00300BA9">
        <w:rPr>
          <w:rFonts w:asciiTheme="minorHAnsi" w:hAnsiTheme="minorHAnsi" w:cstheme="minorHAnsi"/>
          <w:b/>
          <w:sz w:val="28"/>
          <w:szCs w:val="28"/>
        </w:rPr>
        <w:t xml:space="preserve">Term time plus </w:t>
      </w:r>
      <w:r w:rsidR="00745D03">
        <w:rPr>
          <w:rFonts w:asciiTheme="minorHAnsi" w:hAnsiTheme="minorHAnsi" w:cstheme="minorHAnsi"/>
          <w:b/>
          <w:sz w:val="28"/>
          <w:szCs w:val="28"/>
        </w:rPr>
        <w:t>1</w:t>
      </w:r>
      <w:r w:rsidRPr="00300BA9">
        <w:rPr>
          <w:rFonts w:asciiTheme="minorHAnsi" w:hAnsiTheme="minorHAnsi" w:cstheme="minorHAnsi"/>
          <w:b/>
          <w:sz w:val="28"/>
          <w:szCs w:val="28"/>
        </w:rPr>
        <w:t xml:space="preserve"> week</w:t>
      </w:r>
    </w:p>
    <w:p w14:paraId="555A7D83" w14:textId="072E0F1B" w:rsidR="00F9262E" w:rsidRPr="00300BA9" w:rsidRDefault="00F9262E" w:rsidP="00F9262E">
      <w:pPr>
        <w:jc w:val="center"/>
        <w:rPr>
          <w:rFonts w:asciiTheme="minorHAnsi" w:hAnsiTheme="minorHAnsi" w:cstheme="minorHAnsi"/>
          <w:b/>
          <w:color w:val="auto"/>
          <w:sz w:val="28"/>
          <w:szCs w:val="28"/>
        </w:rPr>
      </w:pPr>
      <w:r w:rsidRPr="00300BA9">
        <w:rPr>
          <w:rFonts w:asciiTheme="minorHAnsi" w:hAnsiTheme="minorHAnsi" w:cstheme="minorHAnsi"/>
          <w:b/>
          <w:color w:val="auto"/>
          <w:sz w:val="28"/>
          <w:szCs w:val="28"/>
        </w:rPr>
        <w:t xml:space="preserve">Scale E  </w:t>
      </w:r>
      <w:r w:rsidR="00613C16" w:rsidRPr="00300BA9">
        <w:rPr>
          <w:rFonts w:asciiTheme="minorHAnsi" w:hAnsiTheme="minorHAnsi" w:cstheme="minorHAnsi"/>
          <w:b/>
          <w:color w:val="auto"/>
          <w:sz w:val="28"/>
          <w:szCs w:val="28"/>
        </w:rPr>
        <w:t xml:space="preserve">Point  </w:t>
      </w:r>
      <w:r w:rsidRPr="00300BA9">
        <w:rPr>
          <w:rFonts w:asciiTheme="minorHAnsi" w:hAnsiTheme="minorHAnsi" w:cstheme="minorHAnsi"/>
          <w:b/>
          <w:color w:val="auto"/>
          <w:sz w:val="28"/>
          <w:szCs w:val="28"/>
        </w:rPr>
        <w:t xml:space="preserve">(Full Time salary range </w:t>
      </w:r>
      <w:r w:rsidR="00912A1F" w:rsidRPr="00300BA9">
        <w:rPr>
          <w:rFonts w:asciiTheme="minorHAnsi" w:hAnsiTheme="minorHAnsi" w:cstheme="minorHAnsi"/>
          <w:b/>
          <w:color w:val="auto"/>
          <w:sz w:val="28"/>
          <w:szCs w:val="28"/>
        </w:rPr>
        <w:t>£26,</w:t>
      </w:r>
      <w:r w:rsidR="00300BA9" w:rsidRPr="00300BA9">
        <w:rPr>
          <w:rFonts w:asciiTheme="minorHAnsi" w:hAnsiTheme="minorHAnsi" w:cstheme="minorHAnsi"/>
          <w:b/>
          <w:color w:val="auto"/>
          <w:sz w:val="28"/>
          <w:szCs w:val="28"/>
        </w:rPr>
        <w:t>824</w:t>
      </w:r>
      <w:r w:rsidR="00912A1F" w:rsidRPr="00300BA9">
        <w:rPr>
          <w:rFonts w:asciiTheme="minorHAnsi" w:hAnsiTheme="minorHAnsi" w:cstheme="minorHAnsi"/>
          <w:b/>
          <w:color w:val="auto"/>
          <w:sz w:val="28"/>
          <w:szCs w:val="28"/>
        </w:rPr>
        <w:t xml:space="preserve"> - £28,142)</w:t>
      </w:r>
    </w:p>
    <w:p w14:paraId="0B8DF36B" w14:textId="00D1A8D0" w:rsidR="00F9262E" w:rsidRPr="00300BA9" w:rsidRDefault="00F9262E" w:rsidP="00F9262E">
      <w:pPr>
        <w:jc w:val="center"/>
        <w:rPr>
          <w:rFonts w:asciiTheme="minorHAnsi" w:hAnsiTheme="minorHAnsi" w:cstheme="minorHAnsi"/>
          <w:b/>
          <w:color w:val="auto"/>
          <w:sz w:val="28"/>
          <w:szCs w:val="28"/>
        </w:rPr>
      </w:pPr>
      <w:r w:rsidRPr="00300BA9">
        <w:rPr>
          <w:rFonts w:asciiTheme="minorHAnsi" w:hAnsiTheme="minorHAnsi" w:cstheme="minorHAnsi"/>
          <w:b/>
          <w:color w:val="auto"/>
          <w:sz w:val="28"/>
          <w:szCs w:val="28"/>
        </w:rPr>
        <w:t xml:space="preserve">Actual Salary </w:t>
      </w:r>
      <w:r w:rsidR="00745D03">
        <w:rPr>
          <w:rFonts w:asciiTheme="minorHAnsi" w:hAnsiTheme="minorHAnsi" w:cstheme="minorHAnsi"/>
          <w:b/>
          <w:color w:val="auto"/>
          <w:sz w:val="28"/>
          <w:szCs w:val="28"/>
        </w:rPr>
        <w:t>£18,636 - £19,538)</w:t>
      </w:r>
    </w:p>
    <w:p w14:paraId="5FC007C4" w14:textId="77777777" w:rsidR="00F9262E" w:rsidRPr="00300BA9" w:rsidRDefault="00F9262E" w:rsidP="00F9262E">
      <w:pPr>
        <w:rPr>
          <w:rFonts w:asciiTheme="minorHAnsi" w:eastAsia="Arial Unicode MS" w:hAnsiTheme="minorHAnsi" w:cstheme="minorHAnsi"/>
          <w:sz w:val="22"/>
          <w:szCs w:val="22"/>
        </w:rPr>
      </w:pPr>
    </w:p>
    <w:p w14:paraId="64F6D75F" w14:textId="77777777" w:rsidR="00F9262E" w:rsidRPr="00300BA9" w:rsidRDefault="00F9262E" w:rsidP="00F9262E">
      <w:pPr>
        <w:pStyle w:val="NormalWeb"/>
        <w:shd w:val="clear" w:color="auto" w:fill="FFFFFF"/>
        <w:spacing w:before="0" w:beforeAutospacing="0" w:after="150" w:afterAutospacing="0"/>
        <w:rPr>
          <w:rFonts w:asciiTheme="minorHAnsi" w:hAnsiTheme="minorHAnsi" w:cstheme="minorHAnsi"/>
          <w:sz w:val="22"/>
          <w:szCs w:val="22"/>
        </w:rPr>
      </w:pPr>
      <w:r w:rsidRPr="00300BA9">
        <w:rPr>
          <w:rFonts w:asciiTheme="minorHAnsi" w:hAnsiTheme="minorHAnsi" w:cstheme="minorHAnsi"/>
          <w:sz w:val="22"/>
          <w:szCs w:val="22"/>
        </w:rPr>
        <w:t xml:space="preserve">This represents an outstanding opportunity to make an impact in a successful, forward-thinking school </w:t>
      </w:r>
      <w:r w:rsidRPr="00300BA9">
        <w:rPr>
          <w:rFonts w:asciiTheme="minorHAnsi" w:hAnsiTheme="minorHAnsi" w:cstheme="minorHAnsi"/>
          <w:color w:val="222222"/>
          <w:sz w:val="22"/>
          <w:szCs w:val="22"/>
        </w:rPr>
        <w:t xml:space="preserve">in the </w:t>
      </w:r>
      <w:r w:rsidRPr="00300BA9">
        <w:rPr>
          <w:rFonts w:asciiTheme="minorHAnsi" w:hAnsiTheme="minorHAnsi" w:cstheme="minorHAnsi"/>
          <w:sz w:val="22"/>
          <w:szCs w:val="22"/>
        </w:rPr>
        <w:t xml:space="preserve">market town of Dereham.  We take pride in both the welcome we offer the whole community and the standards achieved by our young people. In our recent Ofsted report (May 2023) Northgate High School and Dereham Sixth Form College was graded a ‘Good’ school in all areas. </w:t>
      </w:r>
    </w:p>
    <w:p w14:paraId="7A330BC1" w14:textId="77777777" w:rsidR="00613C16" w:rsidRPr="00300BA9" w:rsidRDefault="00613C16" w:rsidP="00613C16">
      <w:pPr>
        <w:shd w:val="clear" w:color="auto" w:fill="FFFFFF"/>
        <w:spacing w:after="150"/>
        <w:jc w:val="both"/>
        <w:rPr>
          <w:rFonts w:asciiTheme="minorHAnsi" w:hAnsiTheme="minorHAnsi" w:cstheme="minorHAnsi"/>
        </w:rPr>
      </w:pPr>
      <w:r w:rsidRPr="00300BA9">
        <w:rPr>
          <w:rFonts w:asciiTheme="minorHAnsi" w:hAnsiTheme="minorHAnsi" w:cstheme="minorHAnsi"/>
          <w:color w:val="222222"/>
        </w:rPr>
        <w:t xml:space="preserve">We are seeking an enthusiastic, efficient, reliable and confident individual to work with our staff and pupils as a Cover Supervisor. </w:t>
      </w:r>
    </w:p>
    <w:p w14:paraId="1356E879" w14:textId="77777777" w:rsidR="00613C16" w:rsidRPr="00300BA9" w:rsidRDefault="00613C16" w:rsidP="00613C16">
      <w:pPr>
        <w:jc w:val="both"/>
        <w:rPr>
          <w:rFonts w:asciiTheme="minorHAnsi" w:hAnsiTheme="minorHAnsi" w:cstheme="minorHAnsi"/>
          <w:color w:val="222222"/>
        </w:rPr>
      </w:pPr>
      <w:r w:rsidRPr="00300BA9">
        <w:rPr>
          <w:rFonts w:asciiTheme="minorHAnsi" w:hAnsiTheme="minorHAnsi" w:cstheme="minorHAnsi"/>
          <w:color w:val="222222"/>
        </w:rPr>
        <w:t>The position of Cover Supervisor is a very rewarding position, vital to supporting the teaching and learning of our students. The role is permanent and you would be instrumental in supporting our amazing students, assisting them by creating a culture of success and ensuring they have a positive learning environment to increase student attainment, achievement and social and emotional development. </w:t>
      </w:r>
    </w:p>
    <w:p w14:paraId="08211917" w14:textId="77777777" w:rsidR="00613C16" w:rsidRPr="00300BA9" w:rsidRDefault="00613C16" w:rsidP="00613C16">
      <w:pPr>
        <w:jc w:val="both"/>
        <w:rPr>
          <w:rFonts w:asciiTheme="minorHAnsi" w:hAnsiTheme="minorHAnsi" w:cstheme="minorHAnsi"/>
          <w:color w:val="222222"/>
        </w:rPr>
      </w:pPr>
    </w:p>
    <w:p w14:paraId="78CC447E" w14:textId="77777777" w:rsidR="00613C16" w:rsidRPr="00300BA9" w:rsidRDefault="00613C16" w:rsidP="00613C16">
      <w:pPr>
        <w:shd w:val="clear" w:color="auto" w:fill="FFFFFF"/>
        <w:spacing w:after="150"/>
        <w:jc w:val="both"/>
        <w:rPr>
          <w:rFonts w:asciiTheme="minorHAnsi" w:hAnsiTheme="minorHAnsi" w:cstheme="minorHAnsi"/>
          <w:color w:val="222222"/>
        </w:rPr>
      </w:pPr>
      <w:r w:rsidRPr="00300BA9">
        <w:rPr>
          <w:rFonts w:asciiTheme="minorHAnsi" w:hAnsiTheme="minorHAnsi" w:cstheme="minorHAnsi"/>
          <w:color w:val="222222"/>
        </w:rPr>
        <w:t>You will need to be well organised and professional in your outlook with good communication skills and the ability to relate well with both students and staff; previous experience working with young people is desirable but not essential.  However, flexibility, resilience, good numeracy and literacy skills and excellent communication skills will be key.  You will have an interest in teaching and learning and enjoy the challenges of working with children.  A full induction programme, training and support is provided.</w:t>
      </w:r>
    </w:p>
    <w:p w14:paraId="4F6C9E5E" w14:textId="77777777" w:rsidR="00613C16" w:rsidRPr="00300BA9" w:rsidRDefault="00613C16" w:rsidP="00613C16">
      <w:pPr>
        <w:shd w:val="clear" w:color="auto" w:fill="FFFFFF"/>
        <w:spacing w:after="150"/>
        <w:jc w:val="both"/>
        <w:rPr>
          <w:rFonts w:asciiTheme="minorHAnsi" w:hAnsiTheme="minorHAnsi" w:cstheme="minorHAnsi"/>
          <w:color w:val="222222"/>
        </w:rPr>
      </w:pPr>
      <w:r w:rsidRPr="00300BA9">
        <w:rPr>
          <w:rFonts w:asciiTheme="minorHAnsi" w:hAnsiTheme="minorHAnsi" w:cstheme="minorHAnsi"/>
          <w:color w:val="222222"/>
        </w:rPr>
        <w:t>This fulfilling position would suit someone looking to progress within an educational environment or embark upon a career change or start their career in education as this role is an excellent stepping stone to becoming a teacher.</w:t>
      </w:r>
    </w:p>
    <w:p w14:paraId="15045B16" w14:textId="77777777" w:rsidR="00613C16" w:rsidRPr="00300BA9" w:rsidRDefault="00613C16" w:rsidP="00613C16">
      <w:pPr>
        <w:jc w:val="both"/>
        <w:rPr>
          <w:rFonts w:asciiTheme="minorHAnsi" w:eastAsia="Arial Unicode MS" w:hAnsiTheme="minorHAnsi" w:cstheme="minorHAnsi"/>
        </w:rPr>
      </w:pPr>
      <w:r w:rsidRPr="00300BA9">
        <w:rPr>
          <w:rFonts w:asciiTheme="minorHAnsi" w:eastAsia="Arial Unicode MS" w:hAnsiTheme="minorHAnsi" w:cstheme="minorHAnsi"/>
        </w:rPr>
        <w:t>You will be joining a school where staff share best practice so that our standard of teaching and support is both high quality and continually developing.</w:t>
      </w:r>
    </w:p>
    <w:p w14:paraId="153FFB25" w14:textId="77777777" w:rsidR="00F9262E" w:rsidRPr="00300BA9" w:rsidRDefault="00F9262E" w:rsidP="00F9262E">
      <w:pPr>
        <w:spacing w:line="240" w:lineRule="auto"/>
        <w:ind w:hanging="2"/>
        <w:rPr>
          <w:rFonts w:asciiTheme="minorHAnsi" w:eastAsia="Arial Unicode MS" w:hAnsiTheme="minorHAnsi" w:cstheme="minorHAnsi"/>
          <w:sz w:val="22"/>
          <w:szCs w:val="22"/>
        </w:rPr>
      </w:pPr>
      <w:r w:rsidRPr="00300BA9">
        <w:rPr>
          <w:rFonts w:asciiTheme="minorHAnsi" w:eastAsia="Arial Unicode MS" w:hAnsiTheme="minorHAnsi" w:cstheme="minorHAnsi"/>
          <w:sz w:val="22"/>
          <w:szCs w:val="22"/>
        </w:rPr>
        <w:t>In return for the right candidate we are offering:</w:t>
      </w:r>
    </w:p>
    <w:p w14:paraId="529268F9" w14:textId="77777777" w:rsidR="00F9262E" w:rsidRPr="00300BA9" w:rsidRDefault="00F9262E" w:rsidP="00F9262E">
      <w:pPr>
        <w:pBdr>
          <w:top w:val="nil"/>
          <w:left w:val="nil"/>
          <w:bottom w:val="nil"/>
          <w:right w:val="nil"/>
          <w:between w:val="nil"/>
        </w:pBdr>
        <w:spacing w:after="0" w:line="240" w:lineRule="auto"/>
        <w:rPr>
          <w:rFonts w:asciiTheme="minorHAnsi" w:eastAsia="Arial Unicode MS" w:hAnsiTheme="minorHAnsi" w:cstheme="minorHAnsi"/>
          <w:sz w:val="22"/>
          <w:szCs w:val="22"/>
        </w:rPr>
      </w:pPr>
      <w:r w:rsidRPr="00300BA9">
        <w:rPr>
          <w:rFonts w:asciiTheme="minorHAnsi" w:eastAsia="Arial Unicode MS" w:hAnsiTheme="minorHAnsi" w:cstheme="minorHAnsi"/>
          <w:sz w:val="22"/>
          <w:szCs w:val="22"/>
        </w:rPr>
        <w:t xml:space="preserve">a competitive salary; </w:t>
      </w:r>
    </w:p>
    <w:p w14:paraId="64909B94" w14:textId="77777777" w:rsidR="00613C16" w:rsidRPr="00300BA9" w:rsidRDefault="00613C16" w:rsidP="00F9262E">
      <w:pPr>
        <w:pBdr>
          <w:top w:val="nil"/>
          <w:left w:val="nil"/>
          <w:bottom w:val="nil"/>
          <w:right w:val="nil"/>
          <w:between w:val="nil"/>
        </w:pBdr>
        <w:spacing w:after="0" w:line="240" w:lineRule="auto"/>
        <w:rPr>
          <w:rFonts w:asciiTheme="minorHAnsi" w:eastAsia="Arial Unicode MS" w:hAnsiTheme="minorHAnsi" w:cstheme="minorHAnsi"/>
          <w:sz w:val="22"/>
          <w:szCs w:val="22"/>
        </w:rPr>
      </w:pPr>
    </w:p>
    <w:p w14:paraId="55D1EA94" w14:textId="77777777" w:rsidR="00F9262E" w:rsidRPr="00300BA9" w:rsidRDefault="00F9262E" w:rsidP="00F9262E">
      <w:pPr>
        <w:pStyle w:val="ListParagraph"/>
        <w:numPr>
          <w:ilvl w:val="0"/>
          <w:numId w:val="23"/>
        </w:numPr>
        <w:pBdr>
          <w:top w:val="nil"/>
          <w:left w:val="nil"/>
          <w:bottom w:val="nil"/>
          <w:right w:val="nil"/>
          <w:between w:val="nil"/>
        </w:pBdr>
        <w:spacing w:after="0" w:line="240" w:lineRule="auto"/>
        <w:rPr>
          <w:rFonts w:asciiTheme="minorHAnsi" w:eastAsia="Arial Unicode MS" w:hAnsiTheme="minorHAnsi" w:cstheme="minorHAnsi"/>
          <w:sz w:val="22"/>
          <w:szCs w:val="22"/>
        </w:rPr>
      </w:pPr>
      <w:r w:rsidRPr="00300BA9">
        <w:rPr>
          <w:rFonts w:asciiTheme="minorHAnsi" w:eastAsia="Arial Unicode MS" w:hAnsiTheme="minorHAnsi" w:cstheme="minorHAnsi"/>
          <w:sz w:val="22"/>
          <w:szCs w:val="22"/>
        </w:rPr>
        <w:t>all the advantages of a successful academy group;</w:t>
      </w:r>
    </w:p>
    <w:p w14:paraId="71210C99" w14:textId="77777777" w:rsidR="00F9262E" w:rsidRPr="00300BA9" w:rsidRDefault="00F9262E" w:rsidP="00F9262E">
      <w:pPr>
        <w:pStyle w:val="ListParagraph"/>
        <w:numPr>
          <w:ilvl w:val="0"/>
          <w:numId w:val="23"/>
        </w:numPr>
        <w:pBdr>
          <w:top w:val="nil"/>
          <w:left w:val="nil"/>
          <w:bottom w:val="nil"/>
          <w:right w:val="nil"/>
          <w:between w:val="nil"/>
        </w:pBdr>
        <w:spacing w:after="0" w:line="240" w:lineRule="auto"/>
        <w:rPr>
          <w:rFonts w:asciiTheme="minorHAnsi" w:eastAsia="Arial Unicode MS" w:hAnsiTheme="minorHAnsi" w:cstheme="minorHAnsi"/>
          <w:sz w:val="22"/>
          <w:szCs w:val="22"/>
        </w:rPr>
      </w:pPr>
      <w:r w:rsidRPr="00300BA9">
        <w:rPr>
          <w:rFonts w:asciiTheme="minorHAnsi" w:eastAsia="Arial Unicode MS" w:hAnsiTheme="minorHAnsi" w:cstheme="minorHAnsi"/>
          <w:sz w:val="22"/>
          <w:szCs w:val="22"/>
        </w:rPr>
        <w:t>being part of an extended network of teachers, leaders and support staff who share and exchange ideas and continued professional development opportunities;</w:t>
      </w:r>
    </w:p>
    <w:p w14:paraId="1BED4BCF"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support from creative and innovative colleagues;</w:t>
      </w:r>
    </w:p>
    <w:p w14:paraId="79821259"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a stimulating and friendly working environment where every member of staff is valued and makes a significant contribution to the school/college;</w:t>
      </w:r>
    </w:p>
    <w:p w14:paraId="0E06CB7C"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training and development opportunities;</w:t>
      </w:r>
    </w:p>
    <w:p w14:paraId="35B8FDEF"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opportunity of additional paid duties;</w:t>
      </w:r>
    </w:p>
    <w:p w14:paraId="14F281E8"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contributory pension scheme;</w:t>
      </w:r>
    </w:p>
    <w:p w14:paraId="45F4F743"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t>access to high-quality musculoskeletal physiotherapy provision;</w:t>
      </w:r>
    </w:p>
    <w:p w14:paraId="61BEADDD" w14:textId="77777777" w:rsidR="00F9262E" w:rsidRPr="00300BA9" w:rsidRDefault="00F9262E" w:rsidP="00F9262E">
      <w:pPr>
        <w:pStyle w:val="NormalWeb"/>
        <w:numPr>
          <w:ilvl w:val="0"/>
          <w:numId w:val="23"/>
        </w:numPr>
        <w:shd w:val="clear" w:color="auto" w:fill="FFFFFF"/>
        <w:spacing w:before="0" w:beforeAutospacing="0" w:after="0" w:afterAutospacing="0"/>
        <w:rPr>
          <w:rFonts w:asciiTheme="minorHAnsi" w:hAnsiTheme="minorHAnsi" w:cstheme="minorHAnsi"/>
          <w:color w:val="222222"/>
          <w:sz w:val="22"/>
          <w:szCs w:val="22"/>
        </w:rPr>
      </w:pPr>
      <w:r w:rsidRPr="00300BA9">
        <w:rPr>
          <w:rFonts w:asciiTheme="minorHAnsi" w:hAnsiTheme="minorHAnsi" w:cstheme="minorHAnsi"/>
          <w:color w:val="222222"/>
          <w:sz w:val="22"/>
          <w:szCs w:val="22"/>
        </w:rPr>
        <w:lastRenderedPageBreak/>
        <w:t>access to our Employee Assistance helpline for free and confidential advice;</w:t>
      </w:r>
    </w:p>
    <w:bookmarkEnd w:id="0"/>
    <w:p w14:paraId="6B20E008" w14:textId="77777777" w:rsidR="00F9262E" w:rsidRPr="00300BA9" w:rsidRDefault="00F9262E" w:rsidP="00F9262E">
      <w:pPr>
        <w:pBdr>
          <w:top w:val="nil"/>
          <w:left w:val="nil"/>
          <w:bottom w:val="nil"/>
          <w:right w:val="nil"/>
          <w:between w:val="nil"/>
        </w:pBdr>
        <w:shd w:val="clear" w:color="auto" w:fill="FFFFFF"/>
        <w:rPr>
          <w:rFonts w:asciiTheme="minorHAnsi" w:hAnsiTheme="minorHAnsi" w:cstheme="minorHAnsi"/>
          <w:sz w:val="22"/>
          <w:szCs w:val="22"/>
        </w:rPr>
      </w:pPr>
    </w:p>
    <w:p w14:paraId="47451186" w14:textId="77777777" w:rsidR="00300BA9" w:rsidRPr="00300BA9" w:rsidRDefault="00300BA9" w:rsidP="00300BA9">
      <w:pPr>
        <w:rPr>
          <w:rFonts w:eastAsia="Arial Unicode MS" w:cs="Arial Unicode MS"/>
          <w:sz w:val="22"/>
          <w:szCs w:val="22"/>
        </w:rPr>
      </w:pPr>
      <w:r w:rsidRPr="00300BA9">
        <w:rPr>
          <w:rFonts w:eastAsia="Arial Unicode MS" w:cs="Arial Unicode MS"/>
          <w:sz w:val="22"/>
          <w:szCs w:val="22"/>
        </w:rPr>
        <w:t xml:space="preserve">You will be joining a school where staff share best practice so that our standard of teaching and support is both high quality and continually developing. </w:t>
      </w:r>
      <w:r w:rsidRPr="00300BA9">
        <w:rPr>
          <w:sz w:val="22"/>
          <w:szCs w:val="22"/>
        </w:rPr>
        <w:t xml:space="preserve">We are proud to be the only University accredited laboratory school in Norfolk.  As a Laboratory School we are committed to research-based practice which is strengthened through peer-to-peer learning, ongoing professional development and collaboration with other schools and partners. </w:t>
      </w:r>
    </w:p>
    <w:p w14:paraId="3FBE172C" w14:textId="77777777" w:rsidR="00300BA9" w:rsidRPr="00300BA9" w:rsidRDefault="00300BA9" w:rsidP="00300BA9">
      <w:pPr>
        <w:pBdr>
          <w:top w:val="nil"/>
          <w:left w:val="nil"/>
          <w:bottom w:val="nil"/>
          <w:right w:val="nil"/>
          <w:between w:val="nil"/>
        </w:pBdr>
        <w:shd w:val="clear" w:color="auto" w:fill="FFFFFF"/>
        <w:ind w:hanging="2"/>
        <w:rPr>
          <w:sz w:val="22"/>
          <w:szCs w:val="22"/>
        </w:rPr>
      </w:pPr>
    </w:p>
    <w:p w14:paraId="7A8BD67C" w14:textId="77777777" w:rsidR="00300BA9" w:rsidRDefault="00300BA9" w:rsidP="00300BA9">
      <w:pPr>
        <w:pBdr>
          <w:top w:val="nil"/>
          <w:left w:val="nil"/>
          <w:bottom w:val="nil"/>
          <w:right w:val="nil"/>
          <w:between w:val="nil"/>
        </w:pBdr>
        <w:shd w:val="clear" w:color="auto" w:fill="FFFFFF"/>
        <w:ind w:hanging="2"/>
        <w:rPr>
          <w:sz w:val="22"/>
          <w:szCs w:val="22"/>
        </w:rPr>
      </w:pPr>
      <w:r w:rsidRPr="00300BA9">
        <w:rPr>
          <w:sz w:val="22"/>
          <w:szCs w:val="22"/>
        </w:rPr>
        <w:t>Whilst there are accredited schools all over the world, we were the first in Norfolk to be selected. We were approached to be part of University of Greater Manchester’s Laboratory School network because of our Good OFSTED rating, our strong exam results, our ethos and our record of researched-based pedagogy.</w:t>
      </w:r>
    </w:p>
    <w:p w14:paraId="73946380" w14:textId="77777777" w:rsidR="00300BA9" w:rsidRPr="00300BA9" w:rsidRDefault="00300BA9" w:rsidP="00300BA9">
      <w:pPr>
        <w:pBdr>
          <w:top w:val="nil"/>
          <w:left w:val="nil"/>
          <w:bottom w:val="nil"/>
          <w:right w:val="nil"/>
          <w:between w:val="nil"/>
        </w:pBdr>
        <w:shd w:val="clear" w:color="auto" w:fill="FFFFFF"/>
        <w:ind w:hanging="2"/>
        <w:rPr>
          <w:sz w:val="22"/>
          <w:szCs w:val="22"/>
        </w:rPr>
      </w:pPr>
    </w:p>
    <w:p w14:paraId="25568A59" w14:textId="0DA94B6D" w:rsidR="00F9262E" w:rsidRPr="00300BA9" w:rsidRDefault="00F9262E" w:rsidP="00F9262E">
      <w:pPr>
        <w:ind w:left="2160" w:hanging="2160"/>
        <w:rPr>
          <w:rFonts w:asciiTheme="minorHAnsi" w:hAnsiTheme="minorHAnsi" w:cstheme="minorHAnsi"/>
          <w:b/>
          <w:color w:val="auto"/>
        </w:rPr>
      </w:pPr>
      <w:r w:rsidRPr="00300BA9">
        <w:rPr>
          <w:rFonts w:asciiTheme="minorHAnsi" w:hAnsiTheme="minorHAnsi" w:cstheme="minorHAnsi"/>
          <w:b/>
        </w:rPr>
        <w:t xml:space="preserve">Closing date for applications </w:t>
      </w:r>
      <w:r w:rsidR="00875014" w:rsidRPr="00300BA9">
        <w:rPr>
          <w:rFonts w:asciiTheme="minorHAnsi" w:hAnsiTheme="minorHAnsi" w:cstheme="minorHAnsi"/>
          <w:b/>
          <w:color w:val="auto"/>
        </w:rPr>
        <w:t xml:space="preserve">Tuesday </w:t>
      </w:r>
      <w:r w:rsidR="00613C16" w:rsidRPr="00300BA9">
        <w:rPr>
          <w:rFonts w:asciiTheme="minorHAnsi" w:hAnsiTheme="minorHAnsi" w:cstheme="minorHAnsi"/>
          <w:b/>
          <w:color w:val="auto"/>
        </w:rPr>
        <w:t>15</w:t>
      </w:r>
      <w:r w:rsidR="00613C16" w:rsidRPr="00300BA9">
        <w:rPr>
          <w:rFonts w:asciiTheme="minorHAnsi" w:hAnsiTheme="minorHAnsi" w:cstheme="minorHAnsi"/>
          <w:b/>
          <w:color w:val="auto"/>
          <w:vertAlign w:val="superscript"/>
        </w:rPr>
        <w:t>th</w:t>
      </w:r>
      <w:r w:rsidR="00613C16" w:rsidRPr="00300BA9">
        <w:rPr>
          <w:rFonts w:asciiTheme="minorHAnsi" w:hAnsiTheme="minorHAnsi" w:cstheme="minorHAnsi"/>
          <w:b/>
          <w:color w:val="auto"/>
        </w:rPr>
        <w:t xml:space="preserve"> </w:t>
      </w:r>
      <w:r w:rsidR="00875014" w:rsidRPr="00300BA9">
        <w:rPr>
          <w:rFonts w:asciiTheme="minorHAnsi" w:hAnsiTheme="minorHAnsi" w:cstheme="minorHAnsi"/>
          <w:b/>
          <w:color w:val="auto"/>
        </w:rPr>
        <w:t>June at 9.00am</w:t>
      </w:r>
    </w:p>
    <w:p w14:paraId="04064D88" w14:textId="77777777" w:rsidR="00F9262E" w:rsidRPr="00300BA9" w:rsidRDefault="00F9262E" w:rsidP="00F9262E">
      <w:pPr>
        <w:ind w:left="2160" w:hanging="2160"/>
        <w:rPr>
          <w:rFonts w:asciiTheme="minorHAnsi" w:hAnsiTheme="minorHAnsi" w:cstheme="minorHAnsi"/>
          <w:b/>
        </w:rPr>
      </w:pPr>
      <w:r w:rsidRPr="00300BA9">
        <w:rPr>
          <w:rFonts w:asciiTheme="minorHAnsi" w:hAnsiTheme="minorHAnsi" w:cstheme="minorHAnsi"/>
          <w:b/>
        </w:rPr>
        <w:t>How to apply</w:t>
      </w:r>
    </w:p>
    <w:p w14:paraId="00D8FBAE"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 xml:space="preserve">Click on the </w:t>
      </w:r>
      <w:r w:rsidRPr="00300BA9">
        <w:rPr>
          <w:rFonts w:asciiTheme="minorHAnsi" w:hAnsiTheme="minorHAnsi" w:cstheme="minorHAnsi"/>
          <w:b/>
          <w:bCs/>
          <w:sz w:val="22"/>
          <w:szCs w:val="22"/>
        </w:rPr>
        <w:t>Apply Now</w:t>
      </w:r>
      <w:r w:rsidRPr="00300BA9">
        <w:rPr>
          <w:rFonts w:asciiTheme="minorHAnsi" w:hAnsiTheme="minorHAnsi" w:cstheme="minorHAnsi"/>
          <w:sz w:val="22"/>
          <w:szCs w:val="22"/>
        </w:rPr>
        <w:t xml:space="preserve"> button. You can save your application and return to it later. Please ensure you have completed your application before the end date.</w:t>
      </w:r>
    </w:p>
    <w:p w14:paraId="1F3BE834"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No CVs accepted – Please complete an application form if you wish to be considered for this role.</w:t>
      </w:r>
    </w:p>
    <w:p w14:paraId="5847C9E3"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Candidates are advised that they may be subject to an online check from information in the public domain.</w:t>
      </w:r>
    </w:p>
    <w:p w14:paraId="5518FB3E"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We aim to be an equal opportunities employer and welcome applications irrespective of race, gender, religion, disability, sexual orientation and/or age. We value the individuality and creativity that every worker potentially brings to the workforce.</w:t>
      </w:r>
    </w:p>
    <w:p w14:paraId="3A6B5FBA"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This post will come under the requirements of the Childcare (Disqualification) 2009 Regulations and the successful applicant will be required to complete a declaration form to establish whether they are disqualified under these regulations.</w:t>
      </w:r>
    </w:p>
    <w:p w14:paraId="4444331E" w14:textId="77777777" w:rsidR="00F9262E" w:rsidRPr="00300BA9" w:rsidRDefault="00F9262E" w:rsidP="00F9262E">
      <w:pPr>
        <w:shd w:val="clear" w:color="auto" w:fill="FFFFFF"/>
        <w:spacing w:before="100" w:beforeAutospacing="1" w:after="100" w:afterAutospacing="1" w:line="240" w:lineRule="auto"/>
        <w:rPr>
          <w:rFonts w:asciiTheme="minorHAnsi" w:hAnsiTheme="minorHAnsi" w:cstheme="minorHAnsi"/>
          <w:sz w:val="22"/>
          <w:szCs w:val="22"/>
        </w:rPr>
      </w:pPr>
      <w:r w:rsidRPr="00300BA9">
        <w:rPr>
          <w:rFonts w:asciiTheme="minorHAnsi" w:hAnsiTheme="minorHAnsi" w:cstheme="minorHAnsi"/>
          <w:sz w:val="22"/>
          <w:szCs w:val="22"/>
        </w:rPr>
        <w:t>​​​​​​​Unity Education Trust is committed to safeguarding and promoting the welfare of children. All applicants must be willing to undergo safeguarding screening appropriate to the post, including checks with Disclosure &amp; Barring Service and at least 2 references which cover the last 3 years; for all our services we will request references from where you have worked with either Children or Vulnerable Adults. Please be advised that references may be requested prior to interview for roles within our Schools.</w:t>
      </w:r>
    </w:p>
    <w:p w14:paraId="0769E9DB" w14:textId="77777777" w:rsidR="00F9262E" w:rsidRPr="00300BA9" w:rsidRDefault="00F9262E" w:rsidP="00F9262E">
      <w:pPr>
        <w:rPr>
          <w:rFonts w:asciiTheme="minorHAnsi" w:hAnsiTheme="minorHAnsi" w:cstheme="minorHAnsi"/>
          <w:sz w:val="22"/>
          <w:szCs w:val="22"/>
        </w:rPr>
      </w:pPr>
      <w:r w:rsidRPr="00300BA9">
        <w:rPr>
          <w:rFonts w:asciiTheme="minorHAnsi" w:hAnsiTheme="minorHAnsi" w:cstheme="minorHAnsi"/>
          <w:sz w:val="22"/>
          <w:szCs w:val="22"/>
        </w:rPr>
        <w:t>This post is covered by Part 7 of the Immigration Act (2016) and therefore the ability to speak fluent English is an essential requirement for this role.</w:t>
      </w:r>
    </w:p>
    <w:p w14:paraId="053D35E0" w14:textId="77777777" w:rsidR="00F9262E" w:rsidRPr="00300BA9" w:rsidRDefault="00F9262E" w:rsidP="00F9262E">
      <w:pPr>
        <w:shd w:val="clear" w:color="auto" w:fill="FFFFFF"/>
        <w:spacing w:before="100" w:beforeAutospacing="1" w:after="100" w:afterAutospacing="1" w:line="240" w:lineRule="auto"/>
        <w:rPr>
          <w:rFonts w:asciiTheme="minorHAnsi" w:hAnsiTheme="minorHAnsi" w:cstheme="minorHAnsi"/>
          <w:sz w:val="22"/>
          <w:szCs w:val="22"/>
        </w:rPr>
      </w:pPr>
      <w:r w:rsidRPr="00300BA9">
        <w:rPr>
          <w:rFonts w:asciiTheme="minorHAnsi" w:hAnsiTheme="minorHAnsi" w:cstheme="minorHAnsi"/>
          <w:sz w:val="22"/>
          <w:szCs w:val="22"/>
        </w:rPr>
        <w:t>We reserve the right to withdraw this vacancy at any time ahead of the closing date if there is a good level of response. Therefore, we recommend you submit your application as early as possible.</w:t>
      </w:r>
    </w:p>
    <w:p w14:paraId="18489883" w14:textId="77777777" w:rsidR="00F9262E" w:rsidRPr="00300BA9" w:rsidRDefault="00F9262E" w:rsidP="00F9262E">
      <w:pPr>
        <w:shd w:val="clear" w:color="auto" w:fill="FFFFFF"/>
        <w:spacing w:before="100" w:beforeAutospacing="1" w:after="100" w:afterAutospacing="1" w:line="240" w:lineRule="auto"/>
        <w:rPr>
          <w:rFonts w:asciiTheme="minorHAnsi" w:hAnsiTheme="minorHAnsi" w:cstheme="minorHAnsi"/>
          <w:sz w:val="22"/>
          <w:szCs w:val="22"/>
        </w:rPr>
      </w:pPr>
      <w:r w:rsidRPr="00300BA9">
        <w:rPr>
          <w:rFonts w:asciiTheme="minorHAnsi" w:hAnsiTheme="minorHAnsi" w:cstheme="minorHAnsi"/>
          <w:sz w:val="22"/>
          <w:szCs w:val="22"/>
        </w:rPr>
        <w:t xml:space="preserve">We also reserve to right to interview shortlisted candidates ahead of the closing date. </w:t>
      </w:r>
    </w:p>
    <w:p w14:paraId="340F8DAB" w14:textId="77777777" w:rsidR="00F9262E" w:rsidRPr="00300BA9" w:rsidRDefault="00F9262E" w:rsidP="00F9262E">
      <w:pPr>
        <w:pBdr>
          <w:top w:val="nil"/>
          <w:left w:val="nil"/>
          <w:bottom w:val="nil"/>
          <w:right w:val="nil"/>
          <w:between w:val="nil"/>
        </w:pBdr>
        <w:shd w:val="clear" w:color="auto" w:fill="FFFFFF"/>
        <w:ind w:hanging="2"/>
        <w:rPr>
          <w:rFonts w:asciiTheme="minorHAnsi" w:hAnsiTheme="minorHAnsi" w:cstheme="minorHAnsi"/>
          <w:sz w:val="22"/>
          <w:szCs w:val="22"/>
        </w:rPr>
      </w:pPr>
      <w:r w:rsidRPr="00300BA9">
        <w:rPr>
          <w:rFonts w:asciiTheme="minorHAnsi" w:hAnsiTheme="minorHAnsi" w:cstheme="minorHAnsi"/>
          <w:sz w:val="22"/>
          <w:szCs w:val="22"/>
        </w:rPr>
        <w:t xml:space="preserve">Details available on our website </w:t>
      </w:r>
      <w:hyperlink r:id="rId11">
        <w:r w:rsidRPr="00300BA9">
          <w:rPr>
            <w:rFonts w:asciiTheme="minorHAnsi" w:hAnsiTheme="minorHAnsi" w:cstheme="minorHAnsi"/>
            <w:sz w:val="22"/>
            <w:szCs w:val="22"/>
          </w:rPr>
          <w:t>www.northgate.norfolk.sch.uk</w:t>
        </w:r>
      </w:hyperlink>
      <w:r w:rsidRPr="00300BA9">
        <w:rPr>
          <w:rFonts w:asciiTheme="minorHAnsi" w:hAnsiTheme="minorHAnsi" w:cstheme="minorHAnsi"/>
          <w:sz w:val="22"/>
          <w:szCs w:val="22"/>
        </w:rPr>
        <w:t xml:space="preserve">  </w:t>
      </w:r>
    </w:p>
    <w:p w14:paraId="53BA95D0" w14:textId="77777777" w:rsidR="00F9262E" w:rsidRPr="00300BA9" w:rsidRDefault="00F9262E" w:rsidP="00F9262E">
      <w:pPr>
        <w:pBdr>
          <w:top w:val="nil"/>
          <w:left w:val="nil"/>
          <w:bottom w:val="nil"/>
          <w:right w:val="nil"/>
          <w:between w:val="nil"/>
        </w:pBdr>
        <w:shd w:val="clear" w:color="auto" w:fill="FFFFFF"/>
        <w:ind w:hanging="2"/>
        <w:rPr>
          <w:rFonts w:asciiTheme="minorHAnsi" w:hAnsiTheme="minorHAnsi" w:cstheme="minorHAnsi"/>
          <w:sz w:val="22"/>
          <w:szCs w:val="22"/>
        </w:rPr>
      </w:pPr>
    </w:p>
    <w:p w14:paraId="38122B59" w14:textId="77777777" w:rsidR="00F9262E" w:rsidRPr="00300BA9" w:rsidRDefault="00F9262E" w:rsidP="00F9262E">
      <w:pPr>
        <w:spacing w:after="240"/>
        <w:rPr>
          <w:rFonts w:asciiTheme="minorHAnsi" w:hAnsiTheme="minorHAnsi" w:cstheme="minorHAnsi"/>
          <w:sz w:val="22"/>
          <w:szCs w:val="22"/>
        </w:rPr>
      </w:pPr>
      <w:r w:rsidRPr="00300BA9">
        <w:rPr>
          <w:rFonts w:asciiTheme="minorHAnsi" w:hAnsiTheme="minorHAnsi" w:cstheme="minorHAnsi"/>
          <w:sz w:val="22"/>
          <w:szCs w:val="22"/>
        </w:rPr>
        <w:t>Northgate High School, Dereham Sixth Form College and DESA are part of Unity Education Trust (UET) is a Multi-Academy Trust built on developing like minded schools to outstanding and beyond through collaborative working that develops a unity of purpose in all that we do.</w:t>
      </w:r>
    </w:p>
    <w:p w14:paraId="2C15C68E" w14:textId="77777777" w:rsidR="00F9262E" w:rsidRPr="00300BA9" w:rsidRDefault="00F9262E" w:rsidP="00F9262E">
      <w:pPr>
        <w:rPr>
          <w:rFonts w:asciiTheme="minorHAnsi" w:hAnsiTheme="minorHAnsi" w:cstheme="minorHAnsi"/>
          <w:sz w:val="22"/>
          <w:szCs w:val="22"/>
        </w:rPr>
      </w:pPr>
    </w:p>
    <w:p w14:paraId="5A6F0B87" w14:textId="77777777" w:rsidR="00F9262E" w:rsidRPr="00300BA9" w:rsidRDefault="00F9262E" w:rsidP="00F9262E">
      <w:pPr>
        <w:jc w:val="center"/>
        <w:rPr>
          <w:rFonts w:asciiTheme="minorHAnsi" w:hAnsiTheme="minorHAnsi" w:cstheme="minorHAnsi"/>
          <w:color w:val="0000FF"/>
          <w:sz w:val="18"/>
          <w:szCs w:val="18"/>
        </w:rPr>
      </w:pPr>
      <w:r w:rsidRPr="00300BA9">
        <w:rPr>
          <w:rFonts w:asciiTheme="minorHAnsi" w:hAnsiTheme="minorHAnsi" w:cstheme="minorHAnsi"/>
          <w:color w:val="0000FF"/>
          <w:sz w:val="18"/>
          <w:szCs w:val="18"/>
        </w:rPr>
        <w:lastRenderedPageBreak/>
        <w:t>Northgate High School, Dereham Sixth Form College and DESA are a part of Unity Education Trust which is a charitable company limited by guarantee (Company No. 10591822) registered in England and Wales at Crown Road, Dereham, Norfolk NR20 4AG</w:t>
      </w:r>
    </w:p>
    <w:p w14:paraId="711A20FE" w14:textId="77777777" w:rsidR="00F9262E" w:rsidRPr="00300BA9" w:rsidRDefault="00F9262E" w:rsidP="00F9262E">
      <w:pPr>
        <w:jc w:val="center"/>
        <w:rPr>
          <w:rFonts w:asciiTheme="minorHAnsi" w:hAnsiTheme="minorHAnsi" w:cstheme="minorHAnsi"/>
          <w:color w:val="0000FF"/>
          <w:sz w:val="18"/>
          <w:szCs w:val="18"/>
        </w:rPr>
      </w:pPr>
      <w:r w:rsidRPr="00300BA9">
        <w:rPr>
          <w:rFonts w:asciiTheme="minorHAnsi" w:hAnsiTheme="minorHAnsi" w:cstheme="minorHAnsi"/>
          <w:color w:val="0000FF"/>
          <w:sz w:val="18"/>
          <w:szCs w:val="18"/>
        </w:rPr>
        <w:t>Chief Executive Officer: Mr Glyn Hambling, B. Ed. (Hons), M.Sc., N.P.Q.H</w:t>
      </w:r>
    </w:p>
    <w:p w14:paraId="1270A025" w14:textId="77777777" w:rsidR="00F9262E" w:rsidRPr="00300BA9" w:rsidRDefault="00F9262E" w:rsidP="00F9262E">
      <w:pPr>
        <w:rPr>
          <w:rFonts w:asciiTheme="minorHAnsi" w:hAnsiTheme="minorHAnsi" w:cstheme="minorHAnsi"/>
        </w:rPr>
      </w:pPr>
    </w:p>
    <w:p w14:paraId="05BC6644" w14:textId="77777777" w:rsidR="00F9262E" w:rsidRPr="00300BA9" w:rsidRDefault="00F9262E" w:rsidP="00F9262E">
      <w:pPr>
        <w:ind w:left="0" w:firstLine="0"/>
        <w:jc w:val="center"/>
        <w:rPr>
          <w:rFonts w:asciiTheme="minorHAnsi" w:hAnsiTheme="minorHAnsi" w:cstheme="minorHAnsi"/>
          <w:b/>
          <w:sz w:val="22"/>
          <w:szCs w:val="22"/>
        </w:rPr>
      </w:pPr>
    </w:p>
    <w:p w14:paraId="3B3CBAB5" w14:textId="77777777" w:rsidR="00613C16" w:rsidRPr="00300BA9" w:rsidRDefault="00613C16" w:rsidP="00613C16">
      <w:pPr>
        <w:jc w:val="center"/>
        <w:rPr>
          <w:rFonts w:asciiTheme="minorHAnsi" w:hAnsiTheme="minorHAnsi" w:cstheme="minorHAnsi"/>
          <w:b/>
          <w:sz w:val="28"/>
          <w:szCs w:val="28"/>
        </w:rPr>
      </w:pPr>
      <w:r w:rsidRPr="00300BA9">
        <w:rPr>
          <w:rFonts w:asciiTheme="minorHAnsi" w:hAnsiTheme="minorHAnsi" w:cstheme="minorHAnsi"/>
          <w:b/>
          <w:sz w:val="28"/>
          <w:szCs w:val="28"/>
        </w:rPr>
        <w:t>Northgate High School</w:t>
      </w:r>
    </w:p>
    <w:p w14:paraId="23D37A10" w14:textId="77777777" w:rsidR="00613C16" w:rsidRPr="00300BA9" w:rsidRDefault="00613C16" w:rsidP="00613C16">
      <w:pPr>
        <w:jc w:val="center"/>
        <w:rPr>
          <w:rFonts w:asciiTheme="minorHAnsi" w:hAnsiTheme="minorHAnsi" w:cstheme="minorHAnsi"/>
          <w:b/>
          <w:sz w:val="28"/>
          <w:szCs w:val="28"/>
        </w:rPr>
      </w:pPr>
      <w:r w:rsidRPr="00300BA9">
        <w:rPr>
          <w:rFonts w:asciiTheme="minorHAnsi" w:hAnsiTheme="minorHAnsi" w:cstheme="minorHAnsi"/>
          <w:b/>
          <w:sz w:val="28"/>
          <w:szCs w:val="28"/>
        </w:rPr>
        <w:t>Job Description</w:t>
      </w:r>
    </w:p>
    <w:p w14:paraId="02FE7628" w14:textId="77777777" w:rsidR="00613C16" w:rsidRPr="00300BA9" w:rsidRDefault="00613C16" w:rsidP="00613C16">
      <w:pPr>
        <w:rPr>
          <w:rFonts w:asciiTheme="minorHAnsi" w:hAnsiTheme="minorHAnsi" w:cstheme="minorHAnsi"/>
          <w:b/>
        </w:rPr>
      </w:pPr>
    </w:p>
    <w:p w14:paraId="770794CD" w14:textId="77777777" w:rsidR="00613C16" w:rsidRPr="00300BA9" w:rsidRDefault="00613C16" w:rsidP="00613C16">
      <w:pPr>
        <w:rPr>
          <w:rFonts w:asciiTheme="minorHAnsi" w:hAnsiTheme="minorHAnsi" w:cstheme="minorHAnsi"/>
          <w:b/>
        </w:rPr>
      </w:pPr>
      <w:r w:rsidRPr="00300BA9">
        <w:rPr>
          <w:rFonts w:asciiTheme="minorHAnsi" w:hAnsiTheme="minorHAnsi" w:cstheme="minorHAnsi"/>
          <w:b/>
        </w:rPr>
        <w:t>JOB TITLE:</w:t>
      </w:r>
      <w:r w:rsidRPr="00300BA9">
        <w:rPr>
          <w:rFonts w:asciiTheme="minorHAnsi" w:hAnsiTheme="minorHAnsi" w:cstheme="minorHAnsi"/>
          <w:b/>
        </w:rPr>
        <w:tab/>
      </w:r>
      <w:r w:rsidRPr="00300BA9">
        <w:rPr>
          <w:rFonts w:asciiTheme="minorHAnsi" w:hAnsiTheme="minorHAnsi" w:cstheme="minorHAnsi"/>
          <w:b/>
        </w:rPr>
        <w:tab/>
        <w:t>Cover Supervisor</w:t>
      </w:r>
    </w:p>
    <w:p w14:paraId="78E4661F" w14:textId="77777777" w:rsidR="00613C16" w:rsidRPr="00300BA9" w:rsidRDefault="00613C16" w:rsidP="00613C16">
      <w:pPr>
        <w:rPr>
          <w:rFonts w:asciiTheme="minorHAnsi" w:hAnsiTheme="minorHAnsi" w:cstheme="minorHAnsi"/>
        </w:rPr>
      </w:pPr>
    </w:p>
    <w:p w14:paraId="6D2EA886" w14:textId="77777777" w:rsidR="00613C16" w:rsidRPr="00300BA9" w:rsidRDefault="00613C16" w:rsidP="00613C16">
      <w:pPr>
        <w:rPr>
          <w:rFonts w:asciiTheme="minorHAnsi" w:hAnsiTheme="minorHAnsi" w:cstheme="minorHAnsi"/>
        </w:rPr>
      </w:pPr>
      <w:r w:rsidRPr="00300BA9">
        <w:rPr>
          <w:rFonts w:asciiTheme="minorHAnsi" w:hAnsiTheme="minorHAnsi" w:cstheme="minorHAnsi"/>
          <w:b/>
        </w:rPr>
        <w:t>GRADE:</w:t>
      </w:r>
      <w:r w:rsidRPr="00300BA9">
        <w:rPr>
          <w:rFonts w:asciiTheme="minorHAnsi" w:hAnsiTheme="minorHAnsi" w:cstheme="minorHAnsi"/>
          <w:b/>
        </w:rPr>
        <w:tab/>
      </w:r>
      <w:r w:rsidRPr="00300BA9">
        <w:rPr>
          <w:rFonts w:asciiTheme="minorHAnsi" w:hAnsiTheme="minorHAnsi" w:cstheme="minorHAnsi"/>
          <w:b/>
        </w:rPr>
        <w:tab/>
        <w:t>Grade E</w:t>
      </w:r>
    </w:p>
    <w:p w14:paraId="320400DC" w14:textId="77777777" w:rsidR="00613C16" w:rsidRPr="00300BA9" w:rsidRDefault="00613C16" w:rsidP="00613C16">
      <w:pPr>
        <w:rPr>
          <w:rFonts w:asciiTheme="minorHAnsi" w:hAnsiTheme="minorHAnsi" w:cstheme="minorHAnsi"/>
        </w:rPr>
      </w:pPr>
    </w:p>
    <w:p w14:paraId="5EA1CC37" w14:textId="77777777" w:rsidR="00613C16" w:rsidRPr="00300BA9" w:rsidRDefault="00613C16" w:rsidP="00613C16">
      <w:pPr>
        <w:rPr>
          <w:rFonts w:asciiTheme="minorHAnsi" w:hAnsiTheme="minorHAnsi" w:cstheme="minorHAnsi"/>
        </w:rPr>
      </w:pPr>
      <w:r w:rsidRPr="00300BA9">
        <w:rPr>
          <w:rFonts w:asciiTheme="minorHAnsi" w:hAnsiTheme="minorHAnsi" w:cstheme="minorHAnsi"/>
          <w:b/>
        </w:rPr>
        <w:t>HOURS:</w:t>
      </w:r>
      <w:r w:rsidRPr="00300BA9">
        <w:rPr>
          <w:rFonts w:asciiTheme="minorHAnsi" w:hAnsiTheme="minorHAnsi" w:cstheme="minorHAnsi"/>
          <w:b/>
        </w:rPr>
        <w:tab/>
      </w:r>
      <w:r w:rsidRPr="00300BA9">
        <w:rPr>
          <w:rFonts w:asciiTheme="minorHAnsi" w:hAnsiTheme="minorHAnsi" w:cstheme="minorHAnsi"/>
          <w:b/>
        </w:rPr>
        <w:tab/>
        <w:t>30 hours Term-time + 1 week</w:t>
      </w:r>
    </w:p>
    <w:p w14:paraId="00244116" w14:textId="77777777" w:rsidR="00613C16" w:rsidRPr="00300BA9" w:rsidRDefault="00613C16" w:rsidP="00613C16">
      <w:pPr>
        <w:ind w:firstLine="720"/>
        <w:rPr>
          <w:rFonts w:asciiTheme="minorHAnsi" w:hAnsiTheme="minorHAnsi" w:cstheme="minorHAnsi"/>
          <w:b/>
        </w:rPr>
      </w:pPr>
    </w:p>
    <w:p w14:paraId="09E19A13" w14:textId="77777777" w:rsidR="00613C16" w:rsidRPr="00300BA9" w:rsidRDefault="00613C16" w:rsidP="00613C16">
      <w:pPr>
        <w:ind w:firstLine="720"/>
        <w:rPr>
          <w:rFonts w:asciiTheme="minorHAnsi" w:hAnsiTheme="minorHAnsi" w:cstheme="minorHAnsi"/>
          <w:b/>
        </w:rPr>
      </w:pPr>
      <w:r w:rsidRPr="00300BA9">
        <w:rPr>
          <w:rFonts w:asciiTheme="minorHAnsi" w:hAnsiTheme="minorHAnsi" w:cstheme="minorHAnsi"/>
          <w:b/>
        </w:rPr>
        <w:t>PURPOSE AND SCOPE</w:t>
      </w:r>
    </w:p>
    <w:p w14:paraId="2EE07D68" w14:textId="77777777" w:rsidR="00613C16" w:rsidRPr="00300BA9" w:rsidRDefault="00613C16" w:rsidP="00613C16">
      <w:pPr>
        <w:rPr>
          <w:rFonts w:asciiTheme="minorHAnsi" w:hAnsiTheme="minorHAnsi" w:cstheme="minorHAnsi"/>
        </w:rPr>
      </w:pPr>
    </w:p>
    <w:p w14:paraId="7537D0F7"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1.</w:t>
      </w:r>
      <w:r w:rsidRPr="00300BA9">
        <w:rPr>
          <w:rFonts w:asciiTheme="minorHAnsi" w:hAnsiTheme="minorHAnsi" w:cstheme="minorHAnsi"/>
        </w:rPr>
        <w:tab/>
        <w:t>To supervise whole classes covering short term absence of teachers and to allow teachers to carry out professional duties and training. Cover supervisors will give instructions for the lesson, as provided by the teacher, and keep pupils on task while maintaining good order.</w:t>
      </w:r>
    </w:p>
    <w:p w14:paraId="79588EA6" w14:textId="77777777" w:rsidR="00613C16" w:rsidRPr="00300BA9" w:rsidRDefault="00613C16" w:rsidP="00613C16">
      <w:pPr>
        <w:ind w:left="1440" w:hanging="720"/>
        <w:jc w:val="both"/>
        <w:rPr>
          <w:rFonts w:asciiTheme="minorHAnsi" w:hAnsiTheme="minorHAnsi" w:cstheme="minorHAnsi"/>
        </w:rPr>
      </w:pPr>
    </w:p>
    <w:p w14:paraId="556562BA" w14:textId="45281E04"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2.</w:t>
      </w:r>
      <w:r w:rsidRPr="00300BA9">
        <w:rPr>
          <w:rFonts w:asciiTheme="minorHAnsi" w:hAnsiTheme="minorHAnsi" w:cstheme="minorHAnsi"/>
        </w:rPr>
        <w:tab/>
        <w:t>Cover supervisors can respond to general questions and provide general feedback to the teacher. The cover supervision role will normally include other activities</w:t>
      </w:r>
      <w:r w:rsidR="00300BA9" w:rsidRPr="00300BA9">
        <w:rPr>
          <w:rFonts w:asciiTheme="minorHAnsi" w:hAnsiTheme="minorHAnsi" w:cstheme="minorHAnsi"/>
        </w:rPr>
        <w:t xml:space="preserve"> </w:t>
      </w:r>
      <w:r w:rsidRPr="00300BA9">
        <w:rPr>
          <w:rFonts w:asciiTheme="minorHAnsi" w:hAnsiTheme="minorHAnsi" w:cstheme="minorHAnsi"/>
        </w:rPr>
        <w:t>or be part of a wider role in the school, e.g. teaching assistant, technician or administrative roles.</w:t>
      </w:r>
    </w:p>
    <w:p w14:paraId="2D894D1E" w14:textId="77777777" w:rsidR="00613C16" w:rsidRPr="00300BA9" w:rsidRDefault="00613C16" w:rsidP="00613C16">
      <w:pPr>
        <w:jc w:val="both"/>
        <w:rPr>
          <w:rFonts w:asciiTheme="minorHAnsi" w:hAnsiTheme="minorHAnsi" w:cstheme="minorHAnsi"/>
        </w:rPr>
      </w:pPr>
    </w:p>
    <w:p w14:paraId="07603FAF" w14:textId="77777777" w:rsidR="00613C16" w:rsidRPr="00300BA9" w:rsidRDefault="00613C16" w:rsidP="00613C16">
      <w:pPr>
        <w:jc w:val="both"/>
        <w:rPr>
          <w:rFonts w:asciiTheme="minorHAnsi" w:hAnsiTheme="minorHAnsi" w:cstheme="minorHAnsi"/>
        </w:rPr>
      </w:pPr>
      <w:r w:rsidRPr="00300BA9">
        <w:rPr>
          <w:rFonts w:asciiTheme="minorHAnsi" w:hAnsiTheme="minorHAnsi" w:cstheme="minorHAnsi"/>
          <w:b/>
        </w:rPr>
        <w:tab/>
        <w:t>ORGANISATIONAL RELATIONSHIPS</w:t>
      </w:r>
    </w:p>
    <w:p w14:paraId="1277D081" w14:textId="77777777" w:rsidR="00613C16" w:rsidRPr="00300BA9" w:rsidRDefault="00613C16" w:rsidP="00613C16">
      <w:pPr>
        <w:jc w:val="both"/>
        <w:rPr>
          <w:rFonts w:asciiTheme="minorHAnsi" w:hAnsiTheme="minorHAnsi" w:cstheme="minorHAnsi"/>
        </w:rPr>
      </w:pPr>
    </w:p>
    <w:p w14:paraId="1986939F" w14:textId="77777777" w:rsidR="00613C16" w:rsidRPr="00300BA9" w:rsidRDefault="00613C16" w:rsidP="00613C16">
      <w:pPr>
        <w:ind w:left="720"/>
        <w:jc w:val="both"/>
        <w:rPr>
          <w:rFonts w:asciiTheme="minorHAnsi" w:hAnsiTheme="minorHAnsi" w:cstheme="minorHAnsi"/>
        </w:rPr>
      </w:pPr>
      <w:r w:rsidRPr="00300BA9">
        <w:rPr>
          <w:rFonts w:asciiTheme="minorHAnsi" w:hAnsiTheme="minorHAnsi" w:cstheme="minorHAnsi"/>
        </w:rPr>
        <w:t xml:space="preserve">Responsible to the Cover Manager </w:t>
      </w:r>
    </w:p>
    <w:p w14:paraId="5AD9FB6C" w14:textId="77777777" w:rsidR="00613C16" w:rsidRPr="00300BA9" w:rsidRDefault="00613C16" w:rsidP="00613C16">
      <w:pPr>
        <w:jc w:val="both"/>
        <w:rPr>
          <w:rFonts w:asciiTheme="minorHAnsi" w:hAnsiTheme="minorHAnsi" w:cstheme="minorHAnsi"/>
        </w:rPr>
      </w:pPr>
    </w:p>
    <w:p w14:paraId="778F5511" w14:textId="77777777" w:rsidR="00613C16" w:rsidRPr="00300BA9" w:rsidRDefault="00613C16" w:rsidP="00613C16">
      <w:pPr>
        <w:jc w:val="both"/>
        <w:rPr>
          <w:rFonts w:asciiTheme="minorHAnsi" w:hAnsiTheme="minorHAnsi" w:cstheme="minorHAnsi"/>
          <w:b/>
        </w:rPr>
      </w:pPr>
      <w:r w:rsidRPr="00300BA9">
        <w:rPr>
          <w:rFonts w:asciiTheme="minorHAnsi" w:hAnsiTheme="minorHAnsi" w:cstheme="minorHAnsi"/>
          <w:b/>
        </w:rPr>
        <w:tab/>
        <w:t>PRINCIPAL ACCOUNTABILITIES</w:t>
      </w:r>
    </w:p>
    <w:p w14:paraId="50BF7086" w14:textId="77777777" w:rsidR="00613C16" w:rsidRPr="00300BA9" w:rsidRDefault="00613C16" w:rsidP="00613C16">
      <w:pPr>
        <w:jc w:val="both"/>
        <w:rPr>
          <w:rFonts w:asciiTheme="minorHAnsi" w:hAnsiTheme="minorHAnsi" w:cstheme="minorHAnsi"/>
        </w:rPr>
      </w:pPr>
    </w:p>
    <w:p w14:paraId="5B4CAE8D" w14:textId="77777777" w:rsidR="00613C16" w:rsidRPr="00300BA9" w:rsidRDefault="00613C16" w:rsidP="00613C16">
      <w:pPr>
        <w:ind w:firstLine="720"/>
        <w:jc w:val="both"/>
        <w:rPr>
          <w:rFonts w:asciiTheme="minorHAnsi" w:hAnsiTheme="minorHAnsi" w:cstheme="minorHAnsi"/>
          <w:b/>
        </w:rPr>
      </w:pPr>
      <w:r w:rsidRPr="00300BA9">
        <w:rPr>
          <w:rFonts w:asciiTheme="minorHAnsi" w:hAnsiTheme="minorHAnsi" w:cstheme="minorHAnsi"/>
          <w:b/>
        </w:rPr>
        <w:t>Support for pupils</w:t>
      </w:r>
    </w:p>
    <w:p w14:paraId="27D14A50" w14:textId="77777777" w:rsidR="00613C16" w:rsidRPr="00300BA9" w:rsidRDefault="00613C16" w:rsidP="00613C16">
      <w:pPr>
        <w:jc w:val="both"/>
        <w:rPr>
          <w:rFonts w:asciiTheme="minorHAnsi" w:hAnsiTheme="minorHAnsi" w:cstheme="minorHAnsi"/>
        </w:rPr>
      </w:pPr>
    </w:p>
    <w:p w14:paraId="231CB8E7"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1.</w:t>
      </w:r>
      <w:r w:rsidRPr="00300BA9">
        <w:rPr>
          <w:rFonts w:asciiTheme="minorHAnsi" w:hAnsiTheme="minorHAnsi" w:cstheme="minorHAnsi"/>
        </w:rPr>
        <w:tab/>
        <w:t>Supervise pupils while they are engaged in learning activities and deal with immediate problems and emergencies.</w:t>
      </w:r>
    </w:p>
    <w:p w14:paraId="1FEE4798" w14:textId="77777777" w:rsidR="00613C16" w:rsidRPr="00300BA9" w:rsidRDefault="00613C16" w:rsidP="00613C16">
      <w:pPr>
        <w:ind w:left="1440" w:hanging="720"/>
        <w:jc w:val="both"/>
        <w:rPr>
          <w:rFonts w:asciiTheme="minorHAnsi" w:hAnsiTheme="minorHAnsi" w:cstheme="minorHAnsi"/>
        </w:rPr>
      </w:pPr>
    </w:p>
    <w:p w14:paraId="133D453F"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2.</w:t>
      </w:r>
      <w:r w:rsidRPr="00300BA9">
        <w:rPr>
          <w:rFonts w:asciiTheme="minorHAnsi" w:hAnsiTheme="minorHAnsi" w:cstheme="minorHAnsi"/>
        </w:rPr>
        <w:tab/>
        <w:t>Manage pupils’ behaviour within the ethos and behavioural policies of the school.</w:t>
      </w:r>
    </w:p>
    <w:p w14:paraId="3096501D" w14:textId="77777777" w:rsidR="00613C16" w:rsidRPr="00300BA9" w:rsidRDefault="00613C16" w:rsidP="00613C16">
      <w:pPr>
        <w:ind w:left="1440" w:hanging="720"/>
        <w:jc w:val="both"/>
        <w:rPr>
          <w:rFonts w:asciiTheme="minorHAnsi" w:hAnsiTheme="minorHAnsi" w:cstheme="minorHAnsi"/>
        </w:rPr>
      </w:pPr>
    </w:p>
    <w:p w14:paraId="118C344A"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3.</w:t>
      </w:r>
      <w:r w:rsidRPr="00300BA9">
        <w:rPr>
          <w:rFonts w:asciiTheme="minorHAnsi" w:hAnsiTheme="minorHAnsi" w:cstheme="minorHAnsi"/>
        </w:rPr>
        <w:tab/>
        <w:t>Set high expectations of conduct whilst acting as a role model.</w:t>
      </w:r>
    </w:p>
    <w:p w14:paraId="4ABEC6DC" w14:textId="77777777" w:rsidR="00613C16" w:rsidRPr="00300BA9" w:rsidRDefault="00613C16" w:rsidP="00613C16">
      <w:pPr>
        <w:ind w:left="1440" w:hanging="720"/>
        <w:jc w:val="both"/>
        <w:rPr>
          <w:rFonts w:asciiTheme="minorHAnsi" w:hAnsiTheme="minorHAnsi" w:cstheme="minorHAnsi"/>
        </w:rPr>
      </w:pPr>
    </w:p>
    <w:p w14:paraId="13DFC6CF"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4.</w:t>
      </w:r>
      <w:r w:rsidRPr="00300BA9">
        <w:rPr>
          <w:rFonts w:asciiTheme="minorHAnsi" w:hAnsiTheme="minorHAnsi" w:cstheme="minorHAnsi"/>
        </w:rPr>
        <w:tab/>
        <w:t>Respond to pupil queries on procedures while keeping pupils on task.</w:t>
      </w:r>
    </w:p>
    <w:p w14:paraId="0ADAA15C" w14:textId="77777777" w:rsidR="00613C16" w:rsidRPr="00300BA9" w:rsidRDefault="00613C16" w:rsidP="00613C16">
      <w:pPr>
        <w:ind w:left="1440" w:hanging="720"/>
        <w:jc w:val="both"/>
        <w:rPr>
          <w:rFonts w:asciiTheme="minorHAnsi" w:hAnsiTheme="minorHAnsi" w:cstheme="minorHAnsi"/>
        </w:rPr>
      </w:pPr>
    </w:p>
    <w:p w14:paraId="006CF5B5"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lastRenderedPageBreak/>
        <w:t>5.</w:t>
      </w:r>
      <w:r w:rsidRPr="00300BA9">
        <w:rPr>
          <w:rFonts w:asciiTheme="minorHAnsi" w:hAnsiTheme="minorHAnsi" w:cstheme="minorHAnsi"/>
        </w:rPr>
        <w:tab/>
        <w:t>Promote the inclusion and acceptance of all pupils within the classroom within the school’s policies and procedures of equal opportunities.</w:t>
      </w:r>
    </w:p>
    <w:p w14:paraId="6F1AC577" w14:textId="77777777" w:rsidR="00613C16" w:rsidRPr="00300BA9" w:rsidRDefault="00613C16" w:rsidP="00613C16">
      <w:pPr>
        <w:jc w:val="both"/>
        <w:rPr>
          <w:rFonts w:asciiTheme="minorHAnsi" w:hAnsiTheme="minorHAnsi" w:cstheme="minorHAnsi"/>
          <w:b/>
        </w:rPr>
      </w:pPr>
    </w:p>
    <w:p w14:paraId="71166695" w14:textId="77777777" w:rsidR="00613C16" w:rsidRPr="00300BA9" w:rsidRDefault="00613C16" w:rsidP="00613C16">
      <w:pPr>
        <w:ind w:left="1440" w:hanging="720"/>
        <w:jc w:val="both"/>
        <w:rPr>
          <w:rFonts w:asciiTheme="minorHAnsi" w:hAnsiTheme="minorHAnsi" w:cstheme="minorHAnsi"/>
          <w:b/>
        </w:rPr>
      </w:pPr>
    </w:p>
    <w:p w14:paraId="036A4D5B"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b/>
        </w:rPr>
        <w:t>Support for teachers</w:t>
      </w:r>
    </w:p>
    <w:p w14:paraId="20264CD7" w14:textId="77777777" w:rsidR="00613C16" w:rsidRPr="00300BA9" w:rsidRDefault="00613C16" w:rsidP="00613C16">
      <w:pPr>
        <w:ind w:left="1440" w:hanging="720"/>
        <w:jc w:val="both"/>
        <w:rPr>
          <w:rFonts w:asciiTheme="minorHAnsi" w:hAnsiTheme="minorHAnsi" w:cstheme="minorHAnsi"/>
        </w:rPr>
      </w:pPr>
    </w:p>
    <w:p w14:paraId="785E9118"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1.</w:t>
      </w:r>
      <w:r w:rsidRPr="00300BA9">
        <w:rPr>
          <w:rFonts w:asciiTheme="minorHAnsi" w:hAnsiTheme="minorHAnsi" w:cstheme="minorHAnsi"/>
        </w:rPr>
        <w:tab/>
        <w:t>Provide objective and accurate feedback to the teacher on the conduct of the lesson and the behaviour of pupils.</w:t>
      </w:r>
    </w:p>
    <w:p w14:paraId="5EF14060" w14:textId="77777777" w:rsidR="00613C16" w:rsidRPr="00300BA9" w:rsidRDefault="00613C16" w:rsidP="00613C16">
      <w:pPr>
        <w:ind w:left="1440" w:hanging="720"/>
        <w:jc w:val="both"/>
        <w:rPr>
          <w:rFonts w:asciiTheme="minorHAnsi" w:hAnsiTheme="minorHAnsi" w:cstheme="minorHAnsi"/>
        </w:rPr>
      </w:pPr>
    </w:p>
    <w:p w14:paraId="683F8A0D"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2.</w:t>
      </w:r>
      <w:r w:rsidRPr="00300BA9">
        <w:rPr>
          <w:rFonts w:asciiTheme="minorHAnsi" w:hAnsiTheme="minorHAnsi" w:cstheme="minorHAnsi"/>
        </w:rPr>
        <w:tab/>
        <w:t>Collect and pass on any completed work.</w:t>
      </w:r>
    </w:p>
    <w:p w14:paraId="689FF321" w14:textId="77777777" w:rsidR="00613C16" w:rsidRPr="00300BA9" w:rsidRDefault="00613C16" w:rsidP="00613C16">
      <w:pPr>
        <w:ind w:left="1440" w:hanging="720"/>
        <w:jc w:val="both"/>
        <w:rPr>
          <w:rFonts w:asciiTheme="minorHAnsi" w:hAnsiTheme="minorHAnsi" w:cstheme="minorHAnsi"/>
        </w:rPr>
      </w:pPr>
    </w:p>
    <w:p w14:paraId="5B3F3418"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3.</w:t>
      </w:r>
      <w:r w:rsidRPr="00300BA9">
        <w:rPr>
          <w:rFonts w:asciiTheme="minorHAnsi" w:hAnsiTheme="minorHAnsi" w:cstheme="minorHAnsi"/>
        </w:rPr>
        <w:tab/>
        <w:t>Maintain and pass on any appropriate records as agreed beforehand with the teacher</w:t>
      </w:r>
    </w:p>
    <w:p w14:paraId="22BE6745" w14:textId="77777777" w:rsidR="00613C16" w:rsidRPr="00300BA9" w:rsidRDefault="00613C16" w:rsidP="00613C16">
      <w:pPr>
        <w:ind w:left="1440" w:hanging="720"/>
        <w:jc w:val="both"/>
        <w:rPr>
          <w:rFonts w:asciiTheme="minorHAnsi" w:hAnsiTheme="minorHAnsi" w:cstheme="minorHAnsi"/>
        </w:rPr>
      </w:pPr>
    </w:p>
    <w:p w14:paraId="7D8C80C7"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4.</w:t>
      </w:r>
      <w:r w:rsidRPr="00300BA9">
        <w:rPr>
          <w:rFonts w:asciiTheme="minorHAnsi" w:hAnsiTheme="minorHAnsi" w:cstheme="minorHAnsi"/>
        </w:rPr>
        <w:tab/>
        <w:t>Provide support and assistance to teaching staff in large examinations or test groups.</w:t>
      </w:r>
    </w:p>
    <w:p w14:paraId="123553C6" w14:textId="77777777" w:rsidR="00613C16" w:rsidRPr="00300BA9" w:rsidRDefault="00613C16" w:rsidP="00613C16">
      <w:pPr>
        <w:ind w:left="1440" w:hanging="720"/>
        <w:jc w:val="both"/>
        <w:rPr>
          <w:rFonts w:asciiTheme="minorHAnsi" w:hAnsiTheme="minorHAnsi" w:cstheme="minorHAnsi"/>
        </w:rPr>
      </w:pPr>
    </w:p>
    <w:p w14:paraId="22DB819D"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b/>
        </w:rPr>
        <w:t>Support for the curriculum</w:t>
      </w:r>
    </w:p>
    <w:p w14:paraId="5A081DBB" w14:textId="77777777" w:rsidR="00613C16" w:rsidRPr="00300BA9" w:rsidRDefault="00613C16" w:rsidP="00613C16">
      <w:pPr>
        <w:jc w:val="both"/>
        <w:rPr>
          <w:rFonts w:asciiTheme="minorHAnsi" w:hAnsiTheme="minorHAnsi" w:cstheme="minorHAnsi"/>
        </w:rPr>
      </w:pPr>
    </w:p>
    <w:p w14:paraId="04696388" w14:textId="77777777" w:rsidR="00613C16" w:rsidRPr="00300BA9" w:rsidRDefault="00613C16" w:rsidP="00613C16">
      <w:pPr>
        <w:ind w:firstLine="720"/>
        <w:jc w:val="both"/>
        <w:rPr>
          <w:rFonts w:asciiTheme="minorHAnsi" w:hAnsiTheme="minorHAnsi" w:cstheme="minorHAnsi"/>
        </w:rPr>
      </w:pPr>
      <w:r w:rsidRPr="00300BA9">
        <w:rPr>
          <w:rFonts w:asciiTheme="minorHAnsi" w:hAnsiTheme="minorHAnsi" w:cstheme="minorHAnsi"/>
        </w:rPr>
        <w:t>1.</w:t>
      </w:r>
      <w:r w:rsidRPr="00300BA9">
        <w:rPr>
          <w:rFonts w:asciiTheme="minorHAnsi" w:hAnsiTheme="minorHAnsi" w:cstheme="minorHAnsi"/>
        </w:rPr>
        <w:tab/>
        <w:t>Support the use of ICT within the lesson as appropriate.</w:t>
      </w:r>
    </w:p>
    <w:p w14:paraId="5A1C0EA7" w14:textId="77777777" w:rsidR="00613C16" w:rsidRPr="00300BA9" w:rsidRDefault="00613C16" w:rsidP="00613C16">
      <w:pPr>
        <w:ind w:firstLine="720"/>
        <w:jc w:val="both"/>
        <w:rPr>
          <w:rFonts w:asciiTheme="minorHAnsi" w:hAnsiTheme="minorHAnsi" w:cstheme="minorHAnsi"/>
        </w:rPr>
      </w:pPr>
    </w:p>
    <w:p w14:paraId="016B09FE"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2.</w:t>
      </w:r>
      <w:r w:rsidRPr="00300BA9">
        <w:rPr>
          <w:rFonts w:asciiTheme="minorHAnsi" w:hAnsiTheme="minorHAnsi" w:cstheme="minorHAnsi"/>
        </w:rPr>
        <w:tab/>
        <w:t>Understand and ensure appropriate organisation/use of the classroom, equipment and resources.</w:t>
      </w:r>
    </w:p>
    <w:p w14:paraId="026B0947" w14:textId="77777777" w:rsidR="00613C16" w:rsidRPr="00300BA9" w:rsidRDefault="00613C16" w:rsidP="00613C16">
      <w:pPr>
        <w:ind w:left="1440" w:hanging="720"/>
        <w:jc w:val="both"/>
        <w:rPr>
          <w:rFonts w:asciiTheme="minorHAnsi" w:hAnsiTheme="minorHAnsi" w:cstheme="minorHAnsi"/>
        </w:rPr>
      </w:pPr>
    </w:p>
    <w:p w14:paraId="5F4F9E84"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b/>
        </w:rPr>
        <w:t>Support for the school</w:t>
      </w:r>
    </w:p>
    <w:p w14:paraId="0C811C5C" w14:textId="77777777" w:rsidR="00613C16" w:rsidRPr="00300BA9" w:rsidRDefault="00613C16" w:rsidP="00613C16">
      <w:pPr>
        <w:ind w:left="1440" w:hanging="720"/>
        <w:jc w:val="both"/>
        <w:rPr>
          <w:rFonts w:asciiTheme="minorHAnsi" w:hAnsiTheme="minorHAnsi" w:cstheme="minorHAnsi"/>
        </w:rPr>
      </w:pPr>
    </w:p>
    <w:p w14:paraId="5029BDF4"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1.</w:t>
      </w:r>
      <w:r w:rsidRPr="00300BA9">
        <w:rPr>
          <w:rFonts w:asciiTheme="minorHAnsi" w:hAnsiTheme="minorHAnsi" w:cstheme="minorHAnsi"/>
        </w:rPr>
        <w:tab/>
        <w:t>Accompany groups of pupils on school trips ensuring their health and safety (to be at discretion of lead teacher).</w:t>
      </w:r>
    </w:p>
    <w:p w14:paraId="6C690CE2" w14:textId="77777777" w:rsidR="00613C16" w:rsidRPr="00300BA9" w:rsidRDefault="00613C16" w:rsidP="00613C16">
      <w:pPr>
        <w:ind w:left="1440" w:hanging="720"/>
        <w:jc w:val="both"/>
        <w:rPr>
          <w:rFonts w:asciiTheme="minorHAnsi" w:hAnsiTheme="minorHAnsi" w:cstheme="minorHAnsi"/>
        </w:rPr>
      </w:pPr>
    </w:p>
    <w:p w14:paraId="152032BD"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2.</w:t>
      </w:r>
      <w:r w:rsidRPr="00300BA9">
        <w:rPr>
          <w:rFonts w:asciiTheme="minorHAnsi" w:hAnsiTheme="minorHAnsi" w:cstheme="minorHAnsi"/>
        </w:rPr>
        <w:tab/>
        <w:t>Be aware of and comply with policies and procedures relating to child protection, equal opportunities, health and safety and security, confidentiality and data protection, reporting all concerns to an appropriate person.</w:t>
      </w:r>
    </w:p>
    <w:p w14:paraId="0F474139" w14:textId="77777777" w:rsidR="00613C16" w:rsidRPr="00300BA9" w:rsidRDefault="00613C16" w:rsidP="00613C16">
      <w:pPr>
        <w:ind w:left="1440" w:hanging="720"/>
        <w:jc w:val="both"/>
        <w:rPr>
          <w:rFonts w:asciiTheme="minorHAnsi" w:hAnsiTheme="minorHAnsi" w:cstheme="minorHAnsi"/>
        </w:rPr>
      </w:pPr>
    </w:p>
    <w:p w14:paraId="3B9DE2E7"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3.</w:t>
      </w:r>
      <w:r w:rsidRPr="00300BA9">
        <w:rPr>
          <w:rFonts w:asciiTheme="minorHAnsi" w:hAnsiTheme="minorHAnsi" w:cstheme="minorHAnsi"/>
        </w:rPr>
        <w:tab/>
        <w:t>Ensure all pupils have equal access to opportunities to learn and develop.</w:t>
      </w:r>
    </w:p>
    <w:p w14:paraId="33167E6D" w14:textId="77777777" w:rsidR="00613C16" w:rsidRPr="00300BA9" w:rsidRDefault="00613C16" w:rsidP="00613C16">
      <w:pPr>
        <w:ind w:left="1440" w:hanging="720"/>
        <w:jc w:val="both"/>
        <w:rPr>
          <w:rFonts w:asciiTheme="minorHAnsi" w:hAnsiTheme="minorHAnsi" w:cstheme="minorHAnsi"/>
        </w:rPr>
      </w:pPr>
    </w:p>
    <w:p w14:paraId="00FCF285"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4.</w:t>
      </w:r>
      <w:r w:rsidRPr="00300BA9">
        <w:rPr>
          <w:rFonts w:asciiTheme="minorHAnsi" w:hAnsiTheme="minorHAnsi" w:cstheme="minorHAnsi"/>
        </w:rPr>
        <w:tab/>
        <w:t>Participate in training and other learning activities as required.</w:t>
      </w:r>
    </w:p>
    <w:p w14:paraId="02F08068" w14:textId="77777777" w:rsidR="00613C16" w:rsidRPr="00300BA9" w:rsidRDefault="00613C16" w:rsidP="00613C16">
      <w:pPr>
        <w:ind w:left="1440" w:hanging="720"/>
        <w:jc w:val="both"/>
        <w:rPr>
          <w:rFonts w:asciiTheme="minorHAnsi" w:hAnsiTheme="minorHAnsi" w:cstheme="minorHAnsi"/>
        </w:rPr>
      </w:pPr>
    </w:p>
    <w:p w14:paraId="5F7AD013"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t>5.</w:t>
      </w:r>
      <w:r w:rsidRPr="00300BA9">
        <w:rPr>
          <w:rFonts w:asciiTheme="minorHAnsi" w:hAnsiTheme="minorHAnsi" w:cstheme="minorHAnsi"/>
        </w:rPr>
        <w:tab/>
        <w:t>Undertake other similar duties and activities that fall within the grade and role of the post as decided by the Head of School.</w:t>
      </w:r>
    </w:p>
    <w:p w14:paraId="058D5A62" w14:textId="77777777" w:rsidR="00613C16" w:rsidRPr="00300BA9" w:rsidRDefault="00613C16" w:rsidP="00613C16">
      <w:pPr>
        <w:ind w:left="1440" w:hanging="720"/>
        <w:jc w:val="both"/>
        <w:rPr>
          <w:rFonts w:asciiTheme="minorHAnsi" w:hAnsiTheme="minorHAnsi" w:cstheme="minorHAnsi"/>
        </w:rPr>
      </w:pPr>
      <w:r w:rsidRPr="00300BA9">
        <w:rPr>
          <w:rFonts w:asciiTheme="minorHAnsi" w:hAnsiTheme="minorHAnsi" w:cstheme="minorHAnsi"/>
        </w:rPr>
        <w:br w:type="page"/>
      </w:r>
      <w:r w:rsidRPr="00300BA9">
        <w:rPr>
          <w:rFonts w:asciiTheme="minorHAnsi" w:hAnsiTheme="minorHAnsi" w:cstheme="minorHAnsi"/>
          <w:b/>
        </w:rPr>
        <w:lastRenderedPageBreak/>
        <w:tab/>
        <w:t>PERSONNEL SPECIFICATION</w:t>
      </w:r>
    </w:p>
    <w:p w14:paraId="1AD114EE" w14:textId="77777777" w:rsidR="00613C16" w:rsidRPr="00300BA9" w:rsidRDefault="00613C16" w:rsidP="00613C16">
      <w:pPr>
        <w:ind w:left="1440" w:hanging="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579"/>
      </w:tblGrid>
      <w:tr w:rsidR="00613C16" w:rsidRPr="00300BA9" w14:paraId="7D9DA495" w14:textId="77777777" w:rsidTr="008C3964">
        <w:tc>
          <w:tcPr>
            <w:tcW w:w="2943" w:type="dxa"/>
          </w:tcPr>
          <w:p w14:paraId="621CB232" w14:textId="77777777" w:rsidR="00613C16" w:rsidRPr="00300BA9" w:rsidRDefault="00613C16" w:rsidP="008C3964">
            <w:pPr>
              <w:jc w:val="both"/>
              <w:rPr>
                <w:rFonts w:asciiTheme="minorHAnsi" w:hAnsiTheme="minorHAnsi" w:cstheme="minorHAnsi"/>
              </w:rPr>
            </w:pPr>
            <w:r w:rsidRPr="00300BA9">
              <w:rPr>
                <w:rFonts w:asciiTheme="minorHAnsi" w:hAnsiTheme="minorHAnsi" w:cstheme="minorHAnsi"/>
                <w:b/>
              </w:rPr>
              <w:t>Experience</w:t>
            </w:r>
          </w:p>
        </w:tc>
        <w:tc>
          <w:tcPr>
            <w:tcW w:w="5579" w:type="dxa"/>
          </w:tcPr>
          <w:p w14:paraId="01ED09CD" w14:textId="77777777" w:rsidR="00613C16" w:rsidRPr="00300BA9" w:rsidRDefault="00613C16" w:rsidP="008C3964">
            <w:pPr>
              <w:jc w:val="both"/>
              <w:rPr>
                <w:rFonts w:asciiTheme="minorHAnsi" w:hAnsiTheme="minorHAnsi" w:cstheme="minorHAnsi"/>
              </w:rPr>
            </w:pPr>
            <w:r w:rsidRPr="00300BA9">
              <w:rPr>
                <w:rFonts w:asciiTheme="minorHAnsi" w:hAnsiTheme="minorHAnsi" w:cstheme="minorHAnsi"/>
              </w:rPr>
              <w:t>Experience of working in a support capacity in a school with pupils of relevant age or in an appropriate learning environment.</w:t>
            </w:r>
          </w:p>
        </w:tc>
      </w:tr>
      <w:tr w:rsidR="00613C16" w:rsidRPr="00300BA9" w14:paraId="78E9B6A1" w14:textId="77777777" w:rsidTr="008C3964">
        <w:tc>
          <w:tcPr>
            <w:tcW w:w="2943" w:type="dxa"/>
          </w:tcPr>
          <w:p w14:paraId="23BFE14B" w14:textId="77777777" w:rsidR="00613C16" w:rsidRPr="00300BA9" w:rsidRDefault="00613C16" w:rsidP="008C3964">
            <w:pPr>
              <w:jc w:val="both"/>
              <w:rPr>
                <w:rFonts w:asciiTheme="minorHAnsi" w:hAnsiTheme="minorHAnsi" w:cstheme="minorHAnsi"/>
              </w:rPr>
            </w:pPr>
            <w:r w:rsidRPr="00300BA9">
              <w:rPr>
                <w:rFonts w:asciiTheme="minorHAnsi" w:hAnsiTheme="minorHAnsi" w:cstheme="minorHAnsi"/>
                <w:b/>
              </w:rPr>
              <w:t>Qualifications/Training</w:t>
            </w:r>
          </w:p>
        </w:tc>
        <w:tc>
          <w:tcPr>
            <w:tcW w:w="5579" w:type="dxa"/>
          </w:tcPr>
          <w:p w14:paraId="1332B9B7"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Good Literacy and Numeracy skills and to NVQ 2 level is highly desirable;</w:t>
            </w:r>
          </w:p>
          <w:p w14:paraId="1C0B4F30"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Good general level of education and to NVQ 3 level is highly desirable.</w:t>
            </w:r>
          </w:p>
        </w:tc>
      </w:tr>
      <w:tr w:rsidR="00613C16" w:rsidRPr="00300BA9" w14:paraId="324030CF" w14:textId="77777777" w:rsidTr="008C3964">
        <w:tc>
          <w:tcPr>
            <w:tcW w:w="2943" w:type="dxa"/>
          </w:tcPr>
          <w:p w14:paraId="391048A8" w14:textId="77777777" w:rsidR="00613C16" w:rsidRPr="00300BA9" w:rsidRDefault="00613C16" w:rsidP="008C3964">
            <w:pPr>
              <w:jc w:val="both"/>
              <w:rPr>
                <w:rFonts w:asciiTheme="minorHAnsi" w:hAnsiTheme="minorHAnsi" w:cstheme="minorHAnsi"/>
                <w:b/>
              </w:rPr>
            </w:pPr>
            <w:r w:rsidRPr="00300BA9">
              <w:rPr>
                <w:rFonts w:asciiTheme="minorHAnsi" w:hAnsiTheme="minorHAnsi" w:cstheme="minorHAnsi"/>
                <w:b/>
              </w:rPr>
              <w:t>Knowledge/Skills</w:t>
            </w:r>
          </w:p>
        </w:tc>
        <w:tc>
          <w:tcPr>
            <w:tcW w:w="5579" w:type="dxa"/>
          </w:tcPr>
          <w:p w14:paraId="40C02CC6"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Good organisational skills;</w:t>
            </w:r>
          </w:p>
          <w:p w14:paraId="2782764E"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Basic knowledge of first aid;</w:t>
            </w:r>
          </w:p>
          <w:p w14:paraId="53016806"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Understanding of relevant policies and procedures;</w:t>
            </w:r>
          </w:p>
          <w:p w14:paraId="78009846"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apply behaviour management policies and strategies so as to contribute to purposeful learning environment;</w:t>
            </w:r>
          </w:p>
          <w:p w14:paraId="49DEBD6D"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Working knowledge and skills of ICT to support learning (highly desirable);</w:t>
            </w:r>
          </w:p>
          <w:p w14:paraId="0115CC27"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encourage pupils to learn using pre-set material;</w:t>
            </w:r>
          </w:p>
          <w:p w14:paraId="3C45A792"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undertake varied duties;</w:t>
            </w:r>
          </w:p>
          <w:p w14:paraId="573A56BE"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demonstrate limits of responsibility;</w:t>
            </w:r>
          </w:p>
          <w:p w14:paraId="741E9FFF"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work under direction of different people and as part of a team;</w:t>
            </w:r>
          </w:p>
          <w:p w14:paraId="55ECE5D5"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Good communication skills with people of all levels;</w:t>
            </w:r>
          </w:p>
          <w:p w14:paraId="7C3A014E"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gain respect of pupils through manner of confidence and authority;</w:t>
            </w:r>
          </w:p>
          <w:p w14:paraId="585100E0"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Able to organise own workload in the context of varied tasks;</w:t>
            </w:r>
          </w:p>
          <w:p w14:paraId="369B6ED0"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Able to work calmly under pressure;</w:t>
            </w:r>
          </w:p>
          <w:p w14:paraId="03F6E873" w14:textId="77777777" w:rsidR="00613C16" w:rsidRPr="00300BA9" w:rsidRDefault="00613C16" w:rsidP="00613C16">
            <w:pPr>
              <w:numPr>
                <w:ilvl w:val="0"/>
                <w:numId w:val="39"/>
              </w:numPr>
              <w:jc w:val="both"/>
              <w:rPr>
                <w:rFonts w:asciiTheme="minorHAnsi" w:hAnsiTheme="minorHAnsi" w:cstheme="minorHAnsi"/>
              </w:rPr>
            </w:pPr>
            <w:r w:rsidRPr="00300BA9">
              <w:rPr>
                <w:rFonts w:asciiTheme="minorHAnsi" w:hAnsiTheme="minorHAnsi" w:cstheme="minorHAnsi"/>
              </w:rPr>
              <w:t>Ability to evaluate critically own performance and make any necessary changes to be more effective.</w:t>
            </w:r>
          </w:p>
        </w:tc>
      </w:tr>
    </w:tbl>
    <w:p w14:paraId="639D5568" w14:textId="77777777" w:rsidR="00613C16" w:rsidRPr="00300BA9" w:rsidRDefault="00613C16" w:rsidP="00613C16">
      <w:pPr>
        <w:ind w:left="1440" w:hanging="720"/>
        <w:jc w:val="both"/>
        <w:rPr>
          <w:rFonts w:asciiTheme="minorHAnsi" w:hAnsiTheme="minorHAnsi" w:cstheme="minorHAnsi"/>
        </w:rPr>
      </w:pPr>
    </w:p>
    <w:p w14:paraId="25E25950" w14:textId="77777777" w:rsidR="00613C16" w:rsidRPr="00300BA9" w:rsidRDefault="00613C16" w:rsidP="00613C16">
      <w:pPr>
        <w:ind w:left="1440" w:hanging="720"/>
        <w:jc w:val="both"/>
        <w:rPr>
          <w:rFonts w:asciiTheme="minorHAnsi" w:hAnsiTheme="minorHAnsi" w:cstheme="minorHAnsi"/>
          <w:b/>
        </w:rPr>
      </w:pPr>
    </w:p>
    <w:p w14:paraId="7789266E" w14:textId="77777777" w:rsidR="00613C16" w:rsidRPr="00300BA9" w:rsidRDefault="00613C16" w:rsidP="00613C16">
      <w:pPr>
        <w:ind w:left="1440" w:hanging="720"/>
        <w:jc w:val="both"/>
        <w:rPr>
          <w:rFonts w:asciiTheme="minorHAnsi" w:hAnsiTheme="minorHAnsi" w:cstheme="minorHAnsi"/>
          <w:b/>
        </w:rPr>
      </w:pPr>
    </w:p>
    <w:p w14:paraId="63943807" w14:textId="77777777" w:rsidR="00613C16" w:rsidRPr="00300BA9" w:rsidRDefault="00613C16" w:rsidP="00613C16">
      <w:pPr>
        <w:ind w:left="1440" w:hanging="720"/>
        <w:jc w:val="both"/>
        <w:rPr>
          <w:rFonts w:asciiTheme="minorHAnsi" w:hAnsiTheme="minorHAnsi" w:cstheme="minorHAnsi"/>
          <w:b/>
        </w:rPr>
      </w:pPr>
    </w:p>
    <w:p w14:paraId="48365E4D" w14:textId="77777777" w:rsidR="00613C16" w:rsidRPr="00300BA9" w:rsidRDefault="00613C16" w:rsidP="00613C16">
      <w:pPr>
        <w:pBdr>
          <w:top w:val="nil"/>
          <w:left w:val="nil"/>
          <w:bottom w:val="nil"/>
          <w:right w:val="nil"/>
          <w:between w:val="nil"/>
        </w:pBdr>
        <w:shd w:val="clear" w:color="auto" w:fill="FFFFFF"/>
        <w:jc w:val="center"/>
        <w:rPr>
          <w:rFonts w:asciiTheme="minorHAnsi" w:hAnsiTheme="minorHAnsi" w:cstheme="minorHAnsi"/>
          <w:b/>
        </w:rPr>
      </w:pPr>
      <w:r w:rsidRPr="00300BA9">
        <w:rPr>
          <w:rFonts w:asciiTheme="minorHAnsi" w:hAnsiTheme="minorHAnsi" w:cstheme="minorHAnsi"/>
          <w:b/>
        </w:rPr>
        <w:t>All adults working in a school environment are responsible for ensuring the safeguarding of children in line with school policy and procedure.</w:t>
      </w:r>
    </w:p>
    <w:p w14:paraId="173B5355" w14:textId="77777777" w:rsidR="00F9262E" w:rsidRPr="00300BA9" w:rsidRDefault="00F9262E" w:rsidP="00F9262E">
      <w:pPr>
        <w:autoSpaceDE w:val="0"/>
        <w:autoSpaceDN w:val="0"/>
        <w:adjustRightInd w:val="0"/>
        <w:spacing w:after="0" w:line="240" w:lineRule="auto"/>
        <w:ind w:left="0" w:firstLine="0"/>
        <w:rPr>
          <w:rFonts w:asciiTheme="minorHAnsi" w:hAnsiTheme="minorHAnsi" w:cstheme="minorHAnsi"/>
          <w:lang w:eastAsia="en-US"/>
        </w:rPr>
      </w:pPr>
    </w:p>
    <w:sectPr w:rsidR="00F9262E" w:rsidRPr="00300BA9">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F5C2" w14:textId="77777777" w:rsidR="00FC71E4" w:rsidRDefault="00FC71E4" w:rsidP="007202E1">
      <w:pPr>
        <w:spacing w:after="0" w:line="240" w:lineRule="auto"/>
      </w:pPr>
      <w:r>
        <w:separator/>
      </w:r>
    </w:p>
  </w:endnote>
  <w:endnote w:type="continuationSeparator" w:id="0">
    <w:p w14:paraId="3A791E91" w14:textId="77777777" w:rsidR="00FC71E4" w:rsidRDefault="00FC71E4" w:rsidP="0072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96233"/>
      <w:docPartObj>
        <w:docPartGallery w:val="Page Numbers (Bottom of Page)"/>
        <w:docPartUnique/>
      </w:docPartObj>
    </w:sdtPr>
    <w:sdtEndPr>
      <w:rPr>
        <w:noProof/>
      </w:rPr>
    </w:sdtEndPr>
    <w:sdtContent>
      <w:p w14:paraId="440EFBAA" w14:textId="6BB641C9" w:rsidR="007202E1" w:rsidRDefault="007202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CB8BC" w14:textId="77777777" w:rsidR="007202E1" w:rsidRDefault="0072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3251" w14:textId="77777777" w:rsidR="00FC71E4" w:rsidRDefault="00FC71E4" w:rsidP="007202E1">
      <w:pPr>
        <w:spacing w:after="0" w:line="240" w:lineRule="auto"/>
      </w:pPr>
      <w:r>
        <w:separator/>
      </w:r>
    </w:p>
  </w:footnote>
  <w:footnote w:type="continuationSeparator" w:id="0">
    <w:p w14:paraId="01614847" w14:textId="77777777" w:rsidR="00FC71E4" w:rsidRDefault="00FC71E4" w:rsidP="0072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804"/>
    <w:multiLevelType w:val="multilevel"/>
    <w:tmpl w:val="FE3624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BB0E00"/>
    <w:multiLevelType w:val="multilevel"/>
    <w:tmpl w:val="858E06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9526B"/>
    <w:multiLevelType w:val="hybridMultilevel"/>
    <w:tmpl w:val="25BA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8564B"/>
    <w:multiLevelType w:val="hybridMultilevel"/>
    <w:tmpl w:val="A5FA1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E15CB"/>
    <w:multiLevelType w:val="multilevel"/>
    <w:tmpl w:val="8A8CB0A2"/>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686" w:hanging="5686"/>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179A12B1"/>
    <w:multiLevelType w:val="hybridMultilevel"/>
    <w:tmpl w:val="6A32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D1743"/>
    <w:multiLevelType w:val="hybridMultilevel"/>
    <w:tmpl w:val="11E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227E0"/>
    <w:multiLevelType w:val="multilevel"/>
    <w:tmpl w:val="E4C02A08"/>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262" w:hanging="1262"/>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686" w:hanging="5686"/>
      </w:pPr>
      <w:rPr>
        <w:rFonts w:ascii="Arial" w:eastAsia="Arial" w:hAnsi="Arial" w:cs="Arial"/>
        <w:b w:val="0"/>
        <w:i w:val="0"/>
        <w:strike w:val="0"/>
        <w:color w:val="000000"/>
        <w:sz w:val="24"/>
        <w:szCs w:val="24"/>
        <w:u w:val="none"/>
        <w:shd w:val="clear" w:color="auto" w:fill="auto"/>
        <w:vertAlign w:val="baseline"/>
      </w:rPr>
    </w:lvl>
  </w:abstractNum>
  <w:abstractNum w:abstractNumId="9" w15:restartNumberingAfterBreak="0">
    <w:nsid w:val="26E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4A44B1"/>
    <w:multiLevelType w:val="hybridMultilevel"/>
    <w:tmpl w:val="72BAC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E44960"/>
    <w:multiLevelType w:val="hybridMultilevel"/>
    <w:tmpl w:val="3FD8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05110"/>
    <w:multiLevelType w:val="multilevel"/>
    <w:tmpl w:val="0F405C62"/>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3" w15:restartNumberingAfterBreak="0">
    <w:nsid w:val="359A189D"/>
    <w:multiLevelType w:val="multilevel"/>
    <w:tmpl w:val="EB3CDDAE"/>
    <w:lvl w:ilvl="0">
      <w:start w:val="1"/>
      <w:numFmt w:val="bullet"/>
      <w:lvlText w:val="*"/>
      <w:lvlJc w:val="left"/>
      <w:pPr>
        <w:ind w:left="540" w:hanging="540"/>
      </w:pPr>
      <w:rPr>
        <w:rFonts w:ascii="Calibri" w:eastAsia="Calibri" w:hAnsi="Calibri" w:cs="Calibri"/>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alibri" w:eastAsia="Calibri" w:hAnsi="Calibri" w:cs="Calibri"/>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alibri" w:eastAsia="Calibri" w:hAnsi="Calibri" w:cs="Calibri"/>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alibri" w:eastAsia="Calibri" w:hAnsi="Calibri" w:cs="Calibri"/>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alibri" w:eastAsia="Calibri" w:hAnsi="Calibri" w:cs="Calibri"/>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alibri" w:eastAsia="Calibri" w:hAnsi="Calibri" w:cs="Calibri"/>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alibri" w:eastAsia="Calibri" w:hAnsi="Calibri" w:cs="Calibri"/>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alibri" w:eastAsia="Calibri" w:hAnsi="Calibri" w:cs="Calibri"/>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alibri" w:eastAsia="Calibri" w:hAnsi="Calibri" w:cs="Calibri"/>
        <w:b w:val="0"/>
        <w:i w:val="0"/>
        <w:strike w:val="0"/>
        <w:color w:val="000000"/>
        <w:sz w:val="24"/>
        <w:szCs w:val="24"/>
        <w:u w:val="none"/>
        <w:shd w:val="clear" w:color="auto" w:fill="auto"/>
        <w:vertAlign w:val="baseline"/>
      </w:rPr>
    </w:lvl>
  </w:abstractNum>
  <w:abstractNum w:abstractNumId="14" w15:restartNumberingAfterBreak="0">
    <w:nsid w:val="38B956BB"/>
    <w:multiLevelType w:val="multilevel"/>
    <w:tmpl w:val="FE746792"/>
    <w:lvl w:ilvl="0">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15" w15:restartNumberingAfterBreak="0">
    <w:nsid w:val="38E431D3"/>
    <w:multiLevelType w:val="multilevel"/>
    <w:tmpl w:val="52BC48E0"/>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decimal"/>
      <w:lvlText w:val="%1.%2"/>
      <w:lvlJc w:val="left"/>
      <w:pPr>
        <w:ind w:left="567" w:hanging="567"/>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4"/>
        <w:szCs w:val="24"/>
        <w:u w:val="none"/>
        <w:shd w:val="clear" w:color="auto" w:fill="auto"/>
        <w:vertAlign w:val="baseline"/>
      </w:rPr>
    </w:lvl>
  </w:abstractNum>
  <w:abstractNum w:abstractNumId="16" w15:restartNumberingAfterBreak="0">
    <w:nsid w:val="3FAE41D6"/>
    <w:multiLevelType w:val="hybridMultilevel"/>
    <w:tmpl w:val="74324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B6BEF"/>
    <w:multiLevelType w:val="hybridMultilevel"/>
    <w:tmpl w:val="F3F48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12137"/>
    <w:multiLevelType w:val="multilevel"/>
    <w:tmpl w:val="07B887F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8F0CCF"/>
    <w:multiLevelType w:val="hybridMultilevel"/>
    <w:tmpl w:val="1FF8F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7E07EF"/>
    <w:multiLevelType w:val="multilevel"/>
    <w:tmpl w:val="18DE8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250526"/>
    <w:multiLevelType w:val="hybridMultilevel"/>
    <w:tmpl w:val="4C9A4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9054B"/>
    <w:multiLevelType w:val="hybridMultilevel"/>
    <w:tmpl w:val="6C208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21F92"/>
    <w:multiLevelType w:val="multilevel"/>
    <w:tmpl w:val="D5188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231DC2"/>
    <w:multiLevelType w:val="hybridMultilevel"/>
    <w:tmpl w:val="0BF64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50DF9"/>
    <w:multiLevelType w:val="hybridMultilevel"/>
    <w:tmpl w:val="D04E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235AF"/>
    <w:multiLevelType w:val="hybridMultilevel"/>
    <w:tmpl w:val="08DA1124"/>
    <w:lvl w:ilvl="0" w:tplc="B688F0B6">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11904"/>
    <w:multiLevelType w:val="multilevel"/>
    <w:tmpl w:val="C742E630"/>
    <w:lvl w:ilvl="0">
      <w:start w:val="1"/>
      <w:numFmt w:val="bullet"/>
      <w:lvlText w:val="•"/>
      <w:lvlJc w:val="left"/>
      <w:pPr>
        <w:ind w:left="852" w:hanging="852"/>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932" w:hanging="1932"/>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652" w:hanging="265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372" w:hanging="3372"/>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092" w:hanging="4092"/>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812" w:hanging="481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532" w:hanging="5532"/>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252" w:hanging="6252"/>
      </w:pPr>
      <w:rPr>
        <w:rFonts w:ascii="Arial" w:eastAsia="Arial" w:hAnsi="Arial" w:cs="Arial"/>
        <w:b w:val="0"/>
        <w:i w:val="0"/>
        <w:strike w:val="0"/>
        <w:color w:val="000000"/>
        <w:sz w:val="24"/>
        <w:szCs w:val="24"/>
        <w:u w:val="none"/>
        <w:shd w:val="clear" w:color="auto" w:fill="auto"/>
        <w:vertAlign w:val="baseline"/>
      </w:rPr>
    </w:lvl>
  </w:abstractNum>
  <w:abstractNum w:abstractNumId="28" w15:restartNumberingAfterBreak="0">
    <w:nsid w:val="60BD07F7"/>
    <w:multiLevelType w:val="multilevel"/>
    <w:tmpl w:val="5706FD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1250DF8"/>
    <w:multiLevelType w:val="multilevel"/>
    <w:tmpl w:val="46CECCD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9777EC"/>
    <w:multiLevelType w:val="hybridMultilevel"/>
    <w:tmpl w:val="279C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27B5D"/>
    <w:multiLevelType w:val="multilevel"/>
    <w:tmpl w:val="01C4F836"/>
    <w:lvl w:ilvl="0">
      <w:start w:val="1"/>
      <w:numFmt w:val="bullet"/>
      <w:lvlText w:val="•"/>
      <w:lvlJc w:val="left"/>
      <w:pPr>
        <w:ind w:left="845" w:hanging="84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47" w:hanging="16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7" w:hanging="23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7" w:hanging="30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7" w:hanging="38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7" w:hanging="45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7" w:hanging="52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7" w:hanging="59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7" w:hanging="66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2" w15:restartNumberingAfterBreak="0">
    <w:nsid w:val="6B457FE8"/>
    <w:multiLevelType w:val="multilevel"/>
    <w:tmpl w:val="78A4A740"/>
    <w:lvl w:ilvl="0">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66" w:hanging="136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086" w:hanging="208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06" w:hanging="280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26" w:hanging="352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46" w:hanging="424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66" w:hanging="496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86" w:hanging="568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06" w:hanging="6406"/>
      </w:pPr>
      <w:rPr>
        <w:rFonts w:ascii="Arial" w:eastAsia="Arial" w:hAnsi="Arial" w:cs="Arial"/>
        <w:b w:val="0"/>
        <w:i w:val="0"/>
        <w:strike w:val="0"/>
        <w:color w:val="000000"/>
        <w:sz w:val="24"/>
        <w:szCs w:val="24"/>
        <w:u w:val="none"/>
        <w:shd w:val="clear" w:color="auto" w:fill="auto"/>
        <w:vertAlign w:val="baseline"/>
      </w:rPr>
    </w:lvl>
  </w:abstractNum>
  <w:abstractNum w:abstractNumId="33" w15:restartNumberingAfterBreak="0">
    <w:nsid w:val="6F5D05A9"/>
    <w:multiLevelType w:val="multilevel"/>
    <w:tmpl w:val="A90E3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34515A"/>
    <w:multiLevelType w:val="hybridMultilevel"/>
    <w:tmpl w:val="CE8ECB4A"/>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07E5E4B"/>
    <w:multiLevelType w:val="hybridMultilevel"/>
    <w:tmpl w:val="A7A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BD3F0F"/>
    <w:multiLevelType w:val="multilevel"/>
    <w:tmpl w:val="E9027878"/>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7" w15:restartNumberingAfterBreak="0">
    <w:nsid w:val="7B5F37B5"/>
    <w:multiLevelType w:val="multilevel"/>
    <w:tmpl w:val="D50CE942"/>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786" w:hanging="78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118" w:hanging="1118"/>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1932" w:hanging="193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652" w:hanging="2652"/>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3372" w:hanging="3372"/>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092" w:hanging="409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812" w:hanging="4812"/>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5532" w:hanging="5532"/>
      </w:pPr>
      <w:rPr>
        <w:rFonts w:ascii="Arial" w:eastAsia="Arial" w:hAnsi="Arial" w:cs="Arial"/>
        <w:b w:val="0"/>
        <w:i w:val="0"/>
        <w:strike w:val="0"/>
        <w:color w:val="000000"/>
        <w:sz w:val="24"/>
        <w:szCs w:val="24"/>
        <w:u w:val="none"/>
        <w:shd w:val="clear" w:color="auto" w:fill="auto"/>
        <w:vertAlign w:val="baseline"/>
      </w:rPr>
    </w:lvl>
  </w:abstractNum>
  <w:abstractNum w:abstractNumId="38"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8046568">
    <w:abstractNumId w:val="12"/>
  </w:num>
  <w:num w:numId="2" w16cid:durableId="2082874299">
    <w:abstractNumId w:val="15"/>
  </w:num>
  <w:num w:numId="3" w16cid:durableId="249972847">
    <w:abstractNumId w:val="1"/>
  </w:num>
  <w:num w:numId="4" w16cid:durableId="1834374331">
    <w:abstractNumId w:val="31"/>
  </w:num>
  <w:num w:numId="5" w16cid:durableId="1379359093">
    <w:abstractNumId w:val="33"/>
  </w:num>
  <w:num w:numId="6" w16cid:durableId="123160811">
    <w:abstractNumId w:val="14"/>
  </w:num>
  <w:num w:numId="7" w16cid:durableId="2095006219">
    <w:abstractNumId w:val="27"/>
  </w:num>
  <w:num w:numId="8" w16cid:durableId="1730150721">
    <w:abstractNumId w:val="8"/>
  </w:num>
  <w:num w:numId="9" w16cid:durableId="1133252043">
    <w:abstractNumId w:val="32"/>
  </w:num>
  <w:num w:numId="10" w16cid:durableId="1529220904">
    <w:abstractNumId w:val="37"/>
  </w:num>
  <w:num w:numId="11" w16cid:durableId="1614441255">
    <w:abstractNumId w:val="5"/>
  </w:num>
  <w:num w:numId="12" w16cid:durableId="459882658">
    <w:abstractNumId w:val="23"/>
  </w:num>
  <w:num w:numId="13" w16cid:durableId="658114411">
    <w:abstractNumId w:val="20"/>
  </w:num>
  <w:num w:numId="14" w16cid:durableId="272826878">
    <w:abstractNumId w:val="13"/>
  </w:num>
  <w:num w:numId="15" w16cid:durableId="1991791792">
    <w:abstractNumId w:val="36"/>
  </w:num>
  <w:num w:numId="16" w16cid:durableId="1440682545">
    <w:abstractNumId w:val="0"/>
  </w:num>
  <w:num w:numId="17" w16cid:durableId="1897282276">
    <w:abstractNumId w:val="3"/>
  </w:num>
  <w:num w:numId="18" w16cid:durableId="870145593">
    <w:abstractNumId w:val="34"/>
  </w:num>
  <w:num w:numId="19" w16cid:durableId="1315257670">
    <w:abstractNumId w:val="18"/>
  </w:num>
  <w:num w:numId="20" w16cid:durableId="455804527">
    <w:abstractNumId w:val="28"/>
  </w:num>
  <w:num w:numId="21" w16cid:durableId="177893636">
    <w:abstractNumId w:val="29"/>
  </w:num>
  <w:num w:numId="22" w16cid:durableId="169719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0793295">
    <w:abstractNumId w:val="35"/>
  </w:num>
  <w:num w:numId="24" w16cid:durableId="1850899996">
    <w:abstractNumId w:val="30"/>
  </w:num>
  <w:num w:numId="25" w16cid:durableId="1659453214">
    <w:abstractNumId w:val="9"/>
  </w:num>
  <w:num w:numId="26" w16cid:durableId="1602714075">
    <w:abstractNumId w:val="2"/>
  </w:num>
  <w:num w:numId="27" w16cid:durableId="1091586766">
    <w:abstractNumId w:val="38"/>
  </w:num>
  <w:num w:numId="28" w16cid:durableId="1024483148">
    <w:abstractNumId w:val="11"/>
  </w:num>
  <w:num w:numId="29" w16cid:durableId="1727102298">
    <w:abstractNumId w:val="22"/>
  </w:num>
  <w:num w:numId="30" w16cid:durableId="1128089824">
    <w:abstractNumId w:val="4"/>
  </w:num>
  <w:num w:numId="31" w16cid:durableId="115948207">
    <w:abstractNumId w:val="17"/>
  </w:num>
  <w:num w:numId="32" w16cid:durableId="320738881">
    <w:abstractNumId w:val="16"/>
  </w:num>
  <w:num w:numId="33" w16cid:durableId="2060519464">
    <w:abstractNumId w:val="25"/>
  </w:num>
  <w:num w:numId="34" w16cid:durableId="257445681">
    <w:abstractNumId w:val="21"/>
  </w:num>
  <w:num w:numId="35" w16cid:durableId="480076808">
    <w:abstractNumId w:val="19"/>
  </w:num>
  <w:num w:numId="36" w16cid:durableId="1246110227">
    <w:abstractNumId w:val="24"/>
  </w:num>
  <w:num w:numId="37" w16cid:durableId="979504136">
    <w:abstractNumId w:val="6"/>
  </w:num>
  <w:num w:numId="38" w16cid:durableId="2064518406">
    <w:abstractNumId w:val="7"/>
  </w:num>
  <w:num w:numId="39" w16cid:durableId="1178389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160"/>
    <w:rsid w:val="00006B99"/>
    <w:rsid w:val="00014080"/>
    <w:rsid w:val="00023782"/>
    <w:rsid w:val="00043208"/>
    <w:rsid w:val="00061551"/>
    <w:rsid w:val="000A123F"/>
    <w:rsid w:val="000D584E"/>
    <w:rsid w:val="000D6FD7"/>
    <w:rsid w:val="00100473"/>
    <w:rsid w:val="001020B4"/>
    <w:rsid w:val="001641CC"/>
    <w:rsid w:val="00182184"/>
    <w:rsid w:val="001862F7"/>
    <w:rsid w:val="001F5CF5"/>
    <w:rsid w:val="001F7AC2"/>
    <w:rsid w:val="002251EE"/>
    <w:rsid w:val="00254D6B"/>
    <w:rsid w:val="002603B5"/>
    <w:rsid w:val="002B117E"/>
    <w:rsid w:val="002B2F77"/>
    <w:rsid w:val="00300BA9"/>
    <w:rsid w:val="00300C7C"/>
    <w:rsid w:val="00303CCE"/>
    <w:rsid w:val="00316203"/>
    <w:rsid w:val="00345D79"/>
    <w:rsid w:val="003519FF"/>
    <w:rsid w:val="003A036B"/>
    <w:rsid w:val="003D21C1"/>
    <w:rsid w:val="00464ED3"/>
    <w:rsid w:val="0049621E"/>
    <w:rsid w:val="004F2CAD"/>
    <w:rsid w:val="00523362"/>
    <w:rsid w:val="00554631"/>
    <w:rsid w:val="00613C16"/>
    <w:rsid w:val="006C2A01"/>
    <w:rsid w:val="007202E1"/>
    <w:rsid w:val="007262E2"/>
    <w:rsid w:val="00745D03"/>
    <w:rsid w:val="007C5F1E"/>
    <w:rsid w:val="007E30A5"/>
    <w:rsid w:val="007F1621"/>
    <w:rsid w:val="00804B5C"/>
    <w:rsid w:val="00812390"/>
    <w:rsid w:val="008139DC"/>
    <w:rsid w:val="00836C0B"/>
    <w:rsid w:val="00875014"/>
    <w:rsid w:val="008907FC"/>
    <w:rsid w:val="00892474"/>
    <w:rsid w:val="008F7B1C"/>
    <w:rsid w:val="00912A1F"/>
    <w:rsid w:val="00960005"/>
    <w:rsid w:val="009F6E07"/>
    <w:rsid w:val="00A70B6E"/>
    <w:rsid w:val="00A77DB2"/>
    <w:rsid w:val="00AB7747"/>
    <w:rsid w:val="00B00789"/>
    <w:rsid w:val="00B017E8"/>
    <w:rsid w:val="00B77BA5"/>
    <w:rsid w:val="00B85FB3"/>
    <w:rsid w:val="00B94E4B"/>
    <w:rsid w:val="00BA0DE8"/>
    <w:rsid w:val="00C270E5"/>
    <w:rsid w:val="00C27D33"/>
    <w:rsid w:val="00CF5555"/>
    <w:rsid w:val="00D3674F"/>
    <w:rsid w:val="00D4433F"/>
    <w:rsid w:val="00D71160"/>
    <w:rsid w:val="00D80A36"/>
    <w:rsid w:val="00D82D7D"/>
    <w:rsid w:val="00DB05E5"/>
    <w:rsid w:val="00E02FDA"/>
    <w:rsid w:val="00E132A5"/>
    <w:rsid w:val="00E330C9"/>
    <w:rsid w:val="00E97117"/>
    <w:rsid w:val="00EB1335"/>
    <w:rsid w:val="00F6348F"/>
    <w:rsid w:val="00F9262E"/>
    <w:rsid w:val="00F93554"/>
    <w:rsid w:val="00FA3917"/>
    <w:rsid w:val="00FC5BDE"/>
    <w:rsid w:val="00FC71E4"/>
    <w:rsid w:val="00FC759F"/>
    <w:rsid w:val="00FD41CC"/>
    <w:rsid w:val="00FF2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DCC"/>
  <w15:docId w15:val="{0ADD60CB-B479-44B4-9CC6-228F1A58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F2"/>
    <w:pPr>
      <w:ind w:hanging="10"/>
    </w:pPr>
    <w:rPr>
      <w:color w:val="000000"/>
    </w:rPr>
  </w:style>
  <w:style w:type="paragraph" w:styleId="Heading1">
    <w:name w:val="heading 1"/>
    <w:next w:val="Normal"/>
    <w:link w:val="Heading1Char"/>
    <w:uiPriority w:val="9"/>
    <w:qFormat/>
    <w:rsid w:val="004953F2"/>
    <w:pPr>
      <w:keepNext/>
      <w:keepLines/>
      <w:ind w:hanging="10"/>
      <w:outlineLvl w:val="0"/>
    </w:pPr>
    <w:rPr>
      <w:b/>
      <w:color w:val="000000"/>
    </w:rPr>
  </w:style>
  <w:style w:type="paragraph" w:styleId="Heading2">
    <w:name w:val="heading 2"/>
    <w:next w:val="Normal"/>
    <w:link w:val="Heading2Char"/>
    <w:uiPriority w:val="9"/>
    <w:unhideWhenUsed/>
    <w:qFormat/>
    <w:rsid w:val="004953F2"/>
    <w:pPr>
      <w:keepNext/>
      <w:keepLines/>
      <w:ind w:hanging="10"/>
      <w:outlineLvl w:val="1"/>
    </w:pPr>
    <w:rPr>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C42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42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109A"/>
    <w:pPr>
      <w:spacing w:after="0" w:line="240" w:lineRule="auto"/>
      <w:ind w:left="0" w:firstLine="0"/>
      <w:jc w:val="center"/>
    </w:pPr>
    <w:rPr>
      <w:rFonts w:ascii="Comic Sans MS" w:eastAsia="Times New Roman" w:hAnsi="Comic Sans MS" w:cs="Times New Roman"/>
      <w:b/>
      <w:color w:val="auto"/>
      <w:sz w:val="22"/>
      <w:szCs w:val="17"/>
    </w:rPr>
  </w:style>
  <w:style w:type="character" w:styleId="Hyperlink">
    <w:name w:val="Hyperlink"/>
    <w:rsid w:val="004953F2"/>
    <w:rPr>
      <w:color w:val="0000FF"/>
      <w:u w:val="single"/>
    </w:rPr>
  </w:style>
  <w:style w:type="character" w:customStyle="1" w:styleId="Heading1Char">
    <w:name w:val="Heading 1 Char"/>
    <w:basedOn w:val="DefaultParagraphFont"/>
    <w:link w:val="Heading1"/>
    <w:uiPriority w:val="9"/>
    <w:rsid w:val="004953F2"/>
    <w:rPr>
      <w:rFonts w:ascii="Calibri" w:eastAsia="Calibri" w:hAnsi="Calibri" w:cs="Calibri"/>
      <w:b/>
      <w:color w:val="000000"/>
      <w:sz w:val="24"/>
      <w:lang w:eastAsia="en-GB"/>
    </w:rPr>
  </w:style>
  <w:style w:type="character" w:customStyle="1" w:styleId="Heading2Char">
    <w:name w:val="Heading 2 Char"/>
    <w:basedOn w:val="DefaultParagraphFont"/>
    <w:link w:val="Heading2"/>
    <w:uiPriority w:val="9"/>
    <w:rsid w:val="004953F2"/>
    <w:rPr>
      <w:rFonts w:ascii="Calibri" w:eastAsia="Calibri" w:hAnsi="Calibri" w:cs="Calibri"/>
      <w:b/>
      <w:color w:val="000000"/>
      <w:sz w:val="24"/>
      <w:lang w:eastAsia="en-GB"/>
    </w:rPr>
  </w:style>
  <w:style w:type="paragraph" w:styleId="TOC1">
    <w:name w:val="toc 1"/>
    <w:hidden/>
    <w:rsid w:val="006D2FDD"/>
    <w:pPr>
      <w:spacing w:line="249" w:lineRule="auto"/>
      <w:ind w:left="25" w:right="23" w:hanging="10"/>
    </w:pPr>
    <w:rPr>
      <w:rFonts w:ascii="Arial" w:eastAsia="Arial" w:hAnsi="Arial" w:cs="Arial"/>
      <w:color w:val="000000"/>
    </w:rPr>
  </w:style>
  <w:style w:type="table" w:customStyle="1" w:styleId="TableGrid">
    <w:name w:val="TableGrid"/>
    <w:rsid w:val="006D2FD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578ED"/>
    <w:pPr>
      <w:spacing w:before="100" w:beforeAutospacing="1" w:after="100" w:afterAutospacing="1" w:line="240" w:lineRule="auto"/>
      <w:ind w:left="0" w:firstLine="0"/>
    </w:pPr>
    <w:rPr>
      <w:rFonts w:ascii="Times New Roman" w:eastAsia="Times New Roman" w:hAnsi="Times New Roman" w:cs="Times New Roman"/>
      <w:color w:val="auto"/>
    </w:rPr>
  </w:style>
  <w:style w:type="character" w:customStyle="1" w:styleId="Heading5Char">
    <w:name w:val="Heading 5 Char"/>
    <w:basedOn w:val="DefaultParagraphFont"/>
    <w:link w:val="Heading5"/>
    <w:uiPriority w:val="9"/>
    <w:semiHidden/>
    <w:rsid w:val="005C424C"/>
    <w:rPr>
      <w:rFonts w:asciiTheme="majorHAnsi" w:eastAsiaTheme="majorEastAsia" w:hAnsiTheme="majorHAnsi" w:cstheme="majorBidi"/>
      <w:color w:val="2F5496" w:themeColor="accent1" w:themeShade="BF"/>
      <w:sz w:val="24"/>
      <w:lang w:eastAsia="en-GB"/>
    </w:rPr>
  </w:style>
  <w:style w:type="character" w:customStyle="1" w:styleId="Heading6Char">
    <w:name w:val="Heading 6 Char"/>
    <w:basedOn w:val="DefaultParagraphFont"/>
    <w:link w:val="Heading6"/>
    <w:uiPriority w:val="9"/>
    <w:semiHidden/>
    <w:rsid w:val="005C424C"/>
    <w:rPr>
      <w:rFonts w:asciiTheme="majorHAnsi" w:eastAsiaTheme="majorEastAsia" w:hAnsiTheme="majorHAnsi" w:cstheme="majorBidi"/>
      <w:color w:val="1F3763" w:themeColor="accent1" w:themeShade="7F"/>
      <w:sz w:val="24"/>
      <w:lang w:eastAsia="en-GB"/>
    </w:rPr>
  </w:style>
  <w:style w:type="paragraph" w:styleId="BodyText2">
    <w:name w:val="Body Text 2"/>
    <w:basedOn w:val="Normal"/>
    <w:link w:val="BodyText2Char"/>
    <w:rsid w:val="005C424C"/>
    <w:pPr>
      <w:autoSpaceDE w:val="0"/>
      <w:autoSpaceDN w:val="0"/>
      <w:adjustRightInd w:val="0"/>
      <w:spacing w:after="0" w:line="240" w:lineRule="auto"/>
      <w:ind w:left="0" w:firstLine="0"/>
    </w:pPr>
    <w:rPr>
      <w:rFonts w:ascii="Arial" w:eastAsia="Times New Roman" w:hAnsi="Arial" w:cs="Arial"/>
      <w:color w:val="auto"/>
      <w:sz w:val="16"/>
      <w:szCs w:val="12"/>
      <w:lang w:val="en-US" w:eastAsia="en-US"/>
    </w:rPr>
  </w:style>
  <w:style w:type="character" w:customStyle="1" w:styleId="BodyText2Char">
    <w:name w:val="Body Text 2 Char"/>
    <w:basedOn w:val="DefaultParagraphFont"/>
    <w:link w:val="BodyText2"/>
    <w:rsid w:val="005C424C"/>
    <w:rPr>
      <w:rFonts w:ascii="Arial" w:eastAsia="Times New Roman" w:hAnsi="Arial" w:cs="Arial"/>
      <w:sz w:val="16"/>
      <w:szCs w:val="12"/>
      <w:lang w:val="en-US"/>
    </w:rPr>
  </w:style>
  <w:style w:type="paragraph" w:styleId="Header">
    <w:name w:val="header"/>
    <w:basedOn w:val="Normal"/>
    <w:link w:val="HeaderChar"/>
    <w:semiHidden/>
    <w:rsid w:val="009039B5"/>
    <w:pPr>
      <w:tabs>
        <w:tab w:val="center" w:pos="4153"/>
        <w:tab w:val="right" w:pos="8306"/>
      </w:tabs>
      <w:spacing w:after="0" w:line="240" w:lineRule="auto"/>
      <w:ind w:left="0" w:firstLine="0"/>
    </w:pPr>
    <w:rPr>
      <w:rFonts w:ascii="Times New Roman" w:eastAsia="Times New Roman" w:hAnsi="Times New Roman" w:cs="Times New Roman"/>
      <w:color w:val="auto"/>
    </w:rPr>
  </w:style>
  <w:style w:type="character" w:customStyle="1" w:styleId="HeaderChar">
    <w:name w:val="Header Char"/>
    <w:basedOn w:val="DefaultParagraphFont"/>
    <w:link w:val="Header"/>
    <w:semiHidden/>
    <w:rsid w:val="009039B5"/>
    <w:rPr>
      <w:rFonts w:ascii="Times New Roman" w:eastAsia="Times New Roman" w:hAnsi="Times New Roman" w:cs="Times New Roman"/>
      <w:sz w:val="24"/>
      <w:szCs w:val="24"/>
      <w:lang w:eastAsia="en-GB"/>
    </w:rPr>
  </w:style>
  <w:style w:type="paragraph" w:customStyle="1" w:styleId="ColourfulListAccent11">
    <w:name w:val="Colourful List – Accent 11"/>
    <w:basedOn w:val="Normal"/>
    <w:uiPriority w:val="34"/>
    <w:qFormat/>
    <w:rsid w:val="009039B5"/>
    <w:pPr>
      <w:spacing w:after="0" w:line="240" w:lineRule="auto"/>
      <w:ind w:left="720" w:firstLine="0"/>
      <w:contextualSpacing/>
    </w:pPr>
    <w:rPr>
      <w:rFonts w:ascii="Times New Roman" w:eastAsia="Times New Roman" w:hAnsi="Times New Roman" w:cs="Times New Roman"/>
      <w:color w:val="auto"/>
    </w:rPr>
  </w:style>
  <w:style w:type="paragraph" w:styleId="BodyTextIndent">
    <w:name w:val="Body Text Indent"/>
    <w:basedOn w:val="Normal"/>
    <w:link w:val="BodyTextIndentChar"/>
    <w:uiPriority w:val="99"/>
    <w:semiHidden/>
    <w:unhideWhenUsed/>
    <w:rsid w:val="009039B5"/>
    <w:pPr>
      <w:spacing w:after="120" w:line="240" w:lineRule="auto"/>
      <w:ind w:left="283" w:firstLine="0"/>
    </w:pPr>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uiPriority w:val="99"/>
    <w:semiHidden/>
    <w:rsid w:val="009039B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5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1E6"/>
    <w:rPr>
      <w:rFonts w:ascii="Segoe UI" w:eastAsia="Calibri" w:hAnsi="Segoe UI" w:cs="Segoe UI"/>
      <w:color w:val="000000"/>
      <w:sz w:val="18"/>
      <w:szCs w:val="18"/>
      <w:lang w:eastAsia="en-GB"/>
    </w:rPr>
  </w:style>
  <w:style w:type="character" w:customStyle="1" w:styleId="TitleChar">
    <w:name w:val="Title Char"/>
    <w:basedOn w:val="DefaultParagraphFont"/>
    <w:link w:val="Title"/>
    <w:rsid w:val="00F9109A"/>
    <w:rPr>
      <w:rFonts w:ascii="Comic Sans MS" w:eastAsia="Times New Roman" w:hAnsi="Comic Sans MS" w:cs="Times New Roman"/>
      <w:b/>
      <w:szCs w:val="17"/>
      <w:lang w:eastAsia="en-GB"/>
    </w:rPr>
  </w:style>
  <w:style w:type="paragraph" w:styleId="ListParagraph">
    <w:name w:val="List Paragraph"/>
    <w:basedOn w:val="Normal"/>
    <w:uiPriority w:val="34"/>
    <w:qFormat/>
    <w:rsid w:val="005315F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3" w:type="dxa"/>
        <w:right w:w="115" w:type="dxa"/>
      </w:tblCellMar>
    </w:tblPr>
  </w:style>
  <w:style w:type="paragraph" w:styleId="Footer">
    <w:name w:val="footer"/>
    <w:basedOn w:val="Normal"/>
    <w:link w:val="FooterChar"/>
    <w:uiPriority w:val="99"/>
    <w:unhideWhenUsed/>
    <w:rsid w:val="00720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E1"/>
    <w:rPr>
      <w:color w:val="000000"/>
    </w:rPr>
  </w:style>
  <w:style w:type="table" w:styleId="TableGrid0">
    <w:name w:val="Table Grid"/>
    <w:basedOn w:val="TableNormal"/>
    <w:uiPriority w:val="59"/>
    <w:rsid w:val="00D82D7D"/>
    <w:pPr>
      <w:spacing w:after="0" w:line="240" w:lineRule="auto"/>
      <w:ind w:left="0"/>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184"/>
    <w:pPr>
      <w:autoSpaceDE w:val="0"/>
      <w:autoSpaceDN w:val="0"/>
      <w:adjustRightInd w:val="0"/>
      <w:spacing w:after="0" w:line="240" w:lineRule="auto"/>
      <w:ind w:left="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453">
      <w:bodyDiv w:val="1"/>
      <w:marLeft w:val="0"/>
      <w:marRight w:val="0"/>
      <w:marTop w:val="0"/>
      <w:marBottom w:val="0"/>
      <w:divBdr>
        <w:top w:val="none" w:sz="0" w:space="0" w:color="auto"/>
        <w:left w:val="none" w:sz="0" w:space="0" w:color="auto"/>
        <w:bottom w:val="none" w:sz="0" w:space="0" w:color="auto"/>
        <w:right w:val="none" w:sz="0" w:space="0" w:color="auto"/>
      </w:divBdr>
    </w:div>
    <w:div w:id="1136921546">
      <w:bodyDiv w:val="1"/>
      <w:marLeft w:val="0"/>
      <w:marRight w:val="0"/>
      <w:marTop w:val="0"/>
      <w:marBottom w:val="0"/>
      <w:divBdr>
        <w:top w:val="none" w:sz="0" w:space="0" w:color="auto"/>
        <w:left w:val="none" w:sz="0" w:space="0" w:color="auto"/>
        <w:bottom w:val="none" w:sz="0" w:space="0" w:color="auto"/>
        <w:right w:val="none" w:sz="0" w:space="0" w:color="auto"/>
      </w:divBdr>
    </w:div>
    <w:div w:id="198686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thgate.norfolk.sch.uk"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09Xa49fV1ULuefeaaguiETLmNQ==">AMUW2mVU6ho3RUwYiKyAsv42FWC8TdtE0O16veTV9cqle7HMpUYyv0F1PQmNBFBVNfTHrW/S9AEG/d8UiOZ8WKGn+/E0y/0LLLETgwFxrR5fla4S65GphOm88ZzsmiOfV/pKwgcZwcZEBWNOiscpWlAK1SiufZOSlnJOYn/z//FVI67UmLc4dm0=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F4CBA-3897-477B-B1D2-ED7957C3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Northgate High School</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Southgate</dc:creator>
  <cp:lastModifiedBy>D. Steer</cp:lastModifiedBy>
  <cp:revision>3</cp:revision>
  <cp:lastPrinted>2026-02-11T12:14:00Z</cp:lastPrinted>
  <dcterms:created xsi:type="dcterms:W3CDTF">2026-06-05T10:37:00Z</dcterms:created>
  <dcterms:modified xsi:type="dcterms:W3CDTF">2026-06-05T11:24:00Z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0x01010051B085289289C64381E68E611E25DAD7</vt:lpwstr>
  </property>
  <property fmtid="{D5CDD505-2E9C-101B-9397-08002B2CF9AE}" pid="3" name="MediaServiceImageTags">
    <vt:lpwstr/>
  </property>
</Properties>
</file>