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B6F9A" w14:textId="77777777" w:rsidR="00675BC6" w:rsidRPr="00884B97" w:rsidRDefault="00675BC6" w:rsidP="00884B97">
      <w:pPr>
        <w:ind w:right="-540"/>
        <w:jc w:val="right"/>
        <w:rPr>
          <w:rFonts w:ascii="Arial" w:hAnsi="Arial"/>
          <w:b/>
          <w:sz w:val="22"/>
        </w:rPr>
      </w:pPr>
    </w:p>
    <w:p w14:paraId="23455F5B" w14:textId="77777777" w:rsidR="00675BC6" w:rsidRPr="00884B97" w:rsidRDefault="00675BC6" w:rsidP="00884B97">
      <w:pPr>
        <w:jc w:val="center"/>
        <w:rPr>
          <w:rFonts w:ascii="Arial" w:hAnsi="Arial"/>
          <w:b/>
          <w:sz w:val="22"/>
        </w:rPr>
      </w:pPr>
    </w:p>
    <w:p w14:paraId="3767FC01" w14:textId="77777777" w:rsidR="00FD2EAB" w:rsidRDefault="00FD2EAB" w:rsidP="00FD2EAB">
      <w:pPr>
        <w:jc w:val="center"/>
        <w:rPr>
          <w:rFonts w:ascii="Arial" w:hAnsi="Arial"/>
          <w:b/>
          <w:sz w:val="22"/>
        </w:rPr>
      </w:pPr>
      <w:r>
        <w:rPr>
          <w:noProof/>
        </w:rPr>
        <w:drawing>
          <wp:anchor distT="0" distB="0" distL="114300" distR="114300" simplePos="0" relativeHeight="251660288" behindDoc="0" locked="0" layoutInCell="1" allowOverlap="1" wp14:anchorId="013B540F" wp14:editId="0FCBEC73">
            <wp:simplePos x="0" y="0"/>
            <wp:positionH relativeFrom="column">
              <wp:posOffset>4724400</wp:posOffset>
            </wp:positionH>
            <wp:positionV relativeFrom="paragraph">
              <wp:posOffset>6350</wp:posOffset>
            </wp:positionV>
            <wp:extent cx="1035685" cy="758190"/>
            <wp:effectExtent l="0" t="0" r="0" b="3810"/>
            <wp:wrapNone/>
            <wp:docPr id="3" name="Picture 3" descr="0hK8qPALoFcMclHG6BFgHogYiEEvRaBMTTprmHdV9cL8-5RJ2pkU7slER8EdbJ-4s7cn90eDXWHw-_xEY6cdd2RmLqh4w9JOt-gcjf1vlD975Zi78bY0a-yOUTb3F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hK8qPALoFcMclHG6BFgHogYiEEvRaBMTTprmHdV9cL8-5RJ2pkU7slER8EdbJ-4s7cn90eDXWHw-_xEY6cdd2RmLqh4w9JOt-gcjf1vlD975Zi78bY0a-yOUTb3FQ=s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5685"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B72F4" w14:textId="77777777" w:rsidR="00675BC6" w:rsidRPr="00FD2EAB" w:rsidRDefault="00FD2EAB" w:rsidP="00FD2EAB">
      <w:pPr>
        <w:jc w:val="center"/>
        <w:rPr>
          <w:rFonts w:ascii="Arial" w:hAnsi="Arial"/>
          <w:b/>
          <w:sz w:val="22"/>
        </w:rPr>
      </w:pPr>
      <w:r>
        <w:rPr>
          <w:rFonts w:ascii="Arial" w:hAnsi="Arial"/>
          <w:b/>
          <w:sz w:val="22"/>
        </w:rPr>
        <w:t>J</w:t>
      </w:r>
      <w:r w:rsidR="00675BC6" w:rsidRPr="00884B97">
        <w:rPr>
          <w:rFonts w:ascii="Arial" w:hAnsi="Arial"/>
          <w:b/>
          <w:sz w:val="22"/>
        </w:rPr>
        <w:t>OB DESCRIPTION</w:t>
      </w:r>
    </w:p>
    <w:p w14:paraId="22B5C426" w14:textId="77777777" w:rsidR="00675BC6" w:rsidRPr="00884B97" w:rsidRDefault="00675BC6" w:rsidP="00884B97">
      <w:pPr>
        <w:jc w:val="center"/>
        <w:rPr>
          <w:rFonts w:ascii="Arial" w:hAnsi="Arial"/>
          <w:b/>
          <w:sz w:val="22"/>
          <w:u w:val="single"/>
        </w:rPr>
      </w:pPr>
    </w:p>
    <w:tbl>
      <w:tblPr>
        <w:tblW w:w="9322" w:type="dxa"/>
        <w:tblLayout w:type="fixed"/>
        <w:tblLook w:val="0000" w:firstRow="0" w:lastRow="0" w:firstColumn="0" w:lastColumn="0" w:noHBand="0" w:noVBand="0"/>
      </w:tblPr>
      <w:tblGrid>
        <w:gridCol w:w="2413"/>
        <w:gridCol w:w="6909"/>
      </w:tblGrid>
      <w:tr w:rsidR="00675BC6" w:rsidRPr="00884B97" w14:paraId="281F2DCD" w14:textId="77777777" w:rsidTr="007B0D5E">
        <w:trPr>
          <w:cantSplit/>
        </w:trPr>
        <w:tc>
          <w:tcPr>
            <w:tcW w:w="2413" w:type="dxa"/>
            <w:tcBorders>
              <w:top w:val="nil"/>
              <w:left w:val="nil"/>
              <w:bottom w:val="nil"/>
              <w:right w:val="nil"/>
            </w:tcBorders>
          </w:tcPr>
          <w:p w14:paraId="3232A08D" w14:textId="77777777" w:rsidR="00675BC6" w:rsidRPr="00884B97" w:rsidRDefault="00675BC6" w:rsidP="00884B97">
            <w:pPr>
              <w:rPr>
                <w:rFonts w:ascii="Arial" w:hAnsi="Arial"/>
                <w:b/>
                <w:sz w:val="22"/>
              </w:rPr>
            </w:pPr>
            <w:r w:rsidRPr="00884B97">
              <w:rPr>
                <w:rFonts w:ascii="Arial" w:hAnsi="Arial"/>
                <w:b/>
                <w:sz w:val="22"/>
              </w:rPr>
              <w:t>TITLE:</w:t>
            </w:r>
          </w:p>
        </w:tc>
        <w:tc>
          <w:tcPr>
            <w:tcW w:w="6909" w:type="dxa"/>
            <w:tcBorders>
              <w:top w:val="nil"/>
              <w:left w:val="nil"/>
              <w:bottom w:val="nil"/>
              <w:right w:val="nil"/>
            </w:tcBorders>
          </w:tcPr>
          <w:p w14:paraId="5B460448" w14:textId="77777777" w:rsidR="00675BC6" w:rsidRPr="00884B97" w:rsidRDefault="008C399F" w:rsidP="008C399F">
            <w:pPr>
              <w:rPr>
                <w:rFonts w:ascii="Arial" w:hAnsi="Arial"/>
                <w:sz w:val="22"/>
              </w:rPr>
            </w:pPr>
            <w:r>
              <w:rPr>
                <w:rFonts w:ascii="Arial" w:hAnsi="Arial"/>
                <w:sz w:val="22"/>
              </w:rPr>
              <w:t xml:space="preserve">Deputy </w:t>
            </w:r>
            <w:r w:rsidR="00A51F20">
              <w:rPr>
                <w:rFonts w:ascii="Arial" w:hAnsi="Arial"/>
                <w:sz w:val="22"/>
              </w:rPr>
              <w:t>Headteacher</w:t>
            </w:r>
          </w:p>
        </w:tc>
      </w:tr>
      <w:tr w:rsidR="00675BC6" w:rsidRPr="00884B97" w14:paraId="64741695" w14:textId="77777777" w:rsidTr="007B0D5E">
        <w:trPr>
          <w:cantSplit/>
        </w:trPr>
        <w:tc>
          <w:tcPr>
            <w:tcW w:w="2413" w:type="dxa"/>
            <w:tcBorders>
              <w:top w:val="nil"/>
              <w:left w:val="nil"/>
              <w:bottom w:val="nil"/>
              <w:right w:val="nil"/>
            </w:tcBorders>
          </w:tcPr>
          <w:p w14:paraId="4F2CDDAD" w14:textId="77777777" w:rsidR="00675BC6" w:rsidRPr="00884B97" w:rsidRDefault="00675BC6" w:rsidP="00884B97">
            <w:pPr>
              <w:rPr>
                <w:rFonts w:ascii="Arial" w:hAnsi="Arial"/>
                <w:b/>
                <w:sz w:val="22"/>
              </w:rPr>
            </w:pPr>
          </w:p>
        </w:tc>
        <w:tc>
          <w:tcPr>
            <w:tcW w:w="6909" w:type="dxa"/>
            <w:tcBorders>
              <w:top w:val="nil"/>
              <w:left w:val="nil"/>
              <w:bottom w:val="nil"/>
              <w:right w:val="nil"/>
            </w:tcBorders>
          </w:tcPr>
          <w:p w14:paraId="07410547" w14:textId="77777777" w:rsidR="00675BC6" w:rsidRPr="00884B97" w:rsidRDefault="00675BC6" w:rsidP="00884B97">
            <w:pPr>
              <w:rPr>
                <w:rFonts w:ascii="Arial" w:hAnsi="Arial"/>
                <w:sz w:val="22"/>
              </w:rPr>
            </w:pPr>
          </w:p>
        </w:tc>
      </w:tr>
      <w:tr w:rsidR="00675BC6" w:rsidRPr="00884B97" w14:paraId="6E6CFD18" w14:textId="77777777" w:rsidTr="007B0D5E">
        <w:trPr>
          <w:cantSplit/>
        </w:trPr>
        <w:tc>
          <w:tcPr>
            <w:tcW w:w="2413" w:type="dxa"/>
            <w:tcBorders>
              <w:top w:val="nil"/>
              <w:left w:val="nil"/>
              <w:bottom w:val="nil"/>
              <w:right w:val="nil"/>
            </w:tcBorders>
          </w:tcPr>
          <w:p w14:paraId="54934F42" w14:textId="77777777" w:rsidR="00675BC6" w:rsidRPr="00884B97" w:rsidRDefault="00675BC6" w:rsidP="00884B97">
            <w:pPr>
              <w:rPr>
                <w:rFonts w:ascii="Arial" w:hAnsi="Arial"/>
                <w:b/>
                <w:sz w:val="22"/>
              </w:rPr>
            </w:pPr>
            <w:r w:rsidRPr="00884B97">
              <w:rPr>
                <w:rFonts w:ascii="Arial" w:hAnsi="Arial"/>
                <w:b/>
                <w:sz w:val="22"/>
              </w:rPr>
              <w:t>SCHOOL:</w:t>
            </w:r>
          </w:p>
        </w:tc>
        <w:tc>
          <w:tcPr>
            <w:tcW w:w="6909" w:type="dxa"/>
            <w:tcBorders>
              <w:top w:val="nil"/>
              <w:left w:val="nil"/>
              <w:bottom w:val="nil"/>
              <w:right w:val="nil"/>
            </w:tcBorders>
          </w:tcPr>
          <w:p w14:paraId="32547DDB" w14:textId="77777777" w:rsidR="00675BC6" w:rsidRPr="00884B97" w:rsidRDefault="00AD3093" w:rsidP="00884B97">
            <w:pPr>
              <w:rPr>
                <w:rFonts w:ascii="Arial" w:hAnsi="Arial"/>
                <w:sz w:val="22"/>
              </w:rPr>
            </w:pPr>
            <w:r>
              <w:rPr>
                <w:rFonts w:ascii="Arial" w:hAnsi="Arial"/>
                <w:sz w:val="22"/>
              </w:rPr>
              <w:t xml:space="preserve">Woodlands Secondary School </w:t>
            </w:r>
          </w:p>
        </w:tc>
      </w:tr>
      <w:tr w:rsidR="004B09C3" w:rsidRPr="00884B97" w14:paraId="4C9DC267" w14:textId="77777777" w:rsidTr="007B0D5E">
        <w:trPr>
          <w:cantSplit/>
        </w:trPr>
        <w:tc>
          <w:tcPr>
            <w:tcW w:w="2413" w:type="dxa"/>
            <w:tcBorders>
              <w:top w:val="nil"/>
              <w:left w:val="nil"/>
              <w:bottom w:val="nil"/>
              <w:right w:val="nil"/>
            </w:tcBorders>
          </w:tcPr>
          <w:p w14:paraId="663666F2" w14:textId="77777777" w:rsidR="004B09C3" w:rsidRPr="00884B97" w:rsidRDefault="004B09C3" w:rsidP="00884B97">
            <w:pPr>
              <w:rPr>
                <w:rFonts w:ascii="Arial" w:hAnsi="Arial"/>
                <w:b/>
                <w:sz w:val="22"/>
              </w:rPr>
            </w:pPr>
          </w:p>
        </w:tc>
        <w:tc>
          <w:tcPr>
            <w:tcW w:w="6909" w:type="dxa"/>
            <w:tcBorders>
              <w:top w:val="nil"/>
              <w:left w:val="nil"/>
              <w:bottom w:val="nil"/>
              <w:right w:val="nil"/>
            </w:tcBorders>
          </w:tcPr>
          <w:p w14:paraId="50183B0A" w14:textId="77777777" w:rsidR="004B09C3" w:rsidRPr="00884B97" w:rsidRDefault="004B09C3" w:rsidP="00884B97">
            <w:pPr>
              <w:rPr>
                <w:rFonts w:ascii="Arial" w:hAnsi="Arial"/>
                <w:sz w:val="22"/>
              </w:rPr>
            </w:pPr>
          </w:p>
        </w:tc>
      </w:tr>
      <w:tr w:rsidR="004B09C3" w:rsidRPr="00884B97" w14:paraId="76764D89" w14:textId="77777777" w:rsidTr="007B0D5E">
        <w:trPr>
          <w:cantSplit/>
        </w:trPr>
        <w:tc>
          <w:tcPr>
            <w:tcW w:w="2413" w:type="dxa"/>
            <w:tcBorders>
              <w:top w:val="nil"/>
              <w:left w:val="nil"/>
              <w:bottom w:val="nil"/>
              <w:right w:val="nil"/>
            </w:tcBorders>
          </w:tcPr>
          <w:p w14:paraId="5B37C61A" w14:textId="77777777" w:rsidR="004B09C3" w:rsidRPr="00884B97" w:rsidRDefault="004B09C3" w:rsidP="00884B97">
            <w:pPr>
              <w:rPr>
                <w:rFonts w:ascii="Arial" w:hAnsi="Arial"/>
                <w:b/>
                <w:sz w:val="22"/>
              </w:rPr>
            </w:pPr>
            <w:r>
              <w:rPr>
                <w:rFonts w:ascii="Arial" w:hAnsi="Arial"/>
                <w:b/>
                <w:sz w:val="22"/>
              </w:rPr>
              <w:t>RESPONSIBLE TO:</w:t>
            </w:r>
          </w:p>
        </w:tc>
        <w:tc>
          <w:tcPr>
            <w:tcW w:w="6909" w:type="dxa"/>
            <w:tcBorders>
              <w:top w:val="nil"/>
              <w:left w:val="nil"/>
              <w:bottom w:val="nil"/>
              <w:right w:val="nil"/>
            </w:tcBorders>
          </w:tcPr>
          <w:p w14:paraId="05B7C7BD" w14:textId="77777777" w:rsidR="004B09C3" w:rsidRPr="00884B97" w:rsidRDefault="00340B0F" w:rsidP="00AD3093">
            <w:pPr>
              <w:rPr>
                <w:rFonts w:ascii="Arial" w:hAnsi="Arial"/>
                <w:sz w:val="22"/>
              </w:rPr>
            </w:pPr>
            <w:r>
              <w:rPr>
                <w:rFonts w:ascii="Arial" w:hAnsi="Arial"/>
                <w:sz w:val="22"/>
              </w:rPr>
              <w:t xml:space="preserve">Headteacher </w:t>
            </w:r>
            <w:r w:rsidR="00A51F20">
              <w:rPr>
                <w:rFonts w:ascii="Arial" w:hAnsi="Arial"/>
                <w:sz w:val="22"/>
              </w:rPr>
              <w:t xml:space="preserve">and Governing Body </w:t>
            </w:r>
          </w:p>
        </w:tc>
      </w:tr>
      <w:tr w:rsidR="00675BC6" w:rsidRPr="00884B97" w14:paraId="7B6FDF4A" w14:textId="77777777" w:rsidTr="007B0D5E">
        <w:trPr>
          <w:cantSplit/>
        </w:trPr>
        <w:tc>
          <w:tcPr>
            <w:tcW w:w="2413" w:type="dxa"/>
            <w:tcBorders>
              <w:top w:val="nil"/>
              <w:left w:val="nil"/>
              <w:bottom w:val="nil"/>
              <w:right w:val="nil"/>
            </w:tcBorders>
          </w:tcPr>
          <w:p w14:paraId="33898398" w14:textId="77777777" w:rsidR="00675BC6" w:rsidRPr="00884B97" w:rsidRDefault="00675BC6" w:rsidP="00884B97">
            <w:pPr>
              <w:rPr>
                <w:rFonts w:ascii="Arial" w:hAnsi="Arial"/>
                <w:b/>
                <w:sz w:val="22"/>
              </w:rPr>
            </w:pPr>
          </w:p>
        </w:tc>
        <w:tc>
          <w:tcPr>
            <w:tcW w:w="6909" w:type="dxa"/>
            <w:tcBorders>
              <w:top w:val="nil"/>
              <w:left w:val="nil"/>
              <w:bottom w:val="nil"/>
              <w:right w:val="nil"/>
            </w:tcBorders>
          </w:tcPr>
          <w:p w14:paraId="3D8A3DC1" w14:textId="77777777" w:rsidR="00675BC6" w:rsidRPr="00884B97" w:rsidRDefault="00675BC6" w:rsidP="00884B97">
            <w:pPr>
              <w:rPr>
                <w:rFonts w:ascii="Arial" w:hAnsi="Arial"/>
                <w:sz w:val="22"/>
              </w:rPr>
            </w:pPr>
          </w:p>
        </w:tc>
      </w:tr>
      <w:tr w:rsidR="00675BC6" w:rsidRPr="00884B97" w14:paraId="63DCEBDB" w14:textId="77777777" w:rsidTr="007B0D5E">
        <w:trPr>
          <w:cantSplit/>
        </w:trPr>
        <w:tc>
          <w:tcPr>
            <w:tcW w:w="2413" w:type="dxa"/>
            <w:tcBorders>
              <w:top w:val="nil"/>
              <w:left w:val="nil"/>
              <w:bottom w:val="nil"/>
              <w:right w:val="nil"/>
            </w:tcBorders>
          </w:tcPr>
          <w:p w14:paraId="0DD61358" w14:textId="77777777" w:rsidR="00675BC6" w:rsidRPr="00884B97" w:rsidRDefault="00675BC6" w:rsidP="00884B97">
            <w:pPr>
              <w:rPr>
                <w:rFonts w:ascii="Arial" w:hAnsi="Arial"/>
                <w:b/>
                <w:sz w:val="22"/>
              </w:rPr>
            </w:pPr>
            <w:r w:rsidRPr="00884B97">
              <w:rPr>
                <w:rFonts w:ascii="Arial" w:hAnsi="Arial"/>
                <w:b/>
                <w:sz w:val="22"/>
              </w:rPr>
              <w:t xml:space="preserve">GRADE:   </w:t>
            </w:r>
          </w:p>
        </w:tc>
        <w:tc>
          <w:tcPr>
            <w:tcW w:w="6909" w:type="dxa"/>
            <w:tcBorders>
              <w:top w:val="nil"/>
              <w:left w:val="nil"/>
              <w:bottom w:val="nil"/>
              <w:right w:val="nil"/>
            </w:tcBorders>
          </w:tcPr>
          <w:p w14:paraId="68B0DB60" w14:textId="77777777" w:rsidR="00675BC6" w:rsidRPr="00884B97" w:rsidRDefault="00675BC6" w:rsidP="00A51F20">
            <w:pPr>
              <w:rPr>
                <w:rFonts w:ascii="Arial" w:hAnsi="Arial"/>
                <w:sz w:val="22"/>
              </w:rPr>
            </w:pPr>
            <w:r w:rsidRPr="00884B97">
              <w:rPr>
                <w:rFonts w:ascii="Arial" w:hAnsi="Arial"/>
                <w:sz w:val="22"/>
              </w:rPr>
              <w:t>L</w:t>
            </w:r>
            <w:r w:rsidR="001C754B">
              <w:rPr>
                <w:rFonts w:ascii="Arial" w:hAnsi="Arial"/>
                <w:sz w:val="22"/>
              </w:rPr>
              <w:t>eadership Group – L25 - L29</w:t>
            </w:r>
          </w:p>
        </w:tc>
      </w:tr>
    </w:tbl>
    <w:p w14:paraId="2D5125AC" w14:textId="77777777" w:rsidR="00675BC6" w:rsidRPr="00884B97" w:rsidRDefault="00675BC6" w:rsidP="00884B97">
      <w:pPr>
        <w:rPr>
          <w:rFonts w:ascii="Arial" w:hAnsi="Arial"/>
          <w:sz w:val="22"/>
        </w:rPr>
      </w:pPr>
    </w:p>
    <w:p w14:paraId="1D1F0DA8" w14:textId="77777777" w:rsidR="00675BC6" w:rsidRDefault="00675BC6" w:rsidP="00884B97">
      <w:pPr>
        <w:rPr>
          <w:rFonts w:ascii="Arial" w:hAnsi="Arial"/>
          <w:b/>
          <w:sz w:val="22"/>
        </w:rPr>
      </w:pPr>
      <w:r w:rsidRPr="00884B97">
        <w:rPr>
          <w:rFonts w:ascii="Arial" w:hAnsi="Arial"/>
          <w:b/>
          <w:sz w:val="22"/>
        </w:rPr>
        <w:t>PURPOSE OF POST:</w:t>
      </w:r>
    </w:p>
    <w:p w14:paraId="4B5B9529" w14:textId="77777777" w:rsidR="001C754B" w:rsidRDefault="001C754B" w:rsidP="00A51F20">
      <w:pPr>
        <w:pStyle w:val="1bodycopy10pt"/>
        <w:jc w:val="both"/>
        <w:rPr>
          <w:rFonts w:cs="Arial"/>
          <w:sz w:val="22"/>
          <w:szCs w:val="22"/>
        </w:rPr>
      </w:pPr>
    </w:p>
    <w:p w14:paraId="13762967" w14:textId="77777777" w:rsidR="00A51F20" w:rsidRPr="00A51F20" w:rsidRDefault="001C754B" w:rsidP="00A51F20">
      <w:pPr>
        <w:pStyle w:val="1bodycopy10pt"/>
        <w:jc w:val="both"/>
        <w:rPr>
          <w:rFonts w:cs="Arial"/>
          <w:sz w:val="22"/>
          <w:szCs w:val="22"/>
        </w:rPr>
      </w:pPr>
      <w:r>
        <w:rPr>
          <w:rFonts w:cs="Arial"/>
          <w:sz w:val="22"/>
          <w:szCs w:val="22"/>
        </w:rPr>
        <w:t>The Deputy</w:t>
      </w:r>
      <w:r w:rsidR="00A51F20" w:rsidRPr="00A51F20">
        <w:rPr>
          <w:rFonts w:cs="Arial"/>
          <w:sz w:val="22"/>
          <w:szCs w:val="22"/>
        </w:rPr>
        <w:t xml:space="preserve"> Head Teacher, under the direction of the Head Teacher, will take a major role in:</w:t>
      </w:r>
    </w:p>
    <w:p w14:paraId="371F1049" w14:textId="77777777" w:rsidR="00EC0D4E" w:rsidRDefault="00EC0D4E" w:rsidP="00A51F20">
      <w:pPr>
        <w:pStyle w:val="4Bulletedcopyblue"/>
        <w:numPr>
          <w:ilvl w:val="0"/>
          <w:numId w:val="9"/>
        </w:numPr>
        <w:jc w:val="both"/>
        <w:rPr>
          <w:sz w:val="22"/>
          <w:szCs w:val="22"/>
        </w:rPr>
      </w:pPr>
      <w:r>
        <w:rPr>
          <w:sz w:val="22"/>
          <w:szCs w:val="22"/>
        </w:rPr>
        <w:t>Assisting the Headteacher to evaluate the effectiveness of the school, identify school improvement priorities</w:t>
      </w:r>
    </w:p>
    <w:p w14:paraId="3DC09F61" w14:textId="77777777" w:rsidR="00EC0D4E" w:rsidRDefault="00EC0D4E" w:rsidP="00A51F20">
      <w:pPr>
        <w:pStyle w:val="4Bulletedcopyblue"/>
        <w:numPr>
          <w:ilvl w:val="0"/>
          <w:numId w:val="9"/>
        </w:numPr>
        <w:jc w:val="both"/>
        <w:rPr>
          <w:sz w:val="22"/>
          <w:szCs w:val="22"/>
        </w:rPr>
      </w:pPr>
      <w:r>
        <w:rPr>
          <w:sz w:val="22"/>
          <w:szCs w:val="22"/>
        </w:rPr>
        <w:t xml:space="preserve">Implementing plans and policies to address school improvement priorities ensuring compliance with statutory responsibilities. </w:t>
      </w:r>
    </w:p>
    <w:p w14:paraId="21AF246E" w14:textId="77777777" w:rsidR="00EC0D4E" w:rsidRDefault="00EC0D4E" w:rsidP="00A51F20">
      <w:pPr>
        <w:pStyle w:val="4Bulletedcopyblue"/>
        <w:numPr>
          <w:ilvl w:val="0"/>
          <w:numId w:val="9"/>
        </w:numPr>
        <w:jc w:val="both"/>
        <w:rPr>
          <w:sz w:val="22"/>
          <w:szCs w:val="22"/>
        </w:rPr>
      </w:pPr>
      <w:r>
        <w:rPr>
          <w:sz w:val="22"/>
          <w:szCs w:val="22"/>
        </w:rPr>
        <w:t>Managing and developing staff and resources to meet the ai</w:t>
      </w:r>
      <w:r w:rsidR="00B43B55">
        <w:rPr>
          <w:sz w:val="22"/>
          <w:szCs w:val="22"/>
        </w:rPr>
        <w:t>ms and priorities of the school including management of operational issues and the day to day running of the school.</w:t>
      </w:r>
    </w:p>
    <w:p w14:paraId="571561C8" w14:textId="77777777" w:rsidR="00EC0D4E" w:rsidRDefault="00B43B55" w:rsidP="00A51F20">
      <w:pPr>
        <w:pStyle w:val="4Bulletedcopyblue"/>
        <w:numPr>
          <w:ilvl w:val="0"/>
          <w:numId w:val="9"/>
        </w:numPr>
        <w:jc w:val="both"/>
        <w:rPr>
          <w:sz w:val="22"/>
          <w:szCs w:val="22"/>
        </w:rPr>
      </w:pPr>
      <w:r>
        <w:rPr>
          <w:sz w:val="22"/>
          <w:szCs w:val="22"/>
        </w:rPr>
        <w:t xml:space="preserve">Monitoring progress and effectiveness of actions to address the school’s aims and priorities. </w:t>
      </w:r>
    </w:p>
    <w:p w14:paraId="6A551CFB" w14:textId="77777777" w:rsidR="00B43B55" w:rsidRDefault="00B43B55" w:rsidP="00A51F20">
      <w:pPr>
        <w:pStyle w:val="4Bulletedcopyblue"/>
        <w:numPr>
          <w:ilvl w:val="0"/>
          <w:numId w:val="9"/>
        </w:numPr>
        <w:jc w:val="both"/>
        <w:rPr>
          <w:sz w:val="22"/>
          <w:szCs w:val="22"/>
        </w:rPr>
      </w:pPr>
      <w:r>
        <w:rPr>
          <w:sz w:val="22"/>
          <w:szCs w:val="22"/>
        </w:rPr>
        <w:t xml:space="preserve">Monitoring and improving the quality of teaching and learning across the school </w:t>
      </w:r>
    </w:p>
    <w:p w14:paraId="5E45B587" w14:textId="12317E6E" w:rsidR="00B43B55" w:rsidRDefault="00BD3C06" w:rsidP="00A51F20">
      <w:pPr>
        <w:pStyle w:val="4Bulletedcopyblue"/>
        <w:numPr>
          <w:ilvl w:val="0"/>
          <w:numId w:val="9"/>
        </w:numPr>
        <w:jc w:val="both"/>
        <w:rPr>
          <w:sz w:val="22"/>
          <w:szCs w:val="22"/>
        </w:rPr>
      </w:pPr>
      <w:r>
        <w:rPr>
          <w:sz w:val="22"/>
          <w:szCs w:val="22"/>
        </w:rPr>
        <w:t>S</w:t>
      </w:r>
      <w:r w:rsidR="00B43B55">
        <w:rPr>
          <w:sz w:val="22"/>
          <w:szCs w:val="22"/>
        </w:rPr>
        <w:t>trategic oversight</w:t>
      </w:r>
      <w:r>
        <w:rPr>
          <w:sz w:val="22"/>
          <w:szCs w:val="22"/>
        </w:rPr>
        <w:t xml:space="preserve"> and direction</w:t>
      </w:r>
      <w:r w:rsidR="00B43B55">
        <w:rPr>
          <w:sz w:val="22"/>
          <w:szCs w:val="22"/>
        </w:rPr>
        <w:t xml:space="preserve"> for one of the following key areas:</w:t>
      </w:r>
    </w:p>
    <w:p w14:paraId="3351EEE9" w14:textId="77777777" w:rsidR="00B43B55" w:rsidRDefault="00B43B55" w:rsidP="00B43B55">
      <w:pPr>
        <w:pStyle w:val="4Bulletedcopyblue"/>
        <w:numPr>
          <w:ilvl w:val="1"/>
          <w:numId w:val="9"/>
        </w:numPr>
        <w:jc w:val="both"/>
        <w:rPr>
          <w:sz w:val="22"/>
          <w:szCs w:val="22"/>
        </w:rPr>
      </w:pPr>
      <w:r>
        <w:rPr>
          <w:sz w:val="22"/>
          <w:szCs w:val="22"/>
        </w:rPr>
        <w:t>Safeguarding and Attendance</w:t>
      </w:r>
    </w:p>
    <w:p w14:paraId="69472594" w14:textId="77777777" w:rsidR="00B43B55" w:rsidRDefault="00B43B55" w:rsidP="00B43B55">
      <w:pPr>
        <w:pStyle w:val="4Bulletedcopyblue"/>
        <w:numPr>
          <w:ilvl w:val="1"/>
          <w:numId w:val="9"/>
        </w:numPr>
        <w:jc w:val="both"/>
        <w:rPr>
          <w:sz w:val="22"/>
          <w:szCs w:val="22"/>
        </w:rPr>
      </w:pPr>
      <w:r>
        <w:rPr>
          <w:sz w:val="22"/>
          <w:szCs w:val="22"/>
        </w:rPr>
        <w:t>Inclusion and Personal Development</w:t>
      </w:r>
    </w:p>
    <w:p w14:paraId="69797CCC" w14:textId="77777777" w:rsidR="00B43B55" w:rsidRDefault="00B43B55" w:rsidP="00B43B55">
      <w:pPr>
        <w:pStyle w:val="4Bulletedcopyblue"/>
        <w:numPr>
          <w:ilvl w:val="1"/>
          <w:numId w:val="9"/>
        </w:numPr>
        <w:jc w:val="both"/>
        <w:rPr>
          <w:sz w:val="22"/>
          <w:szCs w:val="22"/>
        </w:rPr>
      </w:pPr>
      <w:r>
        <w:rPr>
          <w:sz w:val="22"/>
          <w:szCs w:val="22"/>
        </w:rPr>
        <w:t>Curriculum, Teaching and Assessment</w:t>
      </w:r>
    </w:p>
    <w:p w14:paraId="74B59CBC" w14:textId="276D6BA4" w:rsidR="00B43B55" w:rsidRDefault="00B43B55" w:rsidP="00B43B55">
      <w:pPr>
        <w:pStyle w:val="4Bulletedcopyblue"/>
        <w:numPr>
          <w:ilvl w:val="1"/>
          <w:numId w:val="9"/>
        </w:numPr>
        <w:jc w:val="both"/>
        <w:rPr>
          <w:sz w:val="22"/>
          <w:szCs w:val="22"/>
        </w:rPr>
      </w:pPr>
      <w:r>
        <w:rPr>
          <w:sz w:val="22"/>
          <w:szCs w:val="22"/>
        </w:rPr>
        <w:t>Behaviour</w:t>
      </w:r>
      <w:r w:rsidR="004A607E">
        <w:rPr>
          <w:sz w:val="22"/>
          <w:szCs w:val="22"/>
        </w:rPr>
        <w:t xml:space="preserve"> and Outreach</w:t>
      </w:r>
    </w:p>
    <w:p w14:paraId="764AD772" w14:textId="77777777" w:rsidR="00B43B55" w:rsidRPr="00B43B55" w:rsidRDefault="00B43B55" w:rsidP="00B43B55">
      <w:pPr>
        <w:pStyle w:val="4Bulletedcopyblue"/>
        <w:numPr>
          <w:ilvl w:val="0"/>
          <w:numId w:val="9"/>
        </w:numPr>
        <w:rPr>
          <w:bCs/>
          <w:sz w:val="22"/>
          <w:szCs w:val="22"/>
        </w:rPr>
      </w:pPr>
      <w:r w:rsidRPr="00B43B55">
        <w:rPr>
          <w:sz w:val="22"/>
          <w:szCs w:val="22"/>
        </w:rPr>
        <w:t>If the head teacher is absent, the Deputy Head Teacher will deputise, as directed by the governing body. The Deputy Head Teacher will also be expected to fulfil the professional responsibilities of a head teacher, as set out in the School Teachers’ Pay and Conditions Document (STPCD).</w:t>
      </w:r>
    </w:p>
    <w:p w14:paraId="30383A0F" w14:textId="77777777" w:rsidR="00EC0D4E" w:rsidRDefault="00EC0D4E" w:rsidP="00B43B55">
      <w:pPr>
        <w:pStyle w:val="4Bulletedcopyblue"/>
        <w:numPr>
          <w:ilvl w:val="0"/>
          <w:numId w:val="0"/>
        </w:numPr>
        <w:ind w:left="680"/>
        <w:jc w:val="both"/>
        <w:rPr>
          <w:sz w:val="22"/>
          <w:szCs w:val="22"/>
        </w:rPr>
      </w:pPr>
    </w:p>
    <w:p w14:paraId="78181ED9" w14:textId="77777777" w:rsidR="001C754B" w:rsidRPr="001C754B" w:rsidRDefault="001C754B" w:rsidP="001C754B">
      <w:pPr>
        <w:overflowPunct/>
        <w:autoSpaceDE/>
        <w:autoSpaceDN/>
        <w:adjustRightInd/>
        <w:spacing w:after="160" w:line="259" w:lineRule="auto"/>
        <w:jc w:val="both"/>
        <w:textAlignment w:val="auto"/>
        <w:rPr>
          <w:rFonts w:ascii="Arial" w:hAnsi="Arial" w:cs="Arial"/>
          <w:sz w:val="22"/>
          <w:szCs w:val="22"/>
        </w:rPr>
      </w:pPr>
      <w:r w:rsidRPr="001C754B">
        <w:rPr>
          <w:rFonts w:ascii="Arial" w:hAnsi="Arial" w:cs="Arial"/>
          <w:b/>
          <w:sz w:val="22"/>
          <w:szCs w:val="22"/>
        </w:rPr>
        <w:t>RESPONSIBLE TO:</w:t>
      </w:r>
      <w:r>
        <w:rPr>
          <w:rFonts w:ascii="Arial" w:hAnsi="Arial" w:cs="Arial"/>
          <w:sz w:val="22"/>
          <w:szCs w:val="22"/>
        </w:rPr>
        <w:t xml:space="preserve"> Headteacher and Governing Body</w:t>
      </w:r>
    </w:p>
    <w:p w14:paraId="50645D06" w14:textId="77777777" w:rsidR="00340B0F" w:rsidRDefault="00340B0F" w:rsidP="00884B97">
      <w:pPr>
        <w:rPr>
          <w:rFonts w:ascii="Arial" w:hAnsi="Arial"/>
          <w:b/>
          <w:sz w:val="22"/>
        </w:rPr>
      </w:pPr>
    </w:p>
    <w:p w14:paraId="35518220" w14:textId="77777777" w:rsidR="007B0D5E" w:rsidRPr="00884B97" w:rsidRDefault="00675BC6" w:rsidP="00884B97">
      <w:pPr>
        <w:rPr>
          <w:rFonts w:ascii="Arial" w:hAnsi="Arial"/>
          <w:sz w:val="22"/>
        </w:rPr>
      </w:pPr>
      <w:r w:rsidRPr="00884B97">
        <w:rPr>
          <w:rFonts w:ascii="Arial" w:hAnsi="Arial"/>
          <w:b/>
          <w:sz w:val="22"/>
        </w:rPr>
        <w:t>ORGANISATION CHART</w:t>
      </w:r>
      <w:r w:rsidRPr="00884B97">
        <w:rPr>
          <w:rFonts w:ascii="Arial" w:hAnsi="Arial"/>
          <w:sz w:val="22"/>
        </w:rPr>
        <w:t xml:space="preserve">:        </w:t>
      </w:r>
    </w:p>
    <w:p w14:paraId="12F9E264" w14:textId="77777777" w:rsidR="00A51F20" w:rsidRDefault="001C754B" w:rsidP="00884B97">
      <w:pPr>
        <w:rPr>
          <w:rFonts w:ascii="Arial" w:hAnsi="Arial"/>
          <w:b/>
          <w:sz w:val="22"/>
        </w:rPr>
      </w:pPr>
      <w:r>
        <w:rPr>
          <w:rFonts w:ascii="Arial" w:hAnsi="Arial"/>
          <w:b/>
          <w:noProof/>
          <w:sz w:val="22"/>
        </w:rPr>
        <mc:AlternateContent>
          <mc:Choice Requires="wps">
            <w:drawing>
              <wp:anchor distT="0" distB="0" distL="114300" distR="114300" simplePos="0" relativeHeight="251665408" behindDoc="0" locked="0" layoutInCell="1" allowOverlap="1" wp14:anchorId="165A2856" wp14:editId="1BCA2CCF">
                <wp:simplePos x="0" y="0"/>
                <wp:positionH relativeFrom="column">
                  <wp:posOffset>1897380</wp:posOffset>
                </wp:positionH>
                <wp:positionV relativeFrom="paragraph">
                  <wp:posOffset>148590</wp:posOffset>
                </wp:positionV>
                <wp:extent cx="1200150" cy="638175"/>
                <wp:effectExtent l="0" t="0" r="19050" b="28575"/>
                <wp:wrapSquare wrapText="bothSides"/>
                <wp:docPr id="2" name="Rounded Rectangle 2"/>
                <wp:cNvGraphicFramePr/>
                <a:graphic xmlns:a="http://schemas.openxmlformats.org/drawingml/2006/main">
                  <a:graphicData uri="http://schemas.microsoft.com/office/word/2010/wordprocessingShape">
                    <wps:wsp>
                      <wps:cNvSpPr/>
                      <wps:spPr>
                        <a:xfrm>
                          <a:off x="0" y="0"/>
                          <a:ext cx="12001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4F6078" w14:textId="77777777" w:rsidR="001C754B" w:rsidRPr="001C754B" w:rsidRDefault="001C754B" w:rsidP="001C754B">
                            <w:pPr>
                              <w:jc w:val="center"/>
                              <w:rPr>
                                <w:rFonts w:ascii="Arial" w:hAnsi="Arial" w:cs="Arial"/>
                                <w:sz w:val="24"/>
                                <w:szCs w:val="24"/>
                              </w:rPr>
                            </w:pPr>
                            <w:r w:rsidRPr="001C754B">
                              <w:rPr>
                                <w:rFonts w:ascii="Arial" w:hAnsi="Arial" w:cs="Arial"/>
                                <w:sz w:val="24"/>
                                <w:szCs w:val="24"/>
                              </w:rPr>
                              <w:t xml:space="preserve">Headteacher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5A2856" id="Rounded Rectangle 2" o:spid="_x0000_s1026" style="position:absolute;margin-left:149.4pt;margin-top:11.7pt;width:94.5pt;height:50.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" fillcolor="#5b9bd5 [3204]" strokecolor="#1f4d78 [1604]" strokeweight="1pt">
                <v:stroke joinstyle="miter"/>
                <v:textbox>
                  <w:txbxContent>
                    <w:p w14:paraId="1C4F6078" w14:textId="77777777" w:rsidR="001C754B" w:rsidRPr="001C754B" w:rsidRDefault="001C754B" w:rsidP="001C754B">
                      <w:pPr>
                        <w:jc w:val="center"/>
                        <w:rPr>
                          <w:rFonts w:ascii="Arial" w:hAnsi="Arial" w:cs="Arial"/>
                          <w:sz w:val="24"/>
                          <w:szCs w:val="24"/>
                        </w:rPr>
                      </w:pPr>
                      <w:r w:rsidRPr="001C754B">
                        <w:rPr>
                          <w:rFonts w:ascii="Arial" w:hAnsi="Arial" w:cs="Arial"/>
                          <w:sz w:val="24"/>
                          <w:szCs w:val="24"/>
                        </w:rPr>
                        <w:t xml:space="preserve">Headteacher </w:t>
                      </w:r>
                    </w:p>
                  </w:txbxContent>
                </v:textbox>
                <w10:wrap type="square"/>
              </v:roundrect>
            </w:pict>
          </mc:Fallback>
        </mc:AlternateContent>
      </w:r>
    </w:p>
    <w:p w14:paraId="176EC4DD" w14:textId="77777777" w:rsidR="001C754B" w:rsidRDefault="001C754B" w:rsidP="00884B97">
      <w:pPr>
        <w:rPr>
          <w:rFonts w:ascii="Arial" w:hAnsi="Arial"/>
          <w:b/>
          <w:sz w:val="22"/>
        </w:rPr>
      </w:pPr>
    </w:p>
    <w:p w14:paraId="0F82FE0C" w14:textId="77777777" w:rsidR="001C754B" w:rsidRDefault="001C754B" w:rsidP="00884B97">
      <w:pPr>
        <w:rPr>
          <w:rFonts w:ascii="Arial" w:hAnsi="Arial"/>
          <w:b/>
          <w:sz w:val="22"/>
        </w:rPr>
      </w:pPr>
    </w:p>
    <w:p w14:paraId="2F58C8D5" w14:textId="77777777" w:rsidR="001C754B" w:rsidRDefault="001C754B" w:rsidP="00884B97">
      <w:pPr>
        <w:rPr>
          <w:rFonts w:ascii="Arial" w:hAnsi="Arial"/>
          <w:b/>
          <w:sz w:val="22"/>
        </w:rPr>
      </w:pPr>
    </w:p>
    <w:p w14:paraId="7C1D6F3D" w14:textId="77777777" w:rsidR="001C754B" w:rsidRDefault="001C754B" w:rsidP="00884B97">
      <w:pPr>
        <w:rPr>
          <w:rFonts w:ascii="Arial" w:hAnsi="Arial"/>
          <w:b/>
          <w:sz w:val="22"/>
        </w:rPr>
      </w:pPr>
      <w:r>
        <w:rPr>
          <w:rFonts w:ascii="Arial" w:hAnsi="Arial"/>
          <w:b/>
          <w:noProof/>
          <w:sz w:val="22"/>
        </w:rPr>
        <mc:AlternateContent>
          <mc:Choice Requires="wps">
            <w:drawing>
              <wp:anchor distT="0" distB="0" distL="114300" distR="114300" simplePos="0" relativeHeight="251674624" behindDoc="0" locked="0" layoutInCell="1" allowOverlap="1" wp14:anchorId="3625B234" wp14:editId="5F3246C9">
                <wp:simplePos x="0" y="0"/>
                <wp:positionH relativeFrom="column">
                  <wp:posOffset>2459356</wp:posOffset>
                </wp:positionH>
                <wp:positionV relativeFrom="paragraph">
                  <wp:posOffset>144145</wp:posOffset>
                </wp:positionV>
                <wp:extent cx="0" cy="1333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B9A893" id="Straight Connector 8"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65pt,11.35pt" to="193.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" strokecolor="black [3200]" strokeweight=".5pt">
                <v:stroke joinstyle="miter"/>
              </v:line>
            </w:pict>
          </mc:Fallback>
        </mc:AlternateContent>
      </w:r>
    </w:p>
    <w:p w14:paraId="10416B87" w14:textId="77777777" w:rsidR="001C754B" w:rsidRDefault="001C754B" w:rsidP="00884B97">
      <w:pPr>
        <w:rPr>
          <w:rFonts w:ascii="Arial" w:hAnsi="Arial"/>
          <w:b/>
          <w:sz w:val="22"/>
        </w:rPr>
      </w:pPr>
      <w:r>
        <w:rPr>
          <w:rFonts w:ascii="Arial" w:hAnsi="Arial"/>
          <w:b/>
          <w:noProof/>
          <w:sz w:val="22"/>
        </w:rPr>
        <mc:AlternateContent>
          <mc:Choice Requires="wps">
            <w:drawing>
              <wp:anchor distT="0" distB="0" distL="114300" distR="114300" simplePos="0" relativeHeight="251677696" behindDoc="0" locked="0" layoutInCell="1" allowOverlap="1" wp14:anchorId="26D27B51" wp14:editId="73D19449">
                <wp:simplePos x="0" y="0"/>
                <wp:positionH relativeFrom="column">
                  <wp:posOffset>409575</wp:posOffset>
                </wp:positionH>
                <wp:positionV relativeFrom="paragraph">
                  <wp:posOffset>133350</wp:posOffset>
                </wp:positionV>
                <wp:extent cx="0" cy="1333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F5C739" id="Straight Connector 1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10.5pt" to="32.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" strokecolor="black [3200]" strokeweight=".5pt">
                <v:stroke joinstyle="miter"/>
              </v:line>
            </w:pict>
          </mc:Fallback>
        </mc:AlternateContent>
      </w:r>
      <w:r>
        <w:rPr>
          <w:rFonts w:ascii="Arial" w:hAnsi="Arial"/>
          <w:b/>
          <w:noProof/>
          <w:sz w:val="22"/>
        </w:rPr>
        <mc:AlternateContent>
          <mc:Choice Requires="wps">
            <w:drawing>
              <wp:anchor distT="0" distB="0" distL="114300" distR="114300" simplePos="0" relativeHeight="251679744" behindDoc="0" locked="0" layoutInCell="1" allowOverlap="1" wp14:anchorId="4A32A7C2" wp14:editId="145AA568">
                <wp:simplePos x="0" y="0"/>
                <wp:positionH relativeFrom="column">
                  <wp:posOffset>1933575</wp:posOffset>
                </wp:positionH>
                <wp:positionV relativeFrom="paragraph">
                  <wp:posOffset>118110</wp:posOffset>
                </wp:positionV>
                <wp:extent cx="0" cy="1333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133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406310C" id="Straight Connector 1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25pt,9.3pt" to="152.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" strokecolor="windowText" strokeweight=".5pt">
                <v:stroke joinstyle="miter"/>
              </v:line>
            </w:pict>
          </mc:Fallback>
        </mc:AlternateContent>
      </w:r>
      <w:r>
        <w:rPr>
          <w:rFonts w:ascii="Arial" w:hAnsi="Arial"/>
          <w:b/>
          <w:noProof/>
          <w:sz w:val="22"/>
        </w:rPr>
        <mc:AlternateContent>
          <mc:Choice Requires="wps">
            <w:drawing>
              <wp:anchor distT="0" distB="0" distL="114300" distR="114300" simplePos="0" relativeHeight="251683840" behindDoc="0" locked="0" layoutInCell="1" allowOverlap="1" wp14:anchorId="748837C8" wp14:editId="28D0EBEB">
                <wp:simplePos x="0" y="0"/>
                <wp:positionH relativeFrom="column">
                  <wp:posOffset>4724400</wp:posOffset>
                </wp:positionH>
                <wp:positionV relativeFrom="paragraph">
                  <wp:posOffset>127635</wp:posOffset>
                </wp:positionV>
                <wp:extent cx="0" cy="1333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133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E6A6978" id="Straight Connector 1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2pt,10.05pt" to="37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" strokecolor="windowText" strokeweight=".5pt">
                <v:stroke joinstyle="miter"/>
              </v:line>
            </w:pict>
          </mc:Fallback>
        </mc:AlternateContent>
      </w:r>
      <w:r>
        <w:rPr>
          <w:rFonts w:ascii="Arial" w:hAnsi="Arial"/>
          <w:b/>
          <w:noProof/>
          <w:sz w:val="22"/>
        </w:rPr>
        <mc:AlternateContent>
          <mc:Choice Requires="wps">
            <w:drawing>
              <wp:anchor distT="0" distB="0" distL="114300" distR="114300" simplePos="0" relativeHeight="251681792" behindDoc="0" locked="0" layoutInCell="1" allowOverlap="1" wp14:anchorId="71F75E60" wp14:editId="39EC7812">
                <wp:simplePos x="0" y="0"/>
                <wp:positionH relativeFrom="column">
                  <wp:posOffset>3314700</wp:posOffset>
                </wp:positionH>
                <wp:positionV relativeFrom="paragraph">
                  <wp:posOffset>118110</wp:posOffset>
                </wp:positionV>
                <wp:extent cx="0" cy="1333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133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DAB4E12" id="Straight Connector 13"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pt,9.3pt" to="26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" strokecolor="windowText" strokeweight=".5pt">
                <v:stroke joinstyle="miter"/>
              </v:line>
            </w:pict>
          </mc:Fallback>
        </mc:AlternateContent>
      </w:r>
      <w:r>
        <w:rPr>
          <w:rFonts w:ascii="Arial" w:hAnsi="Arial"/>
          <w:b/>
          <w:noProof/>
          <w:sz w:val="22"/>
        </w:rPr>
        <mc:AlternateContent>
          <mc:Choice Requires="wps">
            <w:drawing>
              <wp:anchor distT="0" distB="0" distL="114300" distR="114300" simplePos="0" relativeHeight="251675648" behindDoc="0" locked="0" layoutInCell="1" allowOverlap="1" wp14:anchorId="3FC7134B" wp14:editId="533C0C65">
                <wp:simplePos x="0" y="0"/>
                <wp:positionH relativeFrom="column">
                  <wp:posOffset>411479</wp:posOffset>
                </wp:positionH>
                <wp:positionV relativeFrom="paragraph">
                  <wp:posOffset>116840</wp:posOffset>
                </wp:positionV>
                <wp:extent cx="43148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431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1D80C8"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2.4pt,9.2pt" to="372.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" strokecolor="black [3200]" strokeweight=".5pt">
                <v:stroke joinstyle="miter"/>
              </v:line>
            </w:pict>
          </mc:Fallback>
        </mc:AlternateContent>
      </w:r>
    </w:p>
    <w:p w14:paraId="38C6D0F7" w14:textId="77777777" w:rsidR="001C754B" w:rsidRDefault="001C754B" w:rsidP="00884B97">
      <w:pPr>
        <w:rPr>
          <w:rFonts w:ascii="Arial" w:hAnsi="Arial"/>
          <w:b/>
          <w:sz w:val="22"/>
        </w:rPr>
      </w:pPr>
      <w:r>
        <w:rPr>
          <w:rFonts w:ascii="Arial" w:hAnsi="Arial"/>
          <w:b/>
          <w:noProof/>
          <w:sz w:val="22"/>
        </w:rPr>
        <mc:AlternateContent>
          <mc:Choice Requires="wps">
            <w:drawing>
              <wp:anchor distT="0" distB="0" distL="114300" distR="114300" simplePos="0" relativeHeight="251673600" behindDoc="0" locked="0" layoutInCell="1" allowOverlap="1" wp14:anchorId="41B46AF7" wp14:editId="41784B44">
                <wp:simplePos x="0" y="0"/>
                <wp:positionH relativeFrom="column">
                  <wp:posOffset>4143375</wp:posOffset>
                </wp:positionH>
                <wp:positionV relativeFrom="paragraph">
                  <wp:posOffset>167640</wp:posOffset>
                </wp:positionV>
                <wp:extent cx="1200150" cy="638175"/>
                <wp:effectExtent l="0" t="0" r="19050" b="28575"/>
                <wp:wrapSquare wrapText="bothSides"/>
                <wp:docPr id="7" name="Rounded Rectangle 7"/>
                <wp:cNvGraphicFramePr/>
                <a:graphic xmlns:a="http://schemas.openxmlformats.org/drawingml/2006/main">
                  <a:graphicData uri="http://schemas.microsoft.com/office/word/2010/wordprocessingShape">
                    <wps:wsp>
                      <wps:cNvSpPr/>
                      <wps:spPr>
                        <a:xfrm>
                          <a:off x="0" y="0"/>
                          <a:ext cx="12001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2D0B7F" w14:textId="77777777" w:rsidR="001C754B" w:rsidRPr="001C754B" w:rsidRDefault="001C754B" w:rsidP="001C754B">
                            <w:pPr>
                              <w:jc w:val="center"/>
                              <w:rPr>
                                <w:rFonts w:ascii="Arial" w:hAnsi="Arial" w:cs="Arial"/>
                                <w:sz w:val="24"/>
                                <w:szCs w:val="24"/>
                              </w:rPr>
                            </w:pPr>
                            <w:r>
                              <w:rPr>
                                <w:rFonts w:ascii="Arial" w:hAnsi="Arial" w:cs="Arial"/>
                                <w:sz w:val="24"/>
                                <w:szCs w:val="24"/>
                              </w:rPr>
                              <w:t xml:space="preserve">Assistant </w:t>
                            </w:r>
                            <w:r w:rsidRPr="001C754B">
                              <w:rPr>
                                <w:rFonts w:ascii="Arial" w:hAnsi="Arial" w:cs="Arial"/>
                                <w:sz w:val="24"/>
                                <w:szCs w:val="24"/>
                              </w:rPr>
                              <w:t xml:space="preserve">Headteacher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B46AF7" id="Rounded Rectangle 7" o:spid="_x0000_s1027" style="position:absolute;margin-left:326.25pt;margin-top:13.2pt;width:94.5pt;height:50.2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" fillcolor="#5b9bd5 [3204]" strokecolor="#1f4d78 [1604]" strokeweight="1pt">
                <v:stroke joinstyle="miter"/>
                <v:textbox>
                  <w:txbxContent>
                    <w:p w14:paraId="7B2D0B7F" w14:textId="77777777" w:rsidR="001C754B" w:rsidRPr="001C754B" w:rsidRDefault="001C754B" w:rsidP="001C754B">
                      <w:pPr>
                        <w:jc w:val="center"/>
                        <w:rPr>
                          <w:rFonts w:ascii="Arial" w:hAnsi="Arial" w:cs="Arial"/>
                          <w:sz w:val="24"/>
                          <w:szCs w:val="24"/>
                        </w:rPr>
                      </w:pPr>
                      <w:r>
                        <w:rPr>
                          <w:rFonts w:ascii="Arial" w:hAnsi="Arial" w:cs="Arial"/>
                          <w:sz w:val="24"/>
                          <w:szCs w:val="24"/>
                        </w:rPr>
                        <w:t xml:space="preserve">Assistant </w:t>
                      </w:r>
                      <w:r w:rsidRPr="001C754B">
                        <w:rPr>
                          <w:rFonts w:ascii="Arial" w:hAnsi="Arial" w:cs="Arial"/>
                          <w:sz w:val="24"/>
                          <w:szCs w:val="24"/>
                        </w:rPr>
                        <w:t xml:space="preserve">Headteacher </w:t>
                      </w:r>
                    </w:p>
                  </w:txbxContent>
                </v:textbox>
                <w10:wrap type="square"/>
              </v:roundrect>
            </w:pict>
          </mc:Fallback>
        </mc:AlternateContent>
      </w:r>
      <w:r>
        <w:rPr>
          <w:rFonts w:ascii="Arial" w:hAnsi="Arial"/>
          <w:b/>
          <w:noProof/>
          <w:sz w:val="22"/>
        </w:rPr>
        <mc:AlternateContent>
          <mc:Choice Requires="wps">
            <w:drawing>
              <wp:anchor distT="0" distB="0" distL="114300" distR="114300" simplePos="0" relativeHeight="251669504" behindDoc="0" locked="0" layoutInCell="1" allowOverlap="1" wp14:anchorId="3EEC38C2" wp14:editId="074A4824">
                <wp:simplePos x="0" y="0"/>
                <wp:positionH relativeFrom="column">
                  <wp:posOffset>1400175</wp:posOffset>
                </wp:positionH>
                <wp:positionV relativeFrom="paragraph">
                  <wp:posOffset>158115</wp:posOffset>
                </wp:positionV>
                <wp:extent cx="1200150" cy="638175"/>
                <wp:effectExtent l="0" t="0" r="19050" b="28575"/>
                <wp:wrapSquare wrapText="bothSides"/>
                <wp:docPr id="5" name="Rounded Rectangle 5"/>
                <wp:cNvGraphicFramePr/>
                <a:graphic xmlns:a="http://schemas.openxmlformats.org/drawingml/2006/main">
                  <a:graphicData uri="http://schemas.microsoft.com/office/word/2010/wordprocessingShape">
                    <wps:wsp>
                      <wps:cNvSpPr/>
                      <wps:spPr>
                        <a:xfrm>
                          <a:off x="0" y="0"/>
                          <a:ext cx="12001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91FB8F" w14:textId="77777777" w:rsidR="001C754B" w:rsidRPr="001C754B" w:rsidRDefault="001C754B" w:rsidP="001C754B">
                            <w:pPr>
                              <w:jc w:val="center"/>
                              <w:rPr>
                                <w:rFonts w:ascii="Arial" w:hAnsi="Arial" w:cs="Arial"/>
                                <w:sz w:val="24"/>
                                <w:szCs w:val="24"/>
                              </w:rPr>
                            </w:pPr>
                            <w:r>
                              <w:rPr>
                                <w:rFonts w:ascii="Arial" w:hAnsi="Arial" w:cs="Arial"/>
                                <w:sz w:val="24"/>
                                <w:szCs w:val="24"/>
                              </w:rPr>
                              <w:t xml:space="preserve">Deputy </w:t>
                            </w:r>
                            <w:r w:rsidRPr="001C754B">
                              <w:rPr>
                                <w:rFonts w:ascii="Arial" w:hAnsi="Arial" w:cs="Arial"/>
                                <w:sz w:val="24"/>
                                <w:szCs w:val="24"/>
                              </w:rPr>
                              <w:t xml:space="preserve">Headteacher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EC38C2" id="Rounded Rectangle 5" o:spid="_x0000_s1028" style="position:absolute;margin-left:110.25pt;margin-top:12.45pt;width:94.5pt;height:50.2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" fillcolor="#5b9bd5 [3204]" strokecolor="#1f4d78 [1604]" strokeweight="1pt">
                <v:stroke joinstyle="miter"/>
                <v:textbox>
                  <w:txbxContent>
                    <w:p w14:paraId="6191FB8F" w14:textId="77777777" w:rsidR="001C754B" w:rsidRPr="001C754B" w:rsidRDefault="001C754B" w:rsidP="001C754B">
                      <w:pPr>
                        <w:jc w:val="center"/>
                        <w:rPr>
                          <w:rFonts w:ascii="Arial" w:hAnsi="Arial" w:cs="Arial"/>
                          <w:sz w:val="24"/>
                          <w:szCs w:val="24"/>
                        </w:rPr>
                      </w:pPr>
                      <w:r>
                        <w:rPr>
                          <w:rFonts w:ascii="Arial" w:hAnsi="Arial" w:cs="Arial"/>
                          <w:sz w:val="24"/>
                          <w:szCs w:val="24"/>
                        </w:rPr>
                        <w:t xml:space="preserve">Deputy </w:t>
                      </w:r>
                      <w:r w:rsidRPr="001C754B">
                        <w:rPr>
                          <w:rFonts w:ascii="Arial" w:hAnsi="Arial" w:cs="Arial"/>
                          <w:sz w:val="24"/>
                          <w:szCs w:val="24"/>
                        </w:rPr>
                        <w:t xml:space="preserve">Headteacher </w:t>
                      </w:r>
                    </w:p>
                  </w:txbxContent>
                </v:textbox>
                <w10:wrap type="square"/>
              </v:roundrect>
            </w:pict>
          </mc:Fallback>
        </mc:AlternateContent>
      </w:r>
      <w:r>
        <w:rPr>
          <w:rFonts w:ascii="Arial" w:hAnsi="Arial"/>
          <w:b/>
          <w:noProof/>
          <w:sz w:val="22"/>
        </w:rPr>
        <mc:AlternateContent>
          <mc:Choice Requires="wps">
            <w:drawing>
              <wp:anchor distT="0" distB="0" distL="114300" distR="114300" simplePos="0" relativeHeight="251667456" behindDoc="0" locked="0" layoutInCell="1" allowOverlap="1" wp14:anchorId="47BE4280" wp14:editId="690A15E5">
                <wp:simplePos x="0" y="0"/>
                <wp:positionH relativeFrom="column">
                  <wp:posOffset>0</wp:posOffset>
                </wp:positionH>
                <wp:positionV relativeFrom="paragraph">
                  <wp:posOffset>161925</wp:posOffset>
                </wp:positionV>
                <wp:extent cx="1200150" cy="638175"/>
                <wp:effectExtent l="0" t="0" r="19050" b="28575"/>
                <wp:wrapSquare wrapText="bothSides"/>
                <wp:docPr id="4" name="Rounded Rectangle 4"/>
                <wp:cNvGraphicFramePr/>
                <a:graphic xmlns:a="http://schemas.openxmlformats.org/drawingml/2006/main">
                  <a:graphicData uri="http://schemas.microsoft.com/office/word/2010/wordprocessingShape">
                    <wps:wsp>
                      <wps:cNvSpPr/>
                      <wps:spPr>
                        <a:xfrm>
                          <a:off x="0" y="0"/>
                          <a:ext cx="120015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9C60F0" w14:textId="77777777" w:rsidR="001C754B" w:rsidRPr="001C754B" w:rsidRDefault="001C754B" w:rsidP="001C754B">
                            <w:pPr>
                              <w:jc w:val="center"/>
                              <w:rPr>
                                <w:rFonts w:ascii="Arial" w:hAnsi="Arial" w:cs="Arial"/>
                                <w:sz w:val="24"/>
                                <w:szCs w:val="24"/>
                              </w:rPr>
                            </w:pPr>
                            <w:r>
                              <w:rPr>
                                <w:rFonts w:ascii="Arial" w:hAnsi="Arial" w:cs="Arial"/>
                                <w:sz w:val="24"/>
                                <w:szCs w:val="24"/>
                              </w:rPr>
                              <w:t xml:space="preserve">Deputy </w:t>
                            </w:r>
                            <w:r w:rsidRPr="001C754B">
                              <w:rPr>
                                <w:rFonts w:ascii="Arial" w:hAnsi="Arial" w:cs="Arial"/>
                                <w:sz w:val="24"/>
                                <w:szCs w:val="24"/>
                              </w:rPr>
                              <w:t xml:space="preserve">Headteacher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BE4280" id="Rounded Rectangle 4" o:spid="_x0000_s1029" style="position:absolute;margin-left:0;margin-top:12.75pt;width:94.5pt;height:50.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" fillcolor="#5b9bd5 [3204]" strokecolor="#1f4d78 [1604]" strokeweight="1pt">
                <v:stroke joinstyle="miter"/>
                <v:textbox>
                  <w:txbxContent>
                    <w:p w14:paraId="389C60F0" w14:textId="77777777" w:rsidR="001C754B" w:rsidRPr="001C754B" w:rsidRDefault="001C754B" w:rsidP="001C754B">
                      <w:pPr>
                        <w:jc w:val="center"/>
                        <w:rPr>
                          <w:rFonts w:ascii="Arial" w:hAnsi="Arial" w:cs="Arial"/>
                          <w:sz w:val="24"/>
                          <w:szCs w:val="24"/>
                        </w:rPr>
                      </w:pPr>
                      <w:r>
                        <w:rPr>
                          <w:rFonts w:ascii="Arial" w:hAnsi="Arial" w:cs="Arial"/>
                          <w:sz w:val="24"/>
                          <w:szCs w:val="24"/>
                        </w:rPr>
                        <w:t xml:space="preserve">Deputy </w:t>
                      </w:r>
                      <w:r w:rsidRPr="001C754B">
                        <w:rPr>
                          <w:rFonts w:ascii="Arial" w:hAnsi="Arial" w:cs="Arial"/>
                          <w:sz w:val="24"/>
                          <w:szCs w:val="24"/>
                        </w:rPr>
                        <w:t xml:space="preserve">Headteacher </w:t>
                      </w:r>
                    </w:p>
                  </w:txbxContent>
                </v:textbox>
                <w10:wrap type="square"/>
              </v:roundrect>
            </w:pict>
          </mc:Fallback>
        </mc:AlternateContent>
      </w:r>
    </w:p>
    <w:p w14:paraId="3E4B730A" w14:textId="77777777" w:rsidR="00A51F20" w:rsidRDefault="001C754B" w:rsidP="00884B97">
      <w:pPr>
        <w:rPr>
          <w:rFonts w:ascii="Arial" w:hAnsi="Arial"/>
          <w:b/>
          <w:sz w:val="22"/>
        </w:rPr>
      </w:pPr>
      <w:r>
        <w:rPr>
          <w:rFonts w:ascii="Arial" w:hAnsi="Arial"/>
          <w:b/>
          <w:noProof/>
          <w:sz w:val="22"/>
        </w:rPr>
        <mc:AlternateContent>
          <mc:Choice Requires="wps">
            <w:drawing>
              <wp:anchor distT="0" distB="0" distL="114300" distR="114300" simplePos="0" relativeHeight="251671552" behindDoc="0" locked="0" layoutInCell="1" allowOverlap="1" wp14:anchorId="42F6D386" wp14:editId="121D93A6">
                <wp:simplePos x="0" y="0"/>
                <wp:positionH relativeFrom="column">
                  <wp:posOffset>2733675</wp:posOffset>
                </wp:positionH>
                <wp:positionV relativeFrom="paragraph">
                  <wp:posOffset>6985</wp:posOffset>
                </wp:positionV>
                <wp:extent cx="1200150" cy="638175"/>
                <wp:effectExtent l="0" t="0" r="19050" b="28575"/>
                <wp:wrapSquare wrapText="bothSides"/>
                <wp:docPr id="6" name="Rounded Rectangle 6"/>
                <wp:cNvGraphicFramePr/>
                <a:graphic xmlns:a="http://schemas.openxmlformats.org/drawingml/2006/main">
                  <a:graphicData uri="http://schemas.microsoft.com/office/word/2010/wordprocessingShape">
                    <wps:wsp>
                      <wps:cNvSpPr/>
                      <wps:spPr>
                        <a:xfrm>
                          <a:off x="0" y="0"/>
                          <a:ext cx="1200150" cy="6381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EB99F43" w14:textId="77777777" w:rsidR="001C754B" w:rsidRPr="001C754B" w:rsidRDefault="001C754B" w:rsidP="001C754B">
                            <w:pPr>
                              <w:jc w:val="center"/>
                              <w:rPr>
                                <w:rFonts w:ascii="Arial" w:hAnsi="Arial" w:cs="Arial"/>
                                <w:color w:val="F2F2F2" w:themeColor="background1" w:themeShade="F2"/>
                                <w:sz w:val="24"/>
                                <w:szCs w:val="24"/>
                              </w:rPr>
                            </w:pPr>
                            <w:r>
                              <w:rPr>
                                <w:rFonts w:ascii="Arial" w:hAnsi="Arial" w:cs="Arial"/>
                                <w:color w:val="F2F2F2" w:themeColor="background1" w:themeShade="F2"/>
                                <w:sz w:val="24"/>
                                <w:szCs w:val="24"/>
                              </w:rPr>
                              <w:t xml:space="preserve">Assistant </w:t>
                            </w:r>
                            <w:r w:rsidRPr="001C754B">
                              <w:rPr>
                                <w:rFonts w:ascii="Arial" w:hAnsi="Arial" w:cs="Arial"/>
                                <w:color w:val="F2F2F2" w:themeColor="background1" w:themeShade="F2"/>
                                <w:sz w:val="24"/>
                                <w:szCs w:val="24"/>
                              </w:rPr>
                              <w:t xml:space="preserve">Headteacher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F6D386" id="Rounded Rectangle 6" o:spid="_x0000_s1030" style="position:absolute;margin-left:215.25pt;margin-top:.55pt;width:94.5pt;height:50.2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" fillcolor="#5b9bd5" strokecolor="#41719c" strokeweight="1pt">
                <v:stroke joinstyle="miter"/>
                <v:textbox>
                  <w:txbxContent>
                    <w:p w14:paraId="3EB99F43" w14:textId="77777777" w:rsidR="001C754B" w:rsidRPr="001C754B" w:rsidRDefault="001C754B" w:rsidP="001C754B">
                      <w:pPr>
                        <w:jc w:val="center"/>
                        <w:rPr>
                          <w:rFonts w:ascii="Arial" w:hAnsi="Arial" w:cs="Arial"/>
                          <w:color w:val="F2F2F2" w:themeColor="background1" w:themeShade="F2"/>
                          <w:sz w:val="24"/>
                          <w:szCs w:val="24"/>
                        </w:rPr>
                      </w:pPr>
                      <w:r>
                        <w:rPr>
                          <w:rFonts w:ascii="Arial" w:hAnsi="Arial" w:cs="Arial"/>
                          <w:color w:val="F2F2F2" w:themeColor="background1" w:themeShade="F2"/>
                          <w:sz w:val="24"/>
                          <w:szCs w:val="24"/>
                        </w:rPr>
                        <w:t xml:space="preserve">Assistant </w:t>
                      </w:r>
                      <w:r w:rsidRPr="001C754B">
                        <w:rPr>
                          <w:rFonts w:ascii="Arial" w:hAnsi="Arial" w:cs="Arial"/>
                          <w:color w:val="F2F2F2" w:themeColor="background1" w:themeShade="F2"/>
                          <w:sz w:val="24"/>
                          <w:szCs w:val="24"/>
                        </w:rPr>
                        <w:t xml:space="preserve">Headteacher </w:t>
                      </w:r>
                    </w:p>
                  </w:txbxContent>
                </v:textbox>
                <w10:wrap type="square"/>
              </v:roundrect>
            </w:pict>
          </mc:Fallback>
        </mc:AlternateContent>
      </w:r>
    </w:p>
    <w:tbl>
      <w:tblPr>
        <w:tblW w:w="9393" w:type="dxa"/>
        <w:tblInd w:w="18" w:type="dxa"/>
        <w:tblLayout w:type="fixed"/>
        <w:tblLook w:val="0000" w:firstRow="0" w:lastRow="0" w:firstColumn="0" w:lastColumn="0" w:noHBand="0" w:noVBand="0"/>
      </w:tblPr>
      <w:tblGrid>
        <w:gridCol w:w="8854"/>
        <w:gridCol w:w="539"/>
      </w:tblGrid>
      <w:tr w:rsidR="007B0D5E" w:rsidRPr="00884B97" w14:paraId="179BBC6B" w14:textId="77777777" w:rsidTr="00D77BA7">
        <w:trPr>
          <w:trHeight w:val="275"/>
        </w:trPr>
        <w:tc>
          <w:tcPr>
            <w:tcW w:w="8854" w:type="dxa"/>
            <w:tcBorders>
              <w:top w:val="nil"/>
              <w:left w:val="nil"/>
              <w:bottom w:val="nil"/>
              <w:right w:val="nil"/>
            </w:tcBorders>
          </w:tcPr>
          <w:p w14:paraId="6F892244" w14:textId="77777777" w:rsidR="00A51F20" w:rsidRDefault="008A3D17" w:rsidP="00A51F2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lastRenderedPageBreak/>
              <w:t>Qualities</w:t>
            </w:r>
          </w:p>
          <w:p w14:paraId="7AF49086" w14:textId="77777777" w:rsidR="00610FA1" w:rsidRDefault="00610FA1" w:rsidP="00A51F20">
            <w:pPr>
              <w:pBdr>
                <w:top w:val="nil"/>
                <w:left w:val="nil"/>
                <w:bottom w:val="nil"/>
                <w:right w:val="nil"/>
                <w:between w:val="nil"/>
              </w:pBdr>
              <w:jc w:val="both"/>
              <w:rPr>
                <w:rFonts w:ascii="Arial" w:eastAsia="Arial" w:hAnsi="Arial" w:cs="Arial"/>
                <w:b/>
                <w:color w:val="000000"/>
                <w:sz w:val="22"/>
                <w:szCs w:val="22"/>
              </w:rPr>
            </w:pPr>
          </w:p>
          <w:p w14:paraId="13594E68" w14:textId="77777777" w:rsidR="00610FA1" w:rsidRPr="00610FA1" w:rsidRDefault="00610FA1" w:rsidP="00A51F20">
            <w:pPr>
              <w:pBdr>
                <w:top w:val="nil"/>
                <w:left w:val="nil"/>
                <w:bottom w:val="nil"/>
                <w:right w:val="nil"/>
                <w:between w:val="nil"/>
              </w:pBdr>
              <w:jc w:val="both"/>
              <w:rPr>
                <w:rFonts w:ascii="Arial" w:eastAsia="Arial" w:hAnsi="Arial" w:cs="Arial"/>
                <w:color w:val="000000"/>
                <w:sz w:val="22"/>
                <w:szCs w:val="22"/>
              </w:rPr>
            </w:pPr>
            <w:r w:rsidRPr="00610FA1">
              <w:rPr>
                <w:rFonts w:ascii="Arial" w:eastAsia="Arial" w:hAnsi="Arial" w:cs="Arial"/>
                <w:color w:val="000000"/>
                <w:sz w:val="22"/>
                <w:szCs w:val="22"/>
              </w:rPr>
              <w:t xml:space="preserve">The </w:t>
            </w:r>
            <w:r w:rsidR="008A3D17">
              <w:rPr>
                <w:rFonts w:ascii="Arial" w:eastAsia="Arial" w:hAnsi="Arial" w:cs="Arial"/>
                <w:color w:val="000000"/>
                <w:sz w:val="22"/>
                <w:szCs w:val="22"/>
              </w:rPr>
              <w:t xml:space="preserve">Deputy </w:t>
            </w:r>
            <w:r w:rsidRPr="00610FA1">
              <w:rPr>
                <w:rFonts w:ascii="Arial" w:eastAsia="Arial" w:hAnsi="Arial" w:cs="Arial"/>
                <w:color w:val="000000"/>
                <w:sz w:val="22"/>
                <w:szCs w:val="22"/>
              </w:rPr>
              <w:t>Head</w:t>
            </w:r>
            <w:r w:rsidR="008A3D17">
              <w:rPr>
                <w:rFonts w:ascii="Arial" w:eastAsia="Arial" w:hAnsi="Arial" w:cs="Arial"/>
                <w:color w:val="000000"/>
                <w:sz w:val="22"/>
                <w:szCs w:val="22"/>
              </w:rPr>
              <w:t>teacher</w:t>
            </w:r>
            <w:r w:rsidRPr="00610FA1">
              <w:rPr>
                <w:rFonts w:ascii="Arial" w:eastAsia="Arial" w:hAnsi="Arial" w:cs="Arial"/>
                <w:color w:val="000000"/>
                <w:sz w:val="22"/>
                <w:szCs w:val="22"/>
              </w:rPr>
              <w:t xml:space="preserve"> will:</w:t>
            </w:r>
          </w:p>
          <w:p w14:paraId="6421AAA5" w14:textId="77777777" w:rsidR="00610FA1" w:rsidRDefault="00610FA1" w:rsidP="004B2F36">
            <w:pPr>
              <w:pStyle w:val="4Bulletedcopyblue"/>
            </w:pPr>
            <w:r w:rsidRPr="00610FA1">
              <w:t xml:space="preserve">Uphold public trust in school leadership and maintain high standards of ethics, behaviour and professional conduct. </w:t>
            </w:r>
          </w:p>
          <w:p w14:paraId="7A9C64FD" w14:textId="77777777" w:rsidR="00610FA1" w:rsidRDefault="00610FA1" w:rsidP="004B2F36">
            <w:pPr>
              <w:pStyle w:val="4Bulletedcopyblue"/>
            </w:pPr>
            <w:r>
              <w:t>Build positive and respectful relationships across the school community</w:t>
            </w:r>
          </w:p>
          <w:p w14:paraId="5CDB3113" w14:textId="77777777" w:rsidR="00610FA1" w:rsidRPr="00610FA1" w:rsidRDefault="00610FA1" w:rsidP="004B2F36">
            <w:pPr>
              <w:pStyle w:val="4Bulletedcopyblue"/>
            </w:pPr>
            <w:r>
              <w:t>Serve in the best interests of the school’s students.</w:t>
            </w:r>
          </w:p>
          <w:p w14:paraId="5FF686C8" w14:textId="77777777" w:rsidR="00A51F20" w:rsidRDefault="00A51F20" w:rsidP="00A51F20">
            <w:pPr>
              <w:pBdr>
                <w:top w:val="nil"/>
                <w:left w:val="nil"/>
                <w:bottom w:val="nil"/>
                <w:right w:val="nil"/>
                <w:between w:val="nil"/>
              </w:pBdr>
              <w:jc w:val="both"/>
              <w:rPr>
                <w:rFonts w:eastAsia="Arial" w:cs="Arial"/>
                <w:b/>
                <w:color w:val="000000"/>
                <w:sz w:val="22"/>
                <w:szCs w:val="22"/>
              </w:rPr>
            </w:pPr>
          </w:p>
          <w:p w14:paraId="0F9DA18B" w14:textId="77777777" w:rsidR="008A3D17" w:rsidRPr="008A3D17" w:rsidRDefault="008A3D17" w:rsidP="00A51F20">
            <w:pPr>
              <w:pBdr>
                <w:top w:val="nil"/>
                <w:left w:val="nil"/>
                <w:bottom w:val="nil"/>
                <w:right w:val="nil"/>
                <w:between w:val="nil"/>
              </w:pBdr>
              <w:jc w:val="both"/>
              <w:rPr>
                <w:rFonts w:ascii="Arial" w:eastAsia="Arial" w:hAnsi="Arial" w:cs="Arial"/>
                <w:b/>
                <w:color w:val="000000"/>
                <w:sz w:val="22"/>
                <w:szCs w:val="22"/>
              </w:rPr>
            </w:pPr>
            <w:r w:rsidRPr="008A3D17">
              <w:rPr>
                <w:rFonts w:ascii="Arial" w:eastAsia="Arial" w:hAnsi="Arial" w:cs="Arial"/>
                <w:b/>
                <w:color w:val="000000"/>
                <w:sz w:val="22"/>
                <w:szCs w:val="22"/>
              </w:rPr>
              <w:t>Duties and responsibilities</w:t>
            </w:r>
          </w:p>
          <w:p w14:paraId="2D4B00C7" w14:textId="77777777" w:rsidR="008A3D17" w:rsidRPr="008A3D17" w:rsidRDefault="008A3D17" w:rsidP="008A3D17">
            <w:pPr>
              <w:pStyle w:val="Subhead2"/>
              <w:rPr>
                <w:sz w:val="22"/>
                <w:szCs w:val="22"/>
              </w:rPr>
            </w:pPr>
            <w:r w:rsidRPr="008A3D17">
              <w:rPr>
                <w:sz w:val="22"/>
                <w:szCs w:val="22"/>
              </w:rPr>
              <w:t xml:space="preserve">School culture and behaviour </w:t>
            </w:r>
          </w:p>
          <w:p w14:paraId="31699D5F" w14:textId="77777777" w:rsidR="008A3D17" w:rsidRPr="008A3D17" w:rsidRDefault="008A3D17" w:rsidP="008A3D17">
            <w:pPr>
              <w:pStyle w:val="1bodycopy10pt"/>
              <w:rPr>
                <w:sz w:val="22"/>
                <w:szCs w:val="22"/>
              </w:rPr>
            </w:pPr>
            <w:r w:rsidRPr="008A3D17">
              <w:rPr>
                <w:sz w:val="22"/>
                <w:szCs w:val="22"/>
              </w:rPr>
              <w:t>Under the direction of the headteacher, the deputy headteacher will:</w:t>
            </w:r>
          </w:p>
          <w:p w14:paraId="3BC71F80" w14:textId="77777777" w:rsidR="008A3D17" w:rsidRPr="008A3D17" w:rsidRDefault="008A3D17" w:rsidP="004B2F36">
            <w:pPr>
              <w:pStyle w:val="4Bulletedcopyblue"/>
            </w:pPr>
            <w:r w:rsidRPr="008A3D17">
              <w:t>Work alongside the senior leadership team (SLT) and other staff members to create a culture where pupils experience a positive and enriching school life</w:t>
            </w:r>
          </w:p>
          <w:p w14:paraId="6110511B" w14:textId="77777777" w:rsidR="008A3D17" w:rsidRPr="008A3D17" w:rsidRDefault="008A3D17" w:rsidP="004B2F36">
            <w:pPr>
              <w:pStyle w:val="4Bulletedcopyblue"/>
            </w:pPr>
            <w:r w:rsidRPr="008A3D17">
              <w:t>Uphold educational standards in order to prepare pupils from all backgrounds for their next phase of education and life</w:t>
            </w:r>
          </w:p>
          <w:p w14:paraId="4A047052" w14:textId="77777777" w:rsidR="008A3D17" w:rsidRPr="008A3D17" w:rsidRDefault="008A3D17" w:rsidP="004B2F36">
            <w:pPr>
              <w:pStyle w:val="4Bulletedcopyblue"/>
            </w:pPr>
            <w:r w:rsidRPr="008A3D17">
              <w:t>Ensure a culture of staff professionalism</w:t>
            </w:r>
          </w:p>
          <w:p w14:paraId="2755C8C4" w14:textId="77777777" w:rsidR="008A3D17" w:rsidRPr="008A3D17" w:rsidRDefault="008A3D17" w:rsidP="004B2F36">
            <w:pPr>
              <w:pStyle w:val="4Bulletedcopyblue"/>
            </w:pPr>
            <w:r w:rsidRPr="008A3D17">
              <w:t>Encourage high standards of behaviour from pupils, built on rules and routines that are understood by staff and pupils, and clearly demonstrated by all adults in school</w:t>
            </w:r>
          </w:p>
          <w:p w14:paraId="2103CBEA" w14:textId="77777777" w:rsidR="008A3D17" w:rsidRPr="008A3D17" w:rsidRDefault="008A3D17" w:rsidP="004B2F36">
            <w:pPr>
              <w:pStyle w:val="4Bulletedcopyblue"/>
            </w:pPr>
            <w:r w:rsidRPr="008A3D17">
              <w:t>Use consistent and fair approaches to managing behaviour, in line with the school’s behaviour policy</w:t>
            </w:r>
          </w:p>
          <w:p w14:paraId="29B29924" w14:textId="77777777" w:rsidR="008A3D17" w:rsidRPr="008A3D17" w:rsidRDefault="008A3D17" w:rsidP="008A3D17">
            <w:pPr>
              <w:pStyle w:val="Subhead2"/>
              <w:rPr>
                <w:sz w:val="22"/>
                <w:szCs w:val="22"/>
              </w:rPr>
            </w:pPr>
            <w:r w:rsidRPr="008A3D17">
              <w:rPr>
                <w:sz w:val="22"/>
                <w:szCs w:val="22"/>
              </w:rPr>
              <w:t>Teaching, curriculum and assessment</w:t>
            </w:r>
          </w:p>
          <w:p w14:paraId="43A9B858" w14:textId="77777777" w:rsidR="008A3D17" w:rsidRPr="008A3D17" w:rsidRDefault="008A3D17" w:rsidP="008A3D17">
            <w:pPr>
              <w:pStyle w:val="1bodycopy10pt"/>
              <w:rPr>
                <w:sz w:val="22"/>
                <w:szCs w:val="22"/>
              </w:rPr>
            </w:pPr>
            <w:r w:rsidRPr="008A3D17">
              <w:rPr>
                <w:sz w:val="22"/>
                <w:szCs w:val="22"/>
              </w:rPr>
              <w:t>Under the direction of the headteacher, the deputy headteacher will:</w:t>
            </w:r>
          </w:p>
          <w:p w14:paraId="6111DFA2" w14:textId="77777777" w:rsidR="008A3D17" w:rsidRPr="008A3D17" w:rsidRDefault="008A3D17" w:rsidP="004B2F36">
            <w:pPr>
              <w:pStyle w:val="4Bulletedcopyblue"/>
            </w:pPr>
            <w:r w:rsidRPr="008A3D17">
              <w:t>Establish and sustain high-quality teaching across all subjects and phases, based on evidence</w:t>
            </w:r>
          </w:p>
          <w:p w14:paraId="05BD37A0" w14:textId="77777777" w:rsidR="008A3D17" w:rsidRPr="008A3D17" w:rsidRDefault="008A3D17" w:rsidP="004B2F36">
            <w:pPr>
              <w:pStyle w:val="4Bulletedcopyblue"/>
            </w:pPr>
            <w:r w:rsidRPr="008A3D17">
              <w:t xml:space="preserve">Ensure teaching is underpinned by subject expertise </w:t>
            </w:r>
          </w:p>
          <w:p w14:paraId="470BAC92" w14:textId="77777777" w:rsidR="008A3D17" w:rsidRPr="008A3D17" w:rsidRDefault="008A3D17" w:rsidP="004B2F36">
            <w:pPr>
              <w:pStyle w:val="4Bulletedcopyblue"/>
            </w:pPr>
            <w:r w:rsidRPr="008A3D17">
              <w:t>Effectively use formative assessment to inform strategy and decisions</w:t>
            </w:r>
          </w:p>
          <w:p w14:paraId="25E846C4" w14:textId="77777777" w:rsidR="008A3D17" w:rsidRPr="008A3D17" w:rsidRDefault="008A3D17" w:rsidP="004B2F36">
            <w:pPr>
              <w:pStyle w:val="4Bulletedcopyblue"/>
            </w:pPr>
            <w:r w:rsidRPr="008A3D17">
              <w:t>Ensure the teaching of a broad, structured and coherent curriculum</w:t>
            </w:r>
          </w:p>
          <w:p w14:paraId="5AEF8BFE" w14:textId="77777777" w:rsidR="008A3D17" w:rsidRPr="008A3D17" w:rsidRDefault="008A3D17" w:rsidP="004B2F36">
            <w:pPr>
              <w:pStyle w:val="4Bulletedcopyblue"/>
            </w:pPr>
            <w:r w:rsidRPr="008A3D17">
              <w:t>Establish curriculum leadership, including subject leaders with relevant expertise and access to professional networks and communities</w:t>
            </w:r>
          </w:p>
          <w:p w14:paraId="32DA715B" w14:textId="77777777" w:rsidR="008A3D17" w:rsidRPr="008A3D17" w:rsidRDefault="008A3D17" w:rsidP="004B2F36">
            <w:pPr>
              <w:pStyle w:val="4Bulletedcopyblue"/>
            </w:pPr>
            <w:r w:rsidRPr="008A3D17">
              <w:t xml:space="preserve">Use valid, reliable and proportionate approaches to assessing pupils’ knowledge and understanding of the curriculum </w:t>
            </w:r>
          </w:p>
          <w:p w14:paraId="013B80FC" w14:textId="77777777" w:rsidR="008A3D17" w:rsidRPr="008A3D17" w:rsidRDefault="008A3D17" w:rsidP="008A3D17">
            <w:pPr>
              <w:pStyle w:val="Subhead2"/>
              <w:rPr>
                <w:sz w:val="22"/>
                <w:szCs w:val="22"/>
              </w:rPr>
            </w:pPr>
            <w:r>
              <w:rPr>
                <w:sz w:val="22"/>
                <w:szCs w:val="22"/>
              </w:rPr>
              <w:t>S</w:t>
            </w:r>
            <w:r w:rsidRPr="008A3D17">
              <w:rPr>
                <w:sz w:val="22"/>
                <w:szCs w:val="22"/>
              </w:rPr>
              <w:t>pecial educational needs (SEN) and disabilities</w:t>
            </w:r>
          </w:p>
          <w:p w14:paraId="62CFFD9D" w14:textId="77777777" w:rsidR="008A3D17" w:rsidRPr="008A3D17" w:rsidRDefault="008A3D17" w:rsidP="008A3D17">
            <w:pPr>
              <w:pStyle w:val="1bodycopy10pt"/>
              <w:rPr>
                <w:sz w:val="22"/>
                <w:szCs w:val="22"/>
              </w:rPr>
            </w:pPr>
            <w:r w:rsidRPr="008A3D17">
              <w:rPr>
                <w:sz w:val="22"/>
                <w:szCs w:val="22"/>
              </w:rPr>
              <w:t>Under the direction of the headteacher, the deputy headteacher will:</w:t>
            </w:r>
          </w:p>
          <w:p w14:paraId="60416778" w14:textId="77777777" w:rsidR="008A3D17" w:rsidRPr="008A3D17" w:rsidRDefault="008A3D17" w:rsidP="004B2F36">
            <w:pPr>
              <w:pStyle w:val="4Bulletedcopyblue"/>
            </w:pPr>
            <w:r w:rsidRPr="008A3D17">
              <w:t xml:space="preserve">Promote a culture and practices that enables all pupils to access the curriculum </w:t>
            </w:r>
          </w:p>
          <w:p w14:paraId="482B606D" w14:textId="77777777" w:rsidR="008A3D17" w:rsidRPr="008A3D17" w:rsidRDefault="008A3D17" w:rsidP="004B2F36">
            <w:pPr>
              <w:pStyle w:val="4Bulletedcopyblue"/>
            </w:pPr>
            <w:r w:rsidRPr="008A3D17">
              <w:t>Have ambitious expectations for all pupils with SEN and disabilities</w:t>
            </w:r>
          </w:p>
          <w:p w14:paraId="431F1CC6" w14:textId="77777777" w:rsidR="008A3D17" w:rsidRPr="008A3D17" w:rsidRDefault="008A3D17" w:rsidP="004B2F36">
            <w:pPr>
              <w:pStyle w:val="4Bulletedcopyblue"/>
            </w:pPr>
            <w:r w:rsidRPr="008A3D17">
              <w:t>Make sure the school works effectively with parents, carers and professionals to identify addit</w:t>
            </w:r>
            <w:r w:rsidR="003377AF">
              <w:t>ional needs and provide appropriate support in line with EHCP provision</w:t>
            </w:r>
          </w:p>
          <w:p w14:paraId="1B9FB658" w14:textId="77777777" w:rsidR="008A3D17" w:rsidRPr="008A3D17" w:rsidRDefault="008A3D17" w:rsidP="004B2F36">
            <w:pPr>
              <w:pStyle w:val="4Bulletedcopyblue"/>
            </w:pPr>
            <w:r w:rsidRPr="008A3D17">
              <w:t xml:space="preserve">Make sure the school fulfils statutory duties regarding the </w:t>
            </w:r>
            <w:hyperlink r:id="rId8" w:history="1">
              <w:r w:rsidRPr="008A3D17">
                <w:rPr>
                  <w:rStyle w:val="Hyperlink"/>
                  <w:sz w:val="22"/>
                  <w:szCs w:val="22"/>
                </w:rPr>
                <w:t>SEND code of practice</w:t>
              </w:r>
            </w:hyperlink>
            <w:r w:rsidRPr="008A3D17">
              <w:t>.</w:t>
            </w:r>
          </w:p>
          <w:p w14:paraId="5922FC59" w14:textId="77777777" w:rsidR="003377AF" w:rsidRPr="003377AF" w:rsidRDefault="003377AF" w:rsidP="003377AF">
            <w:pPr>
              <w:pStyle w:val="Subhead2"/>
              <w:rPr>
                <w:sz w:val="22"/>
                <w:szCs w:val="22"/>
              </w:rPr>
            </w:pPr>
            <w:proofErr w:type="spellStart"/>
            <w:r w:rsidRPr="003377AF">
              <w:rPr>
                <w:sz w:val="22"/>
                <w:szCs w:val="22"/>
              </w:rPr>
              <w:t>Organisational</w:t>
            </w:r>
            <w:proofErr w:type="spellEnd"/>
            <w:r w:rsidRPr="003377AF">
              <w:rPr>
                <w:sz w:val="22"/>
                <w:szCs w:val="22"/>
              </w:rPr>
              <w:t xml:space="preserve"> management and school improvement</w:t>
            </w:r>
          </w:p>
          <w:p w14:paraId="2E37CCE2" w14:textId="77777777" w:rsidR="003377AF" w:rsidRPr="003377AF" w:rsidRDefault="003377AF" w:rsidP="003377AF">
            <w:pPr>
              <w:pStyle w:val="1bodycopy10pt"/>
              <w:rPr>
                <w:sz w:val="22"/>
                <w:szCs w:val="22"/>
              </w:rPr>
            </w:pPr>
            <w:r w:rsidRPr="003377AF">
              <w:rPr>
                <w:sz w:val="22"/>
                <w:szCs w:val="22"/>
              </w:rPr>
              <w:t>Under the direction of the headteacher, the deputy headteacher will:</w:t>
            </w:r>
          </w:p>
          <w:p w14:paraId="2DBBB8D1" w14:textId="77777777" w:rsidR="003377AF" w:rsidRPr="003377AF" w:rsidRDefault="003377AF" w:rsidP="004B2F36">
            <w:pPr>
              <w:pStyle w:val="4Bulletedcopyblue"/>
            </w:pPr>
            <w:r w:rsidRPr="003377AF">
              <w:t>Establish and sustain the school’s ethos and strategic direction together with the governing board and through consultation with the school community</w:t>
            </w:r>
          </w:p>
          <w:p w14:paraId="15AE050B" w14:textId="77777777" w:rsidR="003377AF" w:rsidRPr="003377AF" w:rsidRDefault="003377AF" w:rsidP="004B2F36">
            <w:pPr>
              <w:pStyle w:val="4Bulletedcopyblue"/>
            </w:pPr>
            <w:r w:rsidRPr="003377AF">
              <w:t xml:space="preserve">Establish and oversee systems, processes and policies so the school can operate effectively </w:t>
            </w:r>
          </w:p>
          <w:p w14:paraId="500425AD" w14:textId="77777777" w:rsidR="003377AF" w:rsidRPr="003377AF" w:rsidRDefault="003377AF" w:rsidP="004B2F36">
            <w:pPr>
              <w:pStyle w:val="4Bulletedcopyblue"/>
            </w:pPr>
            <w:r w:rsidRPr="003377AF">
              <w:t>Ensure staff and pupils’ safety and welfare through effective approaches to safeguarding, as part of duty of care</w:t>
            </w:r>
          </w:p>
          <w:p w14:paraId="4A263DE8" w14:textId="77777777" w:rsidR="003377AF" w:rsidRPr="003377AF" w:rsidRDefault="003377AF" w:rsidP="004B2F36">
            <w:pPr>
              <w:pStyle w:val="4Bulletedcopyblue"/>
            </w:pPr>
            <w:r w:rsidRPr="003377AF">
              <w:t>Manage staff with due attention to workload</w:t>
            </w:r>
          </w:p>
          <w:p w14:paraId="3821C1E0" w14:textId="77777777" w:rsidR="003377AF" w:rsidRPr="003377AF" w:rsidRDefault="003377AF" w:rsidP="004B2F36">
            <w:pPr>
              <w:pStyle w:val="4Bulletedcopyblue"/>
            </w:pPr>
            <w:r w:rsidRPr="003377AF">
              <w:t>Ensure rigorous approaches to identifying, managing and mitigating risk</w:t>
            </w:r>
          </w:p>
          <w:p w14:paraId="02178AFE" w14:textId="77777777" w:rsidR="003377AF" w:rsidRPr="003377AF" w:rsidRDefault="003377AF" w:rsidP="004B2F36">
            <w:pPr>
              <w:pStyle w:val="4Bulletedcopyblue"/>
            </w:pPr>
            <w:r w:rsidRPr="003377AF">
              <w:t>Allocate financial resources appropriately, efficiently and effectively</w:t>
            </w:r>
          </w:p>
          <w:p w14:paraId="5C3BD2DE" w14:textId="77777777" w:rsidR="003377AF" w:rsidRPr="003377AF" w:rsidRDefault="003377AF" w:rsidP="004B2F36">
            <w:pPr>
              <w:pStyle w:val="4Bulletedcopyblue"/>
            </w:pPr>
            <w:r w:rsidRPr="003377AF">
              <w:lastRenderedPageBreak/>
              <w:t>Identify problems and barriers to school effectiveness, and develop strategies for school improvement that are realistic, timely and suited to the school’s context</w:t>
            </w:r>
          </w:p>
          <w:p w14:paraId="7E156903" w14:textId="77777777" w:rsidR="003377AF" w:rsidRPr="003377AF" w:rsidRDefault="003377AF" w:rsidP="004B2F36">
            <w:pPr>
              <w:pStyle w:val="4Bulletedcopyblue"/>
            </w:pPr>
            <w:r w:rsidRPr="003377AF">
              <w:t>Make sure these school improvement strategies are effectively implemented</w:t>
            </w:r>
          </w:p>
          <w:p w14:paraId="166A8B2F" w14:textId="77777777" w:rsidR="004B2F36" w:rsidRPr="004B2F36" w:rsidRDefault="004B2F36" w:rsidP="004B2F36">
            <w:pPr>
              <w:pStyle w:val="Subhead2"/>
              <w:rPr>
                <w:sz w:val="22"/>
                <w:szCs w:val="22"/>
              </w:rPr>
            </w:pPr>
            <w:r w:rsidRPr="004B2F36">
              <w:rPr>
                <w:sz w:val="22"/>
                <w:szCs w:val="22"/>
              </w:rPr>
              <w:t>Professional development</w:t>
            </w:r>
          </w:p>
          <w:p w14:paraId="106A3D8E" w14:textId="77777777" w:rsidR="004B2F36" w:rsidRPr="004B2F36" w:rsidRDefault="004B2F36" w:rsidP="004B2F36">
            <w:pPr>
              <w:pStyle w:val="1bodycopy10pt"/>
              <w:rPr>
                <w:sz w:val="22"/>
                <w:szCs w:val="22"/>
              </w:rPr>
            </w:pPr>
            <w:r w:rsidRPr="004B2F36">
              <w:rPr>
                <w:sz w:val="22"/>
                <w:szCs w:val="22"/>
              </w:rPr>
              <w:t>Under the direction of the headteacher, the deputy headteacher will:</w:t>
            </w:r>
          </w:p>
          <w:p w14:paraId="56C81BE5" w14:textId="77777777" w:rsidR="004B2F36" w:rsidRPr="004B2F36" w:rsidRDefault="004B2F36" w:rsidP="004B2F36">
            <w:pPr>
              <w:pStyle w:val="4Bulletedcopyblue"/>
            </w:pPr>
            <w:r w:rsidRPr="004B2F36">
              <w:t>Ensure staff have access to appropriate, high standard professional development opportunities</w:t>
            </w:r>
          </w:p>
          <w:p w14:paraId="55E2F994" w14:textId="77777777" w:rsidR="004B2F36" w:rsidRPr="004B2F36" w:rsidRDefault="004B2F36" w:rsidP="004B2F36">
            <w:pPr>
              <w:pStyle w:val="4Bulletedcopyblue"/>
            </w:pPr>
            <w:r w:rsidRPr="004B2F36">
              <w:t>Keep up to date with developments in education</w:t>
            </w:r>
          </w:p>
          <w:p w14:paraId="7F8D975A" w14:textId="77777777" w:rsidR="004B2F36" w:rsidRPr="004B2F36" w:rsidRDefault="004B2F36" w:rsidP="004B2F36">
            <w:pPr>
              <w:pStyle w:val="4Bulletedcopyblue"/>
            </w:pPr>
            <w:r w:rsidRPr="004B2F36">
              <w:t>Seek training and continuing professional development to meet needs</w:t>
            </w:r>
          </w:p>
          <w:p w14:paraId="75F449CF" w14:textId="77777777" w:rsidR="004B2F36" w:rsidRPr="004B2F36" w:rsidRDefault="004B2F36" w:rsidP="004B2F36">
            <w:pPr>
              <w:pStyle w:val="Subhead2"/>
              <w:rPr>
                <w:sz w:val="22"/>
                <w:szCs w:val="22"/>
              </w:rPr>
            </w:pPr>
            <w:r w:rsidRPr="004B2F36">
              <w:rPr>
                <w:sz w:val="22"/>
                <w:szCs w:val="22"/>
              </w:rPr>
              <w:t>Governance, accountability and working in partnership</w:t>
            </w:r>
          </w:p>
          <w:p w14:paraId="37C07C9E" w14:textId="77777777" w:rsidR="004B2F36" w:rsidRPr="004B2F36" w:rsidRDefault="004B2F36" w:rsidP="004B2F36">
            <w:pPr>
              <w:pStyle w:val="1bodycopy10pt"/>
              <w:rPr>
                <w:sz w:val="22"/>
                <w:szCs w:val="22"/>
              </w:rPr>
            </w:pPr>
            <w:r w:rsidRPr="004B2F36">
              <w:rPr>
                <w:sz w:val="22"/>
                <w:szCs w:val="22"/>
              </w:rPr>
              <w:t>Under the direction of the headteacher, the deputy headteacher will:</w:t>
            </w:r>
          </w:p>
          <w:p w14:paraId="6E797AF5" w14:textId="77777777" w:rsidR="004B2F36" w:rsidRPr="004B2F36" w:rsidRDefault="004B2F36" w:rsidP="004B2F36">
            <w:pPr>
              <w:pStyle w:val="4Bulletedcopyblue"/>
            </w:pPr>
            <w:r w:rsidRPr="004B2F36">
              <w:t>Understand and welcome the role of effective governance, including accepting responsibility</w:t>
            </w:r>
          </w:p>
          <w:p w14:paraId="456F06BC" w14:textId="77777777" w:rsidR="004B2F36" w:rsidRPr="004B2F36" w:rsidRDefault="004B2F36" w:rsidP="004B2F36">
            <w:pPr>
              <w:pStyle w:val="4Bulletedcopyblue"/>
            </w:pPr>
            <w:r w:rsidRPr="004B2F36">
              <w:t>Ensure that staff understand their professional responsibilities and are held to account</w:t>
            </w:r>
          </w:p>
          <w:p w14:paraId="4F622C58" w14:textId="77777777" w:rsidR="004B2F36" w:rsidRPr="004B2F36" w:rsidRDefault="004B2F36" w:rsidP="004B2F36">
            <w:pPr>
              <w:pStyle w:val="4Bulletedcopyblue"/>
            </w:pPr>
            <w:r w:rsidRPr="004B2F36">
              <w:t>Ensure the school effectively and efficiently operates within the required regulatory frameworks and meets all statutory duties</w:t>
            </w:r>
          </w:p>
          <w:p w14:paraId="044C01D7" w14:textId="77777777" w:rsidR="004B2F36" w:rsidRPr="004B2F36" w:rsidRDefault="004B2F36" w:rsidP="004B2F36">
            <w:pPr>
              <w:pStyle w:val="4Bulletedcopyblue"/>
            </w:pPr>
            <w:r w:rsidRPr="004B2F36">
              <w:t xml:space="preserve">Work successfully with other schools and organisations </w:t>
            </w:r>
          </w:p>
          <w:p w14:paraId="72EF4EB9" w14:textId="77777777" w:rsidR="004B2F36" w:rsidRPr="004B2F36" w:rsidRDefault="004B2F36" w:rsidP="004B2F36">
            <w:pPr>
              <w:pStyle w:val="4Bulletedcopyblue"/>
            </w:pPr>
            <w:r w:rsidRPr="004B2F36">
              <w:t>Maintain working relationships with fellow professionals and colleagues to improve educational outcomes for all pupils</w:t>
            </w:r>
          </w:p>
          <w:p w14:paraId="61AC0332" w14:textId="77777777" w:rsidR="004B2F36" w:rsidRPr="004B2F36" w:rsidRDefault="004B2F36" w:rsidP="004B2F36">
            <w:pPr>
              <w:pStyle w:val="Subhead2"/>
              <w:rPr>
                <w:sz w:val="22"/>
                <w:szCs w:val="22"/>
              </w:rPr>
            </w:pPr>
            <w:r w:rsidRPr="004B2F36">
              <w:rPr>
                <w:sz w:val="22"/>
                <w:szCs w:val="22"/>
              </w:rPr>
              <w:t>Other areas of responsibility</w:t>
            </w:r>
          </w:p>
          <w:p w14:paraId="1F0375E6" w14:textId="77777777" w:rsidR="004B2F36" w:rsidRPr="004B2F36" w:rsidRDefault="004B2F36" w:rsidP="004B2F36">
            <w:pPr>
              <w:pStyle w:val="4Bulletedcopyblue"/>
              <w:rPr>
                <w:sz w:val="22"/>
                <w:szCs w:val="22"/>
              </w:rPr>
            </w:pPr>
            <w:r w:rsidRPr="004B2F36">
              <w:rPr>
                <w:sz w:val="22"/>
                <w:szCs w:val="22"/>
              </w:rPr>
              <w:t xml:space="preserve">Strategic and operational leadership of one of the following </w:t>
            </w:r>
            <w:r w:rsidR="008C399F">
              <w:rPr>
                <w:sz w:val="22"/>
                <w:szCs w:val="22"/>
              </w:rPr>
              <w:t>area</w:t>
            </w:r>
          </w:p>
          <w:p w14:paraId="62CEBF23" w14:textId="77777777" w:rsidR="004B2F36" w:rsidRPr="004B2F36" w:rsidRDefault="004B2F36" w:rsidP="004B2F36">
            <w:pPr>
              <w:pStyle w:val="4Bulletedcopyblue"/>
              <w:numPr>
                <w:ilvl w:val="1"/>
                <w:numId w:val="8"/>
              </w:numPr>
              <w:jc w:val="both"/>
              <w:rPr>
                <w:sz w:val="22"/>
                <w:szCs w:val="22"/>
              </w:rPr>
            </w:pPr>
            <w:r w:rsidRPr="004B2F36">
              <w:rPr>
                <w:sz w:val="22"/>
                <w:szCs w:val="22"/>
              </w:rPr>
              <w:t>Safeguarding and Attendance</w:t>
            </w:r>
          </w:p>
          <w:p w14:paraId="30877F9A" w14:textId="77777777" w:rsidR="004B2F36" w:rsidRPr="004B2F36" w:rsidRDefault="004B2F36" w:rsidP="004B2F36">
            <w:pPr>
              <w:pStyle w:val="4Bulletedcopyblue"/>
              <w:numPr>
                <w:ilvl w:val="1"/>
                <w:numId w:val="8"/>
              </w:numPr>
              <w:jc w:val="both"/>
              <w:rPr>
                <w:sz w:val="22"/>
                <w:szCs w:val="22"/>
              </w:rPr>
            </w:pPr>
            <w:r w:rsidRPr="004B2F36">
              <w:rPr>
                <w:sz w:val="22"/>
                <w:szCs w:val="22"/>
              </w:rPr>
              <w:t>Inclusion and Personal Development</w:t>
            </w:r>
          </w:p>
          <w:p w14:paraId="59370146" w14:textId="77777777" w:rsidR="004B2F36" w:rsidRPr="004B2F36" w:rsidRDefault="004B2F36" w:rsidP="004B2F36">
            <w:pPr>
              <w:pStyle w:val="4Bulletedcopyblue"/>
              <w:numPr>
                <w:ilvl w:val="1"/>
                <w:numId w:val="8"/>
              </w:numPr>
              <w:jc w:val="both"/>
              <w:rPr>
                <w:sz w:val="22"/>
                <w:szCs w:val="22"/>
              </w:rPr>
            </w:pPr>
            <w:r w:rsidRPr="004B2F36">
              <w:rPr>
                <w:sz w:val="22"/>
                <w:szCs w:val="22"/>
              </w:rPr>
              <w:t>Curriculum, Teaching and Assessment</w:t>
            </w:r>
          </w:p>
          <w:p w14:paraId="2E38BB77" w14:textId="77777777" w:rsidR="004B2F36" w:rsidRPr="004B2F36" w:rsidRDefault="004B2F36" w:rsidP="004B2F36">
            <w:pPr>
              <w:pStyle w:val="4Bulletedcopyblue"/>
              <w:numPr>
                <w:ilvl w:val="1"/>
                <w:numId w:val="8"/>
              </w:numPr>
              <w:jc w:val="both"/>
              <w:rPr>
                <w:sz w:val="22"/>
                <w:szCs w:val="22"/>
              </w:rPr>
            </w:pPr>
            <w:r w:rsidRPr="004B2F36">
              <w:rPr>
                <w:sz w:val="22"/>
                <w:szCs w:val="22"/>
              </w:rPr>
              <w:t>Behaviour</w:t>
            </w:r>
          </w:p>
          <w:p w14:paraId="517C8052" w14:textId="77777777" w:rsidR="008A3D17" w:rsidRPr="00884B97" w:rsidRDefault="008A3D17" w:rsidP="008A3D17">
            <w:pPr>
              <w:jc w:val="both"/>
              <w:rPr>
                <w:rFonts w:ascii="Arial" w:hAnsi="Arial"/>
                <w:sz w:val="22"/>
              </w:rPr>
            </w:pPr>
          </w:p>
        </w:tc>
        <w:tc>
          <w:tcPr>
            <w:tcW w:w="539" w:type="dxa"/>
            <w:tcBorders>
              <w:top w:val="nil"/>
              <w:left w:val="nil"/>
              <w:bottom w:val="nil"/>
              <w:right w:val="nil"/>
            </w:tcBorders>
          </w:tcPr>
          <w:p w14:paraId="3053BD8E" w14:textId="77777777" w:rsidR="007B0D5E" w:rsidRPr="00884B97" w:rsidRDefault="007B0D5E" w:rsidP="00884B97">
            <w:pPr>
              <w:jc w:val="center"/>
              <w:rPr>
                <w:rFonts w:ascii="Arial" w:hAnsi="Arial"/>
                <w:b/>
                <w:sz w:val="22"/>
              </w:rPr>
            </w:pPr>
          </w:p>
        </w:tc>
      </w:tr>
    </w:tbl>
    <w:p w14:paraId="4C980174" w14:textId="77777777" w:rsidR="00675BC6" w:rsidRPr="00884B97" w:rsidRDefault="00675BC6" w:rsidP="00884B97">
      <w:pPr>
        <w:rPr>
          <w:rFonts w:ascii="Arial" w:hAnsi="Arial"/>
          <w:sz w:val="22"/>
          <w:szCs w:val="22"/>
        </w:rPr>
      </w:pPr>
    </w:p>
    <w:p w14:paraId="7E7C9BE6" w14:textId="77777777" w:rsidR="00A51F20" w:rsidRPr="00A51F20" w:rsidRDefault="00A51F20" w:rsidP="00A51F20">
      <w:pPr>
        <w:pBdr>
          <w:top w:val="nil"/>
          <w:left w:val="nil"/>
          <w:bottom w:val="nil"/>
          <w:right w:val="nil"/>
          <w:between w:val="nil"/>
        </w:pBdr>
        <w:jc w:val="both"/>
        <w:rPr>
          <w:rFonts w:ascii="Arial" w:eastAsia="Arial" w:hAnsi="Arial" w:cs="Arial"/>
          <w:b/>
          <w:color w:val="000000"/>
          <w:sz w:val="22"/>
          <w:szCs w:val="22"/>
        </w:rPr>
      </w:pPr>
      <w:r w:rsidRPr="00A51F20">
        <w:rPr>
          <w:rFonts w:ascii="Arial" w:eastAsia="Arial" w:hAnsi="Arial" w:cs="Arial"/>
          <w:b/>
          <w:color w:val="000000"/>
          <w:sz w:val="22"/>
          <w:szCs w:val="22"/>
        </w:rPr>
        <w:t>DIMENSIONS</w:t>
      </w:r>
    </w:p>
    <w:p w14:paraId="0D75C1D1" w14:textId="77777777" w:rsidR="00A51F20" w:rsidRPr="00A51F20" w:rsidRDefault="00A51F20" w:rsidP="00A51F20">
      <w:pPr>
        <w:pBdr>
          <w:top w:val="nil"/>
          <w:left w:val="nil"/>
          <w:bottom w:val="nil"/>
          <w:right w:val="nil"/>
          <w:between w:val="nil"/>
        </w:pBdr>
        <w:jc w:val="both"/>
        <w:rPr>
          <w:rFonts w:ascii="Arial" w:eastAsia="Arial" w:hAnsi="Arial" w:cs="Arial"/>
          <w:b/>
          <w:color w:val="000000"/>
          <w:sz w:val="22"/>
          <w:szCs w:val="22"/>
        </w:rPr>
      </w:pPr>
      <w:r w:rsidRPr="00A51F20">
        <w:rPr>
          <w:rFonts w:ascii="Arial" w:eastAsia="Arial" w:hAnsi="Arial" w:cs="Arial"/>
          <w:b/>
          <w:color w:val="000000"/>
          <w:sz w:val="22"/>
          <w:szCs w:val="22"/>
        </w:rPr>
        <w:tab/>
      </w:r>
      <w:r w:rsidRPr="00A51F20">
        <w:rPr>
          <w:rFonts w:ascii="Arial" w:eastAsia="Arial" w:hAnsi="Arial" w:cs="Arial"/>
          <w:b/>
          <w:color w:val="000000"/>
          <w:sz w:val="22"/>
          <w:szCs w:val="22"/>
        </w:rPr>
        <w:tab/>
      </w:r>
    </w:p>
    <w:p w14:paraId="79991AC1" w14:textId="77777777" w:rsidR="00A51F20" w:rsidRPr="00A51F20" w:rsidRDefault="00521626" w:rsidP="00A51F2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Supervisory Management:</w:t>
      </w:r>
      <w:r>
        <w:rPr>
          <w:rFonts w:ascii="Arial" w:eastAsia="Arial" w:hAnsi="Arial" w:cs="Arial"/>
          <w:b/>
          <w:color w:val="000000"/>
          <w:sz w:val="22"/>
          <w:szCs w:val="22"/>
        </w:rPr>
        <w:tab/>
      </w:r>
      <w:r w:rsidR="00A51F20" w:rsidRPr="00A51F20">
        <w:rPr>
          <w:rFonts w:ascii="Arial" w:eastAsia="Arial" w:hAnsi="Arial" w:cs="Arial"/>
          <w:b/>
          <w:color w:val="000000"/>
          <w:sz w:val="22"/>
          <w:szCs w:val="22"/>
        </w:rPr>
        <w:t xml:space="preserve">Day to day running of school and staff supervision. </w:t>
      </w:r>
    </w:p>
    <w:p w14:paraId="01A46849" w14:textId="77777777" w:rsidR="00A51F20" w:rsidRPr="00A51F20" w:rsidRDefault="00A51F20" w:rsidP="00A51F20">
      <w:pPr>
        <w:pBdr>
          <w:top w:val="nil"/>
          <w:left w:val="nil"/>
          <w:bottom w:val="nil"/>
          <w:right w:val="nil"/>
          <w:between w:val="nil"/>
        </w:pBdr>
        <w:jc w:val="both"/>
        <w:rPr>
          <w:rFonts w:ascii="Arial" w:eastAsia="Arial" w:hAnsi="Arial" w:cs="Arial"/>
          <w:b/>
          <w:color w:val="000000"/>
          <w:sz w:val="22"/>
          <w:szCs w:val="22"/>
        </w:rPr>
      </w:pPr>
    </w:p>
    <w:p w14:paraId="1B4169E6" w14:textId="77777777" w:rsidR="00A51F20" w:rsidRPr="00A51F20" w:rsidRDefault="00521626" w:rsidP="00A51F2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Financial Resources: </w:t>
      </w:r>
      <w:r w:rsidR="00A51F20" w:rsidRPr="00A51F20">
        <w:rPr>
          <w:rFonts w:ascii="Arial" w:eastAsia="Arial" w:hAnsi="Arial" w:cs="Arial"/>
          <w:b/>
          <w:color w:val="000000"/>
          <w:sz w:val="22"/>
          <w:szCs w:val="22"/>
        </w:rPr>
        <w:t xml:space="preserve">Budget management of specific areas </w:t>
      </w:r>
    </w:p>
    <w:p w14:paraId="37886AEF" w14:textId="77777777" w:rsidR="00A51F20" w:rsidRPr="00A51F20" w:rsidRDefault="00A51F20" w:rsidP="00A51F20">
      <w:pPr>
        <w:pBdr>
          <w:top w:val="nil"/>
          <w:left w:val="nil"/>
          <w:bottom w:val="nil"/>
          <w:right w:val="nil"/>
          <w:between w:val="nil"/>
        </w:pBdr>
        <w:jc w:val="both"/>
        <w:rPr>
          <w:rFonts w:ascii="Arial" w:eastAsia="Arial" w:hAnsi="Arial" w:cs="Arial"/>
          <w:b/>
          <w:color w:val="000000"/>
          <w:sz w:val="22"/>
          <w:szCs w:val="22"/>
        </w:rPr>
      </w:pPr>
    </w:p>
    <w:p w14:paraId="077B11A8" w14:textId="77777777" w:rsidR="00A51F20" w:rsidRPr="00A51F20" w:rsidRDefault="00521626" w:rsidP="00A51F2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Work Environment:  </w:t>
      </w:r>
      <w:r w:rsidR="00A51F20" w:rsidRPr="00A51F20">
        <w:rPr>
          <w:rFonts w:ascii="Arial" w:hAnsi="Arial" w:cs="Arial"/>
          <w:color w:val="222222"/>
          <w:sz w:val="22"/>
          <w:szCs w:val="22"/>
          <w:shd w:val="clear" w:color="auto" w:fill="FFFFFF"/>
        </w:rPr>
        <w:t>All staff are part of a whole school team.  They are required to support the values and ethos of the school and school priorities as defined in the School Improvement Plan.  They are required to support and follow all relevant school policies including those for behaviour and child protection. This will mean focussing on the needs of colleagues, parents and pupils and being flexible in a busy pressurised environment.</w:t>
      </w:r>
    </w:p>
    <w:p w14:paraId="17610618" w14:textId="77777777" w:rsidR="00D21CBD" w:rsidRPr="00D21CBD" w:rsidRDefault="00D21CBD" w:rsidP="00A51F20">
      <w:pPr>
        <w:pStyle w:val="NormalWeb"/>
        <w:spacing w:before="240" w:beforeAutospacing="0" w:after="240" w:afterAutospacing="0"/>
        <w:jc w:val="both"/>
        <w:rPr>
          <w:rFonts w:ascii="Arial" w:hAnsi="Arial" w:cs="Arial"/>
          <w:b/>
          <w:i/>
          <w:iCs/>
          <w:color w:val="00B050"/>
          <w:sz w:val="22"/>
          <w:szCs w:val="22"/>
        </w:rPr>
      </w:pPr>
      <w:r w:rsidRPr="00D21CBD">
        <w:rPr>
          <w:rFonts w:ascii="Arial" w:hAnsi="Arial" w:cs="Arial"/>
          <w:b/>
          <w:i/>
          <w:iCs/>
          <w:color w:val="00B050"/>
          <w:sz w:val="22"/>
          <w:szCs w:val="22"/>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w:t>
      </w:r>
    </w:p>
    <w:p w14:paraId="003372B5" w14:textId="77777777" w:rsidR="00D21CBD" w:rsidRPr="00D21CBD" w:rsidRDefault="00D21CBD" w:rsidP="00D21CBD">
      <w:pPr>
        <w:jc w:val="both"/>
        <w:rPr>
          <w:rFonts w:ascii="Arial" w:hAnsi="Arial" w:cs="Arial"/>
          <w:b/>
          <w:sz w:val="22"/>
          <w:szCs w:val="22"/>
        </w:rPr>
      </w:pPr>
      <w:r w:rsidRPr="00D21CBD">
        <w:rPr>
          <w:rFonts w:ascii="Arial" w:hAnsi="Arial" w:cs="Arial"/>
          <w:b/>
          <w:sz w:val="22"/>
          <w:szCs w:val="22"/>
        </w:rPr>
        <w:t xml:space="preserve">Disclosures are handled in accordance with the DBS Code of Practice which can be accessed via </w:t>
      </w:r>
      <w:hyperlink r:id="rId9" w:history="1">
        <w:r w:rsidRPr="00D21CBD">
          <w:rPr>
            <w:rStyle w:val="Hyperlink"/>
            <w:rFonts w:ascii="Arial" w:hAnsi="Arial" w:cs="Arial"/>
            <w:b/>
            <w:sz w:val="22"/>
            <w:szCs w:val="22"/>
          </w:rPr>
          <w:t>www.disclosure.gov.uk</w:t>
        </w:r>
      </w:hyperlink>
    </w:p>
    <w:p w14:paraId="50C42EC5" w14:textId="77777777" w:rsidR="00D21CBD" w:rsidRPr="00D21CBD" w:rsidRDefault="00D21CBD" w:rsidP="00D21CBD">
      <w:pPr>
        <w:jc w:val="both"/>
        <w:rPr>
          <w:rFonts w:ascii="Arial" w:hAnsi="Arial" w:cs="Arial"/>
          <w:b/>
          <w:sz w:val="22"/>
          <w:szCs w:val="22"/>
        </w:rPr>
      </w:pPr>
    </w:p>
    <w:p w14:paraId="11430B12" w14:textId="77777777" w:rsidR="00D21CBD" w:rsidRPr="00D21CBD" w:rsidRDefault="00D21CBD" w:rsidP="00D21CBD">
      <w:pPr>
        <w:rPr>
          <w:rFonts w:ascii="Arial" w:hAnsi="Arial" w:cs="Arial"/>
          <w:b/>
          <w:color w:val="00B050"/>
          <w:sz w:val="22"/>
          <w:szCs w:val="22"/>
        </w:rPr>
      </w:pPr>
      <w:r w:rsidRPr="00D21CBD">
        <w:rPr>
          <w:rFonts w:ascii="Arial" w:hAnsi="Arial" w:cs="Arial"/>
          <w:b/>
          <w:color w:val="00B050"/>
          <w:sz w:val="22"/>
          <w:szCs w:val="22"/>
        </w:rPr>
        <w:t xml:space="preserve">It is an offence to apply for a role working in regulated activity if you are barred from working with children. </w:t>
      </w:r>
    </w:p>
    <w:p w14:paraId="540C68AF" w14:textId="77777777" w:rsidR="00D21CBD" w:rsidRPr="00D21CBD" w:rsidRDefault="00D21CBD" w:rsidP="00D21CBD">
      <w:pPr>
        <w:rPr>
          <w:rFonts w:ascii="Arial" w:hAnsi="Arial" w:cs="Arial"/>
          <w:b/>
          <w:sz w:val="22"/>
          <w:szCs w:val="22"/>
        </w:rPr>
      </w:pPr>
    </w:p>
    <w:p w14:paraId="7B18F5C9" w14:textId="77777777" w:rsidR="00D21CBD" w:rsidRPr="00D21CBD" w:rsidRDefault="00D21CBD" w:rsidP="00D21CBD">
      <w:pPr>
        <w:jc w:val="both"/>
        <w:rPr>
          <w:rFonts w:ascii="Arial" w:hAnsi="Arial" w:cs="Arial"/>
          <w:b/>
          <w:sz w:val="22"/>
          <w:szCs w:val="22"/>
        </w:rPr>
      </w:pPr>
      <w:r w:rsidRPr="00D21CBD">
        <w:rPr>
          <w:rFonts w:ascii="Arial" w:hAnsi="Arial" w:cs="Arial"/>
          <w:b/>
          <w:sz w:val="22"/>
          <w:szCs w:val="22"/>
        </w:rPr>
        <w:lastRenderedPageBreak/>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079A15A9" w14:textId="77777777" w:rsidR="00D21CBD" w:rsidRPr="00D21CBD" w:rsidRDefault="00D21CBD" w:rsidP="00A51F20">
      <w:pPr>
        <w:pStyle w:val="NormalWeb"/>
        <w:spacing w:before="240" w:beforeAutospacing="0" w:after="240" w:afterAutospacing="0"/>
        <w:jc w:val="both"/>
        <w:rPr>
          <w:rFonts w:ascii="Arial" w:hAnsi="Arial" w:cs="Arial"/>
          <w:b/>
          <w:i/>
          <w:iCs/>
          <w:color w:val="00B050"/>
          <w:sz w:val="22"/>
          <w:szCs w:val="22"/>
        </w:rPr>
      </w:pPr>
      <w:r w:rsidRPr="00D21CBD">
        <w:rPr>
          <w:rFonts w:ascii="Arial" w:hAnsi="Arial" w:cs="Arial"/>
          <w:b/>
          <w:i/>
          <w:iCs/>
          <w:color w:val="00B050"/>
          <w:sz w:val="22"/>
          <w:szCs w:val="22"/>
        </w:rPr>
        <w:t xml:space="preserve">A CV alone will not provide adequate information and will not be accepted for any posts based in schools.   Candidates are required to explain how they meet the essential criteria in full by completion of the application form. </w:t>
      </w:r>
    </w:p>
    <w:p w14:paraId="3D3DAEC4" w14:textId="77777777" w:rsidR="00D21CBD" w:rsidRPr="00D21CBD" w:rsidRDefault="00D21CBD" w:rsidP="00A51F20">
      <w:pPr>
        <w:spacing w:before="240" w:after="240"/>
        <w:jc w:val="both"/>
        <w:rPr>
          <w:rFonts w:ascii="Arial" w:eastAsia="Arial" w:hAnsi="Arial" w:cs="Arial"/>
          <w:sz w:val="22"/>
          <w:szCs w:val="22"/>
        </w:rPr>
      </w:pPr>
      <w:r w:rsidRPr="00D21CBD">
        <w:rPr>
          <w:rFonts w:ascii="Arial" w:eastAsia="Arial" w:hAnsi="Arial" w:cs="Arial"/>
          <w:sz w:val="22"/>
          <w:szCs w:val="22"/>
        </w:rPr>
        <w:t>We will consider any reasonable adjustments under the terms of the Equality Act (2010) to enable an applicant with a disability (as defined under the Act) to meet the requirements of the post.</w:t>
      </w:r>
    </w:p>
    <w:p w14:paraId="02665BCA" w14:textId="77777777" w:rsidR="00D21CBD" w:rsidRPr="00D21CBD" w:rsidRDefault="00D21CBD" w:rsidP="00A51F20">
      <w:pPr>
        <w:ind w:right="-51"/>
        <w:jc w:val="both"/>
        <w:rPr>
          <w:rFonts w:ascii="Arial" w:eastAsia="Arial" w:hAnsi="Arial" w:cs="Arial"/>
          <w:sz w:val="22"/>
          <w:szCs w:val="22"/>
        </w:rPr>
      </w:pPr>
      <w:r w:rsidRPr="00D21CBD">
        <w:rPr>
          <w:rFonts w:ascii="Arial" w:eastAsia="Arial" w:hAnsi="Arial" w:cs="Arial"/>
          <w:sz w:val="22"/>
          <w:szCs w:val="22"/>
        </w:rPr>
        <w:t xml:space="preserve">The Job-holder will ensure that Luton Borough Council’s policies are reflected in all aspects of his/her work, </w:t>
      </w:r>
    </w:p>
    <w:p w14:paraId="2BDC0BE8" w14:textId="77777777" w:rsidR="00D21CBD" w:rsidRPr="00D21CBD" w:rsidRDefault="00D21CBD" w:rsidP="00D21CBD">
      <w:pPr>
        <w:ind w:right="-620"/>
        <w:rPr>
          <w:rFonts w:ascii="Arial" w:eastAsia="Arial" w:hAnsi="Arial" w:cs="Arial"/>
          <w:sz w:val="22"/>
          <w:szCs w:val="22"/>
        </w:rPr>
      </w:pPr>
      <w:r w:rsidRPr="00D21CBD">
        <w:rPr>
          <w:rFonts w:ascii="Arial" w:eastAsia="Arial" w:hAnsi="Arial" w:cs="Arial"/>
          <w:sz w:val="22"/>
          <w:szCs w:val="22"/>
        </w:rPr>
        <w:t>in particular those relating to:</w:t>
      </w:r>
    </w:p>
    <w:p w14:paraId="33C18D9D" w14:textId="77777777" w:rsidR="00D21CBD" w:rsidRPr="00D21CBD" w:rsidRDefault="00D21CBD" w:rsidP="00D21CBD">
      <w:pPr>
        <w:ind w:right="-1060"/>
        <w:rPr>
          <w:rFonts w:ascii="Arial" w:eastAsia="Arial" w:hAnsi="Arial" w:cs="Arial"/>
          <w:sz w:val="22"/>
          <w:szCs w:val="22"/>
        </w:rPr>
      </w:pPr>
      <w:r w:rsidRPr="00D21CBD">
        <w:rPr>
          <w:rFonts w:ascii="Arial" w:eastAsia="Arial" w:hAnsi="Arial" w:cs="Arial"/>
          <w:sz w:val="22"/>
          <w:szCs w:val="22"/>
        </w:rPr>
        <w:t>(</w:t>
      </w:r>
      <w:proofErr w:type="spellStart"/>
      <w:r w:rsidRPr="00D21CBD">
        <w:rPr>
          <w:rFonts w:ascii="Arial" w:eastAsia="Arial" w:hAnsi="Arial" w:cs="Arial"/>
          <w:sz w:val="22"/>
          <w:szCs w:val="22"/>
        </w:rPr>
        <w:t>i</w:t>
      </w:r>
      <w:proofErr w:type="spellEnd"/>
      <w:r w:rsidRPr="00D21CBD">
        <w:rPr>
          <w:rFonts w:ascii="Arial" w:eastAsia="Arial" w:hAnsi="Arial" w:cs="Arial"/>
          <w:sz w:val="22"/>
          <w:szCs w:val="22"/>
        </w:rPr>
        <w:t>)   Equal Opportunities</w:t>
      </w:r>
    </w:p>
    <w:p w14:paraId="236291B6" w14:textId="77777777" w:rsidR="00D21CBD" w:rsidRPr="00D21CBD" w:rsidRDefault="00D21CBD" w:rsidP="00D21CBD">
      <w:pPr>
        <w:ind w:right="-1060"/>
        <w:rPr>
          <w:rFonts w:ascii="Arial" w:eastAsia="Arial" w:hAnsi="Arial" w:cs="Arial"/>
          <w:sz w:val="22"/>
          <w:szCs w:val="22"/>
        </w:rPr>
      </w:pPr>
      <w:r w:rsidRPr="00D21CBD">
        <w:rPr>
          <w:rFonts w:ascii="Arial" w:eastAsia="Arial" w:hAnsi="Arial" w:cs="Arial"/>
          <w:sz w:val="22"/>
          <w:szCs w:val="22"/>
        </w:rPr>
        <w:t>(ii)  Health and Safety</w:t>
      </w:r>
    </w:p>
    <w:p w14:paraId="177CA625" w14:textId="77777777" w:rsidR="00D21CBD" w:rsidRPr="00D21CBD" w:rsidRDefault="00D21CBD" w:rsidP="00D21CBD">
      <w:pPr>
        <w:ind w:right="-620"/>
        <w:rPr>
          <w:rFonts w:ascii="Arial" w:eastAsia="Arial" w:hAnsi="Arial" w:cs="Arial"/>
          <w:sz w:val="22"/>
          <w:szCs w:val="22"/>
        </w:rPr>
      </w:pPr>
      <w:r w:rsidRPr="00D21CBD">
        <w:rPr>
          <w:rFonts w:ascii="Arial" w:eastAsia="Arial" w:hAnsi="Arial" w:cs="Arial"/>
          <w:sz w:val="22"/>
          <w:szCs w:val="22"/>
        </w:rPr>
        <w:t>(iii) Data Protection Act (2018)</w:t>
      </w:r>
    </w:p>
    <w:p w14:paraId="23FEA7AB" w14:textId="77777777" w:rsidR="00D21CBD" w:rsidRPr="00D21CBD" w:rsidRDefault="00D21CBD" w:rsidP="00D21CBD">
      <w:pPr>
        <w:ind w:left="-160" w:right="-620" w:hanging="280"/>
        <w:rPr>
          <w:rFonts w:ascii="Arial" w:eastAsia="Arial" w:hAnsi="Arial" w:cs="Arial"/>
          <w:sz w:val="22"/>
          <w:szCs w:val="22"/>
        </w:rPr>
      </w:pPr>
      <w:r w:rsidRPr="00D21CBD">
        <w:rPr>
          <w:rFonts w:ascii="Arial" w:eastAsia="Arial" w:hAnsi="Arial" w:cs="Arial"/>
          <w:sz w:val="22"/>
          <w:szCs w:val="22"/>
        </w:rPr>
        <w:t xml:space="preserve"> </w:t>
      </w:r>
    </w:p>
    <w:p w14:paraId="7B7316DF" w14:textId="77777777" w:rsidR="00A51F20" w:rsidRPr="00A51F20" w:rsidRDefault="00A51F20" w:rsidP="00A51F20">
      <w:pPr>
        <w:ind w:right="-620"/>
        <w:jc w:val="both"/>
        <w:rPr>
          <w:rFonts w:ascii="Arial" w:eastAsia="Arial" w:hAnsi="Arial" w:cs="Arial"/>
          <w:sz w:val="22"/>
          <w:szCs w:val="22"/>
        </w:rPr>
      </w:pPr>
      <w:r w:rsidRPr="00A51F20">
        <w:rPr>
          <w:rFonts w:ascii="Arial" w:eastAsia="Arial" w:hAnsi="Arial" w:cs="Arial"/>
          <w:sz w:val="22"/>
          <w:szCs w:val="22"/>
        </w:rPr>
        <w:t>In addition to candidates’ ability to perform the duties of the post, the interview will also explore issues relating to safeguarding and promoting the welfare of children including:</w:t>
      </w:r>
    </w:p>
    <w:p w14:paraId="09415B5B" w14:textId="77777777" w:rsidR="00A51F20" w:rsidRPr="00A51F20" w:rsidRDefault="00A51F20" w:rsidP="00A51F20">
      <w:pPr>
        <w:ind w:left="-720" w:right="-620"/>
        <w:jc w:val="both"/>
        <w:rPr>
          <w:rFonts w:ascii="Arial" w:eastAsia="Arial" w:hAnsi="Arial" w:cs="Arial"/>
          <w:sz w:val="22"/>
          <w:szCs w:val="22"/>
        </w:rPr>
      </w:pPr>
    </w:p>
    <w:p w14:paraId="2B5A6CBB" w14:textId="77777777" w:rsidR="00A51F20" w:rsidRPr="00A51F20" w:rsidRDefault="00A51F20" w:rsidP="00A51F20">
      <w:pPr>
        <w:numPr>
          <w:ilvl w:val="0"/>
          <w:numId w:val="7"/>
        </w:numPr>
        <w:overflowPunct/>
        <w:autoSpaceDE/>
        <w:autoSpaceDN/>
        <w:adjustRightInd/>
        <w:spacing w:line="276" w:lineRule="auto"/>
        <w:ind w:right="-620"/>
        <w:jc w:val="both"/>
        <w:textAlignment w:val="auto"/>
        <w:rPr>
          <w:rFonts w:ascii="Arial" w:eastAsia="Arial" w:hAnsi="Arial" w:cs="Arial"/>
          <w:sz w:val="22"/>
          <w:szCs w:val="22"/>
        </w:rPr>
      </w:pPr>
      <w:r w:rsidRPr="00A51F20">
        <w:rPr>
          <w:rFonts w:ascii="Arial" w:eastAsia="Arial" w:hAnsi="Arial" w:cs="Arial"/>
          <w:sz w:val="22"/>
          <w:szCs w:val="22"/>
        </w:rPr>
        <w:t>Motivation to work with children and young people</w:t>
      </w:r>
    </w:p>
    <w:p w14:paraId="4709FE07" w14:textId="77777777" w:rsidR="00A51F20" w:rsidRPr="00A51F20" w:rsidRDefault="00A51F20" w:rsidP="00A51F20">
      <w:pPr>
        <w:numPr>
          <w:ilvl w:val="0"/>
          <w:numId w:val="7"/>
        </w:numPr>
        <w:overflowPunct/>
        <w:autoSpaceDE/>
        <w:autoSpaceDN/>
        <w:adjustRightInd/>
        <w:spacing w:line="276" w:lineRule="auto"/>
        <w:ind w:right="-620"/>
        <w:jc w:val="both"/>
        <w:textAlignment w:val="auto"/>
        <w:rPr>
          <w:rFonts w:ascii="Arial" w:eastAsia="Arial" w:hAnsi="Arial" w:cs="Arial"/>
          <w:sz w:val="22"/>
          <w:szCs w:val="22"/>
        </w:rPr>
      </w:pPr>
      <w:r w:rsidRPr="00A51F20">
        <w:rPr>
          <w:rFonts w:ascii="Arial" w:eastAsia="Arial" w:hAnsi="Arial" w:cs="Arial"/>
          <w:sz w:val="22"/>
          <w:szCs w:val="22"/>
        </w:rPr>
        <w:t>Ability to form and maintain appropriate relationships and personal boundaries with children and young people</w:t>
      </w:r>
    </w:p>
    <w:p w14:paraId="65631FF1" w14:textId="77777777" w:rsidR="00A51F20" w:rsidRPr="00A51F20" w:rsidRDefault="00A51F20" w:rsidP="00A51F20">
      <w:pPr>
        <w:numPr>
          <w:ilvl w:val="0"/>
          <w:numId w:val="7"/>
        </w:numPr>
        <w:overflowPunct/>
        <w:autoSpaceDE/>
        <w:autoSpaceDN/>
        <w:adjustRightInd/>
        <w:spacing w:line="276" w:lineRule="auto"/>
        <w:ind w:right="-620"/>
        <w:jc w:val="both"/>
        <w:textAlignment w:val="auto"/>
        <w:rPr>
          <w:rFonts w:ascii="Arial" w:eastAsia="Arial" w:hAnsi="Arial" w:cs="Arial"/>
          <w:sz w:val="22"/>
          <w:szCs w:val="22"/>
        </w:rPr>
      </w:pPr>
      <w:r w:rsidRPr="00A51F20">
        <w:rPr>
          <w:rFonts w:ascii="Arial" w:eastAsia="Arial" w:hAnsi="Arial" w:cs="Arial"/>
          <w:sz w:val="22"/>
          <w:szCs w:val="22"/>
        </w:rPr>
        <w:t>Emotional resilience in working with challenging behaviours; and attitudes to use of authority and maintaining discipline</w:t>
      </w:r>
    </w:p>
    <w:p w14:paraId="26CD52BE" w14:textId="77777777" w:rsidR="00D21CBD" w:rsidRPr="00B54A2E" w:rsidRDefault="00D21CBD" w:rsidP="00F65B7B">
      <w:pPr>
        <w:jc w:val="both"/>
      </w:pPr>
    </w:p>
    <w:p w14:paraId="2DEC15F8" w14:textId="77777777" w:rsidR="00884B97" w:rsidRDefault="00455B68" w:rsidP="00A51F20">
      <w:pPr>
        <w:rPr>
          <w:rFonts w:ascii="Arial" w:hAnsi="Arial"/>
          <w:b/>
          <w:sz w:val="22"/>
          <w:szCs w:val="22"/>
        </w:rPr>
      </w:pPr>
      <w:r>
        <w:rPr>
          <w:rFonts w:ascii="Arial" w:hAnsi="Arial"/>
          <w:b/>
          <w:sz w:val="22"/>
          <w:szCs w:val="22"/>
        </w:rPr>
        <w:br w:type="page"/>
      </w:r>
    </w:p>
    <w:p w14:paraId="5513A7DB" w14:textId="77777777" w:rsidR="00A51F20" w:rsidRDefault="00A51F20" w:rsidP="00A51F20">
      <w:pPr>
        <w:rPr>
          <w:rFonts w:ascii="Arial" w:hAnsi="Arial"/>
          <w:b/>
          <w:sz w:val="22"/>
          <w:szCs w:val="22"/>
        </w:rPr>
      </w:pPr>
    </w:p>
    <w:p w14:paraId="6E1B5173" w14:textId="77777777" w:rsidR="00A51F20" w:rsidRPr="00A51F20" w:rsidRDefault="00A51F20" w:rsidP="00A51F20">
      <w:pPr>
        <w:spacing w:before="240" w:after="240"/>
        <w:ind w:right="-620"/>
        <w:jc w:val="center"/>
        <w:rPr>
          <w:rFonts w:ascii="Arial" w:hAnsi="Arial" w:cs="Arial"/>
          <w:sz w:val="18"/>
          <w:szCs w:val="22"/>
        </w:rPr>
      </w:pPr>
      <w:r w:rsidRPr="00A51F20">
        <w:rPr>
          <w:rFonts w:ascii="Arial" w:hAnsi="Arial" w:cs="Arial"/>
          <w:noProof/>
        </w:rPr>
        <w:drawing>
          <wp:anchor distT="0" distB="0" distL="114300" distR="114300" simplePos="0" relativeHeight="251664384" behindDoc="0" locked="0" layoutInCell="1" allowOverlap="1" wp14:anchorId="13B60439" wp14:editId="48CCCC08">
            <wp:simplePos x="0" y="0"/>
            <wp:positionH relativeFrom="column">
              <wp:posOffset>5080635</wp:posOffset>
            </wp:positionH>
            <wp:positionV relativeFrom="paragraph">
              <wp:posOffset>0</wp:posOffset>
            </wp:positionV>
            <wp:extent cx="784860" cy="706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prop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4860" cy="706755"/>
                    </a:xfrm>
                    <a:prstGeom prst="rect">
                      <a:avLst/>
                    </a:prstGeom>
                  </pic:spPr>
                </pic:pic>
              </a:graphicData>
            </a:graphic>
            <wp14:sizeRelH relativeFrom="page">
              <wp14:pctWidth>0</wp14:pctWidth>
            </wp14:sizeRelH>
            <wp14:sizeRelV relativeFrom="page">
              <wp14:pctHeight>0</wp14:pctHeight>
            </wp14:sizeRelV>
          </wp:anchor>
        </w:drawing>
      </w:r>
      <w:r w:rsidRPr="00A51F20">
        <w:rPr>
          <w:rFonts w:ascii="Arial" w:hAnsi="Arial" w:cs="Arial"/>
          <w:b/>
        </w:rPr>
        <w:t xml:space="preserve">Person Specification - Assistant Head Teacher </w:t>
      </w:r>
    </w:p>
    <w:p w14:paraId="2910A144" w14:textId="77777777" w:rsidR="00A51F20" w:rsidRPr="00A51F20" w:rsidRDefault="00A51F20" w:rsidP="00A51F20">
      <w:pPr>
        <w:ind w:left="-720"/>
        <w:rPr>
          <w:rFonts w:ascii="Arial" w:hAnsi="Arial" w:cs="Arial"/>
          <w:b/>
          <w:sz w:val="22"/>
        </w:rPr>
      </w:pPr>
    </w:p>
    <w:p w14:paraId="7E07642C" w14:textId="77777777" w:rsidR="00A51F20" w:rsidRPr="00A51F20" w:rsidRDefault="00A51F20" w:rsidP="00A51F20">
      <w:pPr>
        <w:ind w:left="-720" w:right="-871"/>
        <w:rPr>
          <w:rFonts w:ascii="Arial" w:hAnsi="Arial" w:cs="Arial"/>
          <w:sz w:val="22"/>
          <w:szCs w:val="22"/>
        </w:rPr>
      </w:pPr>
      <w:r w:rsidRPr="00A51F20">
        <w:rPr>
          <w:rFonts w:ascii="Arial" w:hAnsi="Arial" w:cs="Arial"/>
          <w:sz w:val="22"/>
          <w:szCs w:val="22"/>
        </w:rPr>
        <w:tab/>
      </w:r>
      <w:r w:rsidRPr="00A51F20">
        <w:rPr>
          <w:rFonts w:ascii="Arial" w:hAnsi="Arial" w:cs="Arial"/>
          <w:sz w:val="22"/>
          <w:szCs w:val="22"/>
        </w:rPr>
        <w:tab/>
      </w:r>
      <w:r w:rsidRPr="00A51F20">
        <w:rPr>
          <w:rFonts w:ascii="Arial" w:hAnsi="Arial" w:cs="Arial"/>
          <w:sz w:val="22"/>
          <w:szCs w:val="22"/>
        </w:rPr>
        <w:tab/>
      </w:r>
      <w:r w:rsidRPr="00A51F20">
        <w:rPr>
          <w:rFonts w:ascii="Arial" w:hAnsi="Arial" w:cs="Arial"/>
          <w:sz w:val="22"/>
          <w:szCs w:val="22"/>
        </w:rPr>
        <w:tab/>
        <w:t>This acts as selection criteria and gives an outline of the types of person and the characteristics required to do the job.</w:t>
      </w:r>
    </w:p>
    <w:p w14:paraId="7C9AEE35" w14:textId="77777777" w:rsidR="00A51F20" w:rsidRPr="00A51F20" w:rsidRDefault="00A51F20" w:rsidP="00A51F20">
      <w:pPr>
        <w:spacing w:after="120"/>
        <w:ind w:left="-720" w:right="-965"/>
        <w:rPr>
          <w:rFonts w:ascii="Arial" w:hAnsi="Arial" w:cs="Arial"/>
          <w:sz w:val="22"/>
          <w:szCs w:val="22"/>
        </w:rPr>
      </w:pPr>
      <w:r w:rsidRPr="00A51F20">
        <w:rPr>
          <w:rFonts w:ascii="Arial" w:hAnsi="Arial" w:cs="Arial"/>
          <w:sz w:val="22"/>
          <w:szCs w:val="22"/>
        </w:rPr>
        <w:t>__________________________________________________________________________</w:t>
      </w:r>
    </w:p>
    <w:p w14:paraId="5EB15BC4" w14:textId="77777777" w:rsidR="00A51F20" w:rsidRPr="00A51F20" w:rsidRDefault="00A51F20" w:rsidP="00A51F20">
      <w:pPr>
        <w:ind w:left="-720"/>
        <w:rPr>
          <w:rFonts w:ascii="Arial" w:hAnsi="Arial" w:cs="Arial"/>
          <w:sz w:val="22"/>
          <w:szCs w:val="22"/>
        </w:rPr>
      </w:pPr>
      <w:r w:rsidRPr="00A51F20">
        <w:rPr>
          <w:rFonts w:ascii="Arial" w:hAnsi="Arial" w:cs="Arial"/>
          <w:sz w:val="22"/>
          <w:szCs w:val="22"/>
        </w:rPr>
        <w:t>Essential (E): without which candidate would be rejected</w:t>
      </w:r>
    </w:p>
    <w:p w14:paraId="551A596D" w14:textId="77777777" w:rsidR="00A51F20" w:rsidRPr="00A51F20" w:rsidRDefault="00A51F20" w:rsidP="00A51F20">
      <w:pPr>
        <w:ind w:left="-720"/>
        <w:rPr>
          <w:rFonts w:ascii="Arial" w:hAnsi="Arial" w:cs="Arial"/>
          <w:sz w:val="22"/>
          <w:szCs w:val="22"/>
        </w:rPr>
      </w:pPr>
      <w:r w:rsidRPr="00A51F20">
        <w:rPr>
          <w:rFonts w:ascii="Arial" w:hAnsi="Arial" w:cs="Arial"/>
          <w:sz w:val="22"/>
          <w:szCs w:val="22"/>
        </w:rPr>
        <w:t>Desirable (D): useful for choosing between two good candidates.</w:t>
      </w:r>
    </w:p>
    <w:p w14:paraId="6EE581A9" w14:textId="77777777" w:rsidR="00A51F20" w:rsidRPr="00A51F20" w:rsidRDefault="00A51F20" w:rsidP="00A51F20">
      <w:pPr>
        <w:ind w:left="-720"/>
        <w:rPr>
          <w:rFonts w:ascii="Arial" w:hAnsi="Arial" w:cs="Arial"/>
          <w:sz w:val="22"/>
          <w:szCs w:val="22"/>
        </w:rPr>
      </w:pPr>
    </w:p>
    <w:tbl>
      <w:tblPr>
        <w:tblW w:w="9432" w:type="dxa"/>
        <w:tblInd w:w="-601" w:type="dxa"/>
        <w:tblLayout w:type="fixed"/>
        <w:tblLook w:val="0000" w:firstRow="0" w:lastRow="0" w:firstColumn="0" w:lastColumn="0" w:noHBand="0" w:noVBand="0"/>
      </w:tblPr>
      <w:tblGrid>
        <w:gridCol w:w="1019"/>
        <w:gridCol w:w="3909"/>
        <w:gridCol w:w="627"/>
        <w:gridCol w:w="3145"/>
        <w:gridCol w:w="732"/>
      </w:tblGrid>
      <w:tr w:rsidR="00A51F20" w:rsidRPr="00A51F20" w14:paraId="4108A73E" w14:textId="77777777" w:rsidTr="00323D7D">
        <w:trPr>
          <w:trHeight w:val="1003"/>
        </w:trPr>
        <w:tc>
          <w:tcPr>
            <w:tcW w:w="9432" w:type="dxa"/>
            <w:gridSpan w:val="5"/>
            <w:tcBorders>
              <w:top w:val="single" w:sz="6" w:space="0" w:color="auto"/>
              <w:left w:val="single" w:sz="6" w:space="0" w:color="auto"/>
              <w:bottom w:val="single" w:sz="6" w:space="0" w:color="auto"/>
              <w:right w:val="single" w:sz="6" w:space="0" w:color="auto"/>
            </w:tcBorders>
          </w:tcPr>
          <w:p w14:paraId="75AC3324" w14:textId="77777777" w:rsidR="00A51F20" w:rsidRPr="00A51F20" w:rsidRDefault="00A51F20" w:rsidP="00C554EB">
            <w:pPr>
              <w:rPr>
                <w:rFonts w:ascii="Arial" w:hAnsi="Arial" w:cs="Arial"/>
                <w:sz w:val="22"/>
                <w:szCs w:val="22"/>
              </w:rPr>
            </w:pPr>
          </w:p>
          <w:p w14:paraId="6A32EAEE" w14:textId="77777777" w:rsidR="00A51F20" w:rsidRPr="00A51F20" w:rsidRDefault="00A51F20" w:rsidP="00C554EB">
            <w:pPr>
              <w:rPr>
                <w:rFonts w:ascii="Arial" w:hAnsi="Arial" w:cs="Arial"/>
                <w:sz w:val="22"/>
                <w:szCs w:val="22"/>
              </w:rPr>
            </w:pPr>
            <w:r w:rsidRPr="00A51F20">
              <w:rPr>
                <w:rFonts w:ascii="Arial" w:hAnsi="Arial" w:cs="Arial"/>
                <w:sz w:val="22"/>
                <w:szCs w:val="22"/>
              </w:rPr>
              <w:t xml:space="preserve">Please make sure, when completing your application form, you give clear examples of how you meet the </w:t>
            </w:r>
            <w:r w:rsidRPr="00A51F20">
              <w:rPr>
                <w:rFonts w:ascii="Arial" w:hAnsi="Arial" w:cs="Arial"/>
                <w:b/>
                <w:sz w:val="22"/>
                <w:szCs w:val="22"/>
              </w:rPr>
              <w:t xml:space="preserve">essential </w:t>
            </w:r>
            <w:r w:rsidRPr="00A51F20">
              <w:rPr>
                <w:rFonts w:ascii="Arial" w:hAnsi="Arial" w:cs="Arial"/>
                <w:sz w:val="22"/>
                <w:szCs w:val="22"/>
              </w:rPr>
              <w:t xml:space="preserve">and </w:t>
            </w:r>
            <w:r w:rsidRPr="00A51F20">
              <w:rPr>
                <w:rFonts w:ascii="Arial" w:hAnsi="Arial" w:cs="Arial"/>
                <w:b/>
                <w:sz w:val="22"/>
                <w:szCs w:val="22"/>
              </w:rPr>
              <w:t>desirable criteria.</w:t>
            </w:r>
          </w:p>
          <w:p w14:paraId="3E6B9A3B" w14:textId="77777777" w:rsidR="00A51F20" w:rsidRPr="00A51F20" w:rsidRDefault="00A51F20" w:rsidP="00C554EB">
            <w:pPr>
              <w:rPr>
                <w:rFonts w:ascii="Arial" w:hAnsi="Arial" w:cs="Arial"/>
                <w:sz w:val="22"/>
                <w:szCs w:val="22"/>
              </w:rPr>
            </w:pPr>
          </w:p>
        </w:tc>
      </w:tr>
      <w:tr w:rsidR="00A51F20" w:rsidRPr="00A51F20" w14:paraId="20FDA245" w14:textId="77777777" w:rsidTr="00323D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9"/>
        </w:trPr>
        <w:tc>
          <w:tcPr>
            <w:tcW w:w="1019" w:type="dxa"/>
            <w:tcBorders>
              <w:top w:val="single" w:sz="6" w:space="0" w:color="auto"/>
              <w:left w:val="single" w:sz="6" w:space="0" w:color="auto"/>
              <w:bottom w:val="single" w:sz="6" w:space="0" w:color="auto"/>
              <w:right w:val="double" w:sz="6" w:space="0" w:color="auto"/>
            </w:tcBorders>
          </w:tcPr>
          <w:p w14:paraId="0404DF40" w14:textId="77777777" w:rsidR="00A51F20" w:rsidRPr="00323D7D" w:rsidRDefault="00A51F20" w:rsidP="00C554EB">
            <w:pPr>
              <w:jc w:val="center"/>
              <w:rPr>
                <w:rFonts w:ascii="Arial" w:hAnsi="Arial" w:cs="Arial"/>
                <w:b/>
                <w:sz w:val="18"/>
                <w:szCs w:val="18"/>
              </w:rPr>
            </w:pPr>
            <w:r w:rsidRPr="00323D7D">
              <w:rPr>
                <w:rFonts w:ascii="Arial" w:hAnsi="Arial" w:cs="Arial"/>
                <w:b/>
                <w:sz w:val="18"/>
                <w:szCs w:val="18"/>
              </w:rPr>
              <w:t>Attributes</w:t>
            </w:r>
          </w:p>
        </w:tc>
        <w:tc>
          <w:tcPr>
            <w:tcW w:w="3909" w:type="dxa"/>
            <w:tcBorders>
              <w:top w:val="single" w:sz="6" w:space="0" w:color="auto"/>
              <w:left w:val="single" w:sz="6" w:space="0" w:color="auto"/>
              <w:bottom w:val="single" w:sz="6" w:space="0" w:color="auto"/>
              <w:right w:val="single" w:sz="6" w:space="0" w:color="auto"/>
            </w:tcBorders>
          </w:tcPr>
          <w:p w14:paraId="49F5590A" w14:textId="77777777" w:rsidR="00A51F20" w:rsidRPr="00A51F20" w:rsidRDefault="00A51F20" w:rsidP="00C554EB">
            <w:pPr>
              <w:jc w:val="center"/>
              <w:rPr>
                <w:rFonts w:ascii="Arial" w:hAnsi="Arial" w:cs="Arial"/>
                <w:b/>
                <w:sz w:val="22"/>
                <w:szCs w:val="22"/>
              </w:rPr>
            </w:pPr>
            <w:r w:rsidRPr="00A51F20">
              <w:rPr>
                <w:rFonts w:ascii="Arial" w:hAnsi="Arial" w:cs="Arial"/>
                <w:b/>
                <w:sz w:val="22"/>
                <w:szCs w:val="22"/>
              </w:rPr>
              <w:t>Essential</w:t>
            </w:r>
          </w:p>
        </w:tc>
        <w:tc>
          <w:tcPr>
            <w:tcW w:w="627" w:type="dxa"/>
            <w:tcBorders>
              <w:top w:val="single" w:sz="6" w:space="0" w:color="auto"/>
              <w:left w:val="nil"/>
              <w:bottom w:val="single" w:sz="6" w:space="0" w:color="auto"/>
              <w:right w:val="single" w:sz="6" w:space="0" w:color="auto"/>
            </w:tcBorders>
          </w:tcPr>
          <w:p w14:paraId="6465B6B6" w14:textId="77777777" w:rsidR="00A51F20" w:rsidRPr="00F8738F" w:rsidRDefault="00A51F20" w:rsidP="00C554EB">
            <w:pPr>
              <w:ind w:right="-61"/>
              <w:jc w:val="center"/>
              <w:rPr>
                <w:rFonts w:ascii="Arial" w:hAnsi="Arial" w:cs="Arial"/>
                <w:b/>
                <w:sz w:val="16"/>
                <w:szCs w:val="16"/>
              </w:rPr>
            </w:pPr>
            <w:r w:rsidRPr="00F8738F">
              <w:rPr>
                <w:rFonts w:ascii="Arial" w:hAnsi="Arial" w:cs="Arial"/>
                <w:b/>
                <w:sz w:val="16"/>
                <w:szCs w:val="16"/>
              </w:rPr>
              <w:t>How measured</w:t>
            </w:r>
          </w:p>
        </w:tc>
        <w:tc>
          <w:tcPr>
            <w:tcW w:w="3145" w:type="dxa"/>
            <w:tcBorders>
              <w:top w:val="single" w:sz="6" w:space="0" w:color="auto"/>
              <w:left w:val="single" w:sz="6" w:space="0" w:color="auto"/>
              <w:bottom w:val="single" w:sz="6" w:space="0" w:color="auto"/>
              <w:right w:val="single" w:sz="6" w:space="0" w:color="auto"/>
            </w:tcBorders>
          </w:tcPr>
          <w:p w14:paraId="2D1F5B68" w14:textId="77777777" w:rsidR="00A51F20" w:rsidRPr="00A51F20" w:rsidRDefault="00A51F20" w:rsidP="00C554EB">
            <w:pPr>
              <w:jc w:val="center"/>
              <w:rPr>
                <w:rFonts w:ascii="Arial" w:hAnsi="Arial" w:cs="Arial"/>
                <w:b/>
                <w:sz w:val="22"/>
                <w:szCs w:val="22"/>
              </w:rPr>
            </w:pPr>
            <w:r w:rsidRPr="00A51F20">
              <w:rPr>
                <w:rFonts w:ascii="Arial" w:hAnsi="Arial" w:cs="Arial"/>
                <w:b/>
                <w:sz w:val="22"/>
                <w:szCs w:val="22"/>
              </w:rPr>
              <w:t>Desirable</w:t>
            </w:r>
          </w:p>
        </w:tc>
        <w:tc>
          <w:tcPr>
            <w:tcW w:w="732" w:type="dxa"/>
            <w:tcBorders>
              <w:top w:val="single" w:sz="6" w:space="0" w:color="auto"/>
              <w:left w:val="single" w:sz="6" w:space="0" w:color="auto"/>
              <w:bottom w:val="single" w:sz="6" w:space="0" w:color="auto"/>
              <w:right w:val="single" w:sz="6" w:space="0" w:color="auto"/>
            </w:tcBorders>
          </w:tcPr>
          <w:p w14:paraId="27025EDA" w14:textId="77777777" w:rsidR="00A51F20" w:rsidRPr="00F8738F" w:rsidRDefault="00A51F20" w:rsidP="00C554EB">
            <w:pPr>
              <w:ind w:right="-108"/>
              <w:jc w:val="center"/>
              <w:rPr>
                <w:rFonts w:ascii="Arial" w:hAnsi="Arial" w:cs="Arial"/>
                <w:b/>
                <w:sz w:val="16"/>
                <w:szCs w:val="16"/>
              </w:rPr>
            </w:pPr>
            <w:r w:rsidRPr="00F8738F">
              <w:rPr>
                <w:rFonts w:ascii="Arial" w:hAnsi="Arial" w:cs="Arial"/>
                <w:b/>
                <w:sz w:val="16"/>
                <w:szCs w:val="16"/>
              </w:rPr>
              <w:t>How measured</w:t>
            </w:r>
          </w:p>
        </w:tc>
      </w:tr>
      <w:tr w:rsidR="00A51F20" w:rsidRPr="00A51F20" w14:paraId="65CBA5C7" w14:textId="77777777" w:rsidTr="00323D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34"/>
        </w:trPr>
        <w:tc>
          <w:tcPr>
            <w:tcW w:w="1019" w:type="dxa"/>
            <w:tcBorders>
              <w:top w:val="single" w:sz="6" w:space="0" w:color="auto"/>
              <w:left w:val="single" w:sz="6" w:space="0" w:color="auto"/>
              <w:bottom w:val="single" w:sz="6" w:space="0" w:color="auto"/>
              <w:right w:val="double" w:sz="6" w:space="0" w:color="auto"/>
            </w:tcBorders>
            <w:textDirection w:val="btLr"/>
          </w:tcPr>
          <w:p w14:paraId="3D46F913" w14:textId="77777777" w:rsidR="00A51F20" w:rsidRPr="00A51F20" w:rsidRDefault="00A51F20" w:rsidP="00323D7D">
            <w:pPr>
              <w:ind w:left="113" w:right="113"/>
              <w:jc w:val="center"/>
              <w:rPr>
                <w:rFonts w:ascii="Arial" w:hAnsi="Arial" w:cs="Arial"/>
                <w:b/>
              </w:rPr>
            </w:pPr>
            <w:r w:rsidRPr="00A51F20">
              <w:rPr>
                <w:rFonts w:ascii="Arial" w:hAnsi="Arial" w:cs="Arial"/>
                <w:b/>
              </w:rPr>
              <w:t>Qualifications</w:t>
            </w:r>
          </w:p>
          <w:p w14:paraId="66CE16BB" w14:textId="77777777" w:rsidR="00A51F20" w:rsidRPr="00A51F20" w:rsidRDefault="00A51F20" w:rsidP="00323D7D">
            <w:pPr>
              <w:tabs>
                <w:tab w:val="left" w:pos="1589"/>
              </w:tabs>
              <w:ind w:left="113" w:right="113"/>
              <w:rPr>
                <w:rFonts w:ascii="Arial" w:hAnsi="Arial" w:cs="Arial"/>
              </w:rPr>
            </w:pPr>
            <w:r w:rsidRPr="00A51F20">
              <w:rPr>
                <w:rFonts w:ascii="Arial" w:hAnsi="Arial" w:cs="Arial"/>
              </w:rPr>
              <w:tab/>
            </w:r>
          </w:p>
        </w:tc>
        <w:tc>
          <w:tcPr>
            <w:tcW w:w="3909" w:type="dxa"/>
            <w:tcBorders>
              <w:top w:val="single" w:sz="6" w:space="0" w:color="auto"/>
              <w:left w:val="single" w:sz="6" w:space="0" w:color="auto"/>
              <w:bottom w:val="single" w:sz="6" w:space="0" w:color="auto"/>
              <w:right w:val="single" w:sz="6" w:space="0" w:color="auto"/>
            </w:tcBorders>
          </w:tcPr>
          <w:p w14:paraId="0B4AF30E" w14:textId="77777777" w:rsidR="009801D2" w:rsidRPr="008305B1" w:rsidRDefault="009801D2" w:rsidP="008305B1">
            <w:pPr>
              <w:pStyle w:val="ListParagraph"/>
              <w:numPr>
                <w:ilvl w:val="0"/>
                <w:numId w:val="24"/>
              </w:numPr>
              <w:overflowPunct/>
              <w:autoSpaceDE/>
              <w:autoSpaceDN/>
              <w:adjustRightInd/>
              <w:spacing w:before="120" w:after="200" w:line="276" w:lineRule="auto"/>
              <w:textAlignment w:val="auto"/>
              <w:rPr>
                <w:rFonts w:ascii="Arial" w:hAnsi="Arial" w:cs="Arial"/>
              </w:rPr>
            </w:pPr>
            <w:r w:rsidRPr="009801D2">
              <w:rPr>
                <w:rFonts w:ascii="Arial" w:hAnsi="Arial" w:cs="Arial"/>
              </w:rPr>
              <w:t>Qualified teacher status</w:t>
            </w:r>
          </w:p>
          <w:p w14:paraId="555B21DF" w14:textId="77777777" w:rsidR="00A51F20" w:rsidRPr="009801D2" w:rsidRDefault="00A51F20" w:rsidP="009801D2">
            <w:pPr>
              <w:pStyle w:val="ListParagraph"/>
              <w:numPr>
                <w:ilvl w:val="0"/>
                <w:numId w:val="24"/>
              </w:numPr>
              <w:overflowPunct/>
              <w:autoSpaceDE/>
              <w:autoSpaceDN/>
              <w:adjustRightInd/>
              <w:spacing w:line="276" w:lineRule="auto"/>
              <w:textAlignment w:val="auto"/>
              <w:rPr>
                <w:rFonts w:ascii="Arial" w:hAnsi="Arial" w:cs="Arial"/>
              </w:rPr>
            </w:pPr>
            <w:r w:rsidRPr="009801D2">
              <w:rPr>
                <w:rFonts w:ascii="Arial" w:hAnsi="Arial" w:cs="Arial"/>
              </w:rPr>
              <w:t>Degree /PGCE</w:t>
            </w:r>
            <w:r w:rsidR="00311870" w:rsidRPr="009801D2">
              <w:rPr>
                <w:rFonts w:ascii="Arial" w:hAnsi="Arial" w:cs="Arial"/>
              </w:rPr>
              <w:t xml:space="preserve"> </w:t>
            </w:r>
          </w:p>
        </w:tc>
        <w:tc>
          <w:tcPr>
            <w:tcW w:w="627" w:type="dxa"/>
            <w:tcBorders>
              <w:top w:val="single" w:sz="6" w:space="0" w:color="auto"/>
              <w:left w:val="nil"/>
              <w:bottom w:val="single" w:sz="6" w:space="0" w:color="auto"/>
              <w:right w:val="single" w:sz="6" w:space="0" w:color="auto"/>
            </w:tcBorders>
          </w:tcPr>
          <w:p w14:paraId="242F5449" w14:textId="77777777" w:rsidR="00A51F20" w:rsidRDefault="00A51F20" w:rsidP="00C554EB">
            <w:pPr>
              <w:spacing w:before="120"/>
              <w:rPr>
                <w:rFonts w:ascii="Arial" w:hAnsi="Arial" w:cs="Arial"/>
              </w:rPr>
            </w:pPr>
            <w:r w:rsidRPr="00353938">
              <w:rPr>
                <w:rFonts w:ascii="Arial" w:hAnsi="Arial" w:cs="Arial"/>
              </w:rPr>
              <w:t>1,4</w:t>
            </w:r>
          </w:p>
          <w:p w14:paraId="46C13A0E" w14:textId="77777777" w:rsidR="00353938" w:rsidRPr="00353938" w:rsidRDefault="00353938" w:rsidP="00C554EB">
            <w:pPr>
              <w:spacing w:before="120"/>
              <w:rPr>
                <w:rFonts w:ascii="Arial" w:hAnsi="Arial" w:cs="Arial"/>
              </w:rPr>
            </w:pPr>
          </w:p>
        </w:tc>
        <w:tc>
          <w:tcPr>
            <w:tcW w:w="3145" w:type="dxa"/>
            <w:tcBorders>
              <w:top w:val="single" w:sz="6" w:space="0" w:color="auto"/>
              <w:left w:val="single" w:sz="6" w:space="0" w:color="auto"/>
              <w:bottom w:val="single" w:sz="6" w:space="0" w:color="auto"/>
              <w:right w:val="single" w:sz="6" w:space="0" w:color="auto"/>
            </w:tcBorders>
          </w:tcPr>
          <w:p w14:paraId="7DDCF423" w14:textId="77777777" w:rsidR="00AB3AA1" w:rsidRPr="008305B1" w:rsidRDefault="00A51F20" w:rsidP="00587300">
            <w:pPr>
              <w:pStyle w:val="ListParagraph"/>
              <w:numPr>
                <w:ilvl w:val="0"/>
                <w:numId w:val="24"/>
              </w:numPr>
              <w:overflowPunct/>
              <w:autoSpaceDE/>
              <w:autoSpaceDN/>
              <w:adjustRightInd/>
              <w:spacing w:after="200" w:line="276" w:lineRule="auto"/>
              <w:textAlignment w:val="auto"/>
              <w:rPr>
                <w:rFonts w:ascii="Arial" w:hAnsi="Arial" w:cs="Arial"/>
              </w:rPr>
            </w:pPr>
            <w:r w:rsidRPr="008305B1">
              <w:rPr>
                <w:rFonts w:ascii="Arial" w:hAnsi="Arial" w:cs="Arial"/>
              </w:rPr>
              <w:t>NPQSL/NPQH</w:t>
            </w:r>
            <w:r w:rsidR="00311870" w:rsidRPr="008305B1">
              <w:rPr>
                <w:rFonts w:ascii="Arial" w:hAnsi="Arial" w:cs="Arial"/>
              </w:rPr>
              <w:t xml:space="preserve"> qualification</w:t>
            </w:r>
          </w:p>
          <w:p w14:paraId="208EE6BE" w14:textId="7459C64E" w:rsidR="00A51F20" w:rsidRPr="00353938" w:rsidRDefault="009801D2" w:rsidP="009801D2">
            <w:pPr>
              <w:pStyle w:val="ListParagraph"/>
              <w:numPr>
                <w:ilvl w:val="0"/>
                <w:numId w:val="24"/>
              </w:numPr>
              <w:rPr>
                <w:rFonts w:ascii="Arial" w:hAnsi="Arial" w:cs="Arial"/>
              </w:rPr>
            </w:pPr>
            <w:r>
              <w:rPr>
                <w:rFonts w:ascii="Arial" w:hAnsi="Arial" w:cs="Arial"/>
              </w:rPr>
              <w:t xml:space="preserve">Team Teach </w:t>
            </w:r>
            <w:r w:rsidR="004333BA">
              <w:rPr>
                <w:rFonts w:ascii="Arial" w:hAnsi="Arial" w:cs="Arial"/>
              </w:rPr>
              <w:t xml:space="preserve">or Therapeutic Thinking </w:t>
            </w:r>
            <w:r>
              <w:rPr>
                <w:rFonts w:ascii="Arial" w:hAnsi="Arial" w:cs="Arial"/>
              </w:rPr>
              <w:t>Trainer</w:t>
            </w:r>
          </w:p>
        </w:tc>
        <w:tc>
          <w:tcPr>
            <w:tcW w:w="732" w:type="dxa"/>
            <w:tcBorders>
              <w:top w:val="single" w:sz="6" w:space="0" w:color="auto"/>
              <w:left w:val="single" w:sz="6" w:space="0" w:color="auto"/>
              <w:bottom w:val="single" w:sz="6" w:space="0" w:color="auto"/>
              <w:right w:val="single" w:sz="6" w:space="0" w:color="auto"/>
            </w:tcBorders>
          </w:tcPr>
          <w:p w14:paraId="2536BC99" w14:textId="77777777" w:rsidR="00A51F20" w:rsidRPr="00F8738F" w:rsidRDefault="00A51F20" w:rsidP="00F8738F">
            <w:pPr>
              <w:rPr>
                <w:rFonts w:ascii="Arial" w:hAnsi="Arial" w:cs="Arial"/>
              </w:rPr>
            </w:pPr>
            <w:r w:rsidRPr="00F8738F">
              <w:rPr>
                <w:rFonts w:ascii="Arial" w:hAnsi="Arial" w:cs="Arial"/>
              </w:rPr>
              <w:t>1,4</w:t>
            </w:r>
          </w:p>
          <w:p w14:paraId="3FEE0E8D" w14:textId="77777777" w:rsidR="00F8738F" w:rsidRDefault="00F8738F" w:rsidP="00C554EB">
            <w:pPr>
              <w:spacing w:before="120"/>
              <w:rPr>
                <w:rFonts w:ascii="Arial" w:hAnsi="Arial" w:cs="Arial"/>
              </w:rPr>
            </w:pPr>
          </w:p>
          <w:p w14:paraId="2AB11050" w14:textId="77777777" w:rsidR="00F8738F" w:rsidRPr="00F8738F" w:rsidRDefault="00F8738F" w:rsidP="00C554EB">
            <w:pPr>
              <w:spacing w:before="120"/>
              <w:rPr>
                <w:rFonts w:ascii="Arial" w:hAnsi="Arial" w:cs="Arial"/>
              </w:rPr>
            </w:pPr>
          </w:p>
        </w:tc>
      </w:tr>
      <w:tr w:rsidR="00A51F20" w:rsidRPr="00A51F20" w14:paraId="0BB51A20" w14:textId="77777777" w:rsidTr="00323D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239"/>
        </w:trPr>
        <w:tc>
          <w:tcPr>
            <w:tcW w:w="1019" w:type="dxa"/>
            <w:tcBorders>
              <w:top w:val="single" w:sz="6" w:space="0" w:color="auto"/>
              <w:left w:val="single" w:sz="6" w:space="0" w:color="auto"/>
              <w:bottom w:val="single" w:sz="6" w:space="0" w:color="auto"/>
              <w:right w:val="double" w:sz="6" w:space="0" w:color="auto"/>
            </w:tcBorders>
            <w:textDirection w:val="btLr"/>
          </w:tcPr>
          <w:p w14:paraId="50A39F87" w14:textId="77777777" w:rsidR="00A51F20" w:rsidRPr="00A51F20" w:rsidRDefault="00A51F20" w:rsidP="00323D7D">
            <w:pPr>
              <w:ind w:left="113" w:right="113"/>
              <w:jc w:val="center"/>
              <w:rPr>
                <w:rFonts w:ascii="Arial" w:hAnsi="Arial" w:cs="Arial"/>
                <w:b/>
              </w:rPr>
            </w:pPr>
          </w:p>
          <w:p w14:paraId="302BEEE3" w14:textId="77777777" w:rsidR="00A51F20" w:rsidRPr="00A51F20" w:rsidRDefault="00A51F20" w:rsidP="00323D7D">
            <w:pPr>
              <w:ind w:left="113" w:right="113"/>
              <w:jc w:val="center"/>
              <w:rPr>
                <w:rFonts w:ascii="Arial" w:hAnsi="Arial" w:cs="Arial"/>
                <w:b/>
              </w:rPr>
            </w:pPr>
            <w:r w:rsidRPr="00A51F20">
              <w:rPr>
                <w:rFonts w:ascii="Arial" w:hAnsi="Arial" w:cs="Arial"/>
                <w:b/>
              </w:rPr>
              <w:t>Experience</w:t>
            </w:r>
          </w:p>
          <w:p w14:paraId="20784313" w14:textId="77777777" w:rsidR="00A51F20" w:rsidRPr="00A51F20" w:rsidRDefault="00A51F20" w:rsidP="00323D7D">
            <w:pPr>
              <w:ind w:left="-18" w:right="113"/>
              <w:jc w:val="center"/>
              <w:rPr>
                <w:rFonts w:ascii="Arial" w:hAnsi="Arial" w:cs="Arial"/>
                <w:b/>
              </w:rPr>
            </w:pPr>
          </w:p>
        </w:tc>
        <w:tc>
          <w:tcPr>
            <w:tcW w:w="3909" w:type="dxa"/>
            <w:tcBorders>
              <w:top w:val="single" w:sz="6" w:space="0" w:color="auto"/>
              <w:left w:val="single" w:sz="6" w:space="0" w:color="auto"/>
              <w:bottom w:val="single" w:sz="6" w:space="0" w:color="auto"/>
              <w:right w:val="single" w:sz="6" w:space="0" w:color="auto"/>
            </w:tcBorders>
          </w:tcPr>
          <w:p w14:paraId="40B1E3C1" w14:textId="6B318749" w:rsidR="00311870" w:rsidRPr="009801D2" w:rsidRDefault="00A51F20" w:rsidP="008305B1">
            <w:pPr>
              <w:pStyle w:val="ListParagraph"/>
              <w:numPr>
                <w:ilvl w:val="0"/>
                <w:numId w:val="24"/>
              </w:numPr>
              <w:rPr>
                <w:rFonts w:ascii="Arial" w:hAnsi="Arial" w:cs="Arial"/>
              </w:rPr>
            </w:pPr>
            <w:r w:rsidRPr="009801D2">
              <w:rPr>
                <w:rFonts w:ascii="Arial" w:hAnsi="Arial" w:cs="Arial"/>
              </w:rPr>
              <w:t xml:space="preserve">Successful </w:t>
            </w:r>
            <w:r w:rsidR="0075637C">
              <w:rPr>
                <w:rFonts w:ascii="Arial" w:hAnsi="Arial" w:cs="Arial"/>
              </w:rPr>
              <w:t xml:space="preserve">senior </w:t>
            </w:r>
            <w:proofErr w:type="gramStart"/>
            <w:r w:rsidRPr="009801D2">
              <w:rPr>
                <w:rFonts w:ascii="Arial" w:hAnsi="Arial" w:cs="Arial"/>
              </w:rPr>
              <w:t>leadership</w:t>
            </w:r>
            <w:r w:rsidR="009801D2" w:rsidRPr="009801D2">
              <w:rPr>
                <w:rFonts w:ascii="Arial" w:hAnsi="Arial" w:cs="Arial"/>
              </w:rPr>
              <w:t xml:space="preserve">  experience</w:t>
            </w:r>
            <w:proofErr w:type="gramEnd"/>
            <w:r w:rsidR="009801D2" w:rsidRPr="009801D2">
              <w:rPr>
                <w:rFonts w:ascii="Arial" w:hAnsi="Arial" w:cs="Arial"/>
              </w:rPr>
              <w:t xml:space="preserve"> in a</w:t>
            </w:r>
            <w:r w:rsidR="00A9232E" w:rsidRPr="009801D2">
              <w:rPr>
                <w:rFonts w:ascii="Arial" w:hAnsi="Arial" w:cs="Arial"/>
              </w:rPr>
              <w:t xml:space="preserve"> </w:t>
            </w:r>
            <w:r w:rsidRPr="009801D2">
              <w:rPr>
                <w:rFonts w:ascii="Arial" w:hAnsi="Arial" w:cs="Arial"/>
              </w:rPr>
              <w:t>school setting.</w:t>
            </w:r>
          </w:p>
          <w:p w14:paraId="037B3144" w14:textId="77777777" w:rsidR="00AB3AA1" w:rsidRPr="009801D2" w:rsidRDefault="00AB3AA1" w:rsidP="00AB3AA1">
            <w:pPr>
              <w:pStyle w:val="ListParagraph"/>
              <w:spacing w:before="120"/>
              <w:ind w:left="360"/>
              <w:rPr>
                <w:rFonts w:ascii="Arial" w:hAnsi="Arial" w:cs="Arial"/>
              </w:rPr>
            </w:pPr>
          </w:p>
          <w:p w14:paraId="281DC27D" w14:textId="77777777" w:rsidR="009801D2" w:rsidRPr="009801D2" w:rsidRDefault="009801D2" w:rsidP="009801D2">
            <w:pPr>
              <w:pStyle w:val="ListParagraph"/>
              <w:numPr>
                <w:ilvl w:val="0"/>
                <w:numId w:val="24"/>
              </w:numPr>
              <w:spacing w:before="120"/>
              <w:rPr>
                <w:rFonts w:ascii="Arial" w:hAnsi="Arial" w:cs="Arial"/>
              </w:rPr>
            </w:pPr>
            <w:r w:rsidRPr="009801D2">
              <w:rPr>
                <w:rFonts w:ascii="Arial" w:hAnsi="Arial" w:cs="Arial"/>
              </w:rPr>
              <w:t xml:space="preserve">Demonstrable experience of </w:t>
            </w:r>
            <w:r w:rsidR="009B430B">
              <w:rPr>
                <w:rFonts w:ascii="Arial" w:hAnsi="Arial" w:cs="Arial"/>
              </w:rPr>
              <w:t>line management, i</w:t>
            </w:r>
            <w:r w:rsidRPr="009801D2">
              <w:rPr>
                <w:rFonts w:ascii="Arial" w:hAnsi="Arial" w:cs="Arial"/>
              </w:rPr>
              <w:t>ncluding succe</w:t>
            </w:r>
            <w:r w:rsidR="009B430B">
              <w:rPr>
                <w:rFonts w:ascii="Arial" w:hAnsi="Arial" w:cs="Arial"/>
              </w:rPr>
              <w:t xml:space="preserve">ssful performance management </w:t>
            </w:r>
            <w:r w:rsidRPr="009801D2">
              <w:rPr>
                <w:rFonts w:ascii="Arial" w:hAnsi="Arial" w:cs="Arial"/>
              </w:rPr>
              <w:t xml:space="preserve"> staff development</w:t>
            </w:r>
            <w:r w:rsidR="009B430B">
              <w:rPr>
                <w:rFonts w:ascii="Arial" w:hAnsi="Arial" w:cs="Arial"/>
              </w:rPr>
              <w:t xml:space="preserve"> and HR processes</w:t>
            </w:r>
          </w:p>
          <w:p w14:paraId="18BB0583" w14:textId="77777777" w:rsidR="009801D2" w:rsidRPr="009801D2" w:rsidRDefault="009801D2" w:rsidP="009801D2">
            <w:pPr>
              <w:pStyle w:val="ListParagraph"/>
              <w:spacing w:before="120"/>
              <w:ind w:left="360"/>
              <w:rPr>
                <w:rFonts w:ascii="Arial" w:hAnsi="Arial" w:cs="Arial"/>
              </w:rPr>
            </w:pPr>
          </w:p>
          <w:p w14:paraId="59CF2CBC" w14:textId="77777777" w:rsidR="00A9232E" w:rsidRPr="009801D2" w:rsidRDefault="00A9232E" w:rsidP="009801D2">
            <w:pPr>
              <w:pStyle w:val="ListParagraph"/>
              <w:numPr>
                <w:ilvl w:val="0"/>
                <w:numId w:val="24"/>
              </w:numPr>
              <w:spacing w:before="120"/>
              <w:rPr>
                <w:rFonts w:ascii="Arial" w:hAnsi="Arial" w:cs="Arial"/>
              </w:rPr>
            </w:pPr>
            <w:r w:rsidRPr="009801D2">
              <w:rPr>
                <w:rFonts w:ascii="Arial" w:hAnsi="Arial" w:cs="Arial"/>
              </w:rPr>
              <w:t xml:space="preserve">Significant involvement in school self-evaluation and planning for school improvement </w:t>
            </w:r>
          </w:p>
          <w:p w14:paraId="7BF40056" w14:textId="77777777" w:rsidR="00A9232E" w:rsidRPr="009801D2" w:rsidRDefault="00A9232E" w:rsidP="00A9232E">
            <w:pPr>
              <w:pStyle w:val="ListParagraph"/>
              <w:rPr>
                <w:rFonts w:ascii="Arial" w:hAnsi="Arial" w:cs="Arial"/>
              </w:rPr>
            </w:pPr>
          </w:p>
          <w:p w14:paraId="5ABDCD7D" w14:textId="77777777" w:rsidR="00A9232E" w:rsidRPr="009801D2" w:rsidRDefault="00A9232E" w:rsidP="009801D2">
            <w:pPr>
              <w:pStyle w:val="ListParagraph"/>
              <w:numPr>
                <w:ilvl w:val="0"/>
                <w:numId w:val="24"/>
              </w:numPr>
              <w:spacing w:before="120"/>
              <w:rPr>
                <w:rFonts w:ascii="Arial" w:hAnsi="Arial" w:cs="Arial"/>
              </w:rPr>
            </w:pPr>
            <w:r w:rsidRPr="009801D2">
              <w:rPr>
                <w:rFonts w:ascii="Arial" w:hAnsi="Arial" w:cs="Arial"/>
              </w:rPr>
              <w:t>Evidence of successful leadership o</w:t>
            </w:r>
            <w:r w:rsidR="00353938" w:rsidRPr="009801D2">
              <w:rPr>
                <w:rFonts w:ascii="Arial" w:hAnsi="Arial" w:cs="Arial"/>
              </w:rPr>
              <w:t xml:space="preserve">f a key </w:t>
            </w:r>
            <w:r w:rsidRPr="009801D2">
              <w:rPr>
                <w:rFonts w:ascii="Arial" w:hAnsi="Arial" w:cs="Arial"/>
              </w:rPr>
              <w:t>aspect of school improvement.</w:t>
            </w:r>
          </w:p>
          <w:p w14:paraId="3E812421" w14:textId="77777777" w:rsidR="00A51F20" w:rsidRPr="009B430B" w:rsidRDefault="00A51F20" w:rsidP="009B430B">
            <w:pPr>
              <w:spacing w:before="120"/>
              <w:rPr>
                <w:rFonts w:ascii="Arial" w:hAnsi="Arial" w:cs="Arial"/>
              </w:rPr>
            </w:pPr>
          </w:p>
        </w:tc>
        <w:tc>
          <w:tcPr>
            <w:tcW w:w="627" w:type="dxa"/>
            <w:tcBorders>
              <w:top w:val="single" w:sz="6" w:space="0" w:color="auto"/>
              <w:left w:val="nil"/>
              <w:bottom w:val="single" w:sz="6" w:space="0" w:color="auto"/>
              <w:right w:val="single" w:sz="6" w:space="0" w:color="auto"/>
            </w:tcBorders>
          </w:tcPr>
          <w:p w14:paraId="7B53D928" w14:textId="77777777" w:rsidR="00A51F20" w:rsidRPr="00353938" w:rsidRDefault="00A51F20" w:rsidP="00C554EB">
            <w:pPr>
              <w:pStyle w:val="Tablecopybulleted"/>
              <w:numPr>
                <w:ilvl w:val="0"/>
                <w:numId w:val="0"/>
              </w:numPr>
              <w:rPr>
                <w:rFonts w:cs="Arial"/>
                <w:szCs w:val="20"/>
              </w:rPr>
            </w:pPr>
            <w:r w:rsidRPr="00353938">
              <w:rPr>
                <w:rFonts w:cs="Arial"/>
                <w:szCs w:val="20"/>
              </w:rPr>
              <w:t>1,2</w:t>
            </w:r>
          </w:p>
          <w:p w14:paraId="5ABEC532" w14:textId="77777777" w:rsidR="00A51F20" w:rsidRPr="00353938" w:rsidRDefault="00A51F20" w:rsidP="00C554EB">
            <w:pPr>
              <w:pStyle w:val="Tablecopybulleted"/>
              <w:numPr>
                <w:ilvl w:val="0"/>
                <w:numId w:val="0"/>
              </w:numPr>
              <w:rPr>
                <w:rFonts w:cs="Arial"/>
                <w:szCs w:val="20"/>
              </w:rPr>
            </w:pPr>
          </w:p>
          <w:p w14:paraId="639FFE22" w14:textId="77777777" w:rsidR="00A51F20" w:rsidRPr="00353938" w:rsidRDefault="00A51F20" w:rsidP="00C554EB">
            <w:pPr>
              <w:pStyle w:val="Tablecopybulleted"/>
              <w:numPr>
                <w:ilvl w:val="0"/>
                <w:numId w:val="0"/>
              </w:numPr>
              <w:rPr>
                <w:rFonts w:cs="Arial"/>
                <w:szCs w:val="20"/>
              </w:rPr>
            </w:pPr>
          </w:p>
          <w:p w14:paraId="73B7E0D3" w14:textId="77777777" w:rsidR="00A51F20" w:rsidRPr="00353938" w:rsidRDefault="00A51F20" w:rsidP="00C554EB">
            <w:pPr>
              <w:pStyle w:val="Tablecopybulleted"/>
              <w:numPr>
                <w:ilvl w:val="0"/>
                <w:numId w:val="0"/>
              </w:numPr>
              <w:rPr>
                <w:rFonts w:cs="Arial"/>
                <w:szCs w:val="20"/>
              </w:rPr>
            </w:pPr>
            <w:r w:rsidRPr="00353938">
              <w:rPr>
                <w:rFonts w:cs="Arial"/>
                <w:szCs w:val="20"/>
              </w:rPr>
              <w:t>1,2</w:t>
            </w:r>
          </w:p>
          <w:p w14:paraId="7038E9CC" w14:textId="77777777" w:rsidR="00A51F20" w:rsidRPr="00353938" w:rsidRDefault="00A51F20" w:rsidP="00C554EB">
            <w:pPr>
              <w:pStyle w:val="Tablecopybulleted"/>
              <w:numPr>
                <w:ilvl w:val="0"/>
                <w:numId w:val="0"/>
              </w:numPr>
              <w:rPr>
                <w:rFonts w:cs="Arial"/>
                <w:szCs w:val="20"/>
              </w:rPr>
            </w:pPr>
          </w:p>
          <w:p w14:paraId="526E2DB8" w14:textId="77777777" w:rsidR="00A51F20" w:rsidRDefault="00A51F20" w:rsidP="00C554EB">
            <w:pPr>
              <w:pStyle w:val="Tablecopybulleted"/>
              <w:numPr>
                <w:ilvl w:val="0"/>
                <w:numId w:val="0"/>
              </w:numPr>
              <w:rPr>
                <w:rFonts w:cs="Arial"/>
                <w:szCs w:val="20"/>
              </w:rPr>
            </w:pPr>
          </w:p>
          <w:p w14:paraId="116734D4" w14:textId="77777777" w:rsidR="0075637C" w:rsidRDefault="0075637C" w:rsidP="00C554EB">
            <w:pPr>
              <w:pStyle w:val="Tablecopybulleted"/>
              <w:numPr>
                <w:ilvl w:val="0"/>
                <w:numId w:val="0"/>
              </w:numPr>
              <w:rPr>
                <w:rFonts w:cs="Arial"/>
                <w:szCs w:val="20"/>
              </w:rPr>
            </w:pPr>
          </w:p>
          <w:p w14:paraId="67DCDA5C" w14:textId="77777777" w:rsidR="00A51F20" w:rsidRPr="00353938" w:rsidRDefault="00A51F20" w:rsidP="00C554EB">
            <w:pPr>
              <w:pStyle w:val="Tablecopybulleted"/>
              <w:numPr>
                <w:ilvl w:val="0"/>
                <w:numId w:val="0"/>
              </w:numPr>
              <w:rPr>
                <w:rFonts w:cs="Arial"/>
                <w:szCs w:val="20"/>
              </w:rPr>
            </w:pPr>
            <w:r w:rsidRPr="00353938">
              <w:rPr>
                <w:rFonts w:cs="Arial"/>
                <w:szCs w:val="20"/>
              </w:rPr>
              <w:t>1,2</w:t>
            </w:r>
          </w:p>
          <w:p w14:paraId="1EB1F88E" w14:textId="77777777" w:rsidR="00A51F20" w:rsidRDefault="00A51F20" w:rsidP="00C554EB">
            <w:pPr>
              <w:pStyle w:val="Tablecopybulleted"/>
              <w:numPr>
                <w:ilvl w:val="0"/>
                <w:numId w:val="0"/>
              </w:numPr>
              <w:rPr>
                <w:rFonts w:cs="Arial"/>
                <w:szCs w:val="20"/>
              </w:rPr>
            </w:pPr>
          </w:p>
          <w:p w14:paraId="2C99201A" w14:textId="77777777" w:rsidR="00323D7D" w:rsidRPr="00353938" w:rsidRDefault="00323D7D" w:rsidP="00C554EB">
            <w:pPr>
              <w:pStyle w:val="Tablecopybulleted"/>
              <w:numPr>
                <w:ilvl w:val="0"/>
                <w:numId w:val="0"/>
              </w:numPr>
              <w:rPr>
                <w:rFonts w:cs="Arial"/>
                <w:szCs w:val="20"/>
              </w:rPr>
            </w:pPr>
          </w:p>
          <w:p w14:paraId="097147FC" w14:textId="77777777" w:rsidR="00A51F20" w:rsidRDefault="00A51F20" w:rsidP="00C554EB">
            <w:pPr>
              <w:pStyle w:val="Tablecopybulleted"/>
              <w:numPr>
                <w:ilvl w:val="0"/>
                <w:numId w:val="0"/>
              </w:numPr>
              <w:rPr>
                <w:rFonts w:cs="Arial"/>
                <w:szCs w:val="20"/>
              </w:rPr>
            </w:pPr>
          </w:p>
          <w:p w14:paraId="59E34D69" w14:textId="77777777" w:rsidR="00A51F20" w:rsidRDefault="00A51F20" w:rsidP="00C554EB">
            <w:pPr>
              <w:pStyle w:val="Tablecopybulleted"/>
              <w:numPr>
                <w:ilvl w:val="0"/>
                <w:numId w:val="0"/>
              </w:numPr>
              <w:rPr>
                <w:rFonts w:cs="Arial"/>
                <w:szCs w:val="20"/>
              </w:rPr>
            </w:pPr>
            <w:r w:rsidRPr="00353938">
              <w:rPr>
                <w:rFonts w:cs="Arial"/>
                <w:szCs w:val="20"/>
              </w:rPr>
              <w:t>1,2</w:t>
            </w:r>
          </w:p>
          <w:p w14:paraId="001D9E33" w14:textId="77777777" w:rsidR="00353938" w:rsidRPr="00353938" w:rsidRDefault="00353938" w:rsidP="00C554EB">
            <w:pPr>
              <w:pStyle w:val="Tablecopybulleted"/>
              <w:numPr>
                <w:ilvl w:val="0"/>
                <w:numId w:val="0"/>
              </w:numPr>
              <w:rPr>
                <w:rFonts w:cs="Arial"/>
                <w:szCs w:val="20"/>
              </w:rPr>
            </w:pPr>
          </w:p>
        </w:tc>
        <w:tc>
          <w:tcPr>
            <w:tcW w:w="3145" w:type="dxa"/>
            <w:tcBorders>
              <w:top w:val="single" w:sz="6" w:space="0" w:color="auto"/>
              <w:left w:val="single" w:sz="6" w:space="0" w:color="auto"/>
              <w:bottom w:val="single" w:sz="6" w:space="0" w:color="auto"/>
              <w:right w:val="single" w:sz="6" w:space="0" w:color="auto"/>
            </w:tcBorders>
          </w:tcPr>
          <w:p w14:paraId="0B4AB0F8" w14:textId="77777777" w:rsidR="00A51F20" w:rsidRDefault="009B430B" w:rsidP="009801D2">
            <w:pPr>
              <w:pStyle w:val="Tablecopybulleted"/>
              <w:numPr>
                <w:ilvl w:val="0"/>
                <w:numId w:val="24"/>
              </w:numPr>
              <w:rPr>
                <w:rFonts w:cs="Arial"/>
                <w:szCs w:val="20"/>
              </w:rPr>
            </w:pPr>
            <w:r>
              <w:rPr>
                <w:rFonts w:cs="Arial"/>
                <w:szCs w:val="20"/>
              </w:rPr>
              <w:t>Experience of working with students with Severe and Profound learning disabilities and additional needs, including physical disabilities, severs communication difficulties.</w:t>
            </w:r>
          </w:p>
          <w:p w14:paraId="4B73D48A" w14:textId="77777777" w:rsidR="009B430B" w:rsidRDefault="009B430B" w:rsidP="009B430B">
            <w:pPr>
              <w:pStyle w:val="Tablecopybulleted"/>
              <w:numPr>
                <w:ilvl w:val="0"/>
                <w:numId w:val="0"/>
              </w:numPr>
              <w:ind w:left="360"/>
              <w:rPr>
                <w:rFonts w:cs="Arial"/>
                <w:szCs w:val="20"/>
              </w:rPr>
            </w:pPr>
          </w:p>
          <w:p w14:paraId="35AD8E10" w14:textId="77777777" w:rsidR="009801D2" w:rsidRPr="00323D7D" w:rsidRDefault="009801D2" w:rsidP="009801D2">
            <w:pPr>
              <w:pStyle w:val="Tablecopybulleted"/>
              <w:numPr>
                <w:ilvl w:val="0"/>
                <w:numId w:val="24"/>
              </w:numPr>
              <w:rPr>
                <w:rFonts w:cs="Arial"/>
                <w:szCs w:val="20"/>
              </w:rPr>
            </w:pPr>
            <w:r>
              <w:rPr>
                <w:rFonts w:cs="Arial"/>
                <w:szCs w:val="20"/>
              </w:rPr>
              <w:t xml:space="preserve">Experience of working in </w:t>
            </w:r>
            <w:r w:rsidR="009B430B">
              <w:rPr>
                <w:rFonts w:cs="Arial"/>
                <w:szCs w:val="20"/>
              </w:rPr>
              <w:t xml:space="preserve">a </w:t>
            </w:r>
            <w:r>
              <w:rPr>
                <w:rFonts w:cs="Arial"/>
                <w:szCs w:val="20"/>
              </w:rPr>
              <w:t xml:space="preserve">multi-cultural school environment where English is not </w:t>
            </w:r>
            <w:r w:rsidR="009B430B">
              <w:rPr>
                <w:rFonts w:cs="Arial"/>
                <w:szCs w:val="20"/>
              </w:rPr>
              <w:t>the first language of students and/or parents</w:t>
            </w:r>
          </w:p>
          <w:p w14:paraId="5E2FC17F" w14:textId="77777777" w:rsidR="00A51F20" w:rsidRPr="00353938" w:rsidRDefault="00A51F20" w:rsidP="00C554EB">
            <w:pPr>
              <w:pStyle w:val="Tablecopybulleted"/>
              <w:numPr>
                <w:ilvl w:val="0"/>
                <w:numId w:val="0"/>
              </w:numPr>
              <w:rPr>
                <w:rFonts w:cs="Arial"/>
                <w:szCs w:val="20"/>
              </w:rPr>
            </w:pPr>
          </w:p>
          <w:p w14:paraId="691EFC20" w14:textId="77777777" w:rsidR="00A51F20" w:rsidRPr="00353938" w:rsidRDefault="00A51F20" w:rsidP="00C554EB">
            <w:pPr>
              <w:pStyle w:val="Tablecopybulleted"/>
              <w:numPr>
                <w:ilvl w:val="0"/>
                <w:numId w:val="0"/>
              </w:numPr>
              <w:rPr>
                <w:rFonts w:cs="Arial"/>
                <w:szCs w:val="20"/>
              </w:rPr>
            </w:pPr>
          </w:p>
        </w:tc>
        <w:tc>
          <w:tcPr>
            <w:tcW w:w="732" w:type="dxa"/>
            <w:tcBorders>
              <w:top w:val="single" w:sz="6" w:space="0" w:color="auto"/>
              <w:left w:val="single" w:sz="6" w:space="0" w:color="auto"/>
              <w:bottom w:val="single" w:sz="6" w:space="0" w:color="auto"/>
              <w:right w:val="single" w:sz="6" w:space="0" w:color="auto"/>
            </w:tcBorders>
          </w:tcPr>
          <w:p w14:paraId="64BB5368" w14:textId="77777777" w:rsidR="00A51F20" w:rsidRPr="00A51F20" w:rsidRDefault="00A51F20" w:rsidP="00C554EB">
            <w:pPr>
              <w:pStyle w:val="Tablecopybulleted"/>
              <w:numPr>
                <w:ilvl w:val="0"/>
                <w:numId w:val="0"/>
              </w:numPr>
              <w:rPr>
                <w:rFonts w:cs="Arial"/>
                <w:sz w:val="22"/>
                <w:szCs w:val="22"/>
              </w:rPr>
            </w:pPr>
          </w:p>
          <w:p w14:paraId="017B9952" w14:textId="77777777" w:rsidR="00A51F20" w:rsidRPr="00A51F20" w:rsidRDefault="00A51F20" w:rsidP="00C554EB">
            <w:pPr>
              <w:pStyle w:val="Tablecopybulleted"/>
              <w:numPr>
                <w:ilvl w:val="0"/>
                <w:numId w:val="0"/>
              </w:numPr>
              <w:rPr>
                <w:rFonts w:cs="Arial"/>
                <w:sz w:val="22"/>
                <w:szCs w:val="22"/>
              </w:rPr>
            </w:pPr>
          </w:p>
          <w:p w14:paraId="7DB59EC6" w14:textId="77777777" w:rsidR="00A51F20" w:rsidRPr="00A51F20" w:rsidRDefault="00A51F20" w:rsidP="00C554EB">
            <w:pPr>
              <w:pStyle w:val="Tablecopybulleted"/>
              <w:numPr>
                <w:ilvl w:val="0"/>
                <w:numId w:val="0"/>
              </w:numPr>
              <w:rPr>
                <w:rFonts w:cs="Arial"/>
                <w:sz w:val="22"/>
                <w:szCs w:val="22"/>
              </w:rPr>
            </w:pPr>
          </w:p>
          <w:p w14:paraId="3B9916C8" w14:textId="77777777" w:rsidR="00A51F20" w:rsidRPr="00A51F20" w:rsidRDefault="00A51F20" w:rsidP="00C554EB">
            <w:pPr>
              <w:pStyle w:val="Tablecopybulleted"/>
              <w:numPr>
                <w:ilvl w:val="0"/>
                <w:numId w:val="0"/>
              </w:numPr>
              <w:rPr>
                <w:rFonts w:cs="Arial"/>
                <w:sz w:val="22"/>
                <w:szCs w:val="22"/>
              </w:rPr>
            </w:pPr>
          </w:p>
          <w:p w14:paraId="7B0BB79E" w14:textId="77777777" w:rsidR="00A51F20" w:rsidRPr="00A51F20" w:rsidRDefault="00A51F20" w:rsidP="00C554EB">
            <w:pPr>
              <w:pStyle w:val="Tablecopybulleted"/>
              <w:numPr>
                <w:ilvl w:val="0"/>
                <w:numId w:val="0"/>
              </w:numPr>
              <w:rPr>
                <w:rFonts w:cs="Arial"/>
                <w:sz w:val="22"/>
                <w:szCs w:val="22"/>
              </w:rPr>
            </w:pPr>
          </w:p>
          <w:p w14:paraId="0B9014C0" w14:textId="77777777" w:rsidR="00A51F20" w:rsidRPr="00A51F20" w:rsidRDefault="00A51F20" w:rsidP="00C554EB">
            <w:pPr>
              <w:pStyle w:val="Tablecopybulleted"/>
              <w:numPr>
                <w:ilvl w:val="0"/>
                <w:numId w:val="0"/>
              </w:numPr>
              <w:rPr>
                <w:rFonts w:cs="Arial"/>
                <w:sz w:val="22"/>
                <w:szCs w:val="22"/>
              </w:rPr>
            </w:pPr>
          </w:p>
          <w:p w14:paraId="3178B00A" w14:textId="77777777" w:rsidR="00A51F20" w:rsidRPr="00A51F20" w:rsidRDefault="00A51F20" w:rsidP="00C554EB">
            <w:pPr>
              <w:pStyle w:val="Tablecopybulleted"/>
              <w:numPr>
                <w:ilvl w:val="0"/>
                <w:numId w:val="0"/>
              </w:numPr>
              <w:rPr>
                <w:rFonts w:cs="Arial"/>
                <w:sz w:val="22"/>
                <w:szCs w:val="22"/>
              </w:rPr>
            </w:pPr>
          </w:p>
          <w:p w14:paraId="7E064280" w14:textId="77777777" w:rsidR="00A51F20" w:rsidRPr="00A51F20" w:rsidRDefault="00A51F20" w:rsidP="00C554EB">
            <w:pPr>
              <w:pStyle w:val="Tablecopybulleted"/>
              <w:numPr>
                <w:ilvl w:val="0"/>
                <w:numId w:val="0"/>
              </w:numPr>
              <w:rPr>
                <w:rFonts w:cs="Arial"/>
                <w:sz w:val="22"/>
                <w:szCs w:val="22"/>
              </w:rPr>
            </w:pPr>
          </w:p>
          <w:p w14:paraId="513224A8" w14:textId="77777777" w:rsidR="00A51F20" w:rsidRPr="00A51F20" w:rsidRDefault="00A51F20" w:rsidP="00C554EB">
            <w:pPr>
              <w:pStyle w:val="Tablecopybulleted"/>
              <w:numPr>
                <w:ilvl w:val="0"/>
                <w:numId w:val="0"/>
              </w:numPr>
              <w:rPr>
                <w:rFonts w:cs="Arial"/>
                <w:sz w:val="22"/>
                <w:szCs w:val="22"/>
              </w:rPr>
            </w:pPr>
          </w:p>
        </w:tc>
      </w:tr>
      <w:tr w:rsidR="00A51F20" w:rsidRPr="00A51F20" w14:paraId="3880EBFF" w14:textId="77777777" w:rsidTr="00323D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53"/>
        </w:trPr>
        <w:tc>
          <w:tcPr>
            <w:tcW w:w="1019" w:type="dxa"/>
            <w:tcBorders>
              <w:top w:val="single" w:sz="6" w:space="0" w:color="auto"/>
              <w:left w:val="single" w:sz="6" w:space="0" w:color="auto"/>
              <w:bottom w:val="single" w:sz="6" w:space="0" w:color="auto"/>
              <w:right w:val="double" w:sz="6" w:space="0" w:color="auto"/>
            </w:tcBorders>
            <w:textDirection w:val="btLr"/>
          </w:tcPr>
          <w:p w14:paraId="3DB7EFFA" w14:textId="77777777" w:rsidR="00A51F20" w:rsidRPr="00A51F20" w:rsidRDefault="00A51F20" w:rsidP="00323D7D">
            <w:pPr>
              <w:ind w:left="113" w:right="113"/>
              <w:jc w:val="center"/>
              <w:rPr>
                <w:rFonts w:ascii="Arial" w:hAnsi="Arial" w:cs="Arial"/>
                <w:b/>
              </w:rPr>
            </w:pPr>
          </w:p>
          <w:p w14:paraId="547E260E" w14:textId="77777777" w:rsidR="00A51F20" w:rsidRPr="00A51F20" w:rsidRDefault="00A51F20" w:rsidP="00323D7D">
            <w:pPr>
              <w:ind w:left="113" w:right="113"/>
              <w:jc w:val="center"/>
              <w:rPr>
                <w:rFonts w:ascii="Arial" w:hAnsi="Arial" w:cs="Arial"/>
                <w:b/>
              </w:rPr>
            </w:pPr>
            <w:r w:rsidRPr="00A51F20">
              <w:rPr>
                <w:rFonts w:ascii="Arial" w:hAnsi="Arial" w:cs="Arial"/>
                <w:b/>
              </w:rPr>
              <w:t>Skills/Abilities</w:t>
            </w:r>
          </w:p>
          <w:p w14:paraId="0686D7EF" w14:textId="77777777" w:rsidR="00A51F20" w:rsidRPr="00A51F20" w:rsidRDefault="00A51F20" w:rsidP="00323D7D">
            <w:pPr>
              <w:ind w:left="-720" w:right="113"/>
              <w:jc w:val="center"/>
              <w:rPr>
                <w:rFonts w:ascii="Arial" w:hAnsi="Arial" w:cs="Arial"/>
                <w:b/>
              </w:rPr>
            </w:pPr>
          </w:p>
        </w:tc>
        <w:tc>
          <w:tcPr>
            <w:tcW w:w="3909" w:type="dxa"/>
            <w:tcBorders>
              <w:top w:val="single" w:sz="6" w:space="0" w:color="auto"/>
              <w:left w:val="single" w:sz="6" w:space="0" w:color="auto"/>
              <w:bottom w:val="single" w:sz="6" w:space="0" w:color="auto"/>
              <w:right w:val="single" w:sz="6" w:space="0" w:color="auto"/>
            </w:tcBorders>
          </w:tcPr>
          <w:p w14:paraId="7E168E10" w14:textId="77777777" w:rsidR="009B430B" w:rsidRPr="009B430B" w:rsidRDefault="009B430B" w:rsidP="009B430B">
            <w:pPr>
              <w:pStyle w:val="Tablecopybulleted"/>
              <w:numPr>
                <w:ilvl w:val="0"/>
                <w:numId w:val="24"/>
              </w:numPr>
              <w:pBdr>
                <w:top w:val="nil"/>
                <w:left w:val="nil"/>
                <w:bottom w:val="nil"/>
                <w:right w:val="nil"/>
                <w:between w:val="nil"/>
              </w:pBdr>
              <w:rPr>
                <w:rFonts w:eastAsia="Arial" w:cs="Arial"/>
                <w:color w:val="000000"/>
                <w:szCs w:val="20"/>
              </w:rPr>
            </w:pPr>
            <w:r w:rsidRPr="009B430B">
              <w:rPr>
                <w:szCs w:val="20"/>
              </w:rPr>
              <w:t>Demonstrable ability to improve the quality of teaching and learning across the school</w:t>
            </w:r>
            <w:r w:rsidRPr="009B430B">
              <w:rPr>
                <w:rFonts w:eastAsia="Arial" w:cs="Arial"/>
                <w:color w:val="000000"/>
                <w:szCs w:val="20"/>
              </w:rPr>
              <w:t xml:space="preserve"> </w:t>
            </w:r>
          </w:p>
          <w:p w14:paraId="4254FC64" w14:textId="77777777" w:rsidR="009B430B" w:rsidRPr="009B430B" w:rsidRDefault="009B430B" w:rsidP="009B430B">
            <w:pPr>
              <w:pStyle w:val="Tablecopybulleted"/>
              <w:numPr>
                <w:ilvl w:val="0"/>
                <w:numId w:val="0"/>
              </w:numPr>
              <w:pBdr>
                <w:top w:val="nil"/>
                <w:left w:val="nil"/>
                <w:bottom w:val="nil"/>
                <w:right w:val="nil"/>
                <w:between w:val="nil"/>
              </w:pBdr>
              <w:ind w:left="340" w:hanging="170"/>
              <w:rPr>
                <w:rFonts w:eastAsia="Arial" w:cs="Arial"/>
                <w:color w:val="000000"/>
                <w:szCs w:val="20"/>
              </w:rPr>
            </w:pPr>
          </w:p>
          <w:p w14:paraId="5163567A" w14:textId="77777777" w:rsidR="009B430B" w:rsidRPr="009B430B" w:rsidRDefault="009B430B" w:rsidP="009B430B">
            <w:pPr>
              <w:pStyle w:val="Tablecopybulleted"/>
              <w:numPr>
                <w:ilvl w:val="0"/>
                <w:numId w:val="24"/>
              </w:numPr>
              <w:pBdr>
                <w:top w:val="nil"/>
                <w:left w:val="nil"/>
                <w:bottom w:val="nil"/>
                <w:right w:val="nil"/>
                <w:between w:val="nil"/>
              </w:pBdr>
              <w:rPr>
                <w:rFonts w:eastAsia="Arial" w:cs="Arial"/>
                <w:color w:val="000000"/>
                <w:szCs w:val="20"/>
              </w:rPr>
            </w:pPr>
            <w:r w:rsidRPr="009B430B">
              <w:rPr>
                <w:rFonts w:eastAsia="Arial" w:cs="Arial"/>
                <w:color w:val="000000"/>
                <w:szCs w:val="20"/>
              </w:rPr>
              <w:t>Demonstrable ability to analyse and interpret data as part of Assess, Plan, Do. Review cycles to improve outcomes</w:t>
            </w:r>
          </w:p>
          <w:p w14:paraId="6AF97177" w14:textId="77777777" w:rsidR="009B430B" w:rsidRPr="009B430B" w:rsidRDefault="009B430B" w:rsidP="009B430B">
            <w:pPr>
              <w:pStyle w:val="Tablecopybulleted"/>
              <w:numPr>
                <w:ilvl w:val="0"/>
                <w:numId w:val="0"/>
              </w:numPr>
              <w:pBdr>
                <w:top w:val="nil"/>
                <w:left w:val="nil"/>
                <w:bottom w:val="nil"/>
                <w:right w:val="nil"/>
                <w:between w:val="nil"/>
              </w:pBdr>
              <w:ind w:left="340" w:hanging="170"/>
              <w:rPr>
                <w:rFonts w:eastAsia="Arial" w:cs="Arial"/>
                <w:color w:val="000000"/>
                <w:szCs w:val="20"/>
              </w:rPr>
            </w:pPr>
          </w:p>
          <w:p w14:paraId="7E82D8B0" w14:textId="77777777" w:rsidR="009B430B" w:rsidRDefault="009B430B" w:rsidP="009B430B">
            <w:pPr>
              <w:pStyle w:val="Tablecopybulleted"/>
              <w:numPr>
                <w:ilvl w:val="0"/>
                <w:numId w:val="24"/>
              </w:numPr>
              <w:pBdr>
                <w:top w:val="nil"/>
                <w:left w:val="nil"/>
                <w:bottom w:val="nil"/>
                <w:right w:val="nil"/>
                <w:between w:val="nil"/>
              </w:pBdr>
              <w:rPr>
                <w:rFonts w:eastAsia="Arial" w:cs="Arial"/>
                <w:color w:val="000000"/>
                <w:szCs w:val="20"/>
              </w:rPr>
            </w:pPr>
            <w:r w:rsidRPr="009B430B">
              <w:rPr>
                <w:rFonts w:eastAsia="Arial" w:cs="Arial"/>
                <w:color w:val="000000"/>
                <w:szCs w:val="20"/>
              </w:rPr>
              <w:t xml:space="preserve">The ability to communicate effectively and build positive working relationships with a range of stakeholders including students, staff, parents, governors and other professionals.  </w:t>
            </w:r>
          </w:p>
          <w:p w14:paraId="7CBFDEE1" w14:textId="77777777" w:rsidR="009B430B" w:rsidRDefault="009B430B" w:rsidP="009B430B">
            <w:pPr>
              <w:pStyle w:val="Tablecopybulleted"/>
              <w:numPr>
                <w:ilvl w:val="0"/>
                <w:numId w:val="0"/>
              </w:numPr>
              <w:pBdr>
                <w:top w:val="nil"/>
                <w:left w:val="nil"/>
                <w:bottom w:val="nil"/>
                <w:right w:val="nil"/>
                <w:between w:val="nil"/>
              </w:pBdr>
              <w:ind w:left="340" w:hanging="170"/>
              <w:rPr>
                <w:rFonts w:eastAsia="Arial" w:cs="Arial"/>
                <w:color w:val="000000"/>
                <w:szCs w:val="20"/>
              </w:rPr>
            </w:pPr>
          </w:p>
          <w:p w14:paraId="67D6632F" w14:textId="77777777" w:rsidR="009B430B" w:rsidRDefault="009B430B" w:rsidP="009B430B">
            <w:pPr>
              <w:pStyle w:val="Tablecopybulleted"/>
              <w:numPr>
                <w:ilvl w:val="0"/>
                <w:numId w:val="24"/>
              </w:numPr>
              <w:pBdr>
                <w:top w:val="nil"/>
                <w:left w:val="nil"/>
                <w:bottom w:val="nil"/>
                <w:right w:val="nil"/>
                <w:between w:val="nil"/>
              </w:pBdr>
              <w:rPr>
                <w:rFonts w:eastAsia="Arial" w:cs="Arial"/>
                <w:color w:val="000000"/>
              </w:rPr>
            </w:pPr>
            <w:r w:rsidRPr="00323D7D">
              <w:rPr>
                <w:rFonts w:eastAsia="Arial" w:cs="Arial"/>
                <w:color w:val="000000"/>
              </w:rPr>
              <w:t>Excellent organisational</w:t>
            </w:r>
            <w:r>
              <w:rPr>
                <w:rFonts w:eastAsia="Arial" w:cs="Arial"/>
                <w:color w:val="000000"/>
              </w:rPr>
              <w:t xml:space="preserve"> and </w:t>
            </w:r>
            <w:r w:rsidRPr="00323D7D">
              <w:rPr>
                <w:rFonts w:eastAsia="Arial" w:cs="Arial"/>
                <w:color w:val="000000"/>
              </w:rPr>
              <w:t>communications skills;  the ability to prioritise,  manage own workload and meet deadlines</w:t>
            </w:r>
          </w:p>
          <w:p w14:paraId="26A7EF3F" w14:textId="77777777" w:rsidR="009B430B" w:rsidRDefault="009B430B" w:rsidP="009B430B">
            <w:pPr>
              <w:pStyle w:val="ListParagraph"/>
              <w:rPr>
                <w:rFonts w:eastAsia="Arial" w:cs="Arial"/>
                <w:color w:val="000000"/>
              </w:rPr>
            </w:pPr>
          </w:p>
          <w:p w14:paraId="13921051" w14:textId="77777777" w:rsidR="009B430B" w:rsidRPr="00323D7D" w:rsidRDefault="009B430B" w:rsidP="009B430B">
            <w:pPr>
              <w:pStyle w:val="Tablecopybulleted"/>
              <w:numPr>
                <w:ilvl w:val="0"/>
                <w:numId w:val="24"/>
              </w:numPr>
              <w:rPr>
                <w:rFonts w:cs="Arial"/>
                <w:szCs w:val="20"/>
              </w:rPr>
            </w:pPr>
            <w:r w:rsidRPr="00323D7D">
              <w:rPr>
                <w:rFonts w:eastAsia="Arial" w:cs="Arial"/>
                <w:color w:val="000000"/>
              </w:rPr>
              <w:t xml:space="preserve">The ability to address challenging issues and work towards resolution, alongside other agencies where relevant. </w:t>
            </w:r>
          </w:p>
          <w:p w14:paraId="6588B164" w14:textId="77777777" w:rsidR="009B430B" w:rsidRDefault="009B430B" w:rsidP="009B430B">
            <w:pPr>
              <w:pStyle w:val="Tablecopybulleted"/>
              <w:numPr>
                <w:ilvl w:val="0"/>
                <w:numId w:val="0"/>
              </w:numPr>
              <w:pBdr>
                <w:top w:val="nil"/>
                <w:left w:val="nil"/>
                <w:bottom w:val="nil"/>
                <w:right w:val="nil"/>
                <w:between w:val="nil"/>
              </w:pBdr>
              <w:ind w:left="360"/>
              <w:rPr>
                <w:rFonts w:eastAsia="Arial" w:cs="Arial"/>
                <w:color w:val="000000"/>
              </w:rPr>
            </w:pPr>
          </w:p>
          <w:p w14:paraId="480A2B7C" w14:textId="77777777" w:rsidR="009B430B" w:rsidRPr="009B430B" w:rsidRDefault="009B430B" w:rsidP="009B430B">
            <w:pPr>
              <w:pStyle w:val="Tablecopybulleted"/>
              <w:numPr>
                <w:ilvl w:val="0"/>
                <w:numId w:val="24"/>
              </w:numPr>
              <w:pBdr>
                <w:top w:val="nil"/>
                <w:left w:val="nil"/>
                <w:bottom w:val="nil"/>
                <w:right w:val="nil"/>
                <w:between w:val="nil"/>
              </w:pBdr>
              <w:rPr>
                <w:rFonts w:eastAsia="Arial" w:cs="Arial"/>
                <w:color w:val="000000"/>
                <w:szCs w:val="20"/>
              </w:rPr>
            </w:pPr>
            <w:r w:rsidRPr="00323D7D">
              <w:rPr>
                <w:rFonts w:eastAsia="Arial" w:cs="Arial"/>
                <w:color w:val="000000"/>
              </w:rPr>
              <w:t>Confident user of</w:t>
            </w:r>
            <w:r>
              <w:rPr>
                <w:rFonts w:eastAsia="Arial" w:cs="Arial"/>
                <w:color w:val="000000"/>
              </w:rPr>
              <w:t xml:space="preserve"> ICT</w:t>
            </w:r>
            <w:r w:rsidRPr="00323D7D">
              <w:rPr>
                <w:rFonts w:eastAsia="Arial" w:cs="Arial"/>
                <w:color w:val="000000"/>
              </w:rPr>
              <w:t xml:space="preserve"> to support leadership role</w:t>
            </w:r>
          </w:p>
          <w:p w14:paraId="49330BF0" w14:textId="77777777" w:rsidR="00A51F20" w:rsidRPr="00323D7D" w:rsidRDefault="00A51F20" w:rsidP="009B430B">
            <w:pPr>
              <w:pStyle w:val="Tablecopybulleted"/>
              <w:numPr>
                <w:ilvl w:val="0"/>
                <w:numId w:val="0"/>
              </w:numPr>
              <w:pBdr>
                <w:top w:val="nil"/>
                <w:left w:val="nil"/>
                <w:bottom w:val="nil"/>
                <w:right w:val="nil"/>
                <w:between w:val="nil"/>
              </w:pBdr>
              <w:rPr>
                <w:rFonts w:eastAsia="Arial" w:cs="Arial"/>
                <w:color w:val="000000"/>
              </w:rPr>
            </w:pPr>
          </w:p>
        </w:tc>
        <w:tc>
          <w:tcPr>
            <w:tcW w:w="627" w:type="dxa"/>
            <w:tcBorders>
              <w:top w:val="single" w:sz="6" w:space="0" w:color="auto"/>
              <w:left w:val="nil"/>
              <w:bottom w:val="single" w:sz="6" w:space="0" w:color="auto"/>
              <w:right w:val="single" w:sz="6" w:space="0" w:color="auto"/>
            </w:tcBorders>
          </w:tcPr>
          <w:p w14:paraId="465DD280" w14:textId="77777777" w:rsidR="00A51F20" w:rsidRPr="00353938" w:rsidRDefault="00353938" w:rsidP="00C554EB">
            <w:pPr>
              <w:pStyle w:val="Tablecopybulleted"/>
              <w:numPr>
                <w:ilvl w:val="0"/>
                <w:numId w:val="0"/>
              </w:numPr>
              <w:rPr>
                <w:rFonts w:cs="Arial"/>
                <w:szCs w:val="20"/>
              </w:rPr>
            </w:pPr>
            <w:r>
              <w:rPr>
                <w:rFonts w:cs="Arial"/>
                <w:szCs w:val="20"/>
              </w:rPr>
              <w:t>1,2,5</w:t>
            </w:r>
            <w:r w:rsidR="00A51F20" w:rsidRPr="00353938">
              <w:rPr>
                <w:rFonts w:cs="Arial"/>
                <w:szCs w:val="20"/>
              </w:rPr>
              <w:t xml:space="preserve"> </w:t>
            </w:r>
          </w:p>
          <w:p w14:paraId="186149F3" w14:textId="77777777" w:rsidR="00A51F20" w:rsidRPr="00353938" w:rsidRDefault="00A51F20" w:rsidP="00C554EB">
            <w:pPr>
              <w:pStyle w:val="Tablecopybulleted"/>
              <w:numPr>
                <w:ilvl w:val="0"/>
                <w:numId w:val="0"/>
              </w:numPr>
              <w:rPr>
                <w:rFonts w:cs="Arial"/>
                <w:szCs w:val="20"/>
              </w:rPr>
            </w:pPr>
          </w:p>
          <w:p w14:paraId="675EB3C2" w14:textId="77777777" w:rsidR="00A51F20" w:rsidRPr="00353938" w:rsidRDefault="00A51F20" w:rsidP="00C554EB">
            <w:pPr>
              <w:pStyle w:val="Tablecopybulleted"/>
              <w:numPr>
                <w:ilvl w:val="0"/>
                <w:numId w:val="0"/>
              </w:numPr>
              <w:rPr>
                <w:rFonts w:cs="Arial"/>
                <w:szCs w:val="20"/>
              </w:rPr>
            </w:pPr>
          </w:p>
          <w:p w14:paraId="37231A6E" w14:textId="77777777" w:rsidR="00A51F20" w:rsidRPr="00353938" w:rsidRDefault="00A51F20" w:rsidP="00C554EB">
            <w:pPr>
              <w:pStyle w:val="Tablecopybulleted"/>
              <w:numPr>
                <w:ilvl w:val="0"/>
                <w:numId w:val="0"/>
              </w:numPr>
              <w:rPr>
                <w:rFonts w:cs="Arial"/>
                <w:szCs w:val="20"/>
              </w:rPr>
            </w:pPr>
            <w:r w:rsidRPr="00353938">
              <w:rPr>
                <w:rFonts w:cs="Arial"/>
                <w:szCs w:val="20"/>
              </w:rPr>
              <w:t>1,2</w:t>
            </w:r>
            <w:r w:rsidR="008305B1">
              <w:rPr>
                <w:rFonts w:cs="Arial"/>
                <w:szCs w:val="20"/>
              </w:rPr>
              <w:t>,3</w:t>
            </w:r>
          </w:p>
          <w:p w14:paraId="58B9B897" w14:textId="77777777" w:rsidR="00A51F20" w:rsidRDefault="00A51F20" w:rsidP="00C554EB">
            <w:pPr>
              <w:pStyle w:val="Tablecopybulleted"/>
              <w:numPr>
                <w:ilvl w:val="0"/>
                <w:numId w:val="0"/>
              </w:numPr>
              <w:rPr>
                <w:rFonts w:cs="Arial"/>
                <w:szCs w:val="20"/>
              </w:rPr>
            </w:pPr>
          </w:p>
          <w:p w14:paraId="67EB4F65" w14:textId="77777777" w:rsidR="008305B1" w:rsidRDefault="008305B1" w:rsidP="00C554EB">
            <w:pPr>
              <w:pStyle w:val="Tablecopybulleted"/>
              <w:numPr>
                <w:ilvl w:val="0"/>
                <w:numId w:val="0"/>
              </w:numPr>
              <w:rPr>
                <w:rFonts w:cs="Arial"/>
                <w:szCs w:val="20"/>
              </w:rPr>
            </w:pPr>
          </w:p>
          <w:p w14:paraId="4951CE07" w14:textId="77777777" w:rsidR="008305B1" w:rsidRPr="00353938" w:rsidRDefault="008305B1" w:rsidP="00C554EB">
            <w:pPr>
              <w:pStyle w:val="Tablecopybulleted"/>
              <w:numPr>
                <w:ilvl w:val="0"/>
                <w:numId w:val="0"/>
              </w:numPr>
              <w:rPr>
                <w:rFonts w:cs="Arial"/>
                <w:szCs w:val="20"/>
              </w:rPr>
            </w:pPr>
          </w:p>
          <w:p w14:paraId="6259B171" w14:textId="77777777" w:rsidR="00A51F20" w:rsidRPr="00353938" w:rsidRDefault="00C10F49" w:rsidP="00C554EB">
            <w:pPr>
              <w:rPr>
                <w:rFonts w:ascii="Arial" w:hAnsi="Arial" w:cs="Arial"/>
              </w:rPr>
            </w:pPr>
            <w:r>
              <w:rPr>
                <w:rFonts w:ascii="Arial" w:hAnsi="Arial" w:cs="Arial"/>
              </w:rPr>
              <w:t>1,2</w:t>
            </w:r>
          </w:p>
          <w:p w14:paraId="25F92028" w14:textId="77777777" w:rsidR="00A51F20" w:rsidRPr="00353938" w:rsidRDefault="00A51F20" w:rsidP="00C554EB">
            <w:pPr>
              <w:rPr>
                <w:rFonts w:ascii="Arial" w:hAnsi="Arial" w:cs="Arial"/>
              </w:rPr>
            </w:pPr>
          </w:p>
          <w:p w14:paraId="61536BC8" w14:textId="77777777" w:rsidR="00A51F20" w:rsidRPr="00353938" w:rsidRDefault="00A51F20" w:rsidP="00C554EB">
            <w:pPr>
              <w:rPr>
                <w:rFonts w:ascii="Arial" w:hAnsi="Arial" w:cs="Arial"/>
              </w:rPr>
            </w:pPr>
          </w:p>
          <w:p w14:paraId="585ABBE9" w14:textId="77777777" w:rsidR="00A51F20" w:rsidRPr="00353938" w:rsidRDefault="00A51F20" w:rsidP="00C554EB">
            <w:pPr>
              <w:rPr>
                <w:rFonts w:ascii="Arial" w:hAnsi="Arial" w:cs="Arial"/>
              </w:rPr>
            </w:pPr>
          </w:p>
          <w:p w14:paraId="2BE7B4D5" w14:textId="77777777" w:rsidR="00A51F20" w:rsidRDefault="00A51F20" w:rsidP="00C554EB">
            <w:pPr>
              <w:rPr>
                <w:rFonts w:ascii="Arial" w:hAnsi="Arial" w:cs="Arial"/>
              </w:rPr>
            </w:pPr>
          </w:p>
          <w:p w14:paraId="73112B63" w14:textId="77777777" w:rsidR="008305B1" w:rsidRDefault="008305B1" w:rsidP="00C554EB">
            <w:pPr>
              <w:rPr>
                <w:rFonts w:ascii="Arial" w:hAnsi="Arial" w:cs="Arial"/>
              </w:rPr>
            </w:pPr>
          </w:p>
          <w:p w14:paraId="74BA7743" w14:textId="77777777" w:rsidR="008305B1" w:rsidRPr="00353938" w:rsidRDefault="008305B1" w:rsidP="00C554EB">
            <w:pPr>
              <w:rPr>
                <w:rFonts w:ascii="Arial" w:hAnsi="Arial" w:cs="Arial"/>
              </w:rPr>
            </w:pPr>
          </w:p>
          <w:p w14:paraId="307E40BF" w14:textId="77777777" w:rsidR="00A51F20" w:rsidRPr="00353938" w:rsidRDefault="00A51F20" w:rsidP="00C554EB">
            <w:pPr>
              <w:rPr>
                <w:rFonts w:ascii="Arial" w:hAnsi="Arial" w:cs="Arial"/>
              </w:rPr>
            </w:pPr>
            <w:r w:rsidRPr="00353938">
              <w:rPr>
                <w:rFonts w:ascii="Arial" w:hAnsi="Arial" w:cs="Arial"/>
              </w:rPr>
              <w:t>1,2</w:t>
            </w:r>
          </w:p>
          <w:p w14:paraId="7686BF84" w14:textId="77777777" w:rsidR="00A51F20" w:rsidRPr="00353938" w:rsidRDefault="00A51F20" w:rsidP="00C554EB">
            <w:pPr>
              <w:rPr>
                <w:rFonts w:ascii="Arial" w:hAnsi="Arial" w:cs="Arial"/>
              </w:rPr>
            </w:pPr>
          </w:p>
          <w:p w14:paraId="2A6E2CE1" w14:textId="77777777" w:rsidR="00A51F20" w:rsidRPr="00353938" w:rsidRDefault="00A51F20" w:rsidP="00C554EB">
            <w:pPr>
              <w:rPr>
                <w:rFonts w:ascii="Arial" w:hAnsi="Arial" w:cs="Arial"/>
              </w:rPr>
            </w:pPr>
          </w:p>
          <w:p w14:paraId="5FBC8C60" w14:textId="77777777" w:rsidR="00A51F20" w:rsidRPr="00353938" w:rsidRDefault="00A51F20" w:rsidP="00C554EB">
            <w:pPr>
              <w:rPr>
                <w:rFonts w:ascii="Arial" w:hAnsi="Arial" w:cs="Arial"/>
              </w:rPr>
            </w:pPr>
          </w:p>
          <w:p w14:paraId="5F623A81" w14:textId="77777777" w:rsidR="00A51F20" w:rsidRPr="00353938" w:rsidRDefault="00A51F20" w:rsidP="00C554EB">
            <w:pPr>
              <w:rPr>
                <w:rFonts w:ascii="Arial" w:hAnsi="Arial" w:cs="Arial"/>
              </w:rPr>
            </w:pPr>
          </w:p>
          <w:p w14:paraId="566B5BD3" w14:textId="77777777" w:rsidR="00A51F20" w:rsidRPr="00353938" w:rsidRDefault="00A51F20" w:rsidP="00C554EB">
            <w:pPr>
              <w:rPr>
                <w:rFonts w:ascii="Arial" w:hAnsi="Arial" w:cs="Arial"/>
              </w:rPr>
            </w:pPr>
            <w:r w:rsidRPr="00353938">
              <w:rPr>
                <w:rFonts w:ascii="Arial" w:hAnsi="Arial" w:cs="Arial"/>
              </w:rPr>
              <w:t>1,2</w:t>
            </w:r>
          </w:p>
          <w:p w14:paraId="6FAE9C3E" w14:textId="77777777" w:rsidR="00A51F20" w:rsidRPr="00353938" w:rsidRDefault="00A51F20" w:rsidP="00C554EB">
            <w:pPr>
              <w:rPr>
                <w:rFonts w:ascii="Arial" w:hAnsi="Arial" w:cs="Arial"/>
              </w:rPr>
            </w:pPr>
          </w:p>
          <w:p w14:paraId="18ACFAA0" w14:textId="77777777" w:rsidR="00A51F20" w:rsidRPr="00353938" w:rsidRDefault="00A51F20" w:rsidP="00C554EB">
            <w:pPr>
              <w:rPr>
                <w:rFonts w:ascii="Arial" w:hAnsi="Arial" w:cs="Arial"/>
              </w:rPr>
            </w:pPr>
          </w:p>
          <w:p w14:paraId="3F178898" w14:textId="77777777" w:rsidR="00A51F20" w:rsidRDefault="00A51F20" w:rsidP="00C554EB">
            <w:pPr>
              <w:rPr>
                <w:rFonts w:ascii="Arial" w:hAnsi="Arial" w:cs="Arial"/>
              </w:rPr>
            </w:pPr>
          </w:p>
          <w:p w14:paraId="04DFF91A" w14:textId="77777777" w:rsidR="008305B1" w:rsidRDefault="008305B1" w:rsidP="00C554EB">
            <w:pPr>
              <w:rPr>
                <w:rFonts w:ascii="Arial" w:hAnsi="Arial" w:cs="Arial"/>
              </w:rPr>
            </w:pPr>
          </w:p>
          <w:p w14:paraId="1F6411AB" w14:textId="77777777" w:rsidR="00C10F49" w:rsidRPr="00353938" w:rsidRDefault="00C10F49" w:rsidP="00C554EB">
            <w:pPr>
              <w:rPr>
                <w:rFonts w:ascii="Arial" w:hAnsi="Arial" w:cs="Arial"/>
              </w:rPr>
            </w:pPr>
          </w:p>
          <w:p w14:paraId="5D06A1F0" w14:textId="77777777" w:rsidR="00C10F49" w:rsidRPr="00353938" w:rsidRDefault="008305B1" w:rsidP="00C554EB">
            <w:pPr>
              <w:rPr>
                <w:rFonts w:ascii="Arial" w:hAnsi="Arial" w:cs="Arial"/>
              </w:rPr>
            </w:pPr>
            <w:r>
              <w:rPr>
                <w:rFonts w:ascii="Arial" w:hAnsi="Arial" w:cs="Arial"/>
              </w:rPr>
              <w:t>1,2</w:t>
            </w:r>
          </w:p>
        </w:tc>
        <w:tc>
          <w:tcPr>
            <w:tcW w:w="3145" w:type="dxa"/>
            <w:tcBorders>
              <w:top w:val="single" w:sz="6" w:space="0" w:color="auto"/>
              <w:left w:val="single" w:sz="6" w:space="0" w:color="auto"/>
              <w:bottom w:val="single" w:sz="6" w:space="0" w:color="auto"/>
              <w:right w:val="single" w:sz="6" w:space="0" w:color="auto"/>
            </w:tcBorders>
          </w:tcPr>
          <w:p w14:paraId="627F65B4" w14:textId="77777777" w:rsidR="00A51F20" w:rsidRPr="00353938" w:rsidRDefault="00323D7D" w:rsidP="009801D2">
            <w:pPr>
              <w:pStyle w:val="Tablecopybulleted"/>
              <w:numPr>
                <w:ilvl w:val="0"/>
                <w:numId w:val="24"/>
              </w:numPr>
              <w:rPr>
                <w:rFonts w:cs="Arial"/>
                <w:szCs w:val="20"/>
              </w:rPr>
            </w:pPr>
            <w:r>
              <w:rPr>
                <w:rFonts w:cs="Arial"/>
                <w:szCs w:val="20"/>
              </w:rPr>
              <w:t>Successful experience of implementing c</w:t>
            </w:r>
            <w:r w:rsidR="00A9232E" w:rsidRPr="00353938">
              <w:rPr>
                <w:rFonts w:cs="Arial"/>
                <w:szCs w:val="20"/>
              </w:rPr>
              <w:t xml:space="preserve">oaching and mentoring skills. </w:t>
            </w:r>
            <w:r w:rsidR="00A51F20" w:rsidRPr="00353938">
              <w:rPr>
                <w:rFonts w:cs="Arial"/>
                <w:szCs w:val="20"/>
              </w:rPr>
              <w:t xml:space="preserve"> </w:t>
            </w:r>
          </w:p>
          <w:p w14:paraId="4C6D8B59" w14:textId="77777777" w:rsidR="00A51F20" w:rsidRPr="00353938" w:rsidRDefault="00A51F20" w:rsidP="00C554EB">
            <w:pPr>
              <w:pStyle w:val="Tablecopybulleted"/>
              <w:numPr>
                <w:ilvl w:val="0"/>
                <w:numId w:val="0"/>
              </w:numPr>
              <w:ind w:left="170"/>
              <w:rPr>
                <w:rFonts w:cs="Arial"/>
                <w:szCs w:val="20"/>
              </w:rPr>
            </w:pPr>
          </w:p>
          <w:p w14:paraId="2187B0D2" w14:textId="77777777" w:rsidR="00A51F20" w:rsidRPr="00353938" w:rsidRDefault="00A51F20" w:rsidP="00C554EB">
            <w:pPr>
              <w:pStyle w:val="Tablecopybulleted"/>
              <w:numPr>
                <w:ilvl w:val="0"/>
                <w:numId w:val="0"/>
              </w:numPr>
              <w:ind w:left="170"/>
              <w:rPr>
                <w:rFonts w:cs="Arial"/>
                <w:szCs w:val="20"/>
              </w:rPr>
            </w:pPr>
          </w:p>
          <w:p w14:paraId="6D9739CF" w14:textId="77777777" w:rsidR="00A51F20" w:rsidRPr="00353938" w:rsidRDefault="00A51F20" w:rsidP="00C554EB">
            <w:pPr>
              <w:pStyle w:val="Tablecopybulleted"/>
              <w:numPr>
                <w:ilvl w:val="0"/>
                <w:numId w:val="0"/>
              </w:numPr>
              <w:ind w:left="170"/>
              <w:rPr>
                <w:rFonts w:cs="Arial"/>
                <w:szCs w:val="20"/>
              </w:rPr>
            </w:pPr>
          </w:p>
        </w:tc>
        <w:tc>
          <w:tcPr>
            <w:tcW w:w="732" w:type="dxa"/>
            <w:tcBorders>
              <w:top w:val="single" w:sz="6" w:space="0" w:color="auto"/>
              <w:left w:val="single" w:sz="6" w:space="0" w:color="auto"/>
              <w:bottom w:val="single" w:sz="6" w:space="0" w:color="auto"/>
              <w:right w:val="single" w:sz="6" w:space="0" w:color="auto"/>
            </w:tcBorders>
          </w:tcPr>
          <w:p w14:paraId="5D91AC04" w14:textId="77777777" w:rsidR="00A51F20" w:rsidRPr="00A51F20" w:rsidRDefault="00A51F20" w:rsidP="00C554EB">
            <w:pPr>
              <w:ind w:left="-96"/>
              <w:rPr>
                <w:rFonts w:ascii="Arial" w:hAnsi="Arial" w:cs="Arial"/>
                <w:sz w:val="22"/>
                <w:szCs w:val="22"/>
              </w:rPr>
            </w:pPr>
            <w:r w:rsidRPr="00A51F20">
              <w:rPr>
                <w:rFonts w:ascii="Arial" w:hAnsi="Arial" w:cs="Arial"/>
                <w:sz w:val="22"/>
                <w:szCs w:val="22"/>
              </w:rPr>
              <w:t xml:space="preserve"> 1,2</w:t>
            </w:r>
          </w:p>
        </w:tc>
      </w:tr>
      <w:tr w:rsidR="00A51F20" w:rsidRPr="00A51F20" w14:paraId="4A96B162" w14:textId="77777777" w:rsidTr="00323D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34"/>
        </w:trPr>
        <w:tc>
          <w:tcPr>
            <w:tcW w:w="1019" w:type="dxa"/>
            <w:tcBorders>
              <w:top w:val="single" w:sz="6" w:space="0" w:color="auto"/>
              <w:left w:val="single" w:sz="6" w:space="0" w:color="auto"/>
              <w:bottom w:val="single" w:sz="6" w:space="0" w:color="auto"/>
              <w:right w:val="double" w:sz="6" w:space="0" w:color="auto"/>
            </w:tcBorders>
            <w:textDirection w:val="btLr"/>
          </w:tcPr>
          <w:p w14:paraId="44EA679C" w14:textId="77777777" w:rsidR="00A51F20" w:rsidRPr="00A51F20" w:rsidRDefault="00A51F20" w:rsidP="00323D7D">
            <w:pPr>
              <w:ind w:left="113" w:right="113"/>
              <w:jc w:val="center"/>
              <w:rPr>
                <w:rFonts w:ascii="Arial" w:hAnsi="Arial" w:cs="Arial"/>
                <w:b/>
              </w:rPr>
            </w:pPr>
            <w:r w:rsidRPr="00A51F20">
              <w:rPr>
                <w:rFonts w:ascii="Arial" w:hAnsi="Arial" w:cs="Arial"/>
                <w:b/>
              </w:rPr>
              <w:t>Competencies</w:t>
            </w:r>
          </w:p>
        </w:tc>
        <w:tc>
          <w:tcPr>
            <w:tcW w:w="3909" w:type="dxa"/>
            <w:tcBorders>
              <w:top w:val="single" w:sz="6" w:space="0" w:color="auto"/>
              <w:left w:val="single" w:sz="6" w:space="0" w:color="auto"/>
              <w:bottom w:val="single" w:sz="6" w:space="0" w:color="auto"/>
              <w:right w:val="single" w:sz="6" w:space="0" w:color="auto"/>
            </w:tcBorders>
          </w:tcPr>
          <w:p w14:paraId="6F959A92" w14:textId="77777777" w:rsidR="00ED2DFC" w:rsidRDefault="00323D7D" w:rsidP="00ED2DFC">
            <w:pPr>
              <w:pStyle w:val="Tablecopybulleted"/>
              <w:numPr>
                <w:ilvl w:val="0"/>
                <w:numId w:val="0"/>
              </w:numPr>
              <w:rPr>
                <w:rFonts w:cs="Arial"/>
                <w:szCs w:val="20"/>
              </w:rPr>
            </w:pPr>
            <w:r>
              <w:rPr>
                <w:rFonts w:cs="Arial"/>
                <w:szCs w:val="20"/>
              </w:rPr>
              <w:t>18</w:t>
            </w:r>
            <w:r w:rsidR="00A358A3">
              <w:rPr>
                <w:rFonts w:cs="Arial"/>
                <w:szCs w:val="20"/>
              </w:rPr>
              <w:t xml:space="preserve"> Commitment and experience of  effective safeguarding practice</w:t>
            </w:r>
            <w:r w:rsidR="009B430B">
              <w:rPr>
                <w:rFonts w:cs="Arial"/>
                <w:szCs w:val="20"/>
              </w:rPr>
              <w:t xml:space="preserve"> at leadership level</w:t>
            </w:r>
          </w:p>
          <w:p w14:paraId="5957B724" w14:textId="77777777" w:rsidR="00ED2DFC" w:rsidRDefault="00ED2DFC" w:rsidP="00ED2DFC">
            <w:pPr>
              <w:pStyle w:val="Tablecopybulleted"/>
              <w:numPr>
                <w:ilvl w:val="0"/>
                <w:numId w:val="0"/>
              </w:numPr>
              <w:rPr>
                <w:rFonts w:cs="Arial"/>
                <w:szCs w:val="20"/>
              </w:rPr>
            </w:pPr>
          </w:p>
          <w:p w14:paraId="1519D3B2" w14:textId="77777777" w:rsidR="00A51F20" w:rsidRPr="00353938" w:rsidRDefault="00A51F20" w:rsidP="00ED2DFC">
            <w:pPr>
              <w:pStyle w:val="Tablecopybulleted"/>
              <w:numPr>
                <w:ilvl w:val="0"/>
                <w:numId w:val="21"/>
              </w:numPr>
              <w:rPr>
                <w:rFonts w:cs="Arial"/>
                <w:szCs w:val="20"/>
              </w:rPr>
            </w:pPr>
            <w:r w:rsidRPr="00F8738F">
              <w:rPr>
                <w:rFonts w:cs="Arial"/>
                <w:i/>
                <w:szCs w:val="20"/>
              </w:rPr>
              <w:t>Ability to keep students and staff safe. This includes demonstrating the following</w:t>
            </w:r>
            <w:r w:rsidRPr="00353938">
              <w:rPr>
                <w:rFonts w:cs="Arial"/>
                <w:szCs w:val="20"/>
              </w:rPr>
              <w:t>:</w:t>
            </w:r>
          </w:p>
          <w:p w14:paraId="1ADB118F" w14:textId="77777777" w:rsidR="00A51F20" w:rsidRPr="00353938" w:rsidRDefault="00A51F20" w:rsidP="00C554EB">
            <w:pPr>
              <w:rPr>
                <w:rFonts w:ascii="Arial" w:hAnsi="Arial" w:cs="Arial"/>
              </w:rPr>
            </w:pPr>
          </w:p>
          <w:p w14:paraId="613D4FC6" w14:textId="77777777" w:rsidR="00A51F20" w:rsidRPr="00ED2DFC" w:rsidRDefault="00A51F20" w:rsidP="00ED2DFC">
            <w:pPr>
              <w:pStyle w:val="ListParagraph"/>
              <w:numPr>
                <w:ilvl w:val="0"/>
                <w:numId w:val="22"/>
              </w:numPr>
              <w:rPr>
                <w:rFonts w:ascii="Arial" w:hAnsi="Arial" w:cs="Arial"/>
              </w:rPr>
            </w:pPr>
            <w:r w:rsidRPr="00ED2DFC">
              <w:rPr>
                <w:rFonts w:ascii="Arial" w:hAnsi="Arial" w:cs="Arial"/>
              </w:rPr>
              <w:t>appropriate motivation to work with young people</w:t>
            </w:r>
          </w:p>
          <w:p w14:paraId="082A3AF2" w14:textId="77777777" w:rsidR="00A51F20" w:rsidRPr="00353938" w:rsidRDefault="00A51F20" w:rsidP="00C554EB">
            <w:pPr>
              <w:rPr>
                <w:rFonts w:ascii="Arial" w:hAnsi="Arial" w:cs="Arial"/>
              </w:rPr>
            </w:pPr>
          </w:p>
          <w:p w14:paraId="57240B7D" w14:textId="77777777" w:rsidR="00A51F20" w:rsidRPr="00353938" w:rsidRDefault="00A51F20" w:rsidP="00ED2DFC">
            <w:pPr>
              <w:pStyle w:val="BodyText3"/>
              <w:numPr>
                <w:ilvl w:val="0"/>
                <w:numId w:val="22"/>
              </w:numPr>
              <w:tabs>
                <w:tab w:val="left" w:pos="162"/>
              </w:tabs>
              <w:rPr>
                <w:rFonts w:cs="Arial"/>
              </w:rPr>
            </w:pPr>
            <w:r w:rsidRPr="00353938">
              <w:rPr>
                <w:rFonts w:cs="Arial"/>
              </w:rPr>
              <w:t>ability to form appropriate</w:t>
            </w:r>
          </w:p>
          <w:p w14:paraId="1CD98F62" w14:textId="77777777" w:rsidR="00A51F20" w:rsidRPr="00353938" w:rsidRDefault="00A51F20" w:rsidP="00ED2DFC">
            <w:pPr>
              <w:pStyle w:val="BodyText3"/>
              <w:tabs>
                <w:tab w:val="left" w:pos="162"/>
              </w:tabs>
              <w:ind w:left="720"/>
              <w:rPr>
                <w:rFonts w:cs="Arial"/>
              </w:rPr>
            </w:pPr>
            <w:r w:rsidRPr="00353938">
              <w:rPr>
                <w:rFonts w:cs="Arial"/>
              </w:rPr>
              <w:t>relationships with young people</w:t>
            </w:r>
          </w:p>
          <w:p w14:paraId="615E5554" w14:textId="77777777" w:rsidR="00A51F20" w:rsidRPr="00353938" w:rsidRDefault="00A51F20" w:rsidP="00C554EB">
            <w:pPr>
              <w:pStyle w:val="BodyText3"/>
              <w:tabs>
                <w:tab w:val="left" w:pos="162"/>
              </w:tabs>
              <w:rPr>
                <w:rFonts w:cs="Arial"/>
              </w:rPr>
            </w:pPr>
          </w:p>
          <w:p w14:paraId="7AFC503A" w14:textId="77777777" w:rsidR="00A51F20" w:rsidRPr="00353938" w:rsidRDefault="00A51F20" w:rsidP="00ED2DFC">
            <w:pPr>
              <w:pStyle w:val="BodyText3"/>
              <w:numPr>
                <w:ilvl w:val="0"/>
                <w:numId w:val="22"/>
              </w:numPr>
              <w:tabs>
                <w:tab w:val="left" w:pos="162"/>
              </w:tabs>
              <w:rPr>
                <w:rFonts w:cs="Arial"/>
              </w:rPr>
            </w:pPr>
            <w:r w:rsidRPr="00353938">
              <w:rPr>
                <w:rFonts w:cs="Arial"/>
              </w:rPr>
              <w:t xml:space="preserve">emotional resilience in working </w:t>
            </w:r>
          </w:p>
          <w:p w14:paraId="3C9EC3AC" w14:textId="77777777" w:rsidR="00A51F20" w:rsidRPr="00ED2DFC" w:rsidRDefault="00A51F20" w:rsidP="00ED2DFC">
            <w:pPr>
              <w:pStyle w:val="ListParagraph"/>
              <w:ind w:right="-630"/>
              <w:rPr>
                <w:rFonts w:ascii="Arial" w:hAnsi="Arial" w:cs="Arial"/>
              </w:rPr>
            </w:pPr>
            <w:r w:rsidRPr="00ED2DFC">
              <w:rPr>
                <w:rFonts w:ascii="Arial" w:hAnsi="Arial" w:cs="Arial"/>
              </w:rPr>
              <w:t xml:space="preserve">with challenging behaviours </w:t>
            </w:r>
          </w:p>
          <w:p w14:paraId="31C5680A" w14:textId="77777777" w:rsidR="00A51F20" w:rsidRPr="00353938" w:rsidRDefault="00A51F20" w:rsidP="00C554EB">
            <w:pPr>
              <w:ind w:right="-630"/>
              <w:rPr>
                <w:rFonts w:ascii="Arial" w:hAnsi="Arial" w:cs="Arial"/>
              </w:rPr>
            </w:pPr>
          </w:p>
          <w:p w14:paraId="7D351734" w14:textId="77777777" w:rsidR="00A51F20" w:rsidRPr="00ED2DFC" w:rsidRDefault="00A51F20" w:rsidP="00ED2DFC">
            <w:pPr>
              <w:pStyle w:val="ListParagraph"/>
              <w:numPr>
                <w:ilvl w:val="0"/>
                <w:numId w:val="22"/>
              </w:numPr>
              <w:ind w:right="-630"/>
              <w:rPr>
                <w:rFonts w:ascii="Arial" w:hAnsi="Arial" w:cs="Arial"/>
              </w:rPr>
            </w:pPr>
            <w:r w:rsidRPr="00ED2DFC">
              <w:rPr>
                <w:rFonts w:ascii="Arial" w:hAnsi="Arial" w:cs="Arial"/>
              </w:rPr>
              <w:t xml:space="preserve">appropriate attitudes to use of </w:t>
            </w:r>
          </w:p>
          <w:p w14:paraId="78C82258" w14:textId="77777777" w:rsidR="00ED2DFC" w:rsidRDefault="00A51F20" w:rsidP="00ED2DFC">
            <w:pPr>
              <w:pStyle w:val="ListParagraph"/>
              <w:ind w:right="-630"/>
              <w:rPr>
                <w:rFonts w:ascii="Arial" w:hAnsi="Arial" w:cs="Arial"/>
              </w:rPr>
            </w:pPr>
            <w:r w:rsidRPr="00ED2DFC">
              <w:rPr>
                <w:rFonts w:ascii="Arial" w:hAnsi="Arial" w:cs="Arial"/>
              </w:rPr>
              <w:t xml:space="preserve">authority and maintaining </w:t>
            </w:r>
            <w:r w:rsidR="00ED2DFC">
              <w:rPr>
                <w:rFonts w:ascii="Arial" w:hAnsi="Arial" w:cs="Arial"/>
              </w:rPr>
              <w:t xml:space="preserve"> </w:t>
            </w:r>
          </w:p>
          <w:p w14:paraId="30DA7EEF" w14:textId="77777777" w:rsidR="00C10F49" w:rsidRPr="00353938" w:rsidRDefault="00A51F20" w:rsidP="00ED2DFC">
            <w:pPr>
              <w:pStyle w:val="ListParagraph"/>
              <w:ind w:right="-630"/>
              <w:rPr>
                <w:rFonts w:ascii="Arial" w:hAnsi="Arial" w:cs="Arial"/>
              </w:rPr>
            </w:pPr>
            <w:r w:rsidRPr="00353938">
              <w:rPr>
                <w:rFonts w:ascii="Arial" w:hAnsi="Arial" w:cs="Arial"/>
              </w:rPr>
              <w:t xml:space="preserve">discipline. </w:t>
            </w:r>
          </w:p>
        </w:tc>
        <w:tc>
          <w:tcPr>
            <w:tcW w:w="627" w:type="dxa"/>
            <w:tcBorders>
              <w:top w:val="single" w:sz="6" w:space="0" w:color="auto"/>
              <w:left w:val="nil"/>
              <w:bottom w:val="single" w:sz="6" w:space="0" w:color="auto"/>
              <w:right w:val="single" w:sz="6" w:space="0" w:color="auto"/>
            </w:tcBorders>
          </w:tcPr>
          <w:p w14:paraId="49445F21" w14:textId="77777777" w:rsidR="00A51F20" w:rsidRDefault="00F8738F" w:rsidP="00C554EB">
            <w:pPr>
              <w:rPr>
                <w:rFonts w:ascii="Arial" w:hAnsi="Arial" w:cs="Arial"/>
              </w:rPr>
            </w:pPr>
            <w:r>
              <w:rPr>
                <w:rFonts w:ascii="Arial" w:hAnsi="Arial" w:cs="Arial"/>
              </w:rPr>
              <w:t>1,2</w:t>
            </w:r>
          </w:p>
          <w:p w14:paraId="5F0259B1" w14:textId="77777777" w:rsidR="00F8738F" w:rsidRDefault="00F8738F" w:rsidP="00C554EB">
            <w:pPr>
              <w:rPr>
                <w:rFonts w:ascii="Arial" w:hAnsi="Arial" w:cs="Arial"/>
              </w:rPr>
            </w:pPr>
          </w:p>
          <w:p w14:paraId="7837B9EF" w14:textId="77777777" w:rsidR="00F8738F" w:rsidRDefault="00F8738F" w:rsidP="00C554EB">
            <w:pPr>
              <w:rPr>
                <w:rFonts w:ascii="Arial" w:hAnsi="Arial" w:cs="Arial"/>
              </w:rPr>
            </w:pPr>
          </w:p>
          <w:p w14:paraId="0CE4EF7A" w14:textId="77777777" w:rsidR="00F8738F" w:rsidRDefault="00F8738F" w:rsidP="00C554EB">
            <w:pPr>
              <w:rPr>
                <w:rFonts w:ascii="Arial" w:hAnsi="Arial" w:cs="Arial"/>
              </w:rPr>
            </w:pPr>
          </w:p>
          <w:p w14:paraId="45C3D34B" w14:textId="77777777" w:rsidR="00F8738F" w:rsidRDefault="00F8738F" w:rsidP="00C554EB">
            <w:pPr>
              <w:rPr>
                <w:rFonts w:ascii="Arial" w:hAnsi="Arial" w:cs="Arial"/>
              </w:rPr>
            </w:pPr>
          </w:p>
          <w:p w14:paraId="048DB207" w14:textId="77777777" w:rsidR="00F8738F" w:rsidRPr="00353938" w:rsidRDefault="00F8738F" w:rsidP="00C554EB">
            <w:pPr>
              <w:rPr>
                <w:rFonts w:ascii="Arial" w:hAnsi="Arial" w:cs="Arial"/>
              </w:rPr>
            </w:pPr>
            <w:r>
              <w:rPr>
                <w:rFonts w:ascii="Arial" w:hAnsi="Arial" w:cs="Arial"/>
              </w:rPr>
              <w:t>1,2,5</w:t>
            </w:r>
          </w:p>
        </w:tc>
        <w:tc>
          <w:tcPr>
            <w:tcW w:w="3145" w:type="dxa"/>
            <w:tcBorders>
              <w:top w:val="single" w:sz="6" w:space="0" w:color="auto"/>
              <w:left w:val="single" w:sz="6" w:space="0" w:color="auto"/>
              <w:bottom w:val="single" w:sz="6" w:space="0" w:color="auto"/>
              <w:right w:val="single" w:sz="6" w:space="0" w:color="auto"/>
            </w:tcBorders>
          </w:tcPr>
          <w:p w14:paraId="4AF3587C" w14:textId="77777777" w:rsidR="00A51F20" w:rsidRPr="00353938" w:rsidRDefault="00A51F20" w:rsidP="00C554EB">
            <w:pPr>
              <w:rPr>
                <w:rFonts w:ascii="Arial" w:hAnsi="Arial" w:cs="Arial"/>
              </w:rPr>
            </w:pPr>
          </w:p>
        </w:tc>
        <w:tc>
          <w:tcPr>
            <w:tcW w:w="732" w:type="dxa"/>
            <w:tcBorders>
              <w:top w:val="single" w:sz="6" w:space="0" w:color="auto"/>
              <w:left w:val="single" w:sz="6" w:space="0" w:color="auto"/>
              <w:bottom w:val="single" w:sz="6" w:space="0" w:color="auto"/>
              <w:right w:val="single" w:sz="6" w:space="0" w:color="auto"/>
            </w:tcBorders>
          </w:tcPr>
          <w:p w14:paraId="749671BF" w14:textId="77777777" w:rsidR="00A51F20" w:rsidRPr="00A51F20" w:rsidRDefault="00A51F20" w:rsidP="00C554EB">
            <w:pPr>
              <w:ind w:left="-96"/>
              <w:jc w:val="center"/>
              <w:rPr>
                <w:rFonts w:ascii="Arial" w:hAnsi="Arial" w:cs="Arial"/>
                <w:sz w:val="22"/>
                <w:szCs w:val="22"/>
              </w:rPr>
            </w:pPr>
          </w:p>
        </w:tc>
      </w:tr>
      <w:tr w:rsidR="00A51F20" w:rsidRPr="00A51F20" w14:paraId="0525C5D7" w14:textId="77777777" w:rsidTr="00323D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34"/>
        </w:trPr>
        <w:tc>
          <w:tcPr>
            <w:tcW w:w="1019" w:type="dxa"/>
            <w:tcBorders>
              <w:top w:val="single" w:sz="6" w:space="0" w:color="auto"/>
              <w:left w:val="single" w:sz="6" w:space="0" w:color="auto"/>
              <w:bottom w:val="single" w:sz="6" w:space="0" w:color="auto"/>
              <w:right w:val="double" w:sz="6" w:space="0" w:color="auto"/>
            </w:tcBorders>
            <w:textDirection w:val="btLr"/>
          </w:tcPr>
          <w:p w14:paraId="121FE654" w14:textId="77777777" w:rsidR="00A51F20" w:rsidRPr="00A51F20" w:rsidRDefault="00A51F20" w:rsidP="00323D7D">
            <w:pPr>
              <w:ind w:left="113" w:right="113"/>
              <w:jc w:val="center"/>
              <w:rPr>
                <w:rFonts w:ascii="Arial" w:hAnsi="Arial" w:cs="Arial"/>
                <w:b/>
              </w:rPr>
            </w:pPr>
            <w:r w:rsidRPr="00A51F20">
              <w:rPr>
                <w:rFonts w:ascii="Arial" w:hAnsi="Arial" w:cs="Arial"/>
                <w:b/>
              </w:rPr>
              <w:t>Equality Issues</w:t>
            </w:r>
          </w:p>
          <w:p w14:paraId="6CD3E34E" w14:textId="77777777" w:rsidR="00A51F20" w:rsidRPr="00A51F20" w:rsidRDefault="00A51F20" w:rsidP="00323D7D">
            <w:pPr>
              <w:ind w:left="-720" w:right="113"/>
              <w:jc w:val="center"/>
              <w:rPr>
                <w:rFonts w:ascii="Arial" w:hAnsi="Arial" w:cs="Arial"/>
                <w:b/>
              </w:rPr>
            </w:pPr>
          </w:p>
          <w:p w14:paraId="17C4096B" w14:textId="77777777" w:rsidR="00A51F20" w:rsidRPr="00A51F20" w:rsidRDefault="00A51F20" w:rsidP="00323D7D">
            <w:pPr>
              <w:ind w:left="-720" w:right="113"/>
              <w:jc w:val="center"/>
              <w:rPr>
                <w:rFonts w:ascii="Arial" w:hAnsi="Arial" w:cs="Arial"/>
                <w:b/>
              </w:rPr>
            </w:pPr>
          </w:p>
        </w:tc>
        <w:tc>
          <w:tcPr>
            <w:tcW w:w="3909" w:type="dxa"/>
            <w:tcBorders>
              <w:top w:val="single" w:sz="6" w:space="0" w:color="auto"/>
              <w:left w:val="single" w:sz="6" w:space="0" w:color="auto"/>
              <w:bottom w:val="single" w:sz="6" w:space="0" w:color="auto"/>
              <w:right w:val="single" w:sz="6" w:space="0" w:color="auto"/>
            </w:tcBorders>
          </w:tcPr>
          <w:p w14:paraId="56AA1EDE" w14:textId="77777777" w:rsidR="00A358A3" w:rsidRDefault="00A51F20" w:rsidP="00C554EB">
            <w:pPr>
              <w:pBdr>
                <w:top w:val="nil"/>
                <w:left w:val="nil"/>
                <w:bottom w:val="nil"/>
                <w:right w:val="nil"/>
                <w:between w:val="nil"/>
              </w:pBdr>
              <w:rPr>
                <w:rFonts w:ascii="Arial" w:hAnsi="Arial" w:cs="Arial"/>
              </w:rPr>
            </w:pPr>
            <w:r w:rsidRPr="00353938">
              <w:rPr>
                <w:rFonts w:ascii="Arial" w:eastAsia="Arial" w:hAnsi="Arial" w:cs="Arial"/>
                <w:color w:val="000000"/>
              </w:rPr>
              <w:t>2</w:t>
            </w:r>
            <w:r w:rsidR="00ED2DFC">
              <w:rPr>
                <w:rFonts w:ascii="Arial" w:eastAsia="Arial" w:hAnsi="Arial" w:cs="Arial"/>
                <w:color w:val="000000"/>
              </w:rPr>
              <w:t>0.</w:t>
            </w:r>
            <w:r w:rsidR="00A9232E" w:rsidRPr="00353938">
              <w:rPr>
                <w:rFonts w:ascii="Arial" w:hAnsi="Arial" w:cs="Arial"/>
              </w:rPr>
              <w:t xml:space="preserve"> </w:t>
            </w:r>
            <w:r w:rsidR="00A358A3">
              <w:rPr>
                <w:rFonts w:ascii="Arial" w:hAnsi="Arial" w:cs="Arial"/>
              </w:rPr>
              <w:t>An understanding and commitment to recognise and act, in order to protect people from direct or indirect discrimination and unconscious bias.</w:t>
            </w:r>
          </w:p>
          <w:p w14:paraId="576F120C" w14:textId="77777777" w:rsidR="00A9232E" w:rsidRPr="00353938" w:rsidRDefault="00A9232E" w:rsidP="00C554EB">
            <w:pPr>
              <w:pBdr>
                <w:top w:val="nil"/>
                <w:left w:val="nil"/>
                <w:bottom w:val="nil"/>
                <w:right w:val="nil"/>
                <w:between w:val="nil"/>
              </w:pBdr>
              <w:rPr>
                <w:rFonts w:ascii="Arial" w:hAnsi="Arial" w:cs="Arial"/>
              </w:rPr>
            </w:pPr>
          </w:p>
          <w:p w14:paraId="5B1449AC" w14:textId="77777777" w:rsidR="00A51F20" w:rsidRPr="00ED2DFC" w:rsidRDefault="00ED2DFC" w:rsidP="00ED2DFC">
            <w:pPr>
              <w:pBdr>
                <w:top w:val="nil"/>
                <w:left w:val="nil"/>
                <w:bottom w:val="nil"/>
                <w:right w:val="nil"/>
                <w:between w:val="nil"/>
              </w:pBdr>
              <w:rPr>
                <w:rFonts w:ascii="Arial" w:hAnsi="Arial" w:cs="Arial"/>
              </w:rPr>
            </w:pPr>
            <w:r>
              <w:rPr>
                <w:rFonts w:ascii="Arial" w:hAnsi="Arial" w:cs="Arial"/>
              </w:rPr>
              <w:t>21.</w:t>
            </w:r>
            <w:r w:rsidR="00A9232E" w:rsidRPr="00ED2DFC">
              <w:rPr>
                <w:rFonts w:ascii="Arial" w:hAnsi="Arial" w:cs="Arial"/>
              </w:rPr>
              <w:t xml:space="preserve">Able to understand </w:t>
            </w:r>
            <w:r w:rsidR="00F8738F" w:rsidRPr="00ED2DFC">
              <w:rPr>
                <w:rFonts w:ascii="Arial" w:hAnsi="Arial" w:cs="Arial"/>
              </w:rPr>
              <w:t xml:space="preserve">and address the core equality issues for students with SEN in Luton </w:t>
            </w:r>
          </w:p>
          <w:p w14:paraId="345B3A3B" w14:textId="77777777" w:rsidR="00C10F49" w:rsidRPr="00353938" w:rsidRDefault="00C10F49" w:rsidP="00C554EB">
            <w:pPr>
              <w:pBdr>
                <w:top w:val="nil"/>
                <w:left w:val="nil"/>
                <w:bottom w:val="nil"/>
                <w:right w:val="nil"/>
                <w:between w:val="nil"/>
              </w:pBdr>
              <w:rPr>
                <w:rFonts w:ascii="Arial" w:hAnsi="Arial" w:cs="Arial"/>
              </w:rPr>
            </w:pPr>
          </w:p>
        </w:tc>
        <w:tc>
          <w:tcPr>
            <w:tcW w:w="627" w:type="dxa"/>
            <w:tcBorders>
              <w:top w:val="single" w:sz="6" w:space="0" w:color="auto"/>
              <w:left w:val="nil"/>
              <w:bottom w:val="single" w:sz="6" w:space="0" w:color="auto"/>
              <w:right w:val="single" w:sz="6" w:space="0" w:color="auto"/>
            </w:tcBorders>
          </w:tcPr>
          <w:p w14:paraId="2AD5AEBE" w14:textId="77777777" w:rsidR="00A51F20" w:rsidRDefault="00A51F20" w:rsidP="00C554EB">
            <w:pPr>
              <w:rPr>
                <w:rFonts w:ascii="Arial" w:hAnsi="Arial" w:cs="Arial"/>
              </w:rPr>
            </w:pPr>
            <w:r w:rsidRPr="00353938">
              <w:rPr>
                <w:rFonts w:ascii="Arial" w:hAnsi="Arial" w:cs="Arial"/>
              </w:rPr>
              <w:t>1,2</w:t>
            </w:r>
          </w:p>
          <w:p w14:paraId="629D8989" w14:textId="77777777" w:rsidR="00C10F49" w:rsidRDefault="00C10F49" w:rsidP="00C554EB">
            <w:pPr>
              <w:rPr>
                <w:rFonts w:ascii="Arial" w:hAnsi="Arial" w:cs="Arial"/>
              </w:rPr>
            </w:pPr>
          </w:p>
          <w:p w14:paraId="50B236CB" w14:textId="77777777" w:rsidR="00C10F49" w:rsidRDefault="00C10F49" w:rsidP="00C554EB">
            <w:pPr>
              <w:rPr>
                <w:rFonts w:ascii="Arial" w:hAnsi="Arial" w:cs="Arial"/>
              </w:rPr>
            </w:pPr>
          </w:p>
          <w:p w14:paraId="5FECE468" w14:textId="77777777" w:rsidR="00C10F49" w:rsidRDefault="00C10F49" w:rsidP="00C554EB">
            <w:pPr>
              <w:rPr>
                <w:rFonts w:ascii="Arial" w:hAnsi="Arial" w:cs="Arial"/>
              </w:rPr>
            </w:pPr>
          </w:p>
          <w:p w14:paraId="1E0361BE" w14:textId="77777777" w:rsidR="00C10F49" w:rsidRDefault="00C10F49" w:rsidP="00C554EB">
            <w:pPr>
              <w:rPr>
                <w:rFonts w:ascii="Arial" w:hAnsi="Arial" w:cs="Arial"/>
              </w:rPr>
            </w:pPr>
          </w:p>
          <w:p w14:paraId="02C98873" w14:textId="77777777" w:rsidR="00C10F49" w:rsidRPr="00353938" w:rsidRDefault="00C10F49" w:rsidP="00C554EB">
            <w:pPr>
              <w:rPr>
                <w:rFonts w:ascii="Arial" w:hAnsi="Arial" w:cs="Arial"/>
              </w:rPr>
            </w:pPr>
            <w:r>
              <w:rPr>
                <w:rFonts w:ascii="Arial" w:hAnsi="Arial" w:cs="Arial"/>
              </w:rPr>
              <w:t>1,2</w:t>
            </w:r>
          </w:p>
        </w:tc>
        <w:tc>
          <w:tcPr>
            <w:tcW w:w="3145" w:type="dxa"/>
            <w:tcBorders>
              <w:top w:val="single" w:sz="6" w:space="0" w:color="auto"/>
              <w:left w:val="single" w:sz="6" w:space="0" w:color="auto"/>
              <w:bottom w:val="single" w:sz="6" w:space="0" w:color="auto"/>
              <w:right w:val="single" w:sz="6" w:space="0" w:color="auto"/>
            </w:tcBorders>
          </w:tcPr>
          <w:p w14:paraId="08844FC4" w14:textId="77777777" w:rsidR="00A51F20" w:rsidRPr="00353938" w:rsidRDefault="00A51F20" w:rsidP="00C554EB">
            <w:pPr>
              <w:rPr>
                <w:rFonts w:ascii="Arial" w:hAnsi="Arial" w:cs="Arial"/>
              </w:rPr>
            </w:pPr>
          </w:p>
        </w:tc>
        <w:tc>
          <w:tcPr>
            <w:tcW w:w="732" w:type="dxa"/>
            <w:tcBorders>
              <w:top w:val="single" w:sz="6" w:space="0" w:color="auto"/>
              <w:left w:val="single" w:sz="6" w:space="0" w:color="auto"/>
              <w:bottom w:val="single" w:sz="6" w:space="0" w:color="auto"/>
              <w:right w:val="single" w:sz="6" w:space="0" w:color="auto"/>
            </w:tcBorders>
          </w:tcPr>
          <w:p w14:paraId="56F4B738" w14:textId="77777777" w:rsidR="00A51F20" w:rsidRPr="00A51F20" w:rsidRDefault="00A51F20" w:rsidP="00C554EB">
            <w:pPr>
              <w:ind w:left="-96"/>
              <w:jc w:val="center"/>
              <w:rPr>
                <w:rFonts w:ascii="Arial" w:hAnsi="Arial" w:cs="Arial"/>
                <w:sz w:val="22"/>
                <w:szCs w:val="22"/>
              </w:rPr>
            </w:pPr>
          </w:p>
        </w:tc>
      </w:tr>
      <w:tr w:rsidR="00A51F20" w:rsidRPr="00A51F20" w14:paraId="1D74C6E0" w14:textId="77777777" w:rsidTr="00323D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67"/>
        </w:trPr>
        <w:tc>
          <w:tcPr>
            <w:tcW w:w="1019" w:type="dxa"/>
            <w:tcBorders>
              <w:top w:val="single" w:sz="6" w:space="0" w:color="auto"/>
              <w:left w:val="single" w:sz="6" w:space="0" w:color="auto"/>
              <w:bottom w:val="single" w:sz="6" w:space="0" w:color="auto"/>
              <w:right w:val="double" w:sz="6" w:space="0" w:color="auto"/>
            </w:tcBorders>
          </w:tcPr>
          <w:p w14:paraId="15237FE2" w14:textId="77777777" w:rsidR="00A51F20" w:rsidRPr="00A51F20" w:rsidRDefault="00A51F20" w:rsidP="00C554EB">
            <w:pPr>
              <w:ind w:left="-18"/>
              <w:jc w:val="center"/>
              <w:rPr>
                <w:rFonts w:ascii="Arial" w:hAnsi="Arial" w:cs="Arial"/>
              </w:rPr>
            </w:pPr>
            <w:r w:rsidRPr="00A51F20">
              <w:rPr>
                <w:rFonts w:ascii="Arial" w:hAnsi="Arial" w:cs="Arial"/>
                <w:b/>
              </w:rPr>
              <w:lastRenderedPageBreak/>
              <w:t>Specialist Knowledge</w:t>
            </w:r>
          </w:p>
          <w:p w14:paraId="0DEDAC1D" w14:textId="77777777" w:rsidR="00A51F20" w:rsidRPr="00A51F20" w:rsidRDefault="00A51F20" w:rsidP="00C554EB">
            <w:pPr>
              <w:ind w:left="-18"/>
              <w:jc w:val="center"/>
              <w:rPr>
                <w:rFonts w:ascii="Arial" w:hAnsi="Arial" w:cs="Arial"/>
              </w:rPr>
            </w:pPr>
          </w:p>
          <w:p w14:paraId="71F0920C" w14:textId="77777777" w:rsidR="00A51F20" w:rsidRPr="00A51F20" w:rsidRDefault="00A51F20" w:rsidP="00C554EB">
            <w:pPr>
              <w:ind w:left="-18"/>
              <w:jc w:val="center"/>
              <w:rPr>
                <w:rFonts w:ascii="Arial" w:hAnsi="Arial" w:cs="Arial"/>
              </w:rPr>
            </w:pPr>
          </w:p>
        </w:tc>
        <w:tc>
          <w:tcPr>
            <w:tcW w:w="3909" w:type="dxa"/>
            <w:tcBorders>
              <w:top w:val="single" w:sz="6" w:space="0" w:color="auto"/>
              <w:left w:val="single" w:sz="6" w:space="0" w:color="auto"/>
              <w:bottom w:val="single" w:sz="6" w:space="0" w:color="auto"/>
              <w:right w:val="single" w:sz="6" w:space="0" w:color="auto"/>
            </w:tcBorders>
          </w:tcPr>
          <w:p w14:paraId="351FDB6F" w14:textId="77777777" w:rsidR="00A51F20" w:rsidRPr="00353938" w:rsidRDefault="008305B1" w:rsidP="00C10F49">
            <w:pPr>
              <w:rPr>
                <w:rFonts w:ascii="Arial" w:hAnsi="Arial" w:cs="Arial"/>
              </w:rPr>
            </w:pPr>
            <w:r>
              <w:rPr>
                <w:rFonts w:ascii="Arial" w:eastAsia="Arial" w:hAnsi="Arial" w:cs="Arial"/>
                <w:color w:val="000000"/>
              </w:rPr>
              <w:t>22</w:t>
            </w:r>
            <w:r w:rsidR="00C10F49" w:rsidRPr="00353938">
              <w:rPr>
                <w:rFonts w:ascii="Arial" w:eastAsia="Arial" w:hAnsi="Arial" w:cs="Arial"/>
                <w:color w:val="000000"/>
              </w:rPr>
              <w:t>. A depth of understanding of the priorities for supporting children with severe, complex and profound learning difficulties and for improving outcomes.</w:t>
            </w:r>
          </w:p>
        </w:tc>
        <w:tc>
          <w:tcPr>
            <w:tcW w:w="627" w:type="dxa"/>
            <w:tcBorders>
              <w:top w:val="single" w:sz="6" w:space="0" w:color="auto"/>
              <w:left w:val="nil"/>
              <w:bottom w:val="single" w:sz="6" w:space="0" w:color="auto"/>
              <w:right w:val="single" w:sz="6" w:space="0" w:color="auto"/>
            </w:tcBorders>
          </w:tcPr>
          <w:p w14:paraId="2231FB95" w14:textId="77777777" w:rsidR="00A51F20" w:rsidRPr="00353938" w:rsidRDefault="00A51F20" w:rsidP="00C554EB">
            <w:pPr>
              <w:rPr>
                <w:rFonts w:ascii="Arial" w:hAnsi="Arial" w:cs="Arial"/>
              </w:rPr>
            </w:pPr>
            <w:r w:rsidRPr="00353938">
              <w:rPr>
                <w:rFonts w:ascii="Arial" w:hAnsi="Arial" w:cs="Arial"/>
              </w:rPr>
              <w:t>1,2</w:t>
            </w:r>
          </w:p>
          <w:p w14:paraId="728D36D4" w14:textId="77777777" w:rsidR="00A51F20" w:rsidRDefault="00A51F20" w:rsidP="00C554EB">
            <w:pPr>
              <w:rPr>
                <w:rFonts w:ascii="Arial" w:hAnsi="Arial" w:cs="Arial"/>
              </w:rPr>
            </w:pPr>
          </w:p>
          <w:p w14:paraId="2E7D4998" w14:textId="77777777" w:rsidR="00C10F49" w:rsidRDefault="00C10F49" w:rsidP="00C554EB">
            <w:pPr>
              <w:rPr>
                <w:rFonts w:ascii="Arial" w:hAnsi="Arial" w:cs="Arial"/>
              </w:rPr>
            </w:pPr>
          </w:p>
          <w:p w14:paraId="177D1953" w14:textId="77777777" w:rsidR="00C10F49" w:rsidRDefault="00C10F49" w:rsidP="00C554EB">
            <w:pPr>
              <w:rPr>
                <w:rFonts w:ascii="Arial" w:hAnsi="Arial" w:cs="Arial"/>
              </w:rPr>
            </w:pPr>
          </w:p>
          <w:p w14:paraId="3541351C" w14:textId="77777777" w:rsidR="00C10F49" w:rsidRDefault="00C10F49" w:rsidP="00C554EB">
            <w:pPr>
              <w:rPr>
                <w:rFonts w:ascii="Arial" w:hAnsi="Arial" w:cs="Arial"/>
              </w:rPr>
            </w:pPr>
          </w:p>
          <w:p w14:paraId="219F303E" w14:textId="77777777" w:rsidR="00A51F20" w:rsidRPr="00353938" w:rsidRDefault="00A51F20" w:rsidP="00C10F49">
            <w:pPr>
              <w:rPr>
                <w:rFonts w:ascii="Arial" w:hAnsi="Arial" w:cs="Arial"/>
              </w:rPr>
            </w:pPr>
          </w:p>
        </w:tc>
        <w:tc>
          <w:tcPr>
            <w:tcW w:w="3145" w:type="dxa"/>
            <w:tcBorders>
              <w:top w:val="single" w:sz="6" w:space="0" w:color="auto"/>
              <w:left w:val="single" w:sz="6" w:space="0" w:color="auto"/>
              <w:bottom w:val="single" w:sz="6" w:space="0" w:color="auto"/>
              <w:right w:val="single" w:sz="6" w:space="0" w:color="auto"/>
            </w:tcBorders>
          </w:tcPr>
          <w:p w14:paraId="730A6F6C" w14:textId="77777777" w:rsidR="00A51F20" w:rsidRPr="00353938" w:rsidRDefault="00A51F20" w:rsidP="00C554EB">
            <w:pPr>
              <w:rPr>
                <w:rFonts w:ascii="Arial" w:hAnsi="Arial" w:cs="Arial"/>
              </w:rPr>
            </w:pPr>
          </w:p>
        </w:tc>
        <w:tc>
          <w:tcPr>
            <w:tcW w:w="732" w:type="dxa"/>
            <w:tcBorders>
              <w:top w:val="single" w:sz="6" w:space="0" w:color="auto"/>
              <w:left w:val="single" w:sz="6" w:space="0" w:color="auto"/>
              <w:bottom w:val="single" w:sz="6" w:space="0" w:color="auto"/>
              <w:right w:val="single" w:sz="6" w:space="0" w:color="auto"/>
            </w:tcBorders>
          </w:tcPr>
          <w:p w14:paraId="72616536" w14:textId="77777777" w:rsidR="00A51F20" w:rsidRPr="00A51F20" w:rsidRDefault="00A51F20" w:rsidP="00C554EB">
            <w:pPr>
              <w:ind w:left="-96"/>
              <w:rPr>
                <w:rFonts w:ascii="Arial" w:hAnsi="Arial" w:cs="Arial"/>
                <w:sz w:val="22"/>
                <w:szCs w:val="22"/>
              </w:rPr>
            </w:pPr>
          </w:p>
        </w:tc>
      </w:tr>
    </w:tbl>
    <w:p w14:paraId="23FE3566" w14:textId="77777777" w:rsidR="00A51F20" w:rsidRPr="00A51F20" w:rsidRDefault="00A51F20" w:rsidP="00A51F20">
      <w:pPr>
        <w:ind w:left="-720"/>
        <w:rPr>
          <w:rFonts w:ascii="Arial" w:hAnsi="Arial" w:cs="Arial"/>
          <w:sz w:val="22"/>
          <w:szCs w:val="22"/>
        </w:rPr>
      </w:pPr>
    </w:p>
    <w:p w14:paraId="6A536278" w14:textId="77777777" w:rsidR="00A51F20" w:rsidRPr="00A51F20" w:rsidRDefault="00A51F20" w:rsidP="00A51F20">
      <w:pPr>
        <w:ind w:left="-720" w:right="-961"/>
        <w:jc w:val="center"/>
        <w:rPr>
          <w:rFonts w:ascii="Arial" w:hAnsi="Arial" w:cs="Arial"/>
          <w:sz w:val="22"/>
          <w:szCs w:val="22"/>
        </w:rPr>
      </w:pPr>
      <w:r w:rsidRPr="00A51F20">
        <w:rPr>
          <w:rFonts w:ascii="Arial" w:hAnsi="Arial" w:cs="Arial"/>
          <w:sz w:val="22"/>
          <w:szCs w:val="22"/>
        </w:rPr>
        <w:t xml:space="preserve">(1 = Application Form    2 = Interview    3 = Test    4 = Proof of Qualification    5 = Practical Exercise) </w:t>
      </w:r>
    </w:p>
    <w:p w14:paraId="1BF57C53" w14:textId="77777777" w:rsidR="00A51F20" w:rsidRPr="00A51F20" w:rsidRDefault="00A51F20" w:rsidP="00A51F20">
      <w:pPr>
        <w:ind w:left="-720" w:right="-1051"/>
        <w:rPr>
          <w:rFonts w:ascii="Arial" w:hAnsi="Arial" w:cs="Arial"/>
          <w:sz w:val="22"/>
          <w:szCs w:val="22"/>
        </w:rPr>
      </w:pPr>
      <w:r w:rsidRPr="00A51F20">
        <w:rPr>
          <w:rFonts w:ascii="Arial" w:hAnsi="Arial" w:cs="Arial"/>
          <w:sz w:val="22"/>
          <w:szCs w:val="22"/>
        </w:rPr>
        <w:t xml:space="preserve">We will consider any reasonable adjustments under the terms of the Equality Act (2010) to enable an </w:t>
      </w:r>
    </w:p>
    <w:p w14:paraId="33AF30C1" w14:textId="77777777" w:rsidR="00A51F20" w:rsidRPr="00A51F20" w:rsidRDefault="00A51F20" w:rsidP="00A51F20">
      <w:pPr>
        <w:ind w:left="-720" w:right="-1051"/>
        <w:rPr>
          <w:rFonts w:ascii="Arial" w:hAnsi="Arial" w:cs="Arial"/>
          <w:sz w:val="22"/>
          <w:szCs w:val="22"/>
        </w:rPr>
      </w:pPr>
      <w:r w:rsidRPr="00A51F20">
        <w:rPr>
          <w:rFonts w:ascii="Arial" w:hAnsi="Arial" w:cs="Arial"/>
          <w:sz w:val="22"/>
          <w:szCs w:val="22"/>
        </w:rPr>
        <w:t>applicant with a disability (as defined under the Act) to meet the requirements of the post.</w:t>
      </w:r>
    </w:p>
    <w:p w14:paraId="62EE2338" w14:textId="77777777" w:rsidR="00A51F20" w:rsidRPr="00A51F20" w:rsidRDefault="00A51F20" w:rsidP="00A51F20">
      <w:pPr>
        <w:ind w:left="-720" w:right="-1051"/>
        <w:rPr>
          <w:rFonts w:ascii="Arial" w:hAnsi="Arial" w:cs="Arial"/>
          <w:sz w:val="22"/>
          <w:szCs w:val="22"/>
        </w:rPr>
      </w:pPr>
    </w:p>
    <w:p w14:paraId="64CA03A4" w14:textId="77777777" w:rsidR="00A51F20" w:rsidRPr="00A51F20" w:rsidRDefault="00A51F20" w:rsidP="00A51F20">
      <w:pPr>
        <w:ind w:left="-720" w:right="-1051"/>
        <w:rPr>
          <w:rFonts w:ascii="Arial" w:hAnsi="Arial" w:cs="Arial"/>
          <w:sz w:val="22"/>
          <w:szCs w:val="22"/>
        </w:rPr>
      </w:pPr>
      <w:r w:rsidRPr="00A51F20">
        <w:rPr>
          <w:rFonts w:ascii="Arial" w:hAnsi="Arial" w:cs="Arial"/>
          <w:sz w:val="22"/>
          <w:szCs w:val="22"/>
        </w:rPr>
        <w:t>The Job-holder will ensure that the schools policies are reflected in all aspects of his/her work, in particular those relating to:</w:t>
      </w:r>
    </w:p>
    <w:p w14:paraId="34FAA4CA" w14:textId="77777777" w:rsidR="00A51F20" w:rsidRPr="00A51F20" w:rsidRDefault="00A51F20" w:rsidP="00A51F20">
      <w:pPr>
        <w:numPr>
          <w:ilvl w:val="0"/>
          <w:numId w:val="12"/>
        </w:numPr>
        <w:overflowPunct/>
        <w:autoSpaceDE/>
        <w:autoSpaceDN/>
        <w:adjustRightInd/>
        <w:ind w:right="-1051"/>
        <w:textAlignment w:val="auto"/>
        <w:rPr>
          <w:rFonts w:ascii="Arial" w:hAnsi="Arial" w:cs="Arial"/>
          <w:sz w:val="22"/>
          <w:szCs w:val="22"/>
        </w:rPr>
      </w:pPr>
      <w:r w:rsidRPr="00A51F20">
        <w:rPr>
          <w:rFonts w:ascii="Arial" w:hAnsi="Arial" w:cs="Arial"/>
          <w:sz w:val="22"/>
          <w:szCs w:val="22"/>
        </w:rPr>
        <w:t>Equal Opportunities</w:t>
      </w:r>
    </w:p>
    <w:p w14:paraId="0E9096AD" w14:textId="77777777" w:rsidR="00A51F20" w:rsidRPr="00A51F20" w:rsidRDefault="00A51F20" w:rsidP="00A51F20">
      <w:pPr>
        <w:numPr>
          <w:ilvl w:val="0"/>
          <w:numId w:val="12"/>
        </w:numPr>
        <w:overflowPunct/>
        <w:autoSpaceDE/>
        <w:autoSpaceDN/>
        <w:adjustRightInd/>
        <w:ind w:right="-1051"/>
        <w:textAlignment w:val="auto"/>
        <w:rPr>
          <w:rFonts w:ascii="Arial" w:hAnsi="Arial" w:cs="Arial"/>
          <w:sz w:val="22"/>
          <w:szCs w:val="22"/>
        </w:rPr>
      </w:pPr>
      <w:r w:rsidRPr="00A51F20">
        <w:rPr>
          <w:rFonts w:ascii="Arial" w:hAnsi="Arial" w:cs="Arial"/>
          <w:sz w:val="22"/>
          <w:szCs w:val="22"/>
        </w:rPr>
        <w:t>Health and Safety</w:t>
      </w:r>
    </w:p>
    <w:p w14:paraId="5BF134A7" w14:textId="77777777" w:rsidR="00A51F20" w:rsidRPr="00A51F20" w:rsidRDefault="00A51F20" w:rsidP="00A51F20">
      <w:pPr>
        <w:numPr>
          <w:ilvl w:val="0"/>
          <w:numId w:val="12"/>
        </w:numPr>
        <w:ind w:right="-630"/>
        <w:rPr>
          <w:rFonts w:ascii="Arial" w:hAnsi="Arial" w:cs="Arial"/>
          <w:sz w:val="22"/>
        </w:rPr>
      </w:pPr>
      <w:r w:rsidRPr="00A51F20">
        <w:rPr>
          <w:rFonts w:ascii="Arial" w:hAnsi="Arial" w:cs="Arial"/>
          <w:sz w:val="22"/>
        </w:rPr>
        <w:t xml:space="preserve">Data Protection Act (2018) </w:t>
      </w:r>
    </w:p>
    <w:p w14:paraId="4F7DC149" w14:textId="77777777" w:rsidR="00A51F20" w:rsidRPr="00A51F20" w:rsidRDefault="00A51F20" w:rsidP="00A51F20">
      <w:pPr>
        <w:ind w:left="-720" w:right="-1051"/>
        <w:rPr>
          <w:rFonts w:ascii="Arial" w:hAnsi="Arial" w:cs="Arial"/>
          <w:sz w:val="22"/>
          <w:szCs w:val="22"/>
        </w:rPr>
      </w:pPr>
    </w:p>
    <w:p w14:paraId="266CE676" w14:textId="77777777" w:rsidR="00A51F20" w:rsidRPr="00A51F20" w:rsidRDefault="00A51F20" w:rsidP="00A51F20">
      <w:pPr>
        <w:ind w:left="-720" w:right="-1051"/>
        <w:rPr>
          <w:rFonts w:ascii="Arial" w:hAnsi="Arial" w:cs="Arial"/>
          <w:sz w:val="22"/>
          <w:szCs w:val="22"/>
        </w:rPr>
      </w:pPr>
      <w:r w:rsidRPr="00A51F20">
        <w:rPr>
          <w:rFonts w:ascii="Arial" w:hAnsi="Arial" w:cs="Arial"/>
          <w:sz w:val="22"/>
          <w:szCs w:val="22"/>
        </w:rPr>
        <w:t>In addition to candidates’ ability to perform the duties of the post, the interview will also explore issues relating to safeguarding and promoting the welfare of children including:</w:t>
      </w:r>
    </w:p>
    <w:p w14:paraId="3AD207A5" w14:textId="77777777" w:rsidR="00A51F20" w:rsidRPr="00A51F20" w:rsidRDefault="00A51F20" w:rsidP="00A51F20">
      <w:pPr>
        <w:ind w:left="-720" w:right="-1051"/>
        <w:rPr>
          <w:rFonts w:ascii="Arial" w:hAnsi="Arial" w:cs="Arial"/>
          <w:sz w:val="22"/>
          <w:szCs w:val="22"/>
        </w:rPr>
      </w:pPr>
    </w:p>
    <w:p w14:paraId="267C296C" w14:textId="77777777" w:rsidR="00A51F20" w:rsidRPr="00A51F20" w:rsidRDefault="00A51F20" w:rsidP="00A51F20">
      <w:pPr>
        <w:numPr>
          <w:ilvl w:val="0"/>
          <w:numId w:val="11"/>
        </w:numPr>
        <w:overflowPunct/>
        <w:autoSpaceDE/>
        <w:autoSpaceDN/>
        <w:adjustRightInd/>
        <w:ind w:right="-630"/>
        <w:textAlignment w:val="auto"/>
        <w:rPr>
          <w:rFonts w:ascii="Arial" w:hAnsi="Arial" w:cs="Arial"/>
          <w:sz w:val="22"/>
          <w:szCs w:val="22"/>
        </w:rPr>
      </w:pPr>
      <w:r w:rsidRPr="00A51F20">
        <w:rPr>
          <w:rFonts w:ascii="Arial" w:hAnsi="Arial" w:cs="Arial"/>
          <w:sz w:val="22"/>
          <w:szCs w:val="22"/>
        </w:rPr>
        <w:t xml:space="preserve">Motivation to work with children and young people; </w:t>
      </w:r>
    </w:p>
    <w:p w14:paraId="044DDDF8" w14:textId="77777777" w:rsidR="00A51F20" w:rsidRPr="00A51F20" w:rsidRDefault="00A51F20" w:rsidP="00A51F20">
      <w:pPr>
        <w:numPr>
          <w:ilvl w:val="0"/>
          <w:numId w:val="11"/>
        </w:numPr>
        <w:overflowPunct/>
        <w:autoSpaceDE/>
        <w:autoSpaceDN/>
        <w:adjustRightInd/>
        <w:ind w:right="-630"/>
        <w:textAlignment w:val="auto"/>
        <w:rPr>
          <w:rFonts w:ascii="Arial" w:hAnsi="Arial" w:cs="Arial"/>
          <w:sz w:val="22"/>
          <w:szCs w:val="22"/>
        </w:rPr>
      </w:pPr>
      <w:r w:rsidRPr="00A51F20">
        <w:rPr>
          <w:rFonts w:ascii="Arial" w:hAnsi="Arial" w:cs="Arial"/>
          <w:sz w:val="22"/>
          <w:szCs w:val="22"/>
        </w:rPr>
        <w:t xml:space="preserve">Ability to form and maintain appropriate relationships and personal boundaries with children and young people; </w:t>
      </w:r>
    </w:p>
    <w:p w14:paraId="3A491C61" w14:textId="77777777" w:rsidR="00A51F20" w:rsidRPr="00A51F20" w:rsidRDefault="00A51F20" w:rsidP="00A51F20">
      <w:pPr>
        <w:numPr>
          <w:ilvl w:val="0"/>
          <w:numId w:val="11"/>
        </w:numPr>
        <w:overflowPunct/>
        <w:autoSpaceDE/>
        <w:autoSpaceDN/>
        <w:adjustRightInd/>
        <w:ind w:right="-630"/>
        <w:textAlignment w:val="auto"/>
        <w:rPr>
          <w:rFonts w:ascii="Arial" w:hAnsi="Arial" w:cs="Arial"/>
          <w:sz w:val="22"/>
          <w:szCs w:val="22"/>
        </w:rPr>
      </w:pPr>
      <w:r w:rsidRPr="00A51F20">
        <w:rPr>
          <w:rFonts w:ascii="Arial" w:hAnsi="Arial" w:cs="Arial"/>
          <w:sz w:val="22"/>
          <w:szCs w:val="22"/>
        </w:rPr>
        <w:t xml:space="preserve">Emotional resilience in working with challenging behaviours; and, attitudes to use of authority and maintaining discipline. </w:t>
      </w:r>
    </w:p>
    <w:p w14:paraId="21D2924D" w14:textId="77777777" w:rsidR="00A51F20" w:rsidRPr="00A51F20" w:rsidRDefault="00A51F20" w:rsidP="00A51F20">
      <w:pPr>
        <w:ind w:left="-720" w:right="-1051"/>
        <w:rPr>
          <w:rFonts w:ascii="Arial" w:hAnsi="Arial" w:cs="Arial"/>
          <w:sz w:val="22"/>
          <w:szCs w:val="22"/>
        </w:rPr>
      </w:pPr>
    </w:p>
    <w:p w14:paraId="26435E61" w14:textId="77777777" w:rsidR="00A51F20" w:rsidRPr="00A51F20" w:rsidRDefault="00A51F20" w:rsidP="00A51F20">
      <w:pPr>
        <w:ind w:left="-720" w:right="-1051"/>
        <w:rPr>
          <w:rFonts w:ascii="Arial" w:hAnsi="Arial" w:cs="Arial"/>
          <w:b/>
          <w:sz w:val="22"/>
          <w:szCs w:val="22"/>
        </w:rPr>
      </w:pPr>
      <w:r w:rsidRPr="00A51F20">
        <w:rPr>
          <w:rFonts w:ascii="Arial" w:hAnsi="Arial" w:cs="Arial"/>
          <w:b/>
          <w:sz w:val="22"/>
          <w:szCs w:val="22"/>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018870E1" w14:textId="77777777" w:rsidR="00A51F20" w:rsidRPr="003A7064" w:rsidRDefault="00A51F20" w:rsidP="00A51F20">
      <w:pPr>
        <w:jc w:val="both"/>
        <w:rPr>
          <w:rFonts w:cs="Arial"/>
        </w:rPr>
      </w:pPr>
    </w:p>
    <w:p w14:paraId="6A5F1FB5" w14:textId="77777777" w:rsidR="00A51F20" w:rsidRDefault="00A51F20" w:rsidP="00A51F20"/>
    <w:p w14:paraId="5E5056E4" w14:textId="77777777" w:rsidR="00A51F20" w:rsidRPr="00884B97" w:rsidRDefault="00A51F20" w:rsidP="00A51F20">
      <w:pPr>
        <w:rPr>
          <w:rFonts w:ascii="Arial" w:hAnsi="Arial"/>
          <w:b/>
        </w:rPr>
      </w:pPr>
    </w:p>
    <w:p w14:paraId="4B2262F6" w14:textId="77777777" w:rsidR="00675BC6" w:rsidRPr="00884B97" w:rsidRDefault="00675BC6" w:rsidP="00884B97">
      <w:pPr>
        <w:ind w:left="-720" w:right="-1051"/>
        <w:rPr>
          <w:rFonts w:ascii="Arial" w:hAnsi="Arial"/>
          <w:b/>
          <w:sz w:val="22"/>
          <w:szCs w:val="22"/>
        </w:rPr>
      </w:pPr>
    </w:p>
    <w:sectPr w:rsidR="00675BC6" w:rsidRPr="00884B97">
      <w:footerReference w:type="default" r:id="rId11"/>
      <w:pgSz w:w="11907" w:h="16834" w:code="9"/>
      <w:pgMar w:top="907" w:right="1797" w:bottom="1440" w:left="1797"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3488" w14:textId="77777777" w:rsidR="00897BFB" w:rsidRDefault="00897BFB">
      <w:r>
        <w:separator/>
      </w:r>
    </w:p>
  </w:endnote>
  <w:endnote w:type="continuationSeparator" w:id="0">
    <w:p w14:paraId="7673B20B" w14:textId="77777777" w:rsidR="00897BFB" w:rsidRDefault="0089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4A27" w14:textId="77777777" w:rsidR="002E13D9" w:rsidRPr="002E13D9" w:rsidRDefault="002E13D9" w:rsidP="002E13D9">
    <w:pPr>
      <w:pStyle w:val="Footer"/>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DB0F" w14:textId="77777777" w:rsidR="00897BFB" w:rsidRDefault="00897BFB">
      <w:r>
        <w:separator/>
      </w:r>
    </w:p>
  </w:footnote>
  <w:footnote w:type="continuationSeparator" w:id="0">
    <w:p w14:paraId="1F4AAE1E" w14:textId="77777777" w:rsidR="00897BFB" w:rsidRDefault="00897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FFFFFFFE"/>
    <w:multiLevelType w:val="singleLevel"/>
    <w:tmpl w:val="9BA0B9D4"/>
    <w:lvl w:ilvl="0">
      <w:numFmt w:val="bullet"/>
      <w:lvlText w:val="*"/>
      <w:lvlJc w:val="left"/>
    </w:lvl>
  </w:abstractNum>
  <w:abstractNum w:abstractNumId="1" w15:restartNumberingAfterBreak="0">
    <w:nsid w:val="000B5179"/>
    <w:multiLevelType w:val="hybridMultilevel"/>
    <w:tmpl w:val="9546148E"/>
    <w:lvl w:ilvl="0" w:tplc="0809000F">
      <w:start w:val="1"/>
      <w:numFmt w:val="decimal"/>
      <w:lvlText w:val="%1."/>
      <w:lvlJc w:val="left"/>
      <w:pPr>
        <w:ind w:left="530" w:hanging="360"/>
      </w:pPr>
      <w:rPr>
        <w:rFonts w:hint="default"/>
      </w:rPr>
    </w:lvl>
    <w:lvl w:ilvl="1" w:tplc="08090019">
      <w:start w:val="1"/>
      <w:numFmt w:val="lowerLetter"/>
      <w:lvlText w:val="%2."/>
      <w:lvlJc w:val="left"/>
      <w:pPr>
        <w:ind w:left="1250" w:hanging="360"/>
      </w:pPr>
    </w:lvl>
    <w:lvl w:ilvl="2" w:tplc="08090001">
      <w:start w:val="1"/>
      <w:numFmt w:val="bullet"/>
      <w:lvlText w:val=""/>
      <w:lvlJc w:val="left"/>
      <w:pPr>
        <w:ind w:left="1970" w:hanging="180"/>
      </w:pPr>
      <w:rPr>
        <w:rFonts w:ascii="Symbol" w:hAnsi="Symbol" w:hint="default"/>
      </w:rPr>
    </w:lvl>
    <w:lvl w:ilvl="3" w:tplc="08090001">
      <w:start w:val="1"/>
      <w:numFmt w:val="bullet"/>
      <w:lvlText w:val=""/>
      <w:lvlJc w:val="left"/>
      <w:pPr>
        <w:ind w:left="2690" w:hanging="360"/>
      </w:pPr>
      <w:rPr>
        <w:rFonts w:ascii="Symbol" w:hAnsi="Symbol" w:hint="default"/>
      </w:r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 w15:restartNumberingAfterBreak="0">
    <w:nsid w:val="00F0220C"/>
    <w:multiLevelType w:val="hybridMultilevel"/>
    <w:tmpl w:val="D078190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2A5134E"/>
    <w:multiLevelType w:val="hybridMultilevel"/>
    <w:tmpl w:val="1FC641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004907"/>
    <w:multiLevelType w:val="hybridMultilevel"/>
    <w:tmpl w:val="3A2E54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B14770"/>
    <w:multiLevelType w:val="hybridMultilevel"/>
    <w:tmpl w:val="6F1ACD3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DC287B"/>
    <w:multiLevelType w:val="hybridMultilevel"/>
    <w:tmpl w:val="67F8F276"/>
    <w:lvl w:ilvl="0" w:tplc="08090001">
      <w:start w:val="1"/>
      <w:numFmt w:val="bullet"/>
      <w:lvlText w:val=""/>
      <w:lvlJc w:val="left"/>
      <w:pPr>
        <w:ind w:left="680" w:hanging="170"/>
      </w:pPr>
      <w:rPr>
        <w:rFonts w:ascii="Symbol" w:hAnsi="Symbol" w:hint="default"/>
        <w:color w:val="auto"/>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CAD7FD6"/>
    <w:multiLevelType w:val="multilevel"/>
    <w:tmpl w:val="17743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EC1DDF"/>
    <w:multiLevelType w:val="hybridMultilevel"/>
    <w:tmpl w:val="68A2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323D9"/>
    <w:multiLevelType w:val="hybridMultilevel"/>
    <w:tmpl w:val="318AF1AC"/>
    <w:lvl w:ilvl="0" w:tplc="D26C3106">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C56689"/>
    <w:multiLevelType w:val="hybridMultilevel"/>
    <w:tmpl w:val="D318B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4A7535"/>
    <w:multiLevelType w:val="hybridMultilevel"/>
    <w:tmpl w:val="72FC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DB0C1C"/>
    <w:multiLevelType w:val="hybridMultilevel"/>
    <w:tmpl w:val="92789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FE5D00"/>
    <w:multiLevelType w:val="hybridMultilevel"/>
    <w:tmpl w:val="2560266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5801EC2"/>
    <w:multiLevelType w:val="hybridMultilevel"/>
    <w:tmpl w:val="5578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D4E99"/>
    <w:multiLevelType w:val="hybridMultilevel"/>
    <w:tmpl w:val="DA3E2C7C"/>
    <w:lvl w:ilvl="0" w:tplc="0809000F">
      <w:start w:val="1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B61184"/>
    <w:multiLevelType w:val="singleLevel"/>
    <w:tmpl w:val="5FC2077C"/>
    <w:lvl w:ilvl="0">
      <w:start w:val="1"/>
      <w:numFmt w:val="lowerRoman"/>
      <w:lvlText w:val="(%1) "/>
      <w:legacy w:legacy="1" w:legacySpace="0" w:legacyIndent="283"/>
      <w:lvlJc w:val="left"/>
      <w:pPr>
        <w:ind w:left="-437" w:hanging="283"/>
      </w:pPr>
      <w:rPr>
        <w:b w:val="0"/>
        <w:i w:val="0"/>
        <w:sz w:val="22"/>
      </w:rPr>
    </w:lvl>
  </w:abstractNum>
  <w:abstractNum w:abstractNumId="18" w15:restartNumberingAfterBreak="0">
    <w:nsid w:val="538B3318"/>
    <w:multiLevelType w:val="hybridMultilevel"/>
    <w:tmpl w:val="B93E29EC"/>
    <w:lvl w:ilvl="0" w:tplc="08090001">
      <w:start w:val="1"/>
      <w:numFmt w:val="bullet"/>
      <w:lvlText w:val=""/>
      <w:lvlJc w:val="left"/>
      <w:pPr>
        <w:ind w:left="680" w:hanging="170"/>
      </w:pPr>
      <w:rPr>
        <w:rFonts w:ascii="Symbol" w:hAnsi="Symbol" w:hint="default"/>
        <w:color w:val="auto"/>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5001CD8"/>
    <w:multiLevelType w:val="hybridMultilevel"/>
    <w:tmpl w:val="88966280"/>
    <w:lvl w:ilvl="0" w:tplc="4972073A">
      <w:start w:val="19"/>
      <w:numFmt w:val="decimal"/>
      <w:lvlText w:val="%1."/>
      <w:lvlJc w:val="left"/>
      <w:pPr>
        <w:ind w:left="530" w:hanging="360"/>
      </w:pPr>
      <w:rPr>
        <w:rFonts w:hint="default"/>
        <w:i/>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0"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ED333A7"/>
    <w:multiLevelType w:val="hybridMultilevel"/>
    <w:tmpl w:val="BC2ECC7E"/>
    <w:lvl w:ilvl="0" w:tplc="98988F3A">
      <w:start w:val="1"/>
      <w:numFmt w:val="lowerRoman"/>
      <w:lvlText w:val="(%1) "/>
      <w:lvlJc w:val="left"/>
      <w:pPr>
        <w:ind w:left="360" w:hanging="360"/>
      </w:pPr>
      <w:rPr>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A10C67"/>
    <w:multiLevelType w:val="hybridMultilevel"/>
    <w:tmpl w:val="5A1ECE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1893702">
    <w:abstractNumId w:val="0"/>
    <w:lvlOverride w:ilvl="0">
      <w:lvl w:ilvl="0">
        <w:start w:val="1"/>
        <w:numFmt w:val="bullet"/>
        <w:lvlText w:val=""/>
        <w:legacy w:legacy="1" w:legacySpace="120" w:legacyIndent="360"/>
        <w:lvlJc w:val="left"/>
        <w:pPr>
          <w:ind w:left="780" w:hanging="360"/>
        </w:pPr>
        <w:rPr>
          <w:rFonts w:ascii="Symbol" w:hAnsi="Symbol" w:hint="default"/>
        </w:rPr>
      </w:lvl>
    </w:lvlOverride>
  </w:num>
  <w:num w:numId="2" w16cid:durableId="1672752367">
    <w:abstractNumId w:val="17"/>
  </w:num>
  <w:num w:numId="3" w16cid:durableId="1989430345">
    <w:abstractNumId w:val="23"/>
  </w:num>
  <w:num w:numId="4" w16cid:durableId="2011642561">
    <w:abstractNumId w:val="11"/>
  </w:num>
  <w:num w:numId="5" w16cid:durableId="107360845">
    <w:abstractNumId w:val="2"/>
  </w:num>
  <w:num w:numId="6" w16cid:durableId="25034818">
    <w:abstractNumId w:val="16"/>
  </w:num>
  <w:num w:numId="7" w16cid:durableId="75711981">
    <w:abstractNumId w:val="8"/>
  </w:num>
  <w:num w:numId="8" w16cid:durableId="277683584">
    <w:abstractNumId w:val="21"/>
  </w:num>
  <w:num w:numId="9" w16cid:durableId="494029572">
    <w:abstractNumId w:val="6"/>
  </w:num>
  <w:num w:numId="10" w16cid:durableId="1299530331">
    <w:abstractNumId w:val="5"/>
  </w:num>
  <w:num w:numId="11" w16cid:durableId="1922325400">
    <w:abstractNumId w:val="20"/>
  </w:num>
  <w:num w:numId="12" w16cid:durableId="173502188">
    <w:abstractNumId w:val="22"/>
  </w:num>
  <w:num w:numId="13" w16cid:durableId="1130706169">
    <w:abstractNumId w:val="7"/>
  </w:num>
  <w:num w:numId="14" w16cid:durableId="1380933001">
    <w:abstractNumId w:val="4"/>
  </w:num>
  <w:num w:numId="15" w16cid:durableId="955911923">
    <w:abstractNumId w:val="13"/>
  </w:num>
  <w:num w:numId="16" w16cid:durableId="1311321877">
    <w:abstractNumId w:val="15"/>
  </w:num>
  <w:num w:numId="17" w16cid:durableId="560485804">
    <w:abstractNumId w:val="12"/>
  </w:num>
  <w:num w:numId="18" w16cid:durableId="9987851">
    <w:abstractNumId w:val="14"/>
  </w:num>
  <w:num w:numId="19" w16cid:durableId="898900606">
    <w:abstractNumId w:val="1"/>
  </w:num>
  <w:num w:numId="20" w16cid:durableId="160855182">
    <w:abstractNumId w:val="19"/>
  </w:num>
  <w:num w:numId="21" w16cid:durableId="200174758">
    <w:abstractNumId w:val="10"/>
  </w:num>
  <w:num w:numId="22" w16cid:durableId="329061475">
    <w:abstractNumId w:val="9"/>
  </w:num>
  <w:num w:numId="23" w16cid:durableId="1717848005">
    <w:abstractNumId w:val="18"/>
  </w:num>
  <w:num w:numId="24" w16cid:durableId="927467228">
    <w:abstractNumId w:val="3"/>
  </w:num>
  <w:num w:numId="25" w16cid:durableId="1968118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7C7"/>
    <w:rsid w:val="0001114B"/>
    <w:rsid w:val="000139D7"/>
    <w:rsid w:val="0004035D"/>
    <w:rsid w:val="00046EB7"/>
    <w:rsid w:val="00071EFC"/>
    <w:rsid w:val="0008607E"/>
    <w:rsid w:val="00113FCB"/>
    <w:rsid w:val="00134260"/>
    <w:rsid w:val="0013683D"/>
    <w:rsid w:val="00162136"/>
    <w:rsid w:val="00163EB4"/>
    <w:rsid w:val="001B6DA1"/>
    <w:rsid w:val="001C754B"/>
    <w:rsid w:val="001D4546"/>
    <w:rsid w:val="00223EAD"/>
    <w:rsid w:val="00255178"/>
    <w:rsid w:val="002A4DB0"/>
    <w:rsid w:val="002E13D9"/>
    <w:rsid w:val="002F3F27"/>
    <w:rsid w:val="00311870"/>
    <w:rsid w:val="00322E43"/>
    <w:rsid w:val="00323D7D"/>
    <w:rsid w:val="003377AF"/>
    <w:rsid w:val="00340B0F"/>
    <w:rsid w:val="00353938"/>
    <w:rsid w:val="0039190A"/>
    <w:rsid w:val="0039192E"/>
    <w:rsid w:val="003A6984"/>
    <w:rsid w:val="003B1E3D"/>
    <w:rsid w:val="003B5DBA"/>
    <w:rsid w:val="003F4710"/>
    <w:rsid w:val="003F5C57"/>
    <w:rsid w:val="00401C16"/>
    <w:rsid w:val="00402FD4"/>
    <w:rsid w:val="004044E6"/>
    <w:rsid w:val="0042320F"/>
    <w:rsid w:val="004333BA"/>
    <w:rsid w:val="00443F3A"/>
    <w:rsid w:val="0044563B"/>
    <w:rsid w:val="00455B68"/>
    <w:rsid w:val="00497070"/>
    <w:rsid w:val="004A28B0"/>
    <w:rsid w:val="004A607E"/>
    <w:rsid w:val="004B09C3"/>
    <w:rsid w:val="004B2F36"/>
    <w:rsid w:val="004C7BA7"/>
    <w:rsid w:val="00521626"/>
    <w:rsid w:val="00552463"/>
    <w:rsid w:val="005609AD"/>
    <w:rsid w:val="00562116"/>
    <w:rsid w:val="005650D5"/>
    <w:rsid w:val="005D758A"/>
    <w:rsid w:val="005E4B00"/>
    <w:rsid w:val="005F3B8F"/>
    <w:rsid w:val="00610FA1"/>
    <w:rsid w:val="006674B6"/>
    <w:rsid w:val="006732A0"/>
    <w:rsid w:val="00675BC6"/>
    <w:rsid w:val="006827C7"/>
    <w:rsid w:val="0074773A"/>
    <w:rsid w:val="00753FD3"/>
    <w:rsid w:val="0075637C"/>
    <w:rsid w:val="00756A11"/>
    <w:rsid w:val="00757519"/>
    <w:rsid w:val="00777811"/>
    <w:rsid w:val="007860FA"/>
    <w:rsid w:val="007A000D"/>
    <w:rsid w:val="007B0D5E"/>
    <w:rsid w:val="007D2E09"/>
    <w:rsid w:val="008052A6"/>
    <w:rsid w:val="0082123C"/>
    <w:rsid w:val="008305B1"/>
    <w:rsid w:val="008837D3"/>
    <w:rsid w:val="00884B97"/>
    <w:rsid w:val="00894DEF"/>
    <w:rsid w:val="00897BFB"/>
    <w:rsid w:val="008A3D17"/>
    <w:rsid w:val="008C399F"/>
    <w:rsid w:val="008F1674"/>
    <w:rsid w:val="009436F7"/>
    <w:rsid w:val="009710E8"/>
    <w:rsid w:val="009801D2"/>
    <w:rsid w:val="00980D2B"/>
    <w:rsid w:val="009B430B"/>
    <w:rsid w:val="009D3D6E"/>
    <w:rsid w:val="00A116EC"/>
    <w:rsid w:val="00A14D11"/>
    <w:rsid w:val="00A358A3"/>
    <w:rsid w:val="00A41C56"/>
    <w:rsid w:val="00A51F20"/>
    <w:rsid w:val="00A552D5"/>
    <w:rsid w:val="00A67F7E"/>
    <w:rsid w:val="00A70825"/>
    <w:rsid w:val="00A82ABB"/>
    <w:rsid w:val="00A917F5"/>
    <w:rsid w:val="00A9232E"/>
    <w:rsid w:val="00AA34EA"/>
    <w:rsid w:val="00AB3AA1"/>
    <w:rsid w:val="00AD3093"/>
    <w:rsid w:val="00AE15E9"/>
    <w:rsid w:val="00AE53D2"/>
    <w:rsid w:val="00B1677D"/>
    <w:rsid w:val="00B24BEC"/>
    <w:rsid w:val="00B43B55"/>
    <w:rsid w:val="00B719A8"/>
    <w:rsid w:val="00B75D70"/>
    <w:rsid w:val="00B92B4D"/>
    <w:rsid w:val="00BA78C8"/>
    <w:rsid w:val="00BD33BA"/>
    <w:rsid w:val="00BD3938"/>
    <w:rsid w:val="00BD3C06"/>
    <w:rsid w:val="00C10F49"/>
    <w:rsid w:val="00C3246A"/>
    <w:rsid w:val="00C33163"/>
    <w:rsid w:val="00C4408C"/>
    <w:rsid w:val="00C64614"/>
    <w:rsid w:val="00C75A70"/>
    <w:rsid w:val="00C827F2"/>
    <w:rsid w:val="00CA51E9"/>
    <w:rsid w:val="00CB0C53"/>
    <w:rsid w:val="00CC4F89"/>
    <w:rsid w:val="00CE4ED2"/>
    <w:rsid w:val="00D0304B"/>
    <w:rsid w:val="00D21CBD"/>
    <w:rsid w:val="00D35DC5"/>
    <w:rsid w:val="00D36874"/>
    <w:rsid w:val="00D42442"/>
    <w:rsid w:val="00D77BA7"/>
    <w:rsid w:val="00D857D6"/>
    <w:rsid w:val="00DC08CE"/>
    <w:rsid w:val="00E07FFD"/>
    <w:rsid w:val="00E273B2"/>
    <w:rsid w:val="00E32464"/>
    <w:rsid w:val="00E6200E"/>
    <w:rsid w:val="00E7223C"/>
    <w:rsid w:val="00E82451"/>
    <w:rsid w:val="00EA107D"/>
    <w:rsid w:val="00EA6702"/>
    <w:rsid w:val="00EA77ED"/>
    <w:rsid w:val="00EC0D4E"/>
    <w:rsid w:val="00ED2DFC"/>
    <w:rsid w:val="00EF0542"/>
    <w:rsid w:val="00F065D5"/>
    <w:rsid w:val="00F238AD"/>
    <w:rsid w:val="00F65B7B"/>
    <w:rsid w:val="00F8738F"/>
    <w:rsid w:val="00F874FA"/>
    <w:rsid w:val="00FB2215"/>
    <w:rsid w:val="00FD2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C2E59DB"/>
  <w15:chartTrackingRefBased/>
  <w15:docId w15:val="{C79B5848-0D24-4A59-9216-33A680A9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Arial" w:hAnsi="Arial"/>
      <w:b/>
      <w:sz w:val="22"/>
    </w:rPr>
  </w:style>
  <w:style w:type="paragraph" w:styleId="BodyText2">
    <w:name w:val="Body Text 2"/>
    <w:basedOn w:val="Normal"/>
    <w:semiHidden/>
    <w:pPr>
      <w:ind w:left="450"/>
    </w:pPr>
    <w:rPr>
      <w:rFonts w:ascii="Arial" w:hAnsi="Arial"/>
      <w:b/>
      <w:sz w:val="24"/>
    </w:rPr>
  </w:style>
  <w:style w:type="character" w:styleId="Hyperlink">
    <w:name w:val="Hyperlink"/>
    <w:rPr>
      <w:color w:val="0000FF"/>
      <w:u w:val="single"/>
    </w:rPr>
  </w:style>
  <w:style w:type="paragraph" w:styleId="BodyText3">
    <w:name w:val="Body Text 3"/>
    <w:basedOn w:val="Normal"/>
    <w:semiHidden/>
    <w:pPr>
      <w:jc w:val="both"/>
    </w:pPr>
    <w:rPr>
      <w:rFonts w:ascii="Arial" w:hAnsi="Arial"/>
    </w:rPr>
  </w:style>
  <w:style w:type="table" w:styleId="TableGrid">
    <w:name w:val="Table Grid"/>
    <w:basedOn w:val="TableNormal"/>
    <w:uiPriority w:val="59"/>
    <w:rsid w:val="007B0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5B7B"/>
    <w:pPr>
      <w:overflowPunct w:val="0"/>
      <w:autoSpaceDE w:val="0"/>
      <w:autoSpaceDN w:val="0"/>
      <w:adjustRightInd w:val="0"/>
      <w:textAlignment w:val="baseline"/>
    </w:pPr>
    <w:rPr>
      <w:lang w:eastAsia="en-US"/>
    </w:rPr>
  </w:style>
  <w:style w:type="paragraph" w:styleId="BalloonText">
    <w:name w:val="Balloon Text"/>
    <w:basedOn w:val="Normal"/>
    <w:link w:val="BalloonTextChar"/>
    <w:uiPriority w:val="99"/>
    <w:semiHidden/>
    <w:unhideWhenUsed/>
    <w:rsid w:val="00A552D5"/>
    <w:rPr>
      <w:rFonts w:ascii="Segoe UI" w:hAnsi="Segoe UI" w:cs="Segoe UI"/>
      <w:sz w:val="18"/>
      <w:szCs w:val="18"/>
    </w:rPr>
  </w:style>
  <w:style w:type="character" w:customStyle="1" w:styleId="BalloonTextChar">
    <w:name w:val="Balloon Text Char"/>
    <w:link w:val="BalloonText"/>
    <w:uiPriority w:val="99"/>
    <w:semiHidden/>
    <w:rsid w:val="00A552D5"/>
    <w:rPr>
      <w:rFonts w:ascii="Segoe UI" w:hAnsi="Segoe UI" w:cs="Segoe UI"/>
      <w:sz w:val="18"/>
      <w:szCs w:val="18"/>
    </w:rPr>
  </w:style>
  <w:style w:type="paragraph" w:styleId="ListParagraph">
    <w:name w:val="List Paragraph"/>
    <w:basedOn w:val="Normal"/>
    <w:uiPriority w:val="34"/>
    <w:qFormat/>
    <w:rsid w:val="0074773A"/>
    <w:pPr>
      <w:ind w:left="720"/>
      <w:contextualSpacing/>
    </w:pPr>
  </w:style>
  <w:style w:type="paragraph" w:styleId="NormalWeb">
    <w:name w:val="Normal (Web)"/>
    <w:basedOn w:val="Normal"/>
    <w:uiPriority w:val="99"/>
    <w:unhideWhenUsed/>
    <w:rsid w:val="00D21CBD"/>
    <w:pPr>
      <w:overflowPunct/>
      <w:autoSpaceDE/>
      <w:autoSpaceDN/>
      <w:adjustRightInd/>
      <w:spacing w:before="100" w:beforeAutospacing="1" w:after="100" w:afterAutospacing="1"/>
      <w:textAlignment w:val="auto"/>
    </w:pPr>
    <w:rPr>
      <w:sz w:val="24"/>
      <w:szCs w:val="24"/>
    </w:rPr>
  </w:style>
  <w:style w:type="paragraph" w:customStyle="1" w:styleId="1bodycopy10pt">
    <w:name w:val="1 body copy 10pt"/>
    <w:basedOn w:val="Normal"/>
    <w:link w:val="1bodycopy10ptChar"/>
    <w:qFormat/>
    <w:rsid w:val="00A51F20"/>
    <w:pPr>
      <w:overflowPunct/>
      <w:autoSpaceDE/>
      <w:autoSpaceDN/>
      <w:adjustRightInd/>
      <w:spacing w:after="120"/>
      <w:textAlignment w:val="auto"/>
    </w:pPr>
    <w:rPr>
      <w:rFonts w:ascii="Arial" w:eastAsia="MS Mincho" w:hAnsi="Arial"/>
      <w:szCs w:val="24"/>
      <w:lang w:eastAsia="en-US"/>
    </w:rPr>
  </w:style>
  <w:style w:type="paragraph" w:customStyle="1" w:styleId="4Bulletedcopyblue">
    <w:name w:val="4 Bulleted copy blue"/>
    <w:basedOn w:val="Normal"/>
    <w:qFormat/>
    <w:rsid w:val="00A51F20"/>
    <w:pPr>
      <w:numPr>
        <w:numId w:val="8"/>
      </w:numPr>
      <w:overflowPunct/>
      <w:autoSpaceDE/>
      <w:autoSpaceDN/>
      <w:adjustRightInd/>
      <w:spacing w:after="60"/>
      <w:textAlignment w:val="auto"/>
    </w:pPr>
    <w:rPr>
      <w:rFonts w:ascii="Arial" w:eastAsia="MS Mincho" w:hAnsi="Arial" w:cs="Arial"/>
      <w:lang w:eastAsia="en-US"/>
    </w:rPr>
  </w:style>
  <w:style w:type="character" w:customStyle="1" w:styleId="1bodycopy10ptChar">
    <w:name w:val="1 body copy 10pt Char"/>
    <w:link w:val="1bodycopy10pt"/>
    <w:rsid w:val="00A51F20"/>
    <w:rPr>
      <w:rFonts w:ascii="Arial" w:eastAsia="MS Mincho" w:hAnsi="Arial"/>
      <w:szCs w:val="24"/>
      <w:lang w:eastAsia="en-US"/>
    </w:rPr>
  </w:style>
  <w:style w:type="paragraph" w:customStyle="1" w:styleId="Tablecopybulleted">
    <w:name w:val="Table copy bulleted"/>
    <w:basedOn w:val="Normal"/>
    <w:qFormat/>
    <w:rsid w:val="00A51F20"/>
    <w:pPr>
      <w:keepLines/>
      <w:numPr>
        <w:numId w:val="13"/>
      </w:numPr>
      <w:overflowPunct/>
      <w:autoSpaceDE/>
      <w:autoSpaceDN/>
      <w:adjustRightInd/>
      <w:spacing w:after="60"/>
      <w:textAlignment w:val="auto"/>
      <w:textboxTightWrap w:val="allLines"/>
    </w:pPr>
    <w:rPr>
      <w:rFonts w:ascii="Arial" w:eastAsia="MS Mincho" w:hAnsi="Arial"/>
      <w:szCs w:val="24"/>
      <w:lang w:eastAsia="en-US"/>
    </w:rPr>
  </w:style>
  <w:style w:type="paragraph" w:customStyle="1" w:styleId="Subhead2">
    <w:name w:val="Subhead 2"/>
    <w:basedOn w:val="1bodycopy10pt"/>
    <w:next w:val="1bodycopy10pt"/>
    <w:link w:val="Subhead2Char"/>
    <w:qFormat/>
    <w:rsid w:val="008A3D17"/>
    <w:pPr>
      <w:spacing w:before="120"/>
    </w:pPr>
    <w:rPr>
      <w:b/>
      <w:color w:val="12263F"/>
      <w:sz w:val="24"/>
      <w:lang w:val="en-US"/>
    </w:rPr>
  </w:style>
  <w:style w:type="character" w:customStyle="1" w:styleId="Subhead2Char">
    <w:name w:val="Subhead 2 Char"/>
    <w:link w:val="Subhead2"/>
    <w:rsid w:val="008A3D17"/>
    <w:rPr>
      <w:rFonts w:ascii="Arial" w:eastAsia="MS Mincho" w:hAnsi="Arial"/>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25372">
      <w:bodyDiv w:val="1"/>
      <w:marLeft w:val="0"/>
      <w:marRight w:val="0"/>
      <w:marTop w:val="0"/>
      <w:marBottom w:val="0"/>
      <w:divBdr>
        <w:top w:val="none" w:sz="0" w:space="0" w:color="auto"/>
        <w:left w:val="none" w:sz="0" w:space="0" w:color="auto"/>
        <w:bottom w:val="none" w:sz="0" w:space="0" w:color="auto"/>
        <w:right w:val="none" w:sz="0" w:space="0" w:color="auto"/>
      </w:divBdr>
    </w:div>
    <w:div w:id="910626880">
      <w:bodyDiv w:val="1"/>
      <w:marLeft w:val="0"/>
      <w:marRight w:val="0"/>
      <w:marTop w:val="0"/>
      <w:marBottom w:val="0"/>
      <w:divBdr>
        <w:top w:val="none" w:sz="0" w:space="0" w:color="auto"/>
        <w:left w:val="none" w:sz="0" w:space="0" w:color="auto"/>
        <w:bottom w:val="none" w:sz="0" w:space="0" w:color="auto"/>
        <w:right w:val="none" w:sz="0" w:space="0" w:color="auto"/>
      </w:divBdr>
    </w:div>
    <w:div w:id="1278366458">
      <w:bodyDiv w:val="1"/>
      <w:marLeft w:val="0"/>
      <w:marRight w:val="0"/>
      <w:marTop w:val="0"/>
      <w:marBottom w:val="0"/>
      <w:divBdr>
        <w:top w:val="none" w:sz="0" w:space="0" w:color="auto"/>
        <w:left w:val="none" w:sz="0" w:space="0" w:color="auto"/>
        <w:bottom w:val="none" w:sz="0" w:space="0" w:color="auto"/>
        <w:right w:val="none" w:sz="0" w:space="0" w:color="auto"/>
      </w:divBdr>
    </w:div>
    <w:div w:id="169384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disclosure.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1896</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LBC</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 Services</dc:creator>
  <cp:keywords/>
  <cp:lastModifiedBy>Sandra Connolly</cp:lastModifiedBy>
  <cp:revision>6</cp:revision>
  <cp:lastPrinted>2021-10-12T09:29:00Z</cp:lastPrinted>
  <dcterms:created xsi:type="dcterms:W3CDTF">2026-04-14T08:14:00Z</dcterms:created>
  <dcterms:modified xsi:type="dcterms:W3CDTF">2026-04-14T09:20:00Z</dcterms:modified>
</cp:coreProperties>
</file>