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left" w:pos="6891"/>
        </w:tabs>
        <w:ind w:left="510"/>
        <w:rPr>
          <w:rFonts w:ascii="Times New Roman"/>
          <w:sz w:val="20"/>
        </w:rPr>
      </w:pPr>
      <w:r>
        <w:rPr>
          <w:rFonts w:ascii="Times New Roman"/>
          <w:noProof/>
          <w:lang w:val="en-GB" w:eastAsia="en-GB"/>
        </w:rPr>
        <w:drawing>
          <wp:inline distT="0" distB="0" distL="0" distR="0">
            <wp:extent cx="1170305" cy="1188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1188720"/>
                    </a:xfrm>
                    <a:prstGeom prst="rect">
                      <a:avLst/>
                    </a:prstGeom>
                    <a:noFill/>
                  </pic:spPr>
                </pic:pic>
              </a:graphicData>
            </a:graphic>
          </wp:inline>
        </w:drawing>
      </w:r>
      <w:r>
        <w:rPr>
          <w:rFonts w:ascii="Times New Roman"/>
          <w:position w:val="1"/>
          <w:sz w:val="20"/>
        </w:rPr>
        <w:tab/>
      </w:r>
      <w:r>
        <w:rPr>
          <w:rFonts w:ascii="Times New Roman"/>
          <w:noProof/>
          <w:sz w:val="20"/>
          <w:lang w:val="en-GB" w:eastAsia="en-GB"/>
        </w:rPr>
        <w:drawing>
          <wp:inline distT="0" distB="0" distL="0" distR="0">
            <wp:extent cx="2278257" cy="6898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2278257" cy="689800"/>
                    </a:xfrm>
                    <a:prstGeom prst="rect">
                      <a:avLst/>
                    </a:prstGeom>
                  </pic:spPr>
                </pic:pic>
              </a:graphicData>
            </a:graphic>
          </wp:inline>
        </w:drawing>
      </w:r>
    </w:p>
    <w:p>
      <w:pPr>
        <w:pStyle w:val="BodyText"/>
        <w:rPr>
          <w:rFonts w:ascii="Times New Roman"/>
        </w:rPr>
      </w:pPr>
    </w:p>
    <w:p>
      <w:pPr>
        <w:jc w:val="center"/>
        <w:rPr>
          <w:color w:val="000000" w:themeColor="text1"/>
        </w:rPr>
      </w:pPr>
    </w:p>
    <w:p>
      <w:pPr>
        <w:jc w:val="center"/>
        <w:rPr>
          <w:color w:val="000000" w:themeColor="text1"/>
        </w:rPr>
      </w:pPr>
    </w:p>
    <w:p>
      <w:pPr>
        <w:jc w:val="center"/>
        <w:rPr>
          <w:b/>
          <w:bCs/>
          <w:color w:val="CC0066"/>
          <w:sz w:val="56"/>
          <w:szCs w:val="56"/>
        </w:rPr>
      </w:pPr>
      <w:r>
        <w:rPr>
          <w:b/>
          <w:bCs/>
          <w:color w:val="CC0066"/>
          <w:sz w:val="56"/>
          <w:szCs w:val="56"/>
        </w:rPr>
        <w:t>Candidate information pack</w:t>
      </w:r>
    </w:p>
    <w:p>
      <w:pPr>
        <w:jc w:val="center"/>
        <w:rPr>
          <w:sz w:val="20"/>
          <w:szCs w:val="20"/>
        </w:rPr>
      </w:pPr>
    </w:p>
    <w:p>
      <w:pPr>
        <w:jc w:val="center"/>
        <w:rPr>
          <w:sz w:val="20"/>
          <w:szCs w:val="20"/>
        </w:rPr>
      </w:pPr>
      <w:r>
        <w:rPr>
          <w:noProof/>
          <w:sz w:val="20"/>
          <w:szCs w:val="20"/>
        </w:rPr>
        <w:drawing>
          <wp:inline distT="0" distB="0" distL="0" distR="0">
            <wp:extent cx="6468110" cy="6887845"/>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8110" cy="6887845"/>
                    </a:xfrm>
                    <a:prstGeom prst="rect">
                      <a:avLst/>
                    </a:prstGeom>
                    <a:noFill/>
                  </pic:spPr>
                </pic:pic>
              </a:graphicData>
            </a:graphic>
          </wp:inline>
        </w:drawing>
      </w:r>
    </w:p>
    <w:p>
      <w:pPr>
        <w:jc w:val="center"/>
        <w:rPr>
          <w:sz w:val="20"/>
          <w:szCs w:val="20"/>
        </w:rPr>
      </w:pPr>
    </w:p>
    <w:p>
      <w:pPr>
        <w:pStyle w:val="BodyText"/>
        <w:jc w:val="center"/>
        <w:rPr>
          <w:b/>
          <w:sz w:val="20"/>
        </w:rPr>
      </w:pPr>
    </w:p>
    <w:p>
      <w:pPr>
        <w:pStyle w:val="BodyText"/>
        <w:spacing w:before="9"/>
        <w:jc w:val="center"/>
        <w:rPr>
          <w:noProof/>
          <w:color w:val="000000" w:themeColor="text1"/>
          <w:lang w:eastAsia="en-GB"/>
        </w:rPr>
      </w:pPr>
    </w:p>
    <w:p>
      <w:pPr>
        <w:pStyle w:val="BodyText"/>
        <w:rPr>
          <w:b/>
          <w:sz w:val="20"/>
        </w:rPr>
      </w:pPr>
      <w:r>
        <w:rPr>
          <w:b/>
          <w:sz w:val="20"/>
        </w:rPr>
        <w:t xml:space="preserve">                                            </w:t>
      </w:r>
    </w:p>
    <w:p>
      <w:pPr>
        <w:pStyle w:val="BodyText"/>
        <w:rPr>
          <w:b/>
          <w:sz w:val="13"/>
        </w:rPr>
      </w:pPr>
    </w:p>
    <w:p>
      <w:pPr>
        <w:pStyle w:val="BodyText"/>
        <w:rPr>
          <w:b/>
          <w:sz w:val="13"/>
        </w:rPr>
      </w:pPr>
    </w:p>
    <w:p>
      <w:pPr>
        <w:spacing w:line="249" w:lineRule="exact"/>
        <w:sectPr>
          <w:type w:val="continuous"/>
          <w:pgSz w:w="11910" w:h="16840"/>
          <w:pgMar w:top="620" w:right="620" w:bottom="280" w:left="600" w:header="720" w:footer="720" w:gutter="0"/>
          <w:cols w:space="720"/>
        </w:sectPr>
      </w:pPr>
    </w:p>
    <w:p>
      <w:pPr>
        <w:pStyle w:val="BodyText"/>
        <w:spacing w:before="5"/>
        <w:rPr>
          <w:b/>
        </w:rPr>
      </w:pPr>
    </w:p>
    <w:p>
      <w:pPr>
        <w:pStyle w:val="Heading1"/>
        <w:spacing w:before="101"/>
        <w:rPr>
          <w:spacing w:val="-5"/>
        </w:rPr>
      </w:pPr>
      <w:r>
        <w:t>Welcome</w:t>
      </w:r>
      <w:r>
        <w:rPr>
          <w:spacing w:val="-7"/>
        </w:rPr>
        <w:t xml:space="preserve"> </w:t>
      </w:r>
      <w:r>
        <w:t>from</w:t>
      </w:r>
      <w:r>
        <w:rPr>
          <w:spacing w:val="-5"/>
        </w:rPr>
        <w:t xml:space="preserve"> Ewan McPherson, Principal, Deeplish Primary Academy </w:t>
      </w:r>
    </w:p>
    <w:p>
      <w:pPr>
        <w:widowControl/>
        <w:autoSpaceDE/>
        <w:autoSpaceDN/>
        <w:spacing w:before="1" w:after="120" w:line="276" w:lineRule="auto"/>
        <w:rPr>
          <w:rFonts w:eastAsia="Calibri"/>
          <w:color w:val="000000"/>
          <w:lang w:val="en-GB" w:eastAsia="en-GB"/>
        </w:rPr>
      </w:pPr>
    </w:p>
    <w:p>
      <w:pPr>
        <w:widowControl/>
        <w:autoSpaceDE/>
        <w:autoSpaceDN/>
        <w:spacing w:before="1" w:after="120" w:line="276" w:lineRule="auto"/>
        <w:rPr>
          <w:rFonts w:eastAsia="Calibri"/>
          <w:b/>
          <w:bCs/>
          <w:color w:val="000000"/>
          <w:sz w:val="28"/>
          <w:szCs w:val="28"/>
          <w:lang w:eastAsia="en-GB"/>
        </w:rPr>
      </w:pPr>
      <w:r>
        <w:rPr>
          <w:rFonts w:eastAsia="Calibri"/>
          <w:b/>
          <w:bCs/>
          <w:color w:val="000000"/>
          <w:sz w:val="28"/>
          <w:szCs w:val="28"/>
          <w:lang w:eastAsia="en-GB"/>
        </w:rPr>
        <w:t>Dear applicant,</w:t>
      </w:r>
    </w:p>
    <w:p>
      <w:pPr>
        <w:widowControl/>
        <w:autoSpaceDE/>
        <w:autoSpaceDN/>
        <w:jc w:val="center"/>
        <w:rPr>
          <w:rFonts w:eastAsia="Times New Roman" w:cs="Calibri"/>
          <w:b/>
          <w:i/>
          <w:color w:val="00B050"/>
          <w:sz w:val="28"/>
          <w:lang w:val="en-GB"/>
        </w:rPr>
      </w:pPr>
      <w:r>
        <w:rPr>
          <w:rFonts w:eastAsia="Times New Roman" w:cs="Calibri"/>
          <w:b/>
          <w:i/>
          <w:color w:val="00B050"/>
          <w:sz w:val="28"/>
          <w:lang w:val="en-GB"/>
        </w:rPr>
        <w:t>‘Growing great learners’</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bookmarkStart w:id="0" w:name="_Hlk176959129"/>
      <w:r>
        <w:rPr>
          <w:rFonts w:eastAsia="Times New Roman" w:cs="Calibri"/>
          <w:color w:val="000000" w:themeColor="text1"/>
          <w:lang w:val="en-GB"/>
        </w:rPr>
        <w:t xml:space="preserve">Thank you for your interest in the post of </w:t>
      </w:r>
      <w:r>
        <w:rPr>
          <w:rFonts w:eastAsia="Times New Roman" w:cs="Calibri"/>
          <w:b/>
          <w:color w:val="000000" w:themeColor="text1"/>
          <w:lang w:val="en-GB"/>
        </w:rPr>
        <w:t xml:space="preserve">Teaching Assistant </w:t>
      </w:r>
      <w:r>
        <w:rPr>
          <w:rFonts w:eastAsia="Times New Roman" w:cs="Calibri"/>
          <w:bCs/>
          <w:color w:val="000000" w:themeColor="text1"/>
          <w:lang w:val="en-GB"/>
        </w:rPr>
        <w:t>at</w:t>
      </w:r>
      <w:r>
        <w:rPr>
          <w:rFonts w:eastAsia="Times New Roman" w:cs="Calibri"/>
          <w:color w:val="000000" w:themeColor="text1"/>
          <w:lang w:val="en-GB"/>
        </w:rPr>
        <w:t xml:space="preserve"> Deeplish Primary Academy. I am extremely proud to be the </w:t>
      </w:r>
      <w:proofErr w:type="gramStart"/>
      <w:r>
        <w:rPr>
          <w:rFonts w:eastAsia="Times New Roman" w:cs="Calibri"/>
          <w:color w:val="000000" w:themeColor="text1"/>
          <w:lang w:val="en-GB"/>
        </w:rPr>
        <w:t>Principal</w:t>
      </w:r>
      <w:proofErr w:type="gramEnd"/>
      <w:r>
        <w:rPr>
          <w:rFonts w:eastAsia="Times New Roman" w:cs="Calibri"/>
          <w:color w:val="000000" w:themeColor="text1"/>
          <w:lang w:val="en-GB"/>
        </w:rPr>
        <w:t xml:space="preserve"> of such a warm and friendly school as Deeplish.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
        </w:rPr>
      </w:pPr>
      <w:r>
        <w:rPr>
          <w:rFonts w:eastAsia="Times New Roman" w:cs="Calibri"/>
          <w:color w:val="000000" w:themeColor="text1"/>
          <w:lang w:val="en"/>
        </w:rPr>
        <w:t>Whatever the needs of our children we aim to ensure they thrive at Deeplish, feeling safe, having fun and enjoying success. We want our pupils’ time in our school to be memorable, build on what they know and can do and help them become lifelong learners.</w:t>
      </w:r>
    </w:p>
    <w:p>
      <w:pPr>
        <w:widowControl/>
        <w:autoSpaceDE/>
        <w:autoSpaceDN/>
        <w:rPr>
          <w:rFonts w:eastAsia="Times New Roman" w:cs="Calibri"/>
          <w:color w:val="000000" w:themeColor="text1"/>
          <w:lang w:val="en"/>
        </w:rPr>
      </w:pPr>
    </w:p>
    <w:p>
      <w:pPr>
        <w:widowControl/>
        <w:autoSpaceDE/>
        <w:autoSpaceDN/>
        <w:rPr>
          <w:rFonts w:eastAsia="Times New Roman" w:cs="Calibri"/>
          <w:color w:val="000000" w:themeColor="text1"/>
          <w:lang w:val="en"/>
        </w:rPr>
      </w:pPr>
      <w:r>
        <w:rPr>
          <w:rFonts w:eastAsia="Times New Roman" w:cs="Calibri"/>
          <w:color w:val="000000" w:themeColor="text1"/>
          <w:lang w:val="en"/>
        </w:rPr>
        <w:t>We value highly the partnership between home and school and encourage all parents to take an active part in the education of their children. The partnership between school staff, parents, governors and other stakeholders is an essential one. Children are at the heart of all we do and their social and emotional well-being, as well as their academic achievements are very important.</w:t>
      </w:r>
    </w:p>
    <w:p>
      <w:pPr>
        <w:widowControl/>
        <w:autoSpaceDE/>
        <w:autoSpaceDN/>
        <w:rPr>
          <w:rFonts w:eastAsia="Times New Roman" w:cs="Calibri"/>
          <w:color w:val="000000" w:themeColor="text1"/>
          <w:lang w:val="en"/>
        </w:rPr>
      </w:pPr>
    </w:p>
    <w:p>
      <w:pPr>
        <w:widowControl/>
        <w:autoSpaceDE/>
        <w:autoSpaceDN/>
        <w:rPr>
          <w:color w:val="000000" w:themeColor="text1"/>
        </w:rPr>
      </w:pPr>
      <w:r>
        <w:rPr>
          <w:rFonts w:eastAsia="Times New Roman" w:cs="Calibri"/>
          <w:color w:val="000000" w:themeColor="text1"/>
          <w:lang w:val="en-GB"/>
        </w:rPr>
        <w:t xml:space="preserve">We are looking for </w:t>
      </w:r>
      <w:r>
        <w:rPr>
          <w:color w:val="000000" w:themeColor="text1"/>
        </w:rPr>
        <w:t xml:space="preserve">a teaching assistant to start as soon as possible. </w:t>
      </w:r>
      <w:bookmarkEnd w:id="0"/>
      <w:r>
        <w:rPr>
          <w:color w:val="000000" w:themeColor="text1"/>
        </w:rPr>
        <w:t xml:space="preserve">The successful candidate must be a good communicator, team player, child centred, able to meet deadlines and reliable.   </w:t>
      </w:r>
    </w:p>
    <w:p>
      <w:pPr>
        <w:pStyle w:val="NoSpacing"/>
        <w:rPr>
          <w:rFonts w:ascii="Century Gothic" w:hAnsi="Century Gothic"/>
          <w:color w:val="000000" w:themeColor="text1"/>
        </w:rPr>
      </w:pPr>
    </w:p>
    <w:p>
      <w:pPr>
        <w:pStyle w:val="NoSpacing"/>
        <w:rPr>
          <w:rFonts w:ascii="Century Gothic" w:hAnsi="Century Gothic"/>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Prospective candidates are welcome to visit the Academy, please contact Mrs Minton to arrange a suitable date and time. </w:t>
      </w:r>
    </w:p>
    <w:p>
      <w:pPr>
        <w:widowControl/>
        <w:autoSpaceDE/>
        <w:autoSpaceDN/>
        <w:spacing w:after="120" w:line="276" w:lineRule="auto"/>
        <w:rPr>
          <w:rFonts w:eastAsia="Calibri"/>
          <w:color w:val="000000"/>
          <w:sz w:val="20"/>
          <w:lang w:val="en-GB" w:eastAsia="en-GB"/>
        </w:rPr>
      </w:pPr>
    </w:p>
    <w:p>
      <w:pPr>
        <w:widowControl/>
        <w:autoSpaceDE/>
        <w:autoSpaceDN/>
        <w:rPr>
          <w:rFonts w:eastAsia="Times New Roman" w:cs="Calibri"/>
          <w:b/>
          <w:color w:val="000000" w:themeColor="text1"/>
          <w:lang w:val="en-GB" w:bidi="en-GB"/>
        </w:rPr>
      </w:pPr>
      <w:r>
        <w:rPr>
          <w:rFonts w:eastAsia="Times New Roman" w:cs="Calibri"/>
          <w:b/>
          <w:color w:val="000000" w:themeColor="text1"/>
          <w:lang w:val="en-GB" w:bidi="en-GB"/>
        </w:rPr>
        <w:t>Closing date for applications: Monday 14</w:t>
      </w:r>
      <w:r>
        <w:rPr>
          <w:rFonts w:eastAsia="Times New Roman" w:cs="Calibri"/>
          <w:b/>
          <w:color w:val="000000" w:themeColor="text1"/>
          <w:vertAlign w:val="superscript"/>
          <w:lang w:val="en-GB" w:bidi="en-GB"/>
        </w:rPr>
        <w:t>th</w:t>
      </w:r>
      <w:r>
        <w:rPr>
          <w:rFonts w:eastAsia="Times New Roman" w:cs="Calibri"/>
          <w:b/>
          <w:color w:val="000000" w:themeColor="text1"/>
          <w:lang w:val="en-GB" w:bidi="en-GB"/>
        </w:rPr>
        <w:t xml:space="preserve"> September 2026 at midday</w:t>
      </w:r>
    </w:p>
    <w:p>
      <w:pPr>
        <w:widowControl/>
        <w:autoSpaceDE/>
        <w:autoSpaceDN/>
        <w:rPr>
          <w:rFonts w:eastAsia="Times New Roman" w:cs="Calibri"/>
          <w:b/>
          <w:color w:val="000000" w:themeColor="text1"/>
          <w:lang w:bidi="en-GB"/>
        </w:rPr>
      </w:pPr>
      <w:r>
        <w:rPr>
          <w:rFonts w:eastAsia="Times New Roman" w:cs="Calibri"/>
          <w:b/>
          <w:color w:val="000000" w:themeColor="text1"/>
          <w:lang w:val="en-GB" w:bidi="en-GB"/>
        </w:rPr>
        <w:t xml:space="preserve">Interview and Assessment Day: </w:t>
      </w:r>
      <w:r>
        <w:rPr>
          <w:rFonts w:eastAsia="Times New Roman" w:cs="Calibri"/>
          <w:b/>
          <w:color w:val="000000" w:themeColor="text1"/>
          <w:lang w:bidi="en-GB"/>
        </w:rPr>
        <w:t>Monday 21</w:t>
      </w:r>
      <w:r>
        <w:rPr>
          <w:rFonts w:eastAsia="Times New Roman" w:cs="Calibri"/>
          <w:b/>
          <w:color w:val="000000" w:themeColor="text1"/>
          <w:vertAlign w:val="superscript"/>
          <w:lang w:bidi="en-GB"/>
        </w:rPr>
        <w:t>st</w:t>
      </w:r>
      <w:r>
        <w:rPr>
          <w:rFonts w:eastAsia="Times New Roman" w:cs="Calibri"/>
          <w:b/>
          <w:color w:val="000000" w:themeColor="text1"/>
          <w:lang w:bidi="en-GB"/>
        </w:rPr>
        <w:t xml:space="preserve"> September 2026</w:t>
      </w:r>
    </w:p>
    <w:p>
      <w:pPr>
        <w:widowControl/>
        <w:autoSpaceDE/>
        <w:autoSpaceDN/>
        <w:rPr>
          <w:rFonts w:eastAsia="Times New Roman" w:cs="Calibri"/>
          <w:b/>
          <w:color w:val="000000" w:themeColor="text1"/>
          <w:lang w:val="en-GB" w:bidi="en-GB"/>
        </w:rPr>
      </w:pP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Post to commence – ASAP</w:t>
      </w:r>
    </w:p>
    <w:p>
      <w:pPr>
        <w:widowControl/>
        <w:autoSpaceDE/>
        <w:autoSpaceDN/>
        <w:rPr>
          <w:rFonts w:eastAsia="Times New Roman" w:cs="Calibri"/>
          <w:color w:val="000000" w:themeColor="text1"/>
          <w:lang w:val="en-GB"/>
        </w:rPr>
      </w:pPr>
    </w:p>
    <w:p>
      <w:pPr>
        <w:widowControl/>
        <w:autoSpaceDE/>
        <w:autoSpaceDN/>
        <w:rPr>
          <w:rFonts w:eastAsia="Times New Roman" w:cs="Calibri"/>
          <w:b/>
          <w:color w:val="000000" w:themeColor="text1"/>
          <w:sz w:val="28"/>
          <w:lang w:val="en-GB"/>
        </w:rPr>
      </w:pPr>
      <w:r>
        <w:rPr>
          <w:rFonts w:eastAsia="Times New Roman" w:cs="Calibri"/>
          <w:b/>
          <w:color w:val="000000" w:themeColor="text1"/>
          <w:sz w:val="28"/>
          <w:lang w:val="en-GB"/>
        </w:rPr>
        <w:t>Academy details</w:t>
      </w:r>
    </w:p>
    <w:p>
      <w:pPr>
        <w:widowControl/>
        <w:autoSpaceDE/>
        <w:autoSpaceDN/>
        <w:rPr>
          <w:rFonts w:eastAsia="Times New Roman" w:cs="Calibri"/>
          <w:b/>
          <w:color w:val="000000" w:themeColor="text1"/>
          <w:sz w:val="10"/>
          <w:szCs w:val="10"/>
          <w:lang w:val="en-GB"/>
        </w:rPr>
      </w:pPr>
    </w:p>
    <w:tbl>
      <w:tblPr>
        <w:tblStyle w:val="TableGrid2"/>
        <w:tblW w:w="0" w:type="auto"/>
        <w:tblLook w:val="04A0" w:firstRow="1" w:lastRow="0" w:firstColumn="1" w:lastColumn="0" w:noHBand="0" w:noVBand="1"/>
      </w:tblPr>
      <w:tblGrid>
        <w:gridCol w:w="1526"/>
        <w:gridCol w:w="8896"/>
      </w:tblGrid>
      <w:tr>
        <w:tc>
          <w:tcPr>
            <w:tcW w:w="1526" w:type="dxa"/>
          </w:tcPr>
          <w:p>
            <w:pPr>
              <w:rPr>
                <w:rFonts w:eastAsia="Times New Roman" w:cs="Calibri"/>
                <w:color w:val="000000" w:themeColor="text1"/>
              </w:rPr>
            </w:pPr>
            <w:r>
              <w:rPr>
                <w:rFonts w:eastAsia="Times New Roman" w:cs="Calibri"/>
                <w:color w:val="000000" w:themeColor="text1"/>
              </w:rPr>
              <w:t>Address</w:t>
            </w:r>
          </w:p>
        </w:tc>
        <w:tc>
          <w:tcPr>
            <w:tcW w:w="8896" w:type="dxa"/>
          </w:tcPr>
          <w:p>
            <w:pPr>
              <w:rPr>
                <w:rFonts w:eastAsia="Times New Roman" w:cs="Calibri"/>
                <w:color w:val="000000" w:themeColor="text1"/>
              </w:rPr>
            </w:pPr>
            <w:r>
              <w:rPr>
                <w:rFonts w:eastAsia="Times New Roman" w:cs="Calibri"/>
                <w:color w:val="000000" w:themeColor="text1"/>
              </w:rPr>
              <w:t>Derby St, Rochdale, Lancs. OL11 1LT</w:t>
            </w:r>
          </w:p>
        </w:tc>
      </w:tr>
      <w:tr>
        <w:tc>
          <w:tcPr>
            <w:tcW w:w="1526" w:type="dxa"/>
          </w:tcPr>
          <w:p>
            <w:pPr>
              <w:rPr>
                <w:rFonts w:eastAsia="Times New Roman" w:cs="Calibri"/>
                <w:color w:val="000000" w:themeColor="text1"/>
              </w:rPr>
            </w:pPr>
            <w:r>
              <w:rPr>
                <w:rFonts w:eastAsia="Times New Roman" w:cs="Calibri"/>
                <w:color w:val="000000" w:themeColor="text1"/>
              </w:rPr>
              <w:t>Telephone</w:t>
            </w:r>
          </w:p>
        </w:tc>
        <w:tc>
          <w:tcPr>
            <w:tcW w:w="8896" w:type="dxa"/>
          </w:tcPr>
          <w:p>
            <w:pPr>
              <w:rPr>
                <w:rFonts w:eastAsia="Times New Roman" w:cs="Calibri"/>
                <w:color w:val="000000" w:themeColor="text1"/>
              </w:rPr>
            </w:pPr>
            <w:r>
              <w:rPr>
                <w:rFonts w:eastAsia="Times New Roman" w:cs="Calibri"/>
                <w:color w:val="000000" w:themeColor="text1"/>
              </w:rPr>
              <w:t>01706 392480</w:t>
            </w:r>
          </w:p>
        </w:tc>
      </w:tr>
      <w:tr>
        <w:tc>
          <w:tcPr>
            <w:tcW w:w="1526" w:type="dxa"/>
          </w:tcPr>
          <w:p>
            <w:pPr>
              <w:rPr>
                <w:rFonts w:eastAsia="Times New Roman" w:cs="Calibri"/>
                <w:color w:val="000000" w:themeColor="text1"/>
              </w:rPr>
            </w:pPr>
            <w:r>
              <w:rPr>
                <w:rFonts w:eastAsia="Times New Roman" w:cs="Calibri"/>
                <w:color w:val="000000" w:themeColor="text1"/>
              </w:rPr>
              <w:t>Email</w:t>
            </w:r>
          </w:p>
        </w:tc>
        <w:tc>
          <w:tcPr>
            <w:tcW w:w="8896" w:type="dxa"/>
          </w:tcPr>
          <w:p>
            <w:pPr>
              <w:rPr>
                <w:rFonts w:eastAsia="Times New Roman" w:cs="Calibri"/>
                <w:color w:val="000000" w:themeColor="text1"/>
              </w:rPr>
            </w:pPr>
            <w:hyperlink r:id="rId13" w:history="1">
              <w:r>
                <w:rPr>
                  <w:rFonts w:eastAsia="Times New Roman" w:cs="Times New Roman"/>
                  <w:color w:val="0000FF"/>
                  <w:u w:val="single"/>
                </w:rPr>
                <w:t>deeplish@focus-trust.co.uk</w:t>
              </w:r>
            </w:hyperlink>
          </w:p>
        </w:tc>
      </w:tr>
      <w:tr>
        <w:tc>
          <w:tcPr>
            <w:tcW w:w="1526" w:type="dxa"/>
          </w:tcPr>
          <w:p>
            <w:pPr>
              <w:rPr>
                <w:rFonts w:eastAsia="Times New Roman" w:cs="Calibri"/>
                <w:color w:val="000000" w:themeColor="text1"/>
              </w:rPr>
            </w:pPr>
            <w:r>
              <w:rPr>
                <w:rFonts w:eastAsia="Times New Roman" w:cs="Calibri"/>
                <w:color w:val="000000" w:themeColor="text1"/>
              </w:rPr>
              <w:t>Website</w:t>
            </w:r>
          </w:p>
        </w:tc>
        <w:tc>
          <w:tcPr>
            <w:tcW w:w="8896" w:type="dxa"/>
          </w:tcPr>
          <w:p>
            <w:pPr>
              <w:rPr>
                <w:rFonts w:eastAsia="Times New Roman" w:cs="Calibri"/>
                <w:color w:val="000000" w:themeColor="text1"/>
              </w:rPr>
            </w:pPr>
            <w:hyperlink r:id="rId14" w:history="1">
              <w:r>
                <w:rPr>
                  <w:rFonts w:eastAsia="Times New Roman" w:cs="Times New Roman"/>
                  <w:color w:val="0000FF"/>
                  <w:u w:val="single"/>
                </w:rPr>
                <w:t>www.deeplishprimaryacademy.co.uk</w:t>
              </w:r>
            </w:hyperlink>
            <w:r>
              <w:rPr>
                <w:rFonts w:eastAsia="Times New Roman" w:cs="Calibri"/>
                <w:color w:val="000000" w:themeColor="text1"/>
              </w:rPr>
              <w:t xml:space="preserve"> </w:t>
            </w:r>
          </w:p>
        </w:tc>
      </w:tr>
    </w:tbl>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rPr>
          <w:noProof/>
          <w:sz w:val="18"/>
          <w:lang w:val="en-GB" w:eastAsia="en-GB"/>
        </w:rPr>
      </w:pPr>
    </w:p>
    <w:p>
      <w:pPr>
        <w:pStyle w:val="BodyText"/>
        <w:rPr>
          <w:rFonts w:eastAsiaTheme="majorEastAsia" w:cstheme="majorBidi"/>
          <w:b/>
          <w:sz w:val="28"/>
          <w:szCs w:val="28"/>
          <w:lang w:val="en-GB" w:eastAsia="en-GB"/>
        </w:rPr>
      </w:pPr>
    </w:p>
    <w:p>
      <w:pPr>
        <w:pStyle w:val="BodyText"/>
        <w:rPr>
          <w:rFonts w:eastAsiaTheme="majorEastAsia" w:cstheme="majorBidi"/>
          <w:b/>
          <w:sz w:val="28"/>
          <w:szCs w:val="28"/>
          <w:lang w:val="en-GB" w:eastAsia="en-GB"/>
        </w:rPr>
      </w:pPr>
    </w:p>
    <w:p>
      <w:pPr>
        <w:pStyle w:val="BodyText"/>
        <w:rPr>
          <w:rFonts w:eastAsiaTheme="majorEastAsia" w:cstheme="majorBidi"/>
          <w:b/>
          <w:sz w:val="28"/>
          <w:szCs w:val="28"/>
          <w:lang w:val="en-GB" w:eastAsia="en-GB"/>
        </w:rPr>
      </w:pPr>
    </w:p>
    <w:p>
      <w:pPr>
        <w:pStyle w:val="BodyText"/>
        <w:rPr>
          <w:rFonts w:eastAsiaTheme="majorEastAsia" w:cstheme="majorBidi"/>
          <w:b/>
          <w:sz w:val="28"/>
          <w:szCs w:val="28"/>
          <w:lang w:val="en-GB" w:eastAsia="en-GB"/>
        </w:rPr>
      </w:pPr>
    </w:p>
    <w:p>
      <w:pPr>
        <w:pStyle w:val="BodyText"/>
        <w:rPr>
          <w:sz w:val="20"/>
        </w:rPr>
      </w:pPr>
      <w:r>
        <w:rPr>
          <w:rFonts w:eastAsiaTheme="majorEastAsia" w:cstheme="majorBidi"/>
          <w:b/>
          <w:sz w:val="28"/>
          <w:szCs w:val="28"/>
          <w:lang w:val="en-GB" w:eastAsia="en-GB"/>
        </w:rPr>
        <w:lastRenderedPageBreak/>
        <w:t>Welcome</w:t>
      </w:r>
      <w:r>
        <w:rPr>
          <w:rFonts w:eastAsiaTheme="majorEastAsia" w:cstheme="majorBidi"/>
          <w:b/>
          <w:spacing w:val="-3"/>
          <w:sz w:val="28"/>
          <w:szCs w:val="28"/>
          <w:lang w:val="en-GB" w:eastAsia="en-GB"/>
        </w:rPr>
        <w:t xml:space="preserve"> </w:t>
      </w:r>
      <w:r>
        <w:rPr>
          <w:rFonts w:eastAsiaTheme="majorEastAsia" w:cstheme="majorBidi"/>
          <w:b/>
          <w:sz w:val="28"/>
          <w:szCs w:val="28"/>
          <w:lang w:val="en-GB" w:eastAsia="en-GB"/>
        </w:rPr>
        <w:t>from</w:t>
      </w:r>
      <w:r>
        <w:rPr>
          <w:rFonts w:eastAsiaTheme="majorEastAsia" w:cstheme="majorBidi"/>
          <w:b/>
          <w:spacing w:val="-3"/>
          <w:sz w:val="28"/>
          <w:szCs w:val="28"/>
          <w:lang w:val="en-GB" w:eastAsia="en-GB"/>
        </w:rPr>
        <w:t xml:space="preserve"> David Roberts, </w:t>
      </w:r>
      <w:r>
        <w:rPr>
          <w:rFonts w:eastAsiaTheme="majorEastAsia" w:cstheme="majorBidi"/>
          <w:b/>
          <w:sz w:val="28"/>
          <w:szCs w:val="28"/>
          <w:lang w:val="en-GB" w:eastAsia="en-GB"/>
        </w:rPr>
        <w:t>Chair</w:t>
      </w:r>
      <w:r>
        <w:rPr>
          <w:rFonts w:eastAsiaTheme="majorEastAsia" w:cstheme="majorBidi"/>
          <w:b/>
          <w:spacing w:val="-4"/>
          <w:sz w:val="28"/>
          <w:szCs w:val="28"/>
          <w:lang w:val="en-GB" w:eastAsia="en-GB"/>
        </w:rPr>
        <w:t xml:space="preserve"> </w:t>
      </w:r>
      <w:r>
        <w:rPr>
          <w:rFonts w:eastAsiaTheme="majorEastAsia" w:cstheme="majorBidi"/>
          <w:b/>
          <w:sz w:val="28"/>
          <w:szCs w:val="28"/>
          <w:lang w:val="en-GB" w:eastAsia="en-GB"/>
        </w:rPr>
        <w:t>of</w:t>
      </w:r>
      <w:r>
        <w:rPr>
          <w:rFonts w:eastAsiaTheme="majorEastAsia" w:cstheme="majorBidi"/>
          <w:b/>
          <w:spacing w:val="-2"/>
          <w:sz w:val="28"/>
          <w:szCs w:val="28"/>
          <w:lang w:val="en-GB" w:eastAsia="en-GB"/>
        </w:rPr>
        <w:t xml:space="preserve"> Governors   </w:t>
      </w:r>
    </w:p>
    <w:p>
      <w:pPr>
        <w:widowControl/>
        <w:autoSpaceDE/>
        <w:autoSpaceDN/>
        <w:spacing w:before="2" w:after="120" w:line="276" w:lineRule="auto"/>
        <w:rPr>
          <w:rFonts w:eastAsia="Calibri"/>
          <w:b/>
          <w:color w:val="000000"/>
          <w:sz w:val="28"/>
          <w:lang w:val="en-GB" w:eastAsia="en-GB"/>
        </w:rPr>
      </w:pPr>
    </w:p>
    <w:p>
      <w:pPr>
        <w:widowControl/>
        <w:autoSpaceDE/>
        <w:autoSpaceDN/>
        <w:spacing w:line="276" w:lineRule="auto"/>
        <w:rPr>
          <w:rFonts w:eastAsia="Calibri"/>
          <w:color w:val="000000"/>
          <w:spacing w:val="-2"/>
          <w:lang w:val="en-GB" w:eastAsia="en-GB"/>
        </w:rPr>
      </w:pPr>
      <w:r>
        <w:rPr>
          <w:rFonts w:eastAsia="Calibri"/>
          <w:color w:val="000000"/>
          <w:lang w:val="en-GB" w:eastAsia="en-GB"/>
        </w:rPr>
        <w:t>Dear</w:t>
      </w:r>
      <w:r>
        <w:rPr>
          <w:rFonts w:eastAsia="Calibri"/>
          <w:color w:val="000000"/>
          <w:spacing w:val="-1"/>
          <w:lang w:val="en-GB" w:eastAsia="en-GB"/>
        </w:rPr>
        <w:t xml:space="preserve"> </w:t>
      </w:r>
      <w:r>
        <w:rPr>
          <w:rFonts w:eastAsia="Calibri"/>
          <w:color w:val="000000"/>
          <w:spacing w:val="-2"/>
          <w:lang w:val="en-GB" w:eastAsia="en-GB"/>
        </w:rPr>
        <w:t>applicant,</w:t>
      </w:r>
    </w:p>
    <w:p>
      <w:pPr>
        <w:widowControl/>
        <w:autoSpaceDE/>
        <w:autoSpaceDN/>
        <w:spacing w:line="276"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 xml:space="preserve">Thank you for taking the time to consider applying for the role of </w:t>
      </w:r>
      <w:r>
        <w:rPr>
          <w:rFonts w:eastAsia="Times New Roman" w:cs="Calibri"/>
          <w:b/>
          <w:color w:val="000000" w:themeColor="text1"/>
          <w:lang w:val="en-GB"/>
        </w:rPr>
        <w:t>Teaching Assistant a</w:t>
      </w:r>
      <w:r>
        <w:rPr>
          <w:rFonts w:eastAsia="Calibri"/>
          <w:bCs/>
          <w:color w:val="000000"/>
          <w:lang w:val="en-GB" w:eastAsia="en-GB"/>
        </w:rPr>
        <w:t>t</w:t>
      </w:r>
      <w:r>
        <w:rPr>
          <w:rFonts w:eastAsia="Calibri"/>
          <w:color w:val="000000"/>
          <w:lang w:val="en-GB" w:eastAsia="en-GB"/>
        </w:rPr>
        <w:t xml:space="preserve"> Deeplish Primary Academy.  As Chair of the Governing Board, I would like to take this opportunity to tell you a little bit about the context of our school.</w:t>
      </w:r>
    </w:p>
    <w:p>
      <w:pPr>
        <w:widowControl/>
        <w:autoSpaceDE/>
        <w:autoSpaceDN/>
        <w:spacing w:line="259"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 xml:space="preserve">Deeplish is an academy right at the heart of the Deeplish community and we work really hard to do everything that we can to support our children and families. We joined Focus Trust in December 2014 and have not stopped improving. </w:t>
      </w:r>
    </w:p>
    <w:p>
      <w:pPr>
        <w:widowControl/>
        <w:autoSpaceDE/>
        <w:autoSpaceDN/>
        <w:spacing w:line="259"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 xml:space="preserve">When you visit us, you will find a very inclusive culture where everyone is valued and listened to. Our children and staff are fantastic and have a real love for learning. We have a reputation for being a friendly, caring and successful school, something that I know you will see if you come to visit us. </w:t>
      </w:r>
    </w:p>
    <w:p>
      <w:pPr>
        <w:widowControl/>
        <w:autoSpaceDE/>
        <w:autoSpaceDN/>
        <w:spacing w:line="259" w:lineRule="auto"/>
        <w:rPr>
          <w:rFonts w:eastAsia="Calibri"/>
          <w:color w:val="000000"/>
          <w:lang w:val="en-GB" w:eastAsia="en-GB"/>
        </w:rPr>
      </w:pPr>
    </w:p>
    <w:p>
      <w:pPr>
        <w:widowControl/>
        <w:autoSpaceDE/>
        <w:autoSpaceDN/>
        <w:spacing w:line="259" w:lineRule="auto"/>
        <w:rPr>
          <w:rFonts w:eastAsia="Calibri"/>
          <w:color w:val="000000"/>
          <w:lang w:val="en-GB" w:eastAsia="en-GB"/>
        </w:rPr>
      </w:pPr>
      <w:r>
        <w:rPr>
          <w:rFonts w:eastAsia="Calibri"/>
          <w:color w:val="000000"/>
          <w:lang w:val="en-GB" w:eastAsia="en-GB"/>
        </w:rPr>
        <w:t>I hope I have given you a flavour of Deeplish and I have every confidence that we will successfully recruit a teaching assistant who can work with us in order to develop school further. We will offer you a very supportive governing body with high expectations for our children and staff. I hope that you feel encouraged to apply for the post.</w:t>
      </w:r>
    </w:p>
    <w:p>
      <w:pPr>
        <w:widowControl/>
        <w:autoSpaceDE/>
        <w:autoSpaceDN/>
        <w:rPr>
          <w:rFonts w:eastAsia="Times New Roman"/>
          <w:b/>
          <w:bCs/>
          <w:color w:val="000000"/>
          <w:sz w:val="20"/>
          <w:szCs w:val="20"/>
          <w:lang w:val="en-GB"/>
        </w:rPr>
      </w:pPr>
    </w:p>
    <w:p>
      <w:pPr>
        <w:rPr>
          <w:noProof/>
          <w:sz w:val="20"/>
          <w:lang w:val="en-GB" w:eastAsia="en-GB"/>
        </w:rPr>
      </w:pPr>
      <w:r>
        <w:rPr>
          <w:noProof/>
          <w:sz w:val="20"/>
          <w:lang w:val="en-GB" w:eastAsia="en-GB"/>
        </w:rPr>
        <w:br w:type="page"/>
      </w:r>
    </w:p>
    <w:p>
      <w:pPr>
        <w:pStyle w:val="BodyText"/>
        <w:rPr>
          <w:noProof/>
          <w:sz w:val="20"/>
          <w:lang w:val="en-GB" w:eastAsia="en-GB"/>
        </w:rPr>
      </w:pP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Job Description</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990"/>
      </w:tblGrid>
      <w:tr>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Academy</w:t>
            </w:r>
            <w:r>
              <w:rPr>
                <w:rFonts w:eastAsia="Times New Roman" w:cs="Times New Roman"/>
                <w:sz w:val="20"/>
                <w:szCs w:val="20"/>
                <w:lang w:val="en-GB" w:eastAsia="en-GB"/>
              </w:rPr>
              <w:t> </w:t>
            </w:r>
          </w:p>
        </w:tc>
        <w:tc>
          <w:tcPr>
            <w:tcW w:w="699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Deeplish Primary Academy</w:t>
            </w:r>
            <w:r>
              <w:rPr>
                <w:rFonts w:eastAsia="Times New Roman" w:cs="Times New Roman"/>
                <w:sz w:val="20"/>
                <w:szCs w:val="20"/>
                <w:lang w:val="en-GB" w:eastAsia="en-GB"/>
              </w:rPr>
              <w:t> </w:t>
            </w:r>
          </w:p>
        </w:tc>
      </w:tr>
      <w:tr>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Job title</w:t>
            </w:r>
            <w:r>
              <w:rPr>
                <w:rFonts w:eastAsia="Times New Roman" w:cs="Times New Roman"/>
                <w:sz w:val="20"/>
                <w:szCs w:val="20"/>
                <w:lang w:val="en-GB" w:eastAsia="en-GB"/>
              </w:rPr>
              <w:t> </w:t>
            </w:r>
          </w:p>
        </w:tc>
        <w:tc>
          <w:tcPr>
            <w:tcW w:w="699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Learning Support Assistant/ Teaching Assistant</w:t>
            </w:r>
            <w:r>
              <w:rPr>
                <w:rFonts w:eastAsia="Times New Roman" w:cs="Times New Roman"/>
                <w:sz w:val="20"/>
                <w:szCs w:val="20"/>
                <w:lang w:val="en-GB" w:eastAsia="en-GB"/>
              </w:rPr>
              <w:t> </w:t>
            </w:r>
          </w:p>
        </w:tc>
      </w:tr>
      <w:tr>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Grade</w:t>
            </w:r>
            <w:r>
              <w:rPr>
                <w:rFonts w:eastAsia="Times New Roman" w:cs="Times New Roman"/>
                <w:sz w:val="20"/>
                <w:szCs w:val="20"/>
                <w:lang w:val="en-GB" w:eastAsia="en-GB"/>
              </w:rPr>
              <w:t> </w:t>
            </w:r>
          </w:p>
        </w:tc>
        <w:tc>
          <w:tcPr>
            <w:tcW w:w="699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Grade 3 (NJC POINT 9 – 13)</w:t>
            </w:r>
            <w:r>
              <w:rPr>
                <w:rFonts w:eastAsia="Times New Roman" w:cs="Times New Roman"/>
                <w:sz w:val="20"/>
                <w:szCs w:val="20"/>
                <w:lang w:val="en-GB" w:eastAsia="en-GB"/>
              </w:rPr>
              <w:t> </w:t>
            </w:r>
          </w:p>
        </w:tc>
      </w:tr>
      <w:tr>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Accountable to</w:t>
            </w:r>
            <w:r>
              <w:rPr>
                <w:rFonts w:eastAsia="Times New Roman" w:cs="Times New Roman"/>
                <w:sz w:val="20"/>
                <w:szCs w:val="20"/>
                <w:lang w:val="en-GB" w:eastAsia="en-GB"/>
              </w:rPr>
              <w:t> </w:t>
            </w:r>
          </w:p>
        </w:tc>
        <w:tc>
          <w:tcPr>
            <w:tcW w:w="699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Principal</w:t>
            </w:r>
            <w:r>
              <w:rPr>
                <w:rFonts w:eastAsia="Times New Roman" w:cs="Times New Roman"/>
                <w:sz w:val="20"/>
                <w:szCs w:val="20"/>
                <w:lang w:val="en-GB" w:eastAsia="en-GB"/>
              </w:rPr>
              <w:t> </w:t>
            </w:r>
          </w:p>
        </w:tc>
      </w:tr>
      <w:tr>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Line manager</w:t>
            </w:r>
            <w:r>
              <w:rPr>
                <w:rFonts w:eastAsia="Times New Roman" w:cs="Times New Roman"/>
                <w:sz w:val="20"/>
                <w:szCs w:val="20"/>
                <w:lang w:val="en-GB" w:eastAsia="en-GB"/>
              </w:rPr>
              <w:t> </w:t>
            </w:r>
          </w:p>
        </w:tc>
        <w:tc>
          <w:tcPr>
            <w:tcW w:w="699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Class teacher / EYFS Lead / Assistant Principal</w:t>
            </w:r>
            <w:r>
              <w:rPr>
                <w:rFonts w:eastAsia="Times New Roman" w:cs="Times New Roman"/>
                <w:sz w:val="20"/>
                <w:szCs w:val="20"/>
                <w:lang w:val="en-GB" w:eastAsia="en-GB"/>
              </w:rPr>
              <w:t> </w:t>
            </w:r>
          </w:p>
        </w:tc>
      </w:tr>
    </w:tbl>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Purpose of the role</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eastAsia="en-GB"/>
        </w:rPr>
        <w:t>To work under the direct instruction of teaching/senior staff, usually in the classroom with the teacher, to support access to learning for pupils and provide general support to the teacher/s in the management of pupils and the classroom.</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Main Duties</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Support for Pupils</w:t>
      </w:r>
      <w:r>
        <w:rPr>
          <w:rFonts w:eastAsia="Times New Roman" w:cs="Segoe UI"/>
          <w:sz w:val="20"/>
          <w:szCs w:val="20"/>
          <w:lang w:val="en-GB" w:eastAsia="en-GB"/>
        </w:rPr>
        <w:t> </w:t>
      </w:r>
    </w:p>
    <w:p>
      <w:pPr>
        <w:pStyle w:val="ListParagraph"/>
        <w:widowControl/>
        <w:numPr>
          <w:ilvl w:val="0"/>
          <w:numId w:val="3"/>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Establish rapport and respectful, trusting relationships with pupils, acting as a role model and setting high expectations. </w:t>
      </w:r>
    </w:p>
    <w:p>
      <w:pPr>
        <w:pStyle w:val="ListParagraph"/>
        <w:widowControl/>
        <w:numPr>
          <w:ilvl w:val="0"/>
          <w:numId w:val="3"/>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Supervise and support pupils to undertake agreed learning activities / programmes linked to local and national curriculum and learning strategies, e.g., literacy, numeracy, KS1 or KS 2 or early years. </w:t>
      </w:r>
    </w:p>
    <w:p>
      <w:pPr>
        <w:pStyle w:val="ListParagraph"/>
        <w:widowControl/>
        <w:numPr>
          <w:ilvl w:val="0"/>
          <w:numId w:val="3"/>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Adjusting activities according to pupil responses and needs, including for those with special educational needs. </w:t>
      </w:r>
    </w:p>
    <w:p>
      <w:pPr>
        <w:pStyle w:val="ListParagraph"/>
        <w:widowControl/>
        <w:numPr>
          <w:ilvl w:val="0"/>
          <w:numId w:val="3"/>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The role may include supporting and implementing pupils’ personal programme, including social, health, physical, hygiene</w:t>
      </w:r>
      <w:r>
        <w:rPr>
          <w:rFonts w:eastAsia="Times New Roman" w:cs="Segoe UI"/>
          <w:i/>
          <w:iCs/>
          <w:sz w:val="20"/>
          <w:szCs w:val="20"/>
          <w:lang w:val="en-GB" w:eastAsia="en-GB"/>
        </w:rPr>
        <w:t xml:space="preserve">, </w:t>
      </w:r>
      <w:r>
        <w:rPr>
          <w:rFonts w:eastAsia="Times New Roman" w:cs="Segoe UI"/>
          <w:sz w:val="20"/>
          <w:szCs w:val="20"/>
          <w:lang w:val="en-GB" w:eastAsia="en-GB"/>
        </w:rPr>
        <w:t>and welfare matters. The pupil may also need assistance to access different areas of the school. Following appropriate training and in line with school procedures, to administer basic first aid and/or medication as required. </w:t>
      </w:r>
    </w:p>
    <w:p>
      <w:pPr>
        <w:pStyle w:val="ListParagraph"/>
        <w:widowControl/>
        <w:numPr>
          <w:ilvl w:val="0"/>
          <w:numId w:val="3"/>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Promote inclusion and acceptance of all pupils by encouraging them to interact with each other and to engage in activities led by the teacher. </w:t>
      </w:r>
    </w:p>
    <w:p>
      <w:pPr>
        <w:pStyle w:val="ListParagraph"/>
        <w:widowControl/>
        <w:numPr>
          <w:ilvl w:val="0"/>
          <w:numId w:val="3"/>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Promote self-esteem and independence amongst pupils. </w:t>
      </w:r>
    </w:p>
    <w:p>
      <w:pPr>
        <w:pStyle w:val="ListParagraph"/>
        <w:widowControl/>
        <w:numPr>
          <w:ilvl w:val="0"/>
          <w:numId w:val="3"/>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Support the implementation of Individual Education Plans and Behaviour Plans </w:t>
      </w:r>
    </w:p>
    <w:p>
      <w:pPr>
        <w:pStyle w:val="ListParagraph"/>
        <w:widowControl/>
        <w:numPr>
          <w:ilvl w:val="0"/>
          <w:numId w:val="3"/>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Provide feedback to pupils on their progress and achievement under the guidance of a teacher, in line with school policy. </w:t>
      </w:r>
    </w:p>
    <w:p>
      <w:pPr>
        <w:widowControl/>
        <w:autoSpaceDE/>
        <w:autoSpaceDN/>
        <w:jc w:val="both"/>
        <w:textAlignment w:val="baseline"/>
        <w:rPr>
          <w:rFonts w:eastAsia="Times New Roman" w:cs="Segoe UI"/>
          <w:sz w:val="20"/>
          <w:szCs w:val="20"/>
          <w:lang w:val="en-GB" w:eastAsia="en-GB"/>
        </w:rPr>
      </w:pPr>
    </w:p>
    <w:p>
      <w:pPr>
        <w:widowControl/>
        <w:autoSpaceDE/>
        <w:autoSpaceDN/>
        <w:jc w:val="both"/>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Support for teachers</w:t>
      </w:r>
      <w:r>
        <w:rPr>
          <w:rFonts w:eastAsia="Times New Roman" w:cs="Segoe UI"/>
          <w:sz w:val="20"/>
          <w:szCs w:val="20"/>
          <w:lang w:val="en-GB" w:eastAsia="en-GB"/>
        </w:rPr>
        <w:t>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Promote good pupil behaviour, dealing promptly with conflicts in line with school behaviour policies.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 xml:space="preserve">Establish constructive relationships with parents and carers, promoting the </w:t>
      </w:r>
      <w:proofErr w:type="gramStart"/>
      <w:r>
        <w:rPr>
          <w:rFonts w:eastAsia="Times New Roman" w:cs="Segoe UI"/>
          <w:sz w:val="20"/>
          <w:szCs w:val="20"/>
          <w:lang w:val="en-GB" w:eastAsia="en-GB"/>
        </w:rPr>
        <w:t>School’s</w:t>
      </w:r>
      <w:proofErr w:type="gramEnd"/>
      <w:r>
        <w:rPr>
          <w:rFonts w:eastAsia="Times New Roman" w:cs="Segoe UI"/>
          <w:sz w:val="20"/>
          <w:szCs w:val="20"/>
          <w:lang w:val="en-GB" w:eastAsia="en-GB"/>
        </w:rPr>
        <w:t xml:space="preserve"> home/school liaison policy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Assist the teacher with the preparation of teaching and learning materials and resources.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Provide detailed feedback to teachers on pupils’ achievement, progress, problems etc. as requested.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Undertake pupil record keeping as requested and assist with the collation of pupil reports as requested by the teacher, which may involve data inputting.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Maintain a purposeful, orderly and supportive environment, in accordance with lesson plans.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Assist with the display of pupils’ work.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Prepare, maintain and use equipment/resources required to meet the lesson plans/learning activity and assist pupils in their use.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 xml:space="preserve">Administer and mark straightforward routine tests, </w:t>
      </w:r>
      <w:proofErr w:type="gramStart"/>
      <w:r>
        <w:rPr>
          <w:rFonts w:eastAsia="Times New Roman" w:cs="Segoe UI"/>
          <w:sz w:val="20"/>
          <w:szCs w:val="20"/>
          <w:lang w:val="en-GB" w:eastAsia="en-GB"/>
        </w:rPr>
        <w:t>e.g.</w:t>
      </w:r>
      <w:proofErr w:type="gramEnd"/>
      <w:r>
        <w:rPr>
          <w:rFonts w:eastAsia="Times New Roman" w:cs="Segoe UI"/>
          <w:sz w:val="20"/>
          <w:szCs w:val="20"/>
          <w:lang w:val="en-GB" w:eastAsia="en-GB"/>
        </w:rPr>
        <w:t xml:space="preserve"> spelling or mental arithmetic, and invigilate tests as required </w:t>
      </w:r>
    </w:p>
    <w:p>
      <w:pPr>
        <w:pStyle w:val="ListParagraph"/>
        <w:widowControl/>
        <w:numPr>
          <w:ilvl w:val="0"/>
          <w:numId w:val="4"/>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 xml:space="preserve">Provide clerical support for teachers, </w:t>
      </w:r>
      <w:proofErr w:type="gramStart"/>
      <w:r>
        <w:rPr>
          <w:rFonts w:eastAsia="Times New Roman" w:cs="Segoe UI"/>
          <w:sz w:val="20"/>
          <w:szCs w:val="20"/>
          <w:lang w:val="en-GB" w:eastAsia="en-GB"/>
        </w:rPr>
        <w:t>e.g.</w:t>
      </w:r>
      <w:proofErr w:type="gramEnd"/>
      <w:r>
        <w:rPr>
          <w:rFonts w:eastAsia="Times New Roman" w:cs="Segoe UI"/>
          <w:sz w:val="20"/>
          <w:szCs w:val="20"/>
          <w:lang w:val="en-GB" w:eastAsia="en-GB"/>
        </w:rPr>
        <w:t xml:space="preserve"> photocopying, filing, collecting money, checking deliveries and placing goods in stock and maintaining records of stock, administering coursework, production of work sheets for agreed activities </w:t>
      </w:r>
    </w:p>
    <w:p>
      <w:pPr>
        <w:widowControl/>
        <w:autoSpaceDE/>
        <w:autoSpaceDN/>
        <w:jc w:val="both"/>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jc w:val="both"/>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Support for school</w:t>
      </w:r>
      <w:r>
        <w:rPr>
          <w:rFonts w:eastAsia="Times New Roman" w:cs="Segoe UI"/>
          <w:sz w:val="20"/>
          <w:szCs w:val="20"/>
          <w:lang w:val="en-GB" w:eastAsia="en-GB"/>
        </w:rPr>
        <w:t> </w:t>
      </w:r>
    </w:p>
    <w:p>
      <w:pPr>
        <w:pStyle w:val="ListParagraph"/>
        <w:widowControl/>
        <w:numPr>
          <w:ilvl w:val="0"/>
          <w:numId w:val="5"/>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 xml:space="preserve">To support others within the classroom and the </w:t>
      </w:r>
      <w:proofErr w:type="gramStart"/>
      <w:r>
        <w:rPr>
          <w:rFonts w:eastAsia="Times New Roman" w:cs="Segoe UI"/>
          <w:sz w:val="20"/>
          <w:szCs w:val="20"/>
          <w:lang w:val="en-GB" w:eastAsia="en-GB"/>
        </w:rPr>
        <w:t>School</w:t>
      </w:r>
      <w:proofErr w:type="gramEnd"/>
      <w:r>
        <w:rPr>
          <w:rFonts w:eastAsia="Times New Roman" w:cs="Segoe UI"/>
          <w:sz w:val="20"/>
          <w:szCs w:val="20"/>
          <w:lang w:val="en-GB" w:eastAsia="en-GB"/>
        </w:rPr>
        <w:t>, contributing to the achievement of School objectives by working as part of a team </w:t>
      </w:r>
    </w:p>
    <w:p>
      <w:pPr>
        <w:pStyle w:val="ListParagraph"/>
        <w:widowControl/>
        <w:numPr>
          <w:ilvl w:val="0"/>
          <w:numId w:val="5"/>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 xml:space="preserve">Assist with activities outside the classroom, working as part of a team to oversee pupils and support Activity Leaders, </w:t>
      </w:r>
      <w:proofErr w:type="gramStart"/>
      <w:r>
        <w:rPr>
          <w:rFonts w:eastAsia="Times New Roman" w:cs="Segoe UI"/>
          <w:sz w:val="20"/>
          <w:szCs w:val="20"/>
          <w:lang w:val="en-GB" w:eastAsia="en-GB"/>
        </w:rPr>
        <w:t>e.g.</w:t>
      </w:r>
      <w:proofErr w:type="gramEnd"/>
      <w:r>
        <w:rPr>
          <w:rFonts w:eastAsia="Times New Roman" w:cs="Segoe UI"/>
          <w:sz w:val="20"/>
          <w:szCs w:val="20"/>
          <w:lang w:val="en-GB" w:eastAsia="en-GB"/>
        </w:rPr>
        <w:t xml:space="preserve"> Breakfast Club or accompanying to swimming lessons.  (If this is an agreed part of the working pattern) </w:t>
      </w:r>
    </w:p>
    <w:p>
      <w:pPr>
        <w:pStyle w:val="ListParagraph"/>
        <w:widowControl/>
        <w:numPr>
          <w:ilvl w:val="0"/>
          <w:numId w:val="5"/>
        </w:numPr>
        <w:autoSpaceDE/>
        <w:autoSpaceDN/>
        <w:jc w:val="both"/>
        <w:textAlignment w:val="baseline"/>
        <w:rPr>
          <w:rFonts w:eastAsia="Times New Roman" w:cs="Segoe UI"/>
          <w:sz w:val="20"/>
          <w:szCs w:val="20"/>
          <w:lang w:val="en-GB" w:eastAsia="en-GB"/>
        </w:rPr>
      </w:pPr>
      <w:r>
        <w:rPr>
          <w:rFonts w:eastAsia="Times New Roman" w:cs="Segoe UI"/>
          <w:sz w:val="20"/>
          <w:szCs w:val="20"/>
          <w:lang w:val="en-GB" w:eastAsia="en-GB"/>
        </w:rPr>
        <w:t>Accompany teaching staff and pupils on visits, trips and out-of-school activities as required and take responsibility for a group under the supervision of a teacher </w:t>
      </w:r>
    </w:p>
    <w:p>
      <w:pPr>
        <w:widowControl/>
        <w:autoSpaceDE/>
        <w:autoSpaceDN/>
        <w:jc w:val="both"/>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lastRenderedPageBreak/>
        <w:t> </w:t>
      </w:r>
    </w:p>
    <w:p>
      <w:pPr>
        <w:widowControl/>
        <w:autoSpaceDE/>
        <w:autoSpaceDN/>
        <w:jc w:val="both"/>
        <w:textAlignment w:val="baseline"/>
        <w:rPr>
          <w:rFonts w:ascii="Segoe UI" w:eastAsia="Times New Roman" w:hAnsi="Segoe UI" w:cs="Segoe UI"/>
          <w:sz w:val="18"/>
          <w:szCs w:val="18"/>
          <w:lang w:val="en-GB" w:eastAsia="en-GB"/>
        </w:rPr>
      </w:pPr>
      <w:r>
        <w:rPr>
          <w:rFonts w:ascii="Times New Roman" w:eastAsia="Times New Roman" w:hAnsi="Times New Roman" w:cs="Times New Roman"/>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Fulfill wider professional responsibilities</w:t>
      </w:r>
      <w:r>
        <w:rPr>
          <w:rFonts w:eastAsia="Times New Roman" w:cs="Segoe UI"/>
          <w:sz w:val="20"/>
          <w:szCs w:val="20"/>
          <w:lang w:val="en-GB" w:eastAsia="en-GB"/>
        </w:rPr>
        <w:t>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eastAsia="en-GB"/>
        </w:rPr>
        <w:t>Make a positive contribution to the wider life and ethos of the Academy and the Trust.</w:t>
      </w:r>
      <w:r>
        <w:rPr>
          <w:rFonts w:eastAsia="Times New Roman" w:cs="Segoe UI"/>
          <w:sz w:val="20"/>
          <w:szCs w:val="20"/>
          <w:lang w:val="en-GB" w:eastAsia="en-GB"/>
        </w:rPr>
        <w:t>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eastAsia="en-GB"/>
        </w:rPr>
        <w:t>Develop effective professional relationships with colleagues, knowing how and when to draw on advice and specialist support.</w:t>
      </w:r>
      <w:r>
        <w:rPr>
          <w:rFonts w:eastAsia="Times New Roman" w:cs="Segoe UI"/>
          <w:sz w:val="20"/>
          <w:szCs w:val="20"/>
          <w:lang w:val="en-GB" w:eastAsia="en-GB"/>
        </w:rPr>
        <w:t>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eastAsia="en-GB"/>
        </w:rPr>
        <w:t>Liaise with external agencies with regard to pupil progress, safety and welfare.</w:t>
      </w:r>
      <w:r>
        <w:rPr>
          <w:rFonts w:eastAsia="Times New Roman" w:cs="Segoe UI"/>
          <w:sz w:val="20"/>
          <w:szCs w:val="20"/>
          <w:lang w:val="en-GB" w:eastAsia="en-GB"/>
        </w:rPr>
        <w:t>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eastAsia="en-GB"/>
        </w:rPr>
        <w:t>Work with other staff across the Trust and in other maintained schools or other academies.</w:t>
      </w:r>
      <w:r>
        <w:rPr>
          <w:rFonts w:eastAsia="Times New Roman" w:cs="Segoe UI"/>
          <w:sz w:val="20"/>
          <w:szCs w:val="20"/>
          <w:lang w:val="en-GB" w:eastAsia="en-GB"/>
        </w:rPr>
        <w:t>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eastAsia="en-GB"/>
        </w:rPr>
        <w:t>Communicate effectively with parents with regard to pupils’ achievements and well-being.</w:t>
      </w:r>
      <w:r>
        <w:rPr>
          <w:rFonts w:eastAsia="Times New Roman" w:cs="Segoe UI"/>
          <w:sz w:val="20"/>
          <w:szCs w:val="20"/>
          <w:lang w:val="en-GB" w:eastAsia="en-GB"/>
        </w:rPr>
        <w:t>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To attend relevant meetings as required.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To participate in training and other learning activities and performance development as required. </w:t>
      </w:r>
    </w:p>
    <w:p>
      <w:pPr>
        <w:widowControl/>
        <w:numPr>
          <w:ilvl w:val="0"/>
          <w:numId w:val="6"/>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 xml:space="preserve">To be aware of and comply with policies and procedures relating to child </w:t>
      </w:r>
      <w:proofErr w:type="gramStart"/>
      <w:r>
        <w:rPr>
          <w:rFonts w:eastAsia="Times New Roman" w:cs="Segoe UI"/>
          <w:sz w:val="20"/>
          <w:szCs w:val="20"/>
          <w:lang w:val="en-GB" w:eastAsia="en-GB"/>
        </w:rPr>
        <w:t>protection,   </w:t>
      </w:r>
      <w:proofErr w:type="gramEnd"/>
      <w:r>
        <w:rPr>
          <w:rFonts w:eastAsia="Times New Roman" w:cs="Segoe UI"/>
          <w:sz w:val="20"/>
          <w:szCs w:val="20"/>
          <w:lang w:val="en-GB" w:eastAsia="en-GB"/>
        </w:rPr>
        <w:t xml:space="preserve"> health, safety and security, confidentiality and data protection, reporting all concerns to an appropriate person.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eastAsia="en-GB"/>
        </w:rPr>
        <w:t>Personal and professional conduct</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eastAsia="en-GB"/>
        </w:rPr>
        <w:t>A Teaching Assistant is expected to demonstrate consistently high standards of personal and professional conduct. The following statements define the behaviour and attitudes which set the required standard for conduct throughout a Teaching Assistant's career.</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eastAsia="en-GB"/>
        </w:rPr>
        <w:t>Teaching Assistants uphold public trust in the profession and maintain high standards of ethics and behaviour, within and outside the Academy, by:</w:t>
      </w:r>
      <w:r>
        <w:rPr>
          <w:rFonts w:eastAsia="Times New Roman" w:cs="Segoe UI"/>
          <w:sz w:val="20"/>
          <w:szCs w:val="20"/>
          <w:lang w:val="en-GB" w:eastAsia="en-GB"/>
        </w:rPr>
        <w:t> </w:t>
      </w:r>
    </w:p>
    <w:p>
      <w:pPr>
        <w:pStyle w:val="ListParagraph"/>
        <w:widowControl/>
        <w:numPr>
          <w:ilvl w:val="0"/>
          <w:numId w:val="7"/>
        </w:numPr>
        <w:autoSpaceDE/>
        <w:autoSpaceDN/>
        <w:textAlignment w:val="baseline"/>
        <w:rPr>
          <w:rFonts w:eastAsia="Times New Roman" w:cs="Segoe UI"/>
          <w:sz w:val="20"/>
          <w:szCs w:val="20"/>
          <w:lang w:val="en-GB" w:eastAsia="en-GB"/>
        </w:rPr>
      </w:pPr>
      <w:r>
        <w:rPr>
          <w:rFonts w:eastAsia="Times New Roman" w:cs="Segoe UI"/>
          <w:sz w:val="20"/>
          <w:szCs w:val="20"/>
          <w:lang w:eastAsia="en-GB"/>
        </w:rPr>
        <w:t>treating pupils, staff, parents and visitors with dignity, building relationships rooted in mutual respect, and at all times observing proper boundaries appropriate to an adult working in an Academy environment;</w:t>
      </w:r>
      <w:r>
        <w:rPr>
          <w:rFonts w:eastAsia="Times New Roman" w:cs="Segoe UI"/>
          <w:sz w:val="20"/>
          <w:szCs w:val="20"/>
          <w:lang w:val="en-GB" w:eastAsia="en-GB"/>
        </w:rPr>
        <w:t> </w:t>
      </w:r>
    </w:p>
    <w:p>
      <w:pPr>
        <w:pStyle w:val="ListParagraph"/>
        <w:widowControl/>
        <w:numPr>
          <w:ilvl w:val="0"/>
          <w:numId w:val="7"/>
        </w:numPr>
        <w:autoSpaceDE/>
        <w:autoSpaceDN/>
        <w:textAlignment w:val="baseline"/>
        <w:rPr>
          <w:rFonts w:eastAsia="Times New Roman" w:cs="Segoe UI"/>
          <w:sz w:val="20"/>
          <w:szCs w:val="20"/>
          <w:lang w:val="en-GB" w:eastAsia="en-GB"/>
        </w:rPr>
      </w:pPr>
      <w:r>
        <w:rPr>
          <w:rFonts w:eastAsia="Times New Roman" w:cs="Segoe UI"/>
          <w:sz w:val="20"/>
          <w:szCs w:val="20"/>
          <w:lang w:eastAsia="en-GB"/>
        </w:rPr>
        <w:t>having regard for the need to safeguard pupils’ well-being, in accordance with statutory provisions;</w:t>
      </w:r>
      <w:r>
        <w:rPr>
          <w:rFonts w:eastAsia="Times New Roman" w:cs="Segoe UI"/>
          <w:sz w:val="20"/>
          <w:szCs w:val="20"/>
          <w:lang w:val="en-GB" w:eastAsia="en-GB"/>
        </w:rPr>
        <w:t> </w:t>
      </w:r>
    </w:p>
    <w:p>
      <w:pPr>
        <w:pStyle w:val="ListParagraph"/>
        <w:widowControl/>
        <w:numPr>
          <w:ilvl w:val="0"/>
          <w:numId w:val="7"/>
        </w:numPr>
        <w:autoSpaceDE/>
        <w:autoSpaceDN/>
        <w:textAlignment w:val="baseline"/>
        <w:rPr>
          <w:rFonts w:eastAsia="Times New Roman" w:cs="Segoe UI"/>
          <w:sz w:val="20"/>
          <w:szCs w:val="20"/>
          <w:lang w:val="en-GB" w:eastAsia="en-GB"/>
        </w:rPr>
      </w:pPr>
      <w:r>
        <w:rPr>
          <w:rFonts w:eastAsia="Times New Roman" w:cs="Segoe UI"/>
          <w:sz w:val="20"/>
          <w:szCs w:val="20"/>
          <w:lang w:eastAsia="en-GB"/>
        </w:rPr>
        <w:t>showing tolerance of and respect for the rights of others;</w:t>
      </w:r>
      <w:r>
        <w:rPr>
          <w:rFonts w:eastAsia="Times New Roman" w:cs="Segoe UI"/>
          <w:sz w:val="20"/>
          <w:szCs w:val="20"/>
          <w:lang w:val="en-GB" w:eastAsia="en-GB"/>
        </w:rPr>
        <w:t> </w:t>
      </w:r>
    </w:p>
    <w:p>
      <w:pPr>
        <w:pStyle w:val="ListParagraph"/>
        <w:widowControl/>
        <w:numPr>
          <w:ilvl w:val="0"/>
          <w:numId w:val="7"/>
        </w:numPr>
        <w:autoSpaceDE/>
        <w:autoSpaceDN/>
        <w:textAlignment w:val="baseline"/>
        <w:rPr>
          <w:rFonts w:eastAsia="Times New Roman" w:cs="Segoe UI"/>
          <w:sz w:val="20"/>
          <w:szCs w:val="20"/>
          <w:lang w:val="en-GB" w:eastAsia="en-GB"/>
        </w:rPr>
      </w:pPr>
      <w:r>
        <w:rPr>
          <w:rFonts w:eastAsia="Times New Roman" w:cs="Segoe UI"/>
          <w:sz w:val="20"/>
          <w:szCs w:val="20"/>
          <w:lang w:eastAsia="en-GB"/>
        </w:rPr>
        <w:t>not undermining fundamental British values, including democracy, the rule of law, individual liberty and mutual respect, and tolerance of those with different faiths and beliefs; and</w:t>
      </w:r>
      <w:r>
        <w:rPr>
          <w:rFonts w:eastAsia="Times New Roman" w:cs="Segoe UI"/>
          <w:sz w:val="20"/>
          <w:szCs w:val="20"/>
          <w:lang w:val="en-GB" w:eastAsia="en-GB"/>
        </w:rPr>
        <w:t> </w:t>
      </w:r>
    </w:p>
    <w:p>
      <w:pPr>
        <w:pStyle w:val="ListParagraph"/>
        <w:widowControl/>
        <w:numPr>
          <w:ilvl w:val="0"/>
          <w:numId w:val="7"/>
        </w:numPr>
        <w:autoSpaceDE/>
        <w:autoSpaceDN/>
        <w:textAlignment w:val="baseline"/>
        <w:rPr>
          <w:rFonts w:eastAsia="Times New Roman" w:cs="Segoe UI"/>
          <w:sz w:val="20"/>
          <w:szCs w:val="20"/>
          <w:lang w:val="en-GB" w:eastAsia="en-GB"/>
        </w:rPr>
      </w:pPr>
      <w:r>
        <w:rPr>
          <w:rFonts w:eastAsia="Times New Roman" w:cs="Segoe UI"/>
          <w:sz w:val="20"/>
          <w:szCs w:val="20"/>
          <w:lang w:eastAsia="en-GB"/>
        </w:rPr>
        <w:t>ensuring that personal beliefs are not expressed in ways which exploit pupils’ vulnerability or might lead them to break the law.</w:t>
      </w:r>
      <w:r>
        <w:rPr>
          <w:rFonts w:eastAsia="Times New Roman" w:cs="Segoe UI"/>
          <w:sz w:val="20"/>
          <w:szCs w:val="20"/>
          <w:lang w:val="en-GB" w:eastAsia="en-GB"/>
        </w:rPr>
        <w:t> </w:t>
      </w:r>
    </w:p>
    <w:p>
      <w:pPr>
        <w:widowControl/>
        <w:autoSpaceDE/>
        <w:autoSpaceDN/>
        <w:ind w:left="705" w:hanging="705"/>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eastAsia="en-GB"/>
        </w:rPr>
        <w:t>Professionals working in the Focus-Trust must have proper and professional regard for the ethos, policies and practices of the Academy and the Trust, and maintain high standards in their own attendance and punctuality. </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eastAsia="en-GB"/>
        </w:rPr>
        <w:t>Professionals must have an understanding of, and always act within, the statutory frameworks which set out their professional duties and responsibilities; and within the policies, handbooks and guidelines of the Academy and of the Focus-Trust.</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lang w:val="en-GB" w:eastAsia="en-GB"/>
        </w:rPr>
        <w:t>General</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The post holder will: </w:t>
      </w:r>
    </w:p>
    <w:p>
      <w:pPr>
        <w:pStyle w:val="ListParagraph"/>
        <w:widowControl/>
        <w:numPr>
          <w:ilvl w:val="0"/>
          <w:numId w:val="8"/>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Be expected to actively support work and ethos of the Focus-Trust. </w:t>
      </w:r>
    </w:p>
    <w:p>
      <w:pPr>
        <w:pStyle w:val="ListParagraph"/>
        <w:widowControl/>
        <w:numPr>
          <w:ilvl w:val="0"/>
          <w:numId w:val="8"/>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 xml:space="preserve">Be expected to undertake such additional duties as may reasonably be requested by the </w:t>
      </w:r>
      <w:proofErr w:type="gramStart"/>
      <w:r>
        <w:rPr>
          <w:rFonts w:eastAsia="Times New Roman" w:cs="Segoe UI"/>
          <w:sz w:val="20"/>
          <w:szCs w:val="20"/>
          <w:lang w:val="en-GB" w:eastAsia="en-GB"/>
        </w:rPr>
        <w:t>Principal</w:t>
      </w:r>
      <w:proofErr w:type="gramEnd"/>
      <w:r>
        <w:rPr>
          <w:rFonts w:eastAsia="Times New Roman" w:cs="Segoe UI"/>
          <w:sz w:val="20"/>
          <w:szCs w:val="20"/>
          <w:lang w:val="en-GB" w:eastAsia="en-GB"/>
        </w:rPr>
        <w:t xml:space="preserve"> or their representative. </w:t>
      </w:r>
    </w:p>
    <w:p>
      <w:pPr>
        <w:pStyle w:val="ListParagraph"/>
        <w:widowControl/>
        <w:numPr>
          <w:ilvl w:val="0"/>
          <w:numId w:val="8"/>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 xml:space="preserve">Respect confidentiality of staff, pupils, families and visitors and not breach this trust. Any breaches of confidentiality must be reported to the </w:t>
      </w:r>
      <w:proofErr w:type="gramStart"/>
      <w:r>
        <w:rPr>
          <w:rFonts w:eastAsia="Times New Roman" w:cs="Segoe UI"/>
          <w:sz w:val="20"/>
          <w:szCs w:val="20"/>
          <w:lang w:val="en-GB" w:eastAsia="en-GB"/>
        </w:rPr>
        <w:t>Principal</w:t>
      </w:r>
      <w:proofErr w:type="gramEnd"/>
      <w:r>
        <w:rPr>
          <w:rFonts w:eastAsia="Times New Roman" w:cs="Segoe UI"/>
          <w:sz w:val="20"/>
          <w:szCs w:val="20"/>
          <w:lang w:val="en-GB" w:eastAsia="en-GB"/>
        </w:rPr>
        <w:t xml:space="preserve"> immediately. </w:t>
      </w:r>
    </w:p>
    <w:p>
      <w:pPr>
        <w:pStyle w:val="ListParagraph"/>
        <w:widowControl/>
        <w:numPr>
          <w:ilvl w:val="0"/>
          <w:numId w:val="8"/>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Participate in arrangements for appraisal and in the identification of areas in which s/he would benefit from training and undergo such training. </w:t>
      </w:r>
    </w:p>
    <w:p>
      <w:pPr>
        <w:pStyle w:val="ListParagraph"/>
        <w:widowControl/>
        <w:numPr>
          <w:ilvl w:val="0"/>
          <w:numId w:val="8"/>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Proactively keep abreast of developments in relation to the post, and whenever possible and appropriate, attend professional development opportunities. </w:t>
      </w:r>
    </w:p>
    <w:p>
      <w:pPr>
        <w:pStyle w:val="ListParagraph"/>
        <w:widowControl/>
        <w:numPr>
          <w:ilvl w:val="0"/>
          <w:numId w:val="8"/>
        </w:numPr>
        <w:autoSpaceDE/>
        <w:autoSpaceDN/>
        <w:textAlignment w:val="baseline"/>
        <w:rPr>
          <w:rFonts w:eastAsia="Times New Roman" w:cs="Segoe UI"/>
          <w:sz w:val="20"/>
          <w:szCs w:val="20"/>
          <w:lang w:val="en-GB" w:eastAsia="en-GB"/>
        </w:rPr>
      </w:pPr>
      <w:r>
        <w:rPr>
          <w:rFonts w:eastAsia="Times New Roman" w:cs="Segoe UI"/>
          <w:sz w:val="20"/>
          <w:szCs w:val="20"/>
          <w:lang w:val="en-GB" w:eastAsia="en-GB"/>
        </w:rPr>
        <w:t>Comply with and support all policies related to equal opportunities, child protection and safeguarding of children and colleagues.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This job description is neither exhaustive nor exclusive, and it may, after consultation with the post holder be subject to modification and amendment in accordance with the needs of the academy.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Signed ……………………………………………………………</w:t>
      </w:r>
      <w:r>
        <w:rPr>
          <w:rFonts w:ascii="Calibri" w:eastAsia="Times New Roman" w:hAnsi="Calibri" w:cs="Calibri"/>
          <w:sz w:val="20"/>
          <w:szCs w:val="20"/>
          <w:lang w:val="en-GB" w:eastAsia="en-GB"/>
        </w:rPr>
        <w:t xml:space="preserve"> </w:t>
      </w:r>
      <w:r>
        <w:rPr>
          <w:rFonts w:eastAsia="Times New Roman" w:cs="Segoe UI"/>
          <w:sz w:val="20"/>
          <w:szCs w:val="20"/>
          <w:lang w:val="en-GB" w:eastAsia="en-GB"/>
        </w:rPr>
        <w:t>Post holder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Signed</w:t>
      </w:r>
      <w:r>
        <w:rPr>
          <w:rFonts w:ascii="Calibri" w:eastAsia="Times New Roman" w:hAnsi="Calibri" w:cs="Calibri"/>
          <w:sz w:val="20"/>
          <w:szCs w:val="20"/>
          <w:lang w:val="en-GB" w:eastAsia="en-GB"/>
        </w:rPr>
        <w:t xml:space="preserve"> </w:t>
      </w:r>
      <w:r>
        <w:rPr>
          <w:rFonts w:eastAsia="Times New Roman" w:cs="Segoe UI"/>
          <w:sz w:val="20"/>
          <w:szCs w:val="20"/>
          <w:lang w:val="en-GB" w:eastAsia="en-GB"/>
        </w:rPr>
        <w:t>……………………………………………………………… Principal/Line manager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Dated ………………………………………………………………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b/>
          <w:bCs/>
          <w:sz w:val="20"/>
          <w:szCs w:val="20"/>
          <w:u w:val="single"/>
          <w:lang w:eastAsia="en-GB"/>
        </w:rPr>
        <w:lastRenderedPageBreak/>
        <w:t>Person Specification for Teaching Assistant Level 1 </w:t>
      </w: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9"/>
        <w:gridCol w:w="2550"/>
        <w:gridCol w:w="2549"/>
        <w:gridCol w:w="2550"/>
      </w:tblGrid>
      <w:tr>
        <w:trPr>
          <w:trHeight w:val="300"/>
        </w:trPr>
        <w:tc>
          <w:tcPr>
            <w:tcW w:w="2549" w:type="dxa"/>
            <w:tcBorders>
              <w:top w:val="single" w:sz="6" w:space="0" w:color="auto"/>
              <w:left w:val="single" w:sz="6" w:space="0" w:color="auto"/>
              <w:bottom w:val="single" w:sz="6" w:space="0" w:color="auto"/>
              <w:right w:val="single" w:sz="6" w:space="0" w:color="auto"/>
            </w:tcBorders>
            <w:shd w:val="clear" w:color="auto" w:fill="DDD9C3"/>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Essential Criteria</w:t>
            </w: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DDD9C3"/>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How Identified</w:t>
            </w:r>
            <w:r>
              <w:rPr>
                <w:rFonts w:eastAsia="Times New Roman" w:cs="Times New Roman"/>
                <w:sz w:val="20"/>
                <w:szCs w:val="20"/>
                <w:lang w:val="en-GB" w:eastAsia="en-GB"/>
              </w:rPr>
              <w:t> </w:t>
            </w:r>
          </w:p>
        </w:tc>
        <w:tc>
          <w:tcPr>
            <w:tcW w:w="2549" w:type="dxa"/>
            <w:tcBorders>
              <w:top w:val="single" w:sz="6" w:space="0" w:color="auto"/>
              <w:left w:val="single" w:sz="6" w:space="0" w:color="auto"/>
              <w:bottom w:val="single" w:sz="6" w:space="0" w:color="auto"/>
              <w:right w:val="single" w:sz="6" w:space="0" w:color="auto"/>
            </w:tcBorders>
            <w:shd w:val="clear" w:color="auto" w:fill="DDD9C3"/>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Desirable Criteria</w:t>
            </w: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DDD9C3"/>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How Identified</w:t>
            </w:r>
            <w:r>
              <w:rPr>
                <w:rFonts w:eastAsia="Times New Roman" w:cs="Times New Roman"/>
                <w:sz w:val="20"/>
                <w:szCs w:val="20"/>
                <w:lang w:val="en-GB" w:eastAsia="en-GB"/>
              </w:rPr>
              <w:t> </w:t>
            </w:r>
          </w:p>
        </w:tc>
      </w:tr>
      <w:tr>
        <w:trPr>
          <w:trHeight w:val="300"/>
        </w:trPr>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Skills: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Interpersonal skills to build effective working relationships with pupils and colleagues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Communication skills to liaise sensitively and effectively with parents and carers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Working with or caring for children of a relevant age to those in the school</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Experience of working with learning resources and helping with their preparation to support learning programmes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Experience of effectively using ICT and other technology such as digital recorders and photocopiers and resolving straightforward problems in their operation</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Able to promote a positive ethos and good role model</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 xml:space="preserve">Able to continually improve own practice/knowledge through </w:t>
            </w:r>
            <w:proofErr w:type="spellStart"/>
            <w:r>
              <w:rPr>
                <w:rFonts w:eastAsia="Times New Roman" w:cs="Times New Roman"/>
                <w:sz w:val="20"/>
                <w:szCs w:val="20"/>
                <w:lang w:eastAsia="en-GB"/>
              </w:rPr>
              <w:t>self evaluation</w:t>
            </w:r>
            <w:proofErr w:type="spellEnd"/>
            <w:r>
              <w:rPr>
                <w:rFonts w:eastAsia="Times New Roman" w:cs="Times New Roman"/>
                <w:sz w:val="20"/>
                <w:szCs w:val="20"/>
                <w:lang w:eastAsia="en-GB"/>
              </w:rPr>
              <w:t xml:space="preserve"> and learning from others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Team-work skills to work collaboratively with colleagues, understanding classroom roles and responsibilities and your own position within these</w:t>
            </w: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tc>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Provide evidence by producing certificate.</w:t>
            </w:r>
            <w:r>
              <w:rPr>
                <w:rFonts w:eastAsia="Times New Roman" w:cs="Times New Roman"/>
                <w:sz w:val="20"/>
                <w:szCs w:val="20"/>
                <w:lang w:val="en-GB" w:eastAsia="en-GB"/>
              </w:rPr>
              <w:t> </w:t>
            </w:r>
          </w:p>
        </w:tc>
      </w:tr>
      <w:tr>
        <w:trPr>
          <w:trHeight w:val="300"/>
        </w:trPr>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Knowledge and Understanding</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Basic understanding of a child’s development and learning.</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 xml:space="preserve">Understanding of the relevant policies/codes of practice/ and awareness </w:t>
            </w:r>
            <w:r>
              <w:rPr>
                <w:rFonts w:eastAsia="Times New Roman" w:cs="Times New Roman"/>
                <w:sz w:val="20"/>
                <w:szCs w:val="20"/>
                <w:lang w:eastAsia="en-GB"/>
              </w:rPr>
              <w:lastRenderedPageBreak/>
              <w:t>of relevant legislation in the context of your role </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General understanding of national/foundation stage curriculum and other relevant learning programmes/strategies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Understanding of equal opportunities and an awareness of potential barriers children may have around learning</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lastRenderedPageBreak/>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w:t>
            </w:r>
            <w:r>
              <w:rPr>
                <w:rFonts w:eastAsia="Times New Roman" w:cs="Times New Roman"/>
                <w:sz w:val="20"/>
                <w:szCs w:val="20"/>
                <w:lang w:val="en-GB" w:eastAsia="en-GB"/>
              </w:rPr>
              <w:t> </w:t>
            </w:r>
          </w:p>
        </w:tc>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Appropriate knowledge of first aid.</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 xml:space="preserve">To be aware of policies and procedures relating to child protection, </w:t>
            </w:r>
            <w:r>
              <w:rPr>
                <w:rFonts w:eastAsia="Times New Roman" w:cs="Times New Roman"/>
                <w:sz w:val="20"/>
                <w:szCs w:val="20"/>
                <w:lang w:eastAsia="en-GB"/>
              </w:rPr>
              <w:lastRenderedPageBreak/>
              <w:t>health, safety and security, confidentiality and data protection.</w:t>
            </w: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lastRenderedPageBreak/>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w:t>
            </w:r>
            <w:r>
              <w:rPr>
                <w:rFonts w:eastAsia="Times New Roman" w:cs="Times New Roman"/>
                <w:sz w:val="20"/>
                <w:szCs w:val="20"/>
                <w:lang w:val="en-GB" w:eastAsia="en-GB"/>
              </w:rPr>
              <w:t> </w:t>
            </w:r>
          </w:p>
        </w:tc>
      </w:tr>
      <w:tr>
        <w:trPr>
          <w:trHeight w:val="300"/>
        </w:trPr>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b/>
                <w:bCs/>
                <w:sz w:val="20"/>
                <w:szCs w:val="20"/>
                <w:lang w:eastAsia="en-GB"/>
              </w:rPr>
              <w:t>Qualifications / Training</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NVQ 2 for Teaching Assistants or equivalent qualification or experience </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Literacy and Numeracy skills equivalent to Level 1 of the National Qualification &amp; Credit Framework</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 </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Completion of Department for Education Teacher Assistant Induction Programme </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w:t>
            </w:r>
            <w:proofErr w:type="gramStart"/>
            <w:r>
              <w:rPr>
                <w:rFonts w:eastAsia="Times New Roman" w:cs="Times New Roman"/>
                <w:sz w:val="20"/>
                <w:szCs w:val="20"/>
                <w:lang w:eastAsia="en-GB"/>
              </w:rPr>
              <w:t>or</w:t>
            </w:r>
            <w:proofErr w:type="gramEnd"/>
            <w:r>
              <w:rPr>
                <w:rFonts w:eastAsia="Times New Roman" w:cs="Times New Roman"/>
                <w:sz w:val="20"/>
                <w:szCs w:val="20"/>
                <w:lang w:eastAsia="en-GB"/>
              </w:rPr>
              <w:t xml:space="preserve"> to complete within first term)</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 xml:space="preserve">Willingness to undertake training in relevant learning strategies </w:t>
            </w:r>
            <w:proofErr w:type="gramStart"/>
            <w:r>
              <w:rPr>
                <w:rFonts w:eastAsia="Times New Roman" w:cs="Times New Roman"/>
                <w:sz w:val="20"/>
                <w:szCs w:val="20"/>
                <w:lang w:eastAsia="en-GB"/>
              </w:rPr>
              <w:t>e.g.</w:t>
            </w:r>
            <w:proofErr w:type="gramEnd"/>
            <w:r>
              <w:rPr>
                <w:rFonts w:eastAsia="Times New Roman" w:cs="Times New Roman"/>
                <w:sz w:val="20"/>
                <w:szCs w:val="20"/>
                <w:lang w:eastAsia="en-GB"/>
              </w:rPr>
              <w:t xml:space="preserve"> literacy/ Key Stage 3</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Pediatric First Aid certificate (where appropriate)</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selection process. </w:t>
            </w:r>
            <w:r>
              <w:rPr>
                <w:rFonts w:eastAsia="Times New Roman" w:cs="Times New Roman"/>
                <w:sz w:val="20"/>
                <w:szCs w:val="20"/>
                <w:lang w:val="en-GB" w:eastAsia="en-GB"/>
              </w:rPr>
              <w:t> </w:t>
            </w:r>
          </w:p>
        </w:tc>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GCSE Maths and / or English grades D-G</w:t>
            </w: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CSE Level 2</w:t>
            </w: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Application form and certificate.</w:t>
            </w:r>
            <w:r>
              <w:rPr>
                <w:rFonts w:eastAsia="Times New Roman" w:cs="Times New Roman"/>
                <w:sz w:val="20"/>
                <w:szCs w:val="20"/>
                <w:lang w:val="en-GB" w:eastAsia="en-GB"/>
              </w:rPr>
              <w:t> </w:t>
            </w:r>
          </w:p>
        </w:tc>
      </w:tr>
      <w:tr>
        <w:trPr>
          <w:trHeight w:val="300"/>
        </w:trPr>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Other conditions</w:t>
            </w: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eastAsia="en-GB"/>
              </w:rPr>
              <w:t>Enhanced CRB Disclosure clearance</w:t>
            </w:r>
            <w:r>
              <w:rPr>
                <w:rFonts w:eastAsia="Times New Roman" w:cs="Times New Roman"/>
                <w:sz w:val="20"/>
                <w:szCs w:val="20"/>
                <w:lang w:val="en-GB" w:eastAsia="en-GB"/>
              </w:rPr>
              <w:t> </w:t>
            </w:r>
          </w:p>
        </w:tc>
        <w:tc>
          <w:tcPr>
            <w:tcW w:w="2549"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pPr>
              <w:widowControl/>
              <w:autoSpaceDE/>
              <w:autoSpaceDN/>
              <w:textAlignment w:val="baseline"/>
              <w:rPr>
                <w:rFonts w:ascii="Times New Roman" w:eastAsia="Times New Roman" w:hAnsi="Times New Roman" w:cs="Times New Roman"/>
                <w:sz w:val="24"/>
                <w:szCs w:val="24"/>
                <w:lang w:val="en-GB" w:eastAsia="en-GB"/>
              </w:rPr>
            </w:pPr>
            <w:r>
              <w:rPr>
                <w:rFonts w:eastAsia="Times New Roman" w:cs="Times New Roman"/>
                <w:sz w:val="20"/>
                <w:szCs w:val="20"/>
                <w:lang w:val="en-GB" w:eastAsia="en-GB"/>
              </w:rPr>
              <w:t> </w:t>
            </w:r>
          </w:p>
        </w:tc>
      </w:tr>
    </w:tbl>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widowControl/>
        <w:autoSpaceDE/>
        <w:autoSpaceDN/>
        <w:textAlignment w:val="baseline"/>
        <w:rPr>
          <w:rFonts w:ascii="Segoe UI" w:eastAsia="Times New Roman" w:hAnsi="Segoe UI" w:cs="Segoe UI"/>
          <w:sz w:val="18"/>
          <w:szCs w:val="18"/>
          <w:lang w:val="en-GB" w:eastAsia="en-GB"/>
        </w:rPr>
      </w:pPr>
      <w:r>
        <w:rPr>
          <w:rFonts w:eastAsia="Times New Roman" w:cs="Segoe UI"/>
          <w:sz w:val="20"/>
          <w:szCs w:val="20"/>
          <w:lang w:val="en-GB" w:eastAsia="en-GB"/>
        </w:rPr>
        <w:t> </w:t>
      </w:r>
    </w:p>
    <w:p>
      <w:pPr>
        <w:pStyle w:val="NoSpacing"/>
        <w:rPr>
          <w:rFonts w:ascii="Century Gothic" w:hAnsi="Century Gothic"/>
          <w:b/>
          <w:color w:val="000000" w:themeColor="text1"/>
          <w:sz w:val="28"/>
        </w:rPr>
      </w:pPr>
    </w:p>
    <w:p>
      <w:pPr>
        <w:pStyle w:val="NoSpacing"/>
        <w:rPr>
          <w:rFonts w:ascii="Century Gothic" w:hAnsi="Century Gothic"/>
          <w:b/>
          <w:color w:val="000000" w:themeColor="text1"/>
          <w:sz w:val="28"/>
        </w:rPr>
      </w:pPr>
      <w:r>
        <w:rPr>
          <w:rFonts w:ascii="Century Gothic" w:hAnsi="Century Gothic"/>
          <w:b/>
          <w:color w:val="000000" w:themeColor="text1"/>
          <w:sz w:val="28"/>
        </w:rPr>
        <w:lastRenderedPageBreak/>
        <w:t>About our Academy</w:t>
      </w:r>
    </w:p>
    <w:p>
      <w:pPr>
        <w:pStyle w:val="NoSpacing"/>
        <w:rPr>
          <w:rFonts w:ascii="Century Gothic" w:hAnsi="Century Gothic"/>
          <w:color w:val="000000" w:themeColor="text1"/>
        </w:rPr>
      </w:pPr>
    </w:p>
    <w:p>
      <w:pPr>
        <w:pStyle w:val="NoSpacing"/>
        <w:rPr>
          <w:rFonts w:ascii="Century Gothic" w:hAnsi="Century Gothic"/>
          <w:b/>
        </w:rPr>
      </w:pPr>
      <w:r>
        <w:rPr>
          <w:rFonts w:ascii="Century Gothic" w:hAnsi="Century Gothic"/>
          <w:b/>
        </w:rPr>
        <w:t>Academy vision, ethos and values</w:t>
      </w: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Our vision is ‘Growing Great Learners’.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lang w:val="en-GB"/>
        </w:rPr>
      </w:pPr>
      <w:r>
        <w:rPr>
          <w:rFonts w:eastAsia="Times New Roman" w:cs="Calibri"/>
          <w:color w:val="000000"/>
          <w:lang w:val="en-GB"/>
        </w:rPr>
        <w:t xml:space="preserve">At Deeplish we aim to create a quality environment where everyone involved with the school has respect for themselves, for others and for their community.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 xml:space="preserve">By constantly encouraging and emphasising positive aspects of work and behaviour we seek to promote the high standards we strive to achieve.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 xml:space="preserve">We believe that the goals and targets we set should be high but realistic so every child has equal opportunity to achieve their maximum potential.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We actively promote healthy life-styles and give children the knowledge and understanding they need to make informed decisions about their health, safety and well-being as they grow.</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 xml:space="preserve">Everyone at Deeplish, be they child or adult, has a role to play and a contribution to make to the life of the school and its place in the community.  </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We believe that the teaching/learning environment we provide should reflect the fact that everyone’s contribution will be recognised and their views will be listened to.</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We aim to have a school which provides stimulating, enriching and fulfilling experiences - a place which people enjoy coming to.</w:t>
      </w:r>
    </w:p>
    <w:p>
      <w:pPr>
        <w:widowControl/>
        <w:autoSpaceDE/>
        <w:autoSpaceDN/>
        <w:rPr>
          <w:rFonts w:eastAsia="Times New Roman" w:cs="Calibri"/>
          <w:color w:val="000000"/>
          <w:lang w:val="en-GB"/>
        </w:rPr>
      </w:pPr>
    </w:p>
    <w:p>
      <w:pPr>
        <w:widowControl/>
        <w:autoSpaceDE/>
        <w:autoSpaceDN/>
        <w:rPr>
          <w:rFonts w:eastAsia="Times New Roman" w:cs="Calibri"/>
          <w:color w:val="000000"/>
          <w:lang w:val="en-GB"/>
        </w:rPr>
      </w:pPr>
      <w:r>
        <w:rPr>
          <w:rFonts w:eastAsia="Times New Roman" w:cs="Calibri"/>
          <w:color w:val="000000"/>
          <w:lang w:val="en-GB"/>
        </w:rPr>
        <w:t>Our children are our future.  At Deeplish we work together to give children the academic and life skills they will need for a happy and successful future.</w:t>
      </w:r>
    </w:p>
    <w:p>
      <w:pPr>
        <w:pStyle w:val="NoSpacing"/>
        <w:rPr>
          <w:rFonts w:ascii="Century Gothic" w:hAnsi="Century Gothic"/>
        </w:rPr>
      </w:pPr>
    </w:p>
    <w:p>
      <w:pPr>
        <w:pStyle w:val="NoSpacing"/>
        <w:rPr>
          <w:rFonts w:ascii="Century Gothic" w:hAnsi="Century Gothic"/>
          <w:b/>
        </w:rPr>
      </w:pPr>
      <w:r>
        <w:rPr>
          <w:rFonts w:ascii="Century Gothic" w:hAnsi="Century Gothic"/>
          <w:b/>
        </w:rPr>
        <w:t>Our pupils</w:t>
      </w:r>
    </w:p>
    <w:p>
      <w:pPr>
        <w:widowControl/>
        <w:autoSpaceDE/>
        <w:autoSpaceDN/>
        <w:rPr>
          <w:rFonts w:eastAsia="Times New Roman" w:cs="Calibri"/>
          <w:b/>
          <w:color w:val="000000"/>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The children at Deeplish are a real strength of the school. Pupils’ behaviour, their relationships with all people and their eagerness to learn makes the school a great place to be. Pupils get on well together and their relationships with each other and their teachers are characterised by warmth and mutual respect. We have a very active School Council who play a key role in how school runs and how we will take the school forward in the future. </w:t>
      </w:r>
    </w:p>
    <w:p>
      <w:pPr>
        <w:pStyle w:val="NoSpacing"/>
        <w:rPr>
          <w:rFonts w:ascii="Century Gothic" w:hAnsi="Century Gothic"/>
          <w:b/>
        </w:rPr>
      </w:pPr>
    </w:p>
    <w:p>
      <w:pPr>
        <w:pStyle w:val="NoSpacing"/>
      </w:pPr>
    </w:p>
    <w:p>
      <w:pPr>
        <w:pStyle w:val="NoSpacing"/>
        <w:rPr>
          <w:rFonts w:ascii="Century Gothic" w:hAnsi="Century Gothic"/>
          <w:b/>
          <w:color w:val="000000" w:themeColor="text1"/>
        </w:rPr>
      </w:pPr>
      <w:r>
        <w:rPr>
          <w:rFonts w:ascii="Century Gothic" w:hAnsi="Century Gothic"/>
          <w:b/>
          <w:color w:val="000000" w:themeColor="text1"/>
        </w:rPr>
        <w:t>Our staff</w:t>
      </w:r>
    </w:p>
    <w:p>
      <w:pPr>
        <w:pStyle w:val="NoSpacing"/>
        <w:rPr>
          <w:rFonts w:ascii="Century Gothic" w:hAnsi="Century Gothic"/>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The staff at Deeplish are committed to providing the best possible education for all children. They work extremely hard to nurture and develop children so they achieve their full potential in a supportive environment. </w:t>
      </w:r>
    </w:p>
    <w:p>
      <w:pPr>
        <w:pStyle w:val="NoSpacing"/>
        <w:rPr>
          <w:rFonts w:ascii="Century Gothic" w:hAnsi="Century Gothic"/>
          <w:b/>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facilities</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Deeplish is a modern school (completed in December 2011) and is a two-form entry. The classrooms are light and spacious and well equipped to ensure the children have a learning environment conducive to the 21</w:t>
      </w:r>
      <w:r>
        <w:rPr>
          <w:rFonts w:eastAsia="Times New Roman" w:cs="Calibri"/>
          <w:color w:val="000000" w:themeColor="text1"/>
          <w:vertAlign w:val="superscript"/>
          <w:lang w:val="en-GB"/>
        </w:rPr>
        <w:t>st</w:t>
      </w:r>
      <w:r>
        <w:rPr>
          <w:rFonts w:eastAsia="Times New Roman" w:cs="Calibri"/>
          <w:color w:val="000000" w:themeColor="text1"/>
          <w:lang w:val="en-GB"/>
        </w:rPr>
        <w:t xml:space="preserve"> century. We are extremely fortunate to have large grounds which have been designed and developed to support </w:t>
      </w:r>
      <w:proofErr w:type="spellStart"/>
      <w:r>
        <w:rPr>
          <w:rFonts w:eastAsia="Times New Roman" w:cs="Calibri"/>
          <w:color w:val="000000" w:themeColor="text1"/>
          <w:lang w:val="en-GB"/>
        </w:rPr>
        <w:t>childrens</w:t>
      </w:r>
      <w:proofErr w:type="spellEnd"/>
      <w:r>
        <w:rPr>
          <w:rFonts w:eastAsia="Times New Roman" w:cs="Calibri"/>
          <w:color w:val="000000" w:themeColor="text1"/>
          <w:lang w:val="en-GB"/>
        </w:rPr>
        <w:t xml:space="preserve">’ learning. </w:t>
      </w:r>
    </w:p>
    <w:p>
      <w:pPr>
        <w:pStyle w:val="NoSpacing"/>
        <w:rPr>
          <w:rFonts w:ascii="Century Gothic" w:hAnsi="Century Gothic"/>
          <w:color w:val="000000" w:themeColor="text1"/>
        </w:rPr>
      </w:pPr>
    </w:p>
    <w:p>
      <w:pPr>
        <w:rPr>
          <w:rFonts w:eastAsiaTheme="minorHAnsi" w:cstheme="minorBidi"/>
          <w:b/>
          <w:color w:val="000000" w:themeColor="text1"/>
          <w:lang w:val="en-GB"/>
        </w:rPr>
      </w:pPr>
      <w:r>
        <w:rPr>
          <w:b/>
          <w:color w:val="000000" w:themeColor="text1"/>
        </w:rPr>
        <w:br w:type="page"/>
      </w:r>
      <w:r>
        <w:rPr>
          <w:b/>
          <w:color w:val="000000" w:themeColor="text1"/>
        </w:rPr>
        <w:lastRenderedPageBreak/>
        <w:t>Our school organisation</w:t>
      </w:r>
    </w:p>
    <w:p>
      <w:pPr>
        <w:pStyle w:val="NoSpacing"/>
        <w:rPr>
          <w:rFonts w:ascii="Century Gothic" w:hAnsi="Century Gothic"/>
          <w:highlight w:val="yellow"/>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Our pupil admission number is 60 and there are two classes for each year group, from Reception to Year 6. In addition to class teachers, learning is supported in classes by teaching assistants – the number of these depends on needs within classes and year groups. </w:t>
      </w:r>
    </w:p>
    <w:p>
      <w:pPr>
        <w:pStyle w:val="NoSpacing"/>
        <w:rPr>
          <w:rFonts w:ascii="Century Gothic" w:hAnsi="Century Gothic"/>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curriculum</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We offer a broad and balanced curriculum which gives the children a wide range of experiences to develop the whole child. Our curriculum is geared to giving children a firm grounding in the necessary knowledge and skills to succeed in an ever-changing world as well as providing them with the solid foundations of reading, writing and maths.  </w:t>
      </w:r>
    </w:p>
    <w:p>
      <w:pPr>
        <w:pStyle w:val="NoSpacing"/>
        <w:rPr>
          <w:rFonts w:ascii="Century Gothic" w:hAnsi="Century Gothic"/>
          <w:b/>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extra-curricular activities</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A range of extra-curricular activities usually operates in the autumn and summer terms, during which staff generally run an after-school club once a week. Examples of clubs offered include basketball, choir and debating. </w:t>
      </w:r>
    </w:p>
    <w:p>
      <w:pPr>
        <w:pStyle w:val="NoSpacing"/>
        <w:rPr>
          <w:rFonts w:ascii="Century Gothic" w:hAnsi="Century Gothic"/>
          <w:color w:val="000000" w:themeColor="text1"/>
        </w:rPr>
      </w:pPr>
    </w:p>
    <w:p>
      <w:pPr>
        <w:pStyle w:val="Heading2"/>
        <w:spacing w:before="101"/>
        <w:ind w:left="0"/>
        <w:rPr>
          <w:spacing w:val="-4"/>
        </w:rPr>
      </w:pPr>
      <w:r>
        <w:t>School</w:t>
      </w:r>
      <w:r>
        <w:rPr>
          <w:spacing w:val="-7"/>
        </w:rPr>
        <w:t xml:space="preserve"> </w:t>
      </w:r>
      <w:r>
        <w:t>Quick</w:t>
      </w:r>
      <w:r>
        <w:rPr>
          <w:spacing w:val="-3"/>
        </w:rPr>
        <w:t xml:space="preserve"> </w:t>
      </w:r>
      <w:r>
        <w:rPr>
          <w:spacing w:val="-4"/>
        </w:rPr>
        <w:t>Facts</w:t>
      </w:r>
    </w:p>
    <w:p>
      <w:pPr>
        <w:pStyle w:val="NoSpacing"/>
        <w:rPr>
          <w:rFonts w:ascii="Century Gothic" w:hAnsi="Century Gothic"/>
          <w:b/>
          <w:color w:val="000000" w:themeColor="text1"/>
        </w:rPr>
      </w:pPr>
    </w:p>
    <w:tbl>
      <w:tblPr>
        <w:tblStyle w:val="TableGrid1"/>
        <w:tblW w:w="0" w:type="auto"/>
        <w:tblLook w:val="04A0" w:firstRow="1" w:lastRow="0" w:firstColumn="1" w:lastColumn="0" w:noHBand="0" w:noVBand="1"/>
      </w:tblPr>
      <w:tblGrid>
        <w:gridCol w:w="3085"/>
        <w:gridCol w:w="3119"/>
      </w:tblGrid>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Type of school</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Primary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Age range</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3 - 11</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Location/LA</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Rochdale</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Number of children</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457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Number of teaching staff</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20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Number of support staff</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 xml:space="preserve">27 </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 FSM</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37%</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 SEN</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20%</w:t>
            </w:r>
          </w:p>
        </w:tc>
      </w:tr>
      <w:tr>
        <w:tc>
          <w:tcPr>
            <w:tcW w:w="3085" w:type="dxa"/>
          </w:tcPr>
          <w:p>
            <w:pPr>
              <w:spacing w:after="200" w:line="276" w:lineRule="auto"/>
              <w:rPr>
                <w:rFonts w:eastAsia="Times New Roman" w:cs="Calibri"/>
                <w:b/>
                <w:color w:val="000000" w:themeColor="text1"/>
              </w:rPr>
            </w:pPr>
            <w:r>
              <w:rPr>
                <w:rFonts w:eastAsia="Times New Roman" w:cs="Calibri"/>
                <w:b/>
                <w:color w:val="000000" w:themeColor="text1"/>
              </w:rPr>
              <w:t>% EAL</w:t>
            </w:r>
          </w:p>
        </w:tc>
        <w:tc>
          <w:tcPr>
            <w:tcW w:w="3119" w:type="dxa"/>
          </w:tcPr>
          <w:p>
            <w:pPr>
              <w:spacing w:after="200" w:line="276" w:lineRule="auto"/>
              <w:rPr>
                <w:rFonts w:eastAsia="Times New Roman" w:cs="Calibri"/>
                <w:color w:val="000000" w:themeColor="text1"/>
              </w:rPr>
            </w:pPr>
            <w:r>
              <w:rPr>
                <w:rFonts w:eastAsia="Times New Roman" w:cs="Calibri"/>
                <w:color w:val="000000" w:themeColor="text1"/>
              </w:rPr>
              <w:t>78%</w:t>
            </w:r>
          </w:p>
        </w:tc>
      </w:tr>
    </w:tbl>
    <w:p>
      <w:pPr>
        <w:pStyle w:val="NoSpacing"/>
        <w:rPr>
          <w:rFonts w:ascii="Century Gothic" w:hAnsi="Century Gothic"/>
          <w:b/>
          <w:color w:val="000000" w:themeColor="text1"/>
        </w:rPr>
      </w:pPr>
    </w:p>
    <w:p>
      <w:pPr>
        <w:pStyle w:val="NoSpacing"/>
        <w:rPr>
          <w:rFonts w:ascii="Century Gothic" w:hAnsi="Century Gothic"/>
          <w:b/>
          <w:color w:val="000000" w:themeColor="text1"/>
        </w:rPr>
      </w:pPr>
    </w:p>
    <w:p>
      <w:pPr>
        <w:pStyle w:val="NoSpacing"/>
        <w:rPr>
          <w:rFonts w:ascii="Century Gothic" w:hAnsi="Century Gothic"/>
          <w:b/>
          <w:color w:val="000000" w:themeColor="text1"/>
        </w:rPr>
      </w:pPr>
      <w:r>
        <w:rPr>
          <w:rFonts w:ascii="Century Gothic" w:hAnsi="Century Gothic"/>
          <w:b/>
          <w:color w:val="000000" w:themeColor="text1"/>
        </w:rPr>
        <w:t>Our geographical area</w:t>
      </w:r>
    </w:p>
    <w:p>
      <w:pPr>
        <w:pStyle w:val="NoSpacing"/>
        <w:rPr>
          <w:rFonts w:ascii="Century Gothic" w:hAnsi="Century Gothic"/>
          <w:b/>
          <w:color w:val="000000" w:themeColor="text1"/>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 xml:space="preserve">Deeplish Primary Academy is right at the heart of the community it serves. The school is situated in the middle of Deeplish, very close to Rochdale train station. </w:t>
      </w:r>
    </w:p>
    <w:p>
      <w:pPr>
        <w:widowControl/>
        <w:autoSpaceDE/>
        <w:autoSpaceDN/>
        <w:rPr>
          <w:rFonts w:eastAsia="Times New Roman" w:cs="Calibri"/>
          <w:color w:val="000000" w:themeColor="text1"/>
          <w:lang w:val="en-GB"/>
        </w:rPr>
      </w:pPr>
    </w:p>
    <w:p>
      <w:pPr>
        <w:widowControl/>
        <w:autoSpaceDE/>
        <w:autoSpaceDN/>
        <w:rPr>
          <w:rFonts w:eastAsia="Times New Roman" w:cs="Calibri"/>
          <w:color w:val="000000" w:themeColor="text1"/>
          <w:lang w:val="en-GB"/>
        </w:rPr>
      </w:pPr>
      <w:r>
        <w:rPr>
          <w:rFonts w:eastAsia="Times New Roman" w:cs="Calibri"/>
          <w:color w:val="000000" w:themeColor="text1"/>
          <w:lang w:val="en-GB"/>
        </w:rPr>
        <w:t>In addition to our partner academies within Focus-Trust, we work collaboratively with schools in our local partnership and with a range of secondary schools in the Rochdale area to which our pupils transfer at the end of Year 6.</w:t>
      </w:r>
    </w:p>
    <w:p>
      <w:pPr>
        <w:widowControl/>
        <w:autoSpaceDE/>
        <w:autoSpaceDN/>
        <w:spacing w:after="200" w:line="276" w:lineRule="auto"/>
        <w:jc w:val="center"/>
        <w:rPr>
          <w:rFonts w:eastAsia="Calibri"/>
          <w:color w:val="000000"/>
          <w:sz w:val="24"/>
          <w:lang w:val="en-GB" w:eastAsia="en-GB"/>
        </w:rPr>
      </w:pPr>
      <w:r>
        <w:rPr>
          <w:noProof/>
          <w:lang w:val="en-GB" w:eastAsia="en-GB"/>
        </w:rPr>
        <w:lastRenderedPageBreak/>
        <w:drawing>
          <wp:inline distT="0" distB="0" distL="0" distR="0">
            <wp:extent cx="5505450" cy="224595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16775" cy="2250576"/>
                    </a:xfrm>
                    <a:prstGeom prst="rect">
                      <a:avLst/>
                    </a:prstGeom>
                  </pic:spPr>
                </pic:pic>
              </a:graphicData>
            </a:graphic>
          </wp:inline>
        </w:drawing>
      </w:r>
    </w:p>
    <w:p>
      <w:pPr>
        <w:pStyle w:val="BodyText"/>
        <w:rPr>
          <w:sz w:val="20"/>
        </w:rPr>
      </w:pPr>
    </w:p>
    <w:p>
      <w:pPr>
        <w:pStyle w:val="BodyText"/>
        <w:rPr>
          <w:color w:val="000000" w:themeColor="text1"/>
        </w:rPr>
      </w:pPr>
    </w:p>
    <w:p>
      <w:pPr>
        <w:pStyle w:val="BodyText"/>
        <w:spacing w:before="3"/>
        <w:rPr>
          <w:color w:val="000000" w:themeColor="text1"/>
        </w:rPr>
      </w:pPr>
      <w:r>
        <w:rPr>
          <w:noProof/>
          <w:color w:val="000000" w:themeColor="text1"/>
        </w:rPr>
        <mc:AlternateContent>
          <mc:Choice Requires="wps">
            <w:drawing>
              <wp:anchor distT="0" distB="0" distL="0" distR="0" simplePos="0" relativeHeight="487605248" behindDoc="1" locked="0" layoutInCell="1" allowOverlap="1">
                <wp:simplePos x="0" y="0"/>
                <wp:positionH relativeFrom="page">
                  <wp:posOffset>469265</wp:posOffset>
                </wp:positionH>
                <wp:positionV relativeFrom="paragraph">
                  <wp:posOffset>191770</wp:posOffset>
                </wp:positionV>
                <wp:extent cx="6626225" cy="186055"/>
                <wp:effectExtent l="0" t="0" r="0" b="0"/>
                <wp:wrapTopAndBottom/>
                <wp:docPr id="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86055"/>
                        </a:xfrm>
                        <a:prstGeom prst="rect">
                          <a:avLst/>
                        </a:prstGeom>
                        <a:solidFill>
                          <a:srgbClr val="F1DBDB"/>
                        </a:solidFill>
                        <a:ln w="6097">
                          <a:solidFill>
                            <a:srgbClr val="000000"/>
                          </a:solidFill>
                          <a:prstDash val="solid"/>
                          <a:miter lim="800000"/>
                          <a:headEnd/>
                          <a:tailEnd/>
                        </a:ln>
                      </wps:spPr>
                      <wps:txbx>
                        <w:txbxContent>
                          <w:p>
                            <w:pPr>
                              <w:spacing w:before="19"/>
                              <w:ind w:left="107"/>
                              <w:rPr>
                                <w:b/>
                              </w:rPr>
                            </w:pPr>
                            <w:r>
                              <w:rPr>
                                <w:b/>
                              </w:rPr>
                              <w:t>What</w:t>
                            </w:r>
                            <w:r>
                              <w:rPr>
                                <w:b/>
                                <w:spacing w:val="-8"/>
                              </w:rPr>
                              <w:t xml:space="preserve"> </w:t>
                            </w:r>
                            <w:r>
                              <w:rPr>
                                <w:b/>
                              </w:rPr>
                              <w:t>you</w:t>
                            </w:r>
                            <w:r>
                              <w:rPr>
                                <w:b/>
                                <w:spacing w:val="-5"/>
                              </w:rPr>
                              <w:t xml:space="preserve"> </w:t>
                            </w:r>
                            <w:r>
                              <w:rPr>
                                <w:b/>
                              </w:rPr>
                              <w:t>might</w:t>
                            </w:r>
                            <w:r>
                              <w:rPr>
                                <w:b/>
                                <w:spacing w:val="-3"/>
                              </w:rPr>
                              <w:t xml:space="preserve"> </w:t>
                            </w:r>
                            <w:r>
                              <w:rPr>
                                <w:b/>
                              </w:rPr>
                              <w:t>want</w:t>
                            </w:r>
                            <w:r>
                              <w:rPr>
                                <w:b/>
                                <w:spacing w:val="-8"/>
                              </w:rPr>
                              <w:t xml:space="preserve"> </w:t>
                            </w:r>
                            <w:r>
                              <w:rPr>
                                <w:b/>
                              </w:rPr>
                              <w:t>to</w:t>
                            </w:r>
                            <w:r>
                              <w:rPr>
                                <w:b/>
                                <w:spacing w:val="-3"/>
                              </w:rPr>
                              <w:t xml:space="preserve"> </w:t>
                            </w:r>
                            <w:r>
                              <w:rPr>
                                <w:b/>
                              </w:rPr>
                              <w:t>know</w:t>
                            </w:r>
                            <w:r>
                              <w:rPr>
                                <w:b/>
                                <w:spacing w:val="-5"/>
                              </w:rPr>
                              <w:t xml:space="preserve"> </w:t>
                            </w:r>
                            <w:r>
                              <w:rPr>
                                <w:b/>
                              </w:rPr>
                              <w:t>about</w:t>
                            </w:r>
                            <w:r>
                              <w:rPr>
                                <w:b/>
                                <w:spacing w:val="-7"/>
                              </w:rPr>
                              <w:t xml:space="preserve"> </w:t>
                            </w:r>
                            <w:r>
                              <w:rPr>
                                <w:b/>
                              </w:rPr>
                              <w:t>Focus</w:t>
                            </w:r>
                            <w:r>
                              <w:rPr>
                                <w:b/>
                                <w:spacing w:val="-7"/>
                              </w:rPr>
                              <w:t xml:space="preserve"> </w:t>
                            </w:r>
                            <w:r>
                              <w:rPr>
                                <w:b/>
                                <w:spacing w:val="-4"/>
                              </w:rPr>
                              <w:t>Trust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5" o:spid="_x0000_s1026" type="#_x0000_t202" style="position:absolute;margin-left:36.95pt;margin-top:15.1pt;width:521.75pt;height:14.6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" fillcolor="#f1dbdb" strokeweight=".16936mm">
                <v:textbox inset="0,0,0,0">
                  <w:txbxContent>
                    <w:p>
                      <w:pPr>
                        <w:spacing w:before="19"/>
                        <w:ind w:left="107"/>
                        <w:rPr>
                          <w:b/>
                        </w:rPr>
                      </w:pPr>
                      <w:r>
                        <w:rPr>
                          <w:b/>
                        </w:rPr>
                        <w:t>What</w:t>
                      </w:r>
                      <w:r>
                        <w:rPr>
                          <w:b/>
                          <w:spacing w:val="-8"/>
                        </w:rPr>
                        <w:t xml:space="preserve"> </w:t>
                      </w:r>
                      <w:r>
                        <w:rPr>
                          <w:b/>
                        </w:rPr>
                        <w:t>you</w:t>
                      </w:r>
                      <w:r>
                        <w:rPr>
                          <w:b/>
                          <w:spacing w:val="-5"/>
                        </w:rPr>
                        <w:t xml:space="preserve"> </w:t>
                      </w:r>
                      <w:r>
                        <w:rPr>
                          <w:b/>
                        </w:rPr>
                        <w:t>might</w:t>
                      </w:r>
                      <w:r>
                        <w:rPr>
                          <w:b/>
                          <w:spacing w:val="-3"/>
                        </w:rPr>
                        <w:t xml:space="preserve"> </w:t>
                      </w:r>
                      <w:r>
                        <w:rPr>
                          <w:b/>
                        </w:rPr>
                        <w:t>want</w:t>
                      </w:r>
                      <w:r>
                        <w:rPr>
                          <w:b/>
                          <w:spacing w:val="-8"/>
                        </w:rPr>
                        <w:t xml:space="preserve"> </w:t>
                      </w:r>
                      <w:r>
                        <w:rPr>
                          <w:b/>
                        </w:rPr>
                        <w:t>to</w:t>
                      </w:r>
                      <w:r>
                        <w:rPr>
                          <w:b/>
                          <w:spacing w:val="-3"/>
                        </w:rPr>
                        <w:t xml:space="preserve"> </w:t>
                      </w:r>
                      <w:r>
                        <w:rPr>
                          <w:b/>
                        </w:rPr>
                        <w:t>know</w:t>
                      </w:r>
                      <w:r>
                        <w:rPr>
                          <w:b/>
                          <w:spacing w:val="-5"/>
                        </w:rPr>
                        <w:t xml:space="preserve"> </w:t>
                      </w:r>
                      <w:r>
                        <w:rPr>
                          <w:b/>
                        </w:rPr>
                        <w:t>about</w:t>
                      </w:r>
                      <w:r>
                        <w:rPr>
                          <w:b/>
                          <w:spacing w:val="-7"/>
                        </w:rPr>
                        <w:t xml:space="preserve"> </w:t>
                      </w:r>
                      <w:r>
                        <w:rPr>
                          <w:b/>
                        </w:rPr>
                        <w:t>Focus</w:t>
                      </w:r>
                      <w:r>
                        <w:rPr>
                          <w:b/>
                          <w:spacing w:val="-7"/>
                        </w:rPr>
                        <w:t xml:space="preserve"> </w:t>
                      </w:r>
                      <w:r>
                        <w:rPr>
                          <w:b/>
                          <w:spacing w:val="-4"/>
                        </w:rPr>
                        <w:t>Trust</w:t>
                      </w:r>
                    </w:p>
                  </w:txbxContent>
                </v:textbox>
                <w10:wrap type="topAndBottom" anchorx="page"/>
              </v:shape>
            </w:pict>
          </mc:Fallback>
        </mc:AlternateContent>
      </w:r>
    </w:p>
    <w:p>
      <w:pPr>
        <w:pStyle w:val="BodyText"/>
        <w:spacing w:before="168"/>
        <w:ind w:left="252" w:right="221"/>
        <w:jc w:val="both"/>
        <w:rPr>
          <w:color w:val="000000" w:themeColor="text1"/>
        </w:rPr>
      </w:pPr>
    </w:p>
    <w:p>
      <w:pPr>
        <w:pStyle w:val="BodyText"/>
        <w:spacing w:before="168"/>
        <w:ind w:left="252" w:right="221"/>
        <w:jc w:val="both"/>
        <w:rPr>
          <w:b/>
          <w:bCs/>
          <w:color w:val="000000" w:themeColor="text1"/>
        </w:rPr>
      </w:pPr>
      <w:r>
        <w:rPr>
          <w:b/>
          <w:bCs/>
          <w:color w:val="000000" w:themeColor="text1"/>
        </w:rPr>
        <w:t xml:space="preserve">Who are we? </w:t>
      </w:r>
    </w:p>
    <w:p>
      <w:pPr>
        <w:pStyle w:val="BodyText"/>
        <w:spacing w:before="168"/>
        <w:ind w:left="252" w:right="221"/>
        <w:jc w:val="both"/>
        <w:rPr>
          <w:color w:val="000000" w:themeColor="text1"/>
        </w:rPr>
      </w:pPr>
      <w:r>
        <w:rPr>
          <w:noProof/>
          <w:color w:val="000000" w:themeColor="text1"/>
        </w:rPr>
        <w:drawing>
          <wp:anchor distT="0" distB="0" distL="0" distR="0" simplePos="0" relativeHeight="487606272" behindDoc="0" locked="0" layoutInCell="1" allowOverlap="1">
            <wp:simplePos x="0" y="0"/>
            <wp:positionH relativeFrom="margin">
              <wp:align>center</wp:align>
            </wp:positionH>
            <wp:positionV relativeFrom="paragraph">
              <wp:posOffset>1122045</wp:posOffset>
            </wp:positionV>
            <wp:extent cx="3020695" cy="1866900"/>
            <wp:effectExtent l="0" t="0" r="8255" b="0"/>
            <wp:wrapTopAndBottom/>
            <wp:docPr id="9" name="image20.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jpeg"/>
                    <pic:cNvPicPr/>
                  </pic:nvPicPr>
                  <pic:blipFill>
                    <a:blip r:embed="rId16" cstate="print"/>
                    <a:stretch>
                      <a:fillRect/>
                    </a:stretch>
                  </pic:blipFill>
                  <pic:spPr>
                    <a:xfrm>
                      <a:off x="0" y="0"/>
                      <a:ext cx="3020695" cy="1866900"/>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rPr>
        <w:t>Focus-Trust was incorporated in May 2012 as a primary trust. The Trust has links with the sponsor, Focus Education, but is an entirely separate legal entity. As with all academy trusts, the Trust is a company limited by guarantee and an exempt charity. The Trust’s offices are situated in a newly converted historic mill conversion in Chadderton, Oldham with excellent motorway networks to access our schools.</w:t>
      </w:r>
    </w:p>
    <w:p>
      <w:pPr>
        <w:pStyle w:val="BodyText"/>
        <w:rPr>
          <w:color w:val="000000" w:themeColor="text1"/>
        </w:rPr>
      </w:pPr>
    </w:p>
    <w:p>
      <w:pPr>
        <w:pStyle w:val="BodyText"/>
        <w:spacing w:before="11"/>
        <w:rPr>
          <w:color w:val="000000" w:themeColor="text1"/>
        </w:rPr>
      </w:pPr>
    </w:p>
    <w:p>
      <w:pPr>
        <w:pStyle w:val="BodyText"/>
        <w:ind w:left="252" w:right="218"/>
        <w:jc w:val="both"/>
        <w:rPr>
          <w:color w:val="000000" w:themeColor="text1"/>
        </w:rPr>
      </w:pPr>
      <w:r>
        <w:rPr>
          <w:color w:val="000000" w:themeColor="text1"/>
        </w:rPr>
        <w:t>The defining feature of Focus-Trust is that it is a specialist primary phase trust. This means that the work of the Trust is driven by the distinctive needs of primary schools. Whilst the Trust has robust systems for accountability, each school has their own distinctive identity, ethos and culture, and this is a commitment to every school when they convert and join the Trust.</w:t>
      </w:r>
    </w:p>
    <w:p>
      <w:pPr>
        <w:pStyle w:val="BodyText"/>
        <w:ind w:left="252" w:right="222"/>
        <w:jc w:val="both"/>
        <w:rPr>
          <w:color w:val="000000" w:themeColor="text1"/>
        </w:rPr>
      </w:pPr>
      <w:r>
        <w:rPr>
          <w:color w:val="000000" w:themeColor="text1"/>
        </w:rPr>
        <w:t>Focus-Trust currently has a small centrally employed team. The members of the team are highly skilled and committed to the vision, culture and values of the Trust.</w:t>
      </w:r>
    </w:p>
    <w:p>
      <w:pPr>
        <w:pStyle w:val="BodyText"/>
        <w:ind w:left="252" w:right="220"/>
        <w:jc w:val="both"/>
        <w:rPr>
          <w:color w:val="000000" w:themeColor="text1"/>
        </w:rPr>
      </w:pPr>
      <w:r>
        <w:rPr>
          <w:color w:val="000000" w:themeColor="text1"/>
        </w:rPr>
        <w:t>All the schools within the Trust are willing partners who have actively chosen to join Focus-Trust and there is a very high degree of consensus, cooperation and commitment from within the group.</w:t>
      </w:r>
    </w:p>
    <w:p>
      <w:pPr>
        <w:pStyle w:val="BodyText"/>
        <w:ind w:left="252" w:right="222"/>
        <w:jc w:val="both"/>
        <w:rPr>
          <w:color w:val="000000" w:themeColor="text1"/>
        </w:rPr>
      </w:pPr>
      <w:r>
        <w:rPr>
          <w:color w:val="000000" w:themeColor="text1"/>
        </w:rPr>
        <w:t>The Trust has robust policies and systems in place to govern and guide its work. These have been gradually implemented as the Trust has grown. The Trust has well-established productive relationships with trade unions and meets half termly with a group of national trade union representatives to discuss policy development. This has enabled us to introduce and change a range of policies in a streamlined and cooperative way.</w:t>
      </w:r>
    </w:p>
    <w:p>
      <w:pPr>
        <w:pStyle w:val="BodyText"/>
        <w:ind w:left="252"/>
        <w:jc w:val="center"/>
        <w:rPr>
          <w:color w:val="000000" w:themeColor="text1"/>
        </w:rPr>
      </w:pPr>
    </w:p>
    <w:p>
      <w:pPr>
        <w:spacing w:before="99" w:line="245" w:lineRule="exact"/>
        <w:ind w:left="252"/>
        <w:rPr>
          <w:b/>
          <w:bCs/>
          <w:color w:val="000000" w:themeColor="text1"/>
        </w:rPr>
      </w:pPr>
    </w:p>
    <w:p>
      <w:pPr>
        <w:spacing w:before="99" w:line="245" w:lineRule="exact"/>
        <w:ind w:left="252"/>
        <w:rPr>
          <w:b/>
          <w:bCs/>
          <w:color w:val="000000" w:themeColor="text1"/>
        </w:rPr>
      </w:pPr>
      <w:r>
        <w:rPr>
          <w:b/>
          <w:bCs/>
          <w:color w:val="000000" w:themeColor="text1"/>
        </w:rPr>
        <w:t xml:space="preserve">Additional information.   </w:t>
      </w:r>
    </w:p>
    <w:p>
      <w:pPr>
        <w:spacing w:before="99" w:line="245" w:lineRule="exact"/>
        <w:ind w:left="252"/>
        <w:rPr>
          <w:b/>
          <w:bCs/>
          <w:color w:val="000000" w:themeColor="text1"/>
        </w:rPr>
      </w:pPr>
      <w:r>
        <w:rPr>
          <w:b/>
          <w:bCs/>
          <w:color w:val="000000" w:themeColor="text1"/>
        </w:rPr>
        <w:t>Equality of opportunity</w:t>
      </w:r>
    </w:p>
    <w:p>
      <w:pPr>
        <w:ind w:left="252" w:right="228"/>
        <w:jc w:val="both"/>
        <w:rPr>
          <w:color w:val="000000" w:themeColor="text1"/>
        </w:rPr>
      </w:pPr>
      <w:r>
        <w:rPr>
          <w:color w:val="000000" w:themeColor="text1"/>
        </w:rPr>
        <w:t>Focus-Trust is an equal opportunity employer, dedicated to a policy of non-discrimination in employment on any basis including age, gender, race, colour, nationality, ethnic origin, disability, gender, religion, age, marital status, sexual orientation and/or medical condition.</w:t>
      </w:r>
    </w:p>
    <w:p>
      <w:pPr>
        <w:spacing w:line="245" w:lineRule="exact"/>
        <w:ind w:left="252"/>
        <w:rPr>
          <w:b/>
          <w:bCs/>
          <w:color w:val="000000" w:themeColor="text1"/>
        </w:rPr>
      </w:pPr>
    </w:p>
    <w:p>
      <w:pPr>
        <w:spacing w:line="245" w:lineRule="exact"/>
        <w:ind w:left="252"/>
        <w:rPr>
          <w:b/>
          <w:bCs/>
          <w:color w:val="000000" w:themeColor="text1"/>
        </w:rPr>
      </w:pPr>
      <w:r>
        <w:rPr>
          <w:b/>
          <w:bCs/>
          <w:color w:val="000000" w:themeColor="text1"/>
        </w:rPr>
        <w:t>Safeguarding</w:t>
      </w:r>
    </w:p>
    <w:p>
      <w:pPr>
        <w:ind w:left="252" w:right="223"/>
        <w:jc w:val="both"/>
        <w:rPr>
          <w:color w:val="000000" w:themeColor="text1"/>
        </w:rPr>
      </w:pPr>
      <w:r>
        <w:rPr>
          <w:color w:val="000000" w:themeColor="text1"/>
        </w:rPr>
        <w:t>Focus-Trust is committed to safeguarding and promoting the welfare of all children and young people. There is an explicit expectation that all employees share this commitment and adhere to all safeguarding policies and procedures. Applicants should be aware that the recruitment process will include an assessment of your suitability to work with children.</w:t>
      </w:r>
    </w:p>
    <w:p>
      <w:pPr>
        <w:ind w:left="252"/>
        <w:jc w:val="both"/>
        <w:rPr>
          <w:b/>
          <w:bCs/>
          <w:color w:val="000000" w:themeColor="text1"/>
        </w:rPr>
      </w:pPr>
    </w:p>
    <w:p>
      <w:pPr>
        <w:ind w:left="252"/>
        <w:jc w:val="both"/>
        <w:rPr>
          <w:b/>
          <w:bCs/>
          <w:color w:val="000000" w:themeColor="text1"/>
        </w:rPr>
      </w:pPr>
      <w:r>
        <w:rPr>
          <w:b/>
          <w:bCs/>
          <w:color w:val="000000" w:themeColor="text1"/>
        </w:rPr>
        <w:t>Right to work in the UK</w:t>
      </w:r>
    </w:p>
    <w:p>
      <w:pPr>
        <w:spacing w:before="2"/>
        <w:ind w:left="252" w:right="234"/>
        <w:jc w:val="both"/>
        <w:rPr>
          <w:color w:val="000000" w:themeColor="text1"/>
        </w:rPr>
      </w:pPr>
      <w:r>
        <w:rPr>
          <w:color w:val="000000" w:themeColor="text1"/>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pPr>
        <w:ind w:left="252"/>
        <w:jc w:val="both"/>
        <w:rPr>
          <w:b/>
          <w:bCs/>
          <w:color w:val="000000" w:themeColor="text1"/>
        </w:rPr>
      </w:pPr>
    </w:p>
    <w:p>
      <w:pPr>
        <w:ind w:left="252"/>
        <w:jc w:val="both"/>
        <w:rPr>
          <w:b/>
          <w:bCs/>
          <w:color w:val="000000" w:themeColor="text1"/>
        </w:rPr>
      </w:pPr>
      <w:r>
        <w:rPr>
          <w:b/>
          <w:bCs/>
          <w:color w:val="000000" w:themeColor="text1"/>
        </w:rPr>
        <w:t>Validation of qualifications and identity</w:t>
      </w:r>
    </w:p>
    <w:p>
      <w:pPr>
        <w:spacing w:before="2"/>
        <w:ind w:left="252" w:right="226"/>
        <w:jc w:val="both"/>
        <w:rPr>
          <w:color w:val="000000" w:themeColor="text1"/>
        </w:rPr>
      </w:pPr>
      <w:r>
        <w:rPr>
          <w:color w:val="000000" w:themeColor="text1"/>
        </w:rPr>
        <w:t>All shortlisted candidates will be asked to bring original certificates or relevant qualifications and identity documents to interview. These will be photocopied and kept on file and, if appropriate, may be confirmed as genuine with the relevant awarding bodies.  The copies of the successful candidate will be retained on their personnel file. The copies of unsuccessful candidates will be treated as confidential waste and disposed of appropriately.</w:t>
      </w:r>
    </w:p>
    <w:p>
      <w:pPr>
        <w:spacing w:before="1" w:line="245" w:lineRule="exact"/>
        <w:ind w:left="252"/>
        <w:rPr>
          <w:b/>
          <w:bCs/>
          <w:color w:val="000000" w:themeColor="text1"/>
        </w:rPr>
      </w:pPr>
      <w:bookmarkStart w:id="1" w:name="_Hlk116387136"/>
    </w:p>
    <w:p>
      <w:pPr>
        <w:spacing w:before="1" w:line="245" w:lineRule="exact"/>
        <w:ind w:left="252"/>
        <w:rPr>
          <w:b/>
          <w:bCs/>
          <w:color w:val="000000" w:themeColor="text1"/>
        </w:rPr>
      </w:pPr>
      <w:r>
        <w:rPr>
          <w:b/>
          <w:bCs/>
          <w:color w:val="000000" w:themeColor="text1"/>
        </w:rPr>
        <w:t xml:space="preserve">References and Social Media Checks </w:t>
      </w:r>
    </w:p>
    <w:p>
      <w:pPr>
        <w:ind w:left="252" w:right="226"/>
        <w:jc w:val="both"/>
        <w:rPr>
          <w:color w:val="000000" w:themeColor="text1"/>
        </w:rPr>
      </w:pPr>
      <w:r>
        <w:rPr>
          <w:color w:val="000000" w:themeColor="text1"/>
        </w:rPr>
        <w:t>If you are shortlisted, we will take up references before the interview date, unless you state otherwise on your application form. However, two satisfactory references must be received before we can confirm any offer of an appointment One of your referees must be your current or most recent employer.   The information we request will relate to salary, length of service, skills and abilities, suitability for the job, disciplinary record and suitability to work with children.  Copies of references or open references will not be accepted. On receipt of references, your referees may be contacted to verify any discrepancies, anomalies or relevant issues as part of the recruitment verification process.</w:t>
      </w:r>
    </w:p>
    <w:p>
      <w:pPr>
        <w:ind w:left="252"/>
        <w:jc w:val="both"/>
        <w:rPr>
          <w:color w:val="000000" w:themeColor="text1"/>
        </w:rPr>
      </w:pPr>
      <w:r>
        <w:rPr>
          <w:color w:val="000000" w:themeColor="text1"/>
        </w:rPr>
        <w:t xml:space="preserve">In line with our safer recruitment policy, on-line presence checks will be undertaken if you are shortlisted.   This check is designed to complement the range of standard recruitment checks and allows us to identify a candidate’s online presence which potentially could damage the </w:t>
      </w:r>
      <w:proofErr w:type="spellStart"/>
      <w:r>
        <w:rPr>
          <w:color w:val="000000" w:themeColor="text1"/>
        </w:rPr>
        <w:t>organisation’s</w:t>
      </w:r>
      <w:proofErr w:type="spellEnd"/>
      <w:r>
        <w:rPr>
          <w:color w:val="000000" w:themeColor="text1"/>
        </w:rPr>
        <w:t xml:space="preserve"> reputation</w:t>
      </w:r>
      <w:bookmarkEnd w:id="1"/>
      <w:r>
        <w:rPr>
          <w:color w:val="000000" w:themeColor="text1"/>
        </w:rPr>
        <w:t xml:space="preserve">. </w:t>
      </w:r>
    </w:p>
    <w:p>
      <w:pPr>
        <w:ind w:left="252"/>
        <w:rPr>
          <w:b/>
          <w:bCs/>
          <w:color w:val="000000" w:themeColor="text1"/>
        </w:rPr>
      </w:pPr>
    </w:p>
    <w:p>
      <w:pPr>
        <w:ind w:left="252"/>
        <w:rPr>
          <w:b/>
          <w:bCs/>
          <w:color w:val="000000" w:themeColor="text1"/>
        </w:rPr>
      </w:pPr>
      <w:r>
        <w:rPr>
          <w:b/>
          <w:bCs/>
          <w:color w:val="000000" w:themeColor="text1"/>
        </w:rPr>
        <w:t>Disability</w:t>
      </w:r>
    </w:p>
    <w:p>
      <w:pPr>
        <w:spacing w:before="2"/>
        <w:ind w:left="252" w:right="226"/>
        <w:jc w:val="both"/>
        <w:rPr>
          <w:color w:val="000000" w:themeColor="text1"/>
        </w:rPr>
      </w:pPr>
      <w:r>
        <w:rPr>
          <w:color w:val="000000" w:themeColor="text1"/>
        </w:rPr>
        <w:t>To comply with the Equality Act 2010, we are legally required to consider making reasonable adjustments to ensure that disabled people are not disadvantaged in the recruitment and selection process. We are therefore committed to meeting, wherever possible, any needs you specify on the application form. Please contact the named person on the advert, if you need to discuss this in any detail.  We will consider any reasonable adjustment under the terms of the Act to enable an applicant with a disability (as defined under the Act) to meet the requirements of the post.</w:t>
      </w:r>
    </w:p>
    <w:p>
      <w:pPr>
        <w:spacing w:before="1" w:line="245" w:lineRule="exact"/>
        <w:ind w:left="252"/>
        <w:jc w:val="both"/>
        <w:rPr>
          <w:b/>
          <w:bCs/>
          <w:color w:val="000000" w:themeColor="text1"/>
        </w:rPr>
      </w:pPr>
    </w:p>
    <w:p>
      <w:pPr>
        <w:spacing w:before="1" w:line="245" w:lineRule="exact"/>
        <w:ind w:left="252"/>
        <w:jc w:val="both"/>
        <w:rPr>
          <w:b/>
          <w:bCs/>
          <w:color w:val="000000" w:themeColor="text1"/>
        </w:rPr>
      </w:pPr>
      <w:r>
        <w:rPr>
          <w:b/>
          <w:bCs/>
          <w:color w:val="000000" w:themeColor="text1"/>
        </w:rPr>
        <w:t>Disclosure of a criminal record</w:t>
      </w:r>
    </w:p>
    <w:p>
      <w:pPr>
        <w:ind w:left="252" w:right="227"/>
        <w:jc w:val="both"/>
        <w:rPr>
          <w:color w:val="000000" w:themeColor="text1"/>
        </w:rPr>
      </w:pPr>
      <w:r>
        <w:rPr>
          <w:color w:val="000000" w:themeColor="text1"/>
        </w:rPr>
        <w:t>Employment in this role is subject to an enhanced check with the Disclosure and Barring Service (DBS). Checks will also be made against the lists showing people barred from working with children. All checks must be satisfactory before any offer of employment can be confirmed and before commencement of work can take place.</w:t>
      </w:r>
    </w:p>
    <w:p>
      <w:pPr>
        <w:spacing w:line="245" w:lineRule="exact"/>
        <w:ind w:left="252"/>
        <w:jc w:val="both"/>
        <w:rPr>
          <w:b/>
          <w:bCs/>
          <w:color w:val="000000" w:themeColor="text1"/>
        </w:rPr>
      </w:pPr>
    </w:p>
    <w:p>
      <w:pPr>
        <w:spacing w:line="245" w:lineRule="exact"/>
        <w:ind w:left="252"/>
        <w:jc w:val="both"/>
        <w:rPr>
          <w:b/>
          <w:bCs/>
          <w:color w:val="000000" w:themeColor="text1"/>
        </w:rPr>
      </w:pPr>
      <w:r>
        <w:rPr>
          <w:b/>
          <w:bCs/>
          <w:color w:val="000000" w:themeColor="text1"/>
        </w:rPr>
        <w:lastRenderedPageBreak/>
        <w:t>Dress code</w:t>
      </w:r>
    </w:p>
    <w:p>
      <w:pPr>
        <w:ind w:left="252" w:right="226"/>
        <w:jc w:val="both"/>
        <w:rPr>
          <w:color w:val="000000" w:themeColor="text1"/>
        </w:rPr>
      </w:pPr>
      <w:r>
        <w:rPr>
          <w:color w:val="000000" w:themeColor="text1"/>
        </w:rPr>
        <w:t>We expect all staff to dress professionally and appropriately for the roles undertaken. We pride ourselves on the high standards of dress of both our pupils and staff; these standards are led by our staff who we expect to set an example.</w:t>
      </w:r>
    </w:p>
    <w:p>
      <w:pPr>
        <w:spacing w:line="245" w:lineRule="exact"/>
        <w:ind w:left="252"/>
        <w:jc w:val="both"/>
        <w:rPr>
          <w:b/>
          <w:bCs/>
          <w:color w:val="000000" w:themeColor="text1"/>
        </w:rPr>
      </w:pPr>
    </w:p>
    <w:p>
      <w:pPr>
        <w:spacing w:line="245" w:lineRule="exact"/>
        <w:ind w:left="252"/>
        <w:jc w:val="both"/>
        <w:rPr>
          <w:b/>
          <w:bCs/>
          <w:color w:val="000000" w:themeColor="text1"/>
        </w:rPr>
      </w:pPr>
      <w:r>
        <w:rPr>
          <w:b/>
          <w:bCs/>
          <w:color w:val="000000" w:themeColor="text1"/>
        </w:rPr>
        <w:t>Knowledge and skills profile</w:t>
      </w:r>
    </w:p>
    <w:p>
      <w:pPr>
        <w:ind w:left="252" w:right="226"/>
        <w:jc w:val="both"/>
        <w:rPr>
          <w:color w:val="000000" w:themeColor="text1"/>
        </w:rPr>
      </w:pPr>
      <w:r>
        <w:rPr>
          <w:color w:val="000000" w:themeColor="text1"/>
        </w:rPr>
        <w:t xml:space="preserve">This is an important part of your application and is your opportunity to explain how you meet the person specification for the post.  You should demonstrate, using no more than 2000 </w:t>
      </w:r>
      <w:proofErr w:type="gramStart"/>
      <w:r>
        <w:rPr>
          <w:color w:val="000000" w:themeColor="text1"/>
        </w:rPr>
        <w:t>characters,  your</w:t>
      </w:r>
      <w:proofErr w:type="gramEnd"/>
      <w:r>
        <w:rPr>
          <w:color w:val="000000" w:themeColor="text1"/>
        </w:rPr>
        <w:t xml:space="preserve"> skills, knowledge and experience and give short examples. Describe how you match the requirement of the job; include experience gained from previous jobs, community or voluntary work. Ensure that the information you give is well organised, relevant and brief. You may find it helpful to use sub-headings in order to keep your statement well focused. If you do not submit this profile, you will not be considered for short listing.   </w:t>
      </w:r>
    </w:p>
    <w:p>
      <w:pPr>
        <w:spacing w:line="245" w:lineRule="exact"/>
        <w:ind w:left="252"/>
        <w:rPr>
          <w:b/>
          <w:bCs/>
          <w:color w:val="000000" w:themeColor="text1"/>
        </w:rPr>
      </w:pPr>
    </w:p>
    <w:p>
      <w:pPr>
        <w:spacing w:line="245" w:lineRule="exact"/>
        <w:ind w:left="252"/>
        <w:rPr>
          <w:b/>
          <w:bCs/>
          <w:color w:val="000000" w:themeColor="text1"/>
        </w:rPr>
      </w:pPr>
      <w:r>
        <w:rPr>
          <w:b/>
          <w:bCs/>
          <w:color w:val="000000" w:themeColor="text1"/>
        </w:rPr>
        <w:t>Policies</w:t>
      </w:r>
    </w:p>
    <w:p>
      <w:pPr>
        <w:ind w:left="252" w:right="226"/>
        <w:jc w:val="both"/>
        <w:rPr>
          <w:color w:val="000000" w:themeColor="text1"/>
        </w:rPr>
      </w:pPr>
      <w:r>
        <w:rPr>
          <w:color w:val="000000" w:themeColor="text1"/>
        </w:rPr>
        <w:t xml:space="preserve">Focus-Trust and the schools have a range of policies and handbooks that help to make clear our expectations and ways of working. These are always shared openly with staff and are accessible to everyone. There are several policies that prospective employees should be aware of when making an application. These can be found on the Trust website </w:t>
      </w:r>
      <w:hyperlink r:id="rId17" w:history="1">
        <w:r>
          <w:rPr>
            <w:rStyle w:val="Hyperlink"/>
          </w:rPr>
          <w:t>www.focus-trust.co.uk</w:t>
        </w:r>
      </w:hyperlink>
      <w:r>
        <w:rPr>
          <w:color w:val="000000" w:themeColor="text1"/>
        </w:rPr>
        <w:t xml:space="preserve">  and school websites. All members of staff will be asked to sign a declaration as part of the induction process to acknowledge that they have read and understand the Code of Conduct and some of the key policies, </w:t>
      </w:r>
      <w:proofErr w:type="gramStart"/>
      <w:r>
        <w:rPr>
          <w:color w:val="000000" w:themeColor="text1"/>
        </w:rPr>
        <w:t>e.g.</w:t>
      </w:r>
      <w:proofErr w:type="gramEnd"/>
      <w:r>
        <w:rPr>
          <w:color w:val="000000" w:themeColor="text1"/>
        </w:rPr>
        <w:t xml:space="preserve"> Safeguarding and Child Protection, Health and Safety, Acceptable use of IT.</w:t>
      </w:r>
    </w:p>
    <w:p>
      <w:pPr>
        <w:spacing w:before="99" w:line="245" w:lineRule="exact"/>
        <w:ind w:left="252"/>
        <w:rPr>
          <w:b/>
          <w:bCs/>
          <w:color w:val="000000" w:themeColor="text1"/>
        </w:rPr>
      </w:pPr>
    </w:p>
    <w:p>
      <w:pPr>
        <w:spacing w:before="99" w:line="245" w:lineRule="exact"/>
        <w:ind w:left="252"/>
        <w:rPr>
          <w:b/>
          <w:bCs/>
          <w:color w:val="000000" w:themeColor="text1"/>
        </w:rPr>
      </w:pPr>
      <w:r>
        <w:rPr>
          <w:b/>
          <w:bCs/>
          <w:color w:val="000000" w:themeColor="text1"/>
        </w:rPr>
        <w:t>Pensions</w:t>
      </w:r>
    </w:p>
    <w:p>
      <w:pPr>
        <w:ind w:left="252" w:right="272"/>
        <w:rPr>
          <w:color w:val="000000" w:themeColor="text1"/>
        </w:rPr>
      </w:pPr>
      <w:r>
        <w:rPr>
          <w:color w:val="000000" w:themeColor="text1"/>
        </w:rPr>
        <w:t>Focus-Trust contributes to Teachers’ Pensions and Local Government pensions in the same way and with the same level of contribution as local authorities.</w:t>
      </w:r>
    </w:p>
    <w:p>
      <w:pPr>
        <w:spacing w:line="245" w:lineRule="exact"/>
        <w:ind w:left="252"/>
        <w:rPr>
          <w:b/>
          <w:bCs/>
          <w:color w:val="000000" w:themeColor="text1"/>
        </w:rPr>
      </w:pPr>
    </w:p>
    <w:p>
      <w:pPr>
        <w:spacing w:line="245" w:lineRule="exact"/>
        <w:ind w:left="252"/>
        <w:rPr>
          <w:b/>
          <w:bCs/>
          <w:color w:val="000000" w:themeColor="text1"/>
        </w:rPr>
      </w:pPr>
      <w:r>
        <w:rPr>
          <w:b/>
          <w:bCs/>
          <w:color w:val="000000" w:themeColor="text1"/>
        </w:rPr>
        <w:t>Employer Relations</w:t>
      </w:r>
    </w:p>
    <w:p>
      <w:pPr>
        <w:ind w:left="252"/>
        <w:rPr>
          <w:color w:val="000000" w:themeColor="text1"/>
        </w:rPr>
      </w:pPr>
      <w:r>
        <w:rPr>
          <w:color w:val="000000" w:themeColor="text1"/>
        </w:rPr>
        <w:t xml:space="preserve">Focus-Trust has a Trade Union agreement which </w:t>
      </w:r>
      <w:proofErr w:type="spellStart"/>
      <w:r>
        <w:rPr>
          <w:color w:val="000000" w:themeColor="text1"/>
        </w:rPr>
        <w:t>recognises</w:t>
      </w:r>
      <w:proofErr w:type="spellEnd"/>
      <w:r>
        <w:rPr>
          <w:color w:val="000000" w:themeColor="text1"/>
        </w:rPr>
        <w:t xml:space="preserve"> the teacher and support staff unions. This is further supported by an ongoing and productive relationship with key trade union officials.</w:t>
      </w:r>
    </w:p>
    <w:p>
      <w:pPr>
        <w:pStyle w:val="BodyText"/>
        <w:rPr>
          <w:color w:val="000000" w:themeColor="text1"/>
        </w:rPr>
      </w:pPr>
      <w:r>
        <w:rPr>
          <w:color w:val="000000" w:themeColor="text1"/>
        </w:rPr>
        <w:t xml:space="preserve">    Thank you for taking the time to read this information pack.  We wish you every     </w:t>
      </w:r>
      <w:r>
        <w:rPr>
          <w:color w:val="000000" w:themeColor="text1"/>
        </w:rPr>
        <w:br/>
        <w:t xml:space="preserve">    success in any application you may make. </w:t>
      </w:r>
    </w:p>
    <w:p>
      <w:pPr>
        <w:pStyle w:val="BodyText"/>
        <w:spacing w:before="10"/>
        <w:rPr>
          <w:color w:val="000000" w:themeColor="text1"/>
        </w:rPr>
      </w:pPr>
    </w:p>
    <w:p>
      <w:pPr>
        <w:pStyle w:val="BodyText"/>
        <w:spacing w:before="10"/>
        <w:rPr>
          <w:color w:val="000000" w:themeColor="text1"/>
        </w:rPr>
      </w:pPr>
    </w:p>
    <w:p>
      <w:pPr>
        <w:pStyle w:val="BodyText"/>
        <w:spacing w:before="10"/>
        <w:rPr>
          <w:color w:val="000000" w:themeColor="text1"/>
        </w:rPr>
      </w:pPr>
    </w:p>
    <w:sectPr>
      <w:headerReference w:type="default" r:id="rId18"/>
      <w:footerReference w:type="default" r:id="rId19"/>
      <w:pgSz w:w="11910" w:h="16840"/>
      <w:pgMar w:top="720" w:right="720" w:bottom="720" w:left="720" w:header="431" w:footer="9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rPr>
        <w:noProof/>
        <w:lang w:val="en-GB" w:eastAsia="en-GB"/>
      </w:rPr>
      <mc:AlternateContent>
        <mc:Choice Requires="wps">
          <w:drawing>
            <wp:anchor distT="0" distB="0" distL="114300" distR="114300" simplePos="0" relativeHeight="487156736" behindDoc="1" locked="0" layoutInCell="1" allowOverlap="1">
              <wp:simplePos x="0" y="0"/>
              <wp:positionH relativeFrom="page">
                <wp:posOffset>6873240</wp:posOffset>
              </wp:positionH>
              <wp:positionV relativeFrom="page">
                <wp:posOffset>9932035</wp:posOffset>
              </wp:positionV>
              <wp:extent cx="201930" cy="145415"/>
              <wp:effectExtent l="0" t="0" r="0" b="0"/>
              <wp:wrapNone/>
              <wp:docPr id="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20"/>
                            <w:ind w:left="60"/>
                            <w:rPr>
                              <w:rFonts w:ascii="Cambria"/>
                              <w:sz w:val="16"/>
                            </w:rPr>
                          </w:pPr>
                          <w:r>
                            <w:rPr>
                              <w:rFonts w:ascii="Cambria"/>
                              <w:spacing w:val="-5"/>
                              <w:sz w:val="16"/>
                            </w:rPr>
                            <w:fldChar w:fldCharType="begin"/>
                          </w:r>
                          <w:r>
                            <w:rPr>
                              <w:rFonts w:ascii="Cambria"/>
                              <w:spacing w:val="-5"/>
                              <w:sz w:val="16"/>
                            </w:rPr>
                            <w:instrText xml:space="preserve"> PAGE </w:instrText>
                          </w:r>
                          <w:r>
                            <w:rPr>
                              <w:rFonts w:ascii="Cambria"/>
                              <w:spacing w:val="-5"/>
                              <w:sz w:val="16"/>
                            </w:rPr>
                            <w:fldChar w:fldCharType="separate"/>
                          </w:r>
                          <w:r>
                            <w:rPr>
                              <w:rFonts w:ascii="Cambria"/>
                              <w:noProof/>
                              <w:spacing w:val="-5"/>
                              <w:sz w:val="16"/>
                            </w:rPr>
                            <w:t>4</w:t>
                          </w:r>
                          <w:r>
                            <w:rPr>
                              <w:rFonts w:ascii="Cambria"/>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 o:spid="_x0000_s1027" type="#_x0000_t202" style="position:absolute;margin-left:541.2pt;margin-top:782.05pt;width:15.9pt;height:11.45pt;z-index:-161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" filled="f" stroked="f">
              <v:textbox inset="0,0,0,0">
                <w:txbxContent>
                  <w:p>
                    <w:pPr>
                      <w:spacing w:before="20"/>
                      <w:ind w:left="60"/>
                      <w:rPr>
                        <w:rFonts w:ascii="Cambria"/>
                        <w:sz w:val="16"/>
                      </w:rPr>
                    </w:pPr>
                    <w:r>
                      <w:rPr>
                        <w:rFonts w:ascii="Cambria"/>
                        <w:spacing w:val="-5"/>
                        <w:sz w:val="16"/>
                      </w:rPr>
                      <w:fldChar w:fldCharType="begin"/>
                    </w:r>
                    <w:r>
                      <w:rPr>
                        <w:rFonts w:ascii="Cambria"/>
                        <w:spacing w:val="-5"/>
                        <w:sz w:val="16"/>
                      </w:rPr>
                      <w:instrText xml:space="preserve"> PAGE </w:instrText>
                    </w:r>
                    <w:r>
                      <w:rPr>
                        <w:rFonts w:ascii="Cambria"/>
                        <w:spacing w:val="-5"/>
                        <w:sz w:val="16"/>
                      </w:rPr>
                      <w:fldChar w:fldCharType="separate"/>
                    </w:r>
                    <w:r>
                      <w:rPr>
                        <w:rFonts w:ascii="Cambria"/>
                        <w:noProof/>
                        <w:spacing w:val="-5"/>
                        <w:sz w:val="16"/>
                      </w:rPr>
                      <w:t>4</w:t>
                    </w:r>
                    <w:r>
                      <w:rPr>
                        <w:rFonts w:ascii="Cambri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20"/>
      </w:rPr>
    </w:pPr>
    <w:r>
      <w:rPr>
        <w:noProof/>
        <w:lang w:val="en-GB" w:eastAsia="en-GB"/>
      </w:rPr>
      <w:drawing>
        <wp:anchor distT="0" distB="0" distL="0" distR="0" simplePos="0" relativeHeight="487156224" behindDoc="1" locked="0" layoutInCell="1" allowOverlap="1">
          <wp:simplePos x="0" y="0"/>
          <wp:positionH relativeFrom="page">
            <wp:posOffset>5827395</wp:posOffset>
          </wp:positionH>
          <wp:positionV relativeFrom="page">
            <wp:posOffset>158750</wp:posOffset>
          </wp:positionV>
          <wp:extent cx="1001395" cy="300990"/>
          <wp:effectExtent l="0" t="0" r="0" b="0"/>
          <wp:wrapNone/>
          <wp:docPr id="1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 cstate="print"/>
                  <a:stretch>
                    <a:fillRect/>
                  </a:stretch>
                </pic:blipFill>
                <pic:spPr>
                  <a:xfrm>
                    <a:off x="0" y="0"/>
                    <a:ext cx="1001395" cy="300990"/>
                  </a:xfrm>
                  <a:prstGeom prst="rect">
                    <a:avLst/>
                  </a:prstGeom>
                </pic:spPr>
              </pic:pic>
            </a:graphicData>
          </a:graphic>
        </wp:anchor>
      </w:drawing>
    </w:r>
  </w:p>
  <w:p>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F5C56"/>
    <w:multiLevelType w:val="hybridMultilevel"/>
    <w:tmpl w:val="22BE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53E0D"/>
    <w:multiLevelType w:val="hybridMultilevel"/>
    <w:tmpl w:val="8E3C1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4D6B7A"/>
    <w:multiLevelType w:val="hybridMultilevel"/>
    <w:tmpl w:val="D0D2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A15BF"/>
    <w:multiLevelType w:val="hybridMultilevel"/>
    <w:tmpl w:val="0174FADC"/>
    <w:lvl w:ilvl="0" w:tplc="870C73DA">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1" w:tplc="100E4FD6">
      <w:numFmt w:val="bullet"/>
      <w:lvlText w:val="•"/>
      <w:lvlJc w:val="left"/>
      <w:pPr>
        <w:ind w:left="1439" w:hanging="360"/>
      </w:pPr>
      <w:rPr>
        <w:rFonts w:hint="default"/>
        <w:lang w:val="en-US" w:eastAsia="en-US" w:bidi="ar-SA"/>
      </w:rPr>
    </w:lvl>
    <w:lvl w:ilvl="2" w:tplc="1D56F3F8">
      <w:numFmt w:val="bullet"/>
      <w:lvlText w:val="•"/>
      <w:lvlJc w:val="left"/>
      <w:pPr>
        <w:ind w:left="2058" w:hanging="360"/>
      </w:pPr>
      <w:rPr>
        <w:rFonts w:hint="default"/>
        <w:lang w:val="en-US" w:eastAsia="en-US" w:bidi="ar-SA"/>
      </w:rPr>
    </w:lvl>
    <w:lvl w:ilvl="3" w:tplc="FE0EF1FE">
      <w:numFmt w:val="bullet"/>
      <w:lvlText w:val="•"/>
      <w:lvlJc w:val="left"/>
      <w:pPr>
        <w:ind w:left="2678" w:hanging="360"/>
      </w:pPr>
      <w:rPr>
        <w:rFonts w:hint="default"/>
        <w:lang w:val="en-US" w:eastAsia="en-US" w:bidi="ar-SA"/>
      </w:rPr>
    </w:lvl>
    <w:lvl w:ilvl="4" w:tplc="35E4DF30">
      <w:numFmt w:val="bullet"/>
      <w:lvlText w:val="•"/>
      <w:lvlJc w:val="left"/>
      <w:pPr>
        <w:ind w:left="3297" w:hanging="360"/>
      </w:pPr>
      <w:rPr>
        <w:rFonts w:hint="default"/>
        <w:lang w:val="en-US" w:eastAsia="en-US" w:bidi="ar-SA"/>
      </w:rPr>
    </w:lvl>
    <w:lvl w:ilvl="5" w:tplc="D88E4ABE">
      <w:numFmt w:val="bullet"/>
      <w:lvlText w:val="•"/>
      <w:lvlJc w:val="left"/>
      <w:pPr>
        <w:ind w:left="3917" w:hanging="360"/>
      </w:pPr>
      <w:rPr>
        <w:rFonts w:hint="default"/>
        <w:lang w:val="en-US" w:eastAsia="en-US" w:bidi="ar-SA"/>
      </w:rPr>
    </w:lvl>
    <w:lvl w:ilvl="6" w:tplc="ACAA7EE8">
      <w:numFmt w:val="bullet"/>
      <w:lvlText w:val="•"/>
      <w:lvlJc w:val="left"/>
      <w:pPr>
        <w:ind w:left="4536" w:hanging="360"/>
      </w:pPr>
      <w:rPr>
        <w:rFonts w:hint="default"/>
        <w:lang w:val="en-US" w:eastAsia="en-US" w:bidi="ar-SA"/>
      </w:rPr>
    </w:lvl>
    <w:lvl w:ilvl="7" w:tplc="15A0F6D0">
      <w:numFmt w:val="bullet"/>
      <w:lvlText w:val="•"/>
      <w:lvlJc w:val="left"/>
      <w:pPr>
        <w:ind w:left="5155" w:hanging="360"/>
      </w:pPr>
      <w:rPr>
        <w:rFonts w:hint="default"/>
        <w:lang w:val="en-US" w:eastAsia="en-US" w:bidi="ar-SA"/>
      </w:rPr>
    </w:lvl>
    <w:lvl w:ilvl="8" w:tplc="40BA94A8">
      <w:numFmt w:val="bullet"/>
      <w:lvlText w:val="•"/>
      <w:lvlJc w:val="left"/>
      <w:pPr>
        <w:ind w:left="5775" w:hanging="360"/>
      </w:pPr>
      <w:rPr>
        <w:rFonts w:hint="default"/>
        <w:lang w:val="en-US" w:eastAsia="en-US" w:bidi="ar-SA"/>
      </w:rPr>
    </w:lvl>
  </w:abstractNum>
  <w:abstractNum w:abstractNumId="4" w15:restartNumberingAfterBreak="0">
    <w:nsid w:val="58962F68"/>
    <w:multiLevelType w:val="hybridMultilevel"/>
    <w:tmpl w:val="C89A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1B7545"/>
    <w:multiLevelType w:val="hybridMultilevel"/>
    <w:tmpl w:val="DD581414"/>
    <w:lvl w:ilvl="0" w:tplc="9A3C5B46">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8D22B2"/>
    <w:multiLevelType w:val="hybridMultilevel"/>
    <w:tmpl w:val="7DB40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F16D1"/>
    <w:multiLevelType w:val="hybridMultilevel"/>
    <w:tmpl w:val="1E66B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7CD7550-CC68-4759-9CFF-29C0A49C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32"/>
      <w:ind w:left="252"/>
      <w:outlineLvl w:val="0"/>
    </w:pPr>
    <w:rPr>
      <w:b/>
      <w:bCs/>
      <w:sz w:val="28"/>
      <w:szCs w:val="28"/>
    </w:rPr>
  </w:style>
  <w:style w:type="paragraph" w:styleId="Heading2">
    <w:name w:val="heading 2"/>
    <w:basedOn w:val="Normal"/>
    <w:uiPriority w:val="9"/>
    <w:unhideWhenUsed/>
    <w:qFormat/>
    <w:pPr>
      <w:ind w:left="252"/>
      <w:outlineLvl w:val="1"/>
    </w:pPr>
    <w:rPr>
      <w:b/>
      <w:bCs/>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00"/>
      <w:ind w:left="2395" w:firstLine="684"/>
    </w:pPr>
    <w:rPr>
      <w:b/>
      <w:bCs/>
      <w:sz w:val="72"/>
      <w:szCs w:val="72"/>
    </w:rPr>
  </w:style>
  <w:style w:type="paragraph" w:styleId="ListParagraph">
    <w:name w:val="List Paragraph"/>
    <w:basedOn w:val="Normal"/>
    <w:uiPriority w:val="34"/>
    <w:qFormat/>
    <w:pPr>
      <w:ind w:left="972" w:hanging="361"/>
    </w:pPr>
  </w:style>
  <w:style w:type="paragraph" w:customStyle="1" w:styleId="TableParagraph">
    <w:name w:val="Table Paragraph"/>
    <w:basedOn w:val="Normal"/>
    <w:uiPriority w:val="1"/>
    <w:qFormat/>
    <w:pPr>
      <w:ind w:left="4"/>
    </w:pPr>
  </w:style>
  <w:style w:type="character" w:styleId="Hyperlink">
    <w:name w:val="Hyperlink"/>
    <w:basedOn w:val="DefaultParagraphFont"/>
    <w:uiPriority w:val="99"/>
    <w:unhideWhenUsed/>
    <w:rPr>
      <w:color w:val="0563C1"/>
      <w:u w:val="single"/>
    </w:rPr>
  </w:style>
  <w:style w:type="paragraph" w:styleId="NoSpacing">
    <w:name w:val="No Spacing"/>
    <w:uiPriority w:val="1"/>
    <w:qFormat/>
    <w:pPr>
      <w:widowControl/>
      <w:autoSpaceDE/>
      <w:autoSpaceDN/>
    </w:pPr>
    <w:rPr>
      <w:lang w:val="en-GB"/>
    </w:rPr>
  </w:style>
  <w:style w:type="table" w:styleId="TableGrid">
    <w:name w:val="Table Grid"/>
    <w:basedOn w:val="TableNormal"/>
    <w:uiPriority w:val="5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Pr>
      <w:rFonts w:ascii="Century Gothic" w:eastAsia="Century Gothic" w:hAnsi="Century Gothic" w:cs="Century Gothic"/>
    </w:r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uiPriority w:val="59"/>
    <w:pPr>
      <w:widowControl/>
      <w:autoSpaceDE/>
      <w:autoSpaceDN/>
    </w:pPr>
    <w:rPr>
      <w:rFonts w:ascii="Century Gothic" w:eastAsia="Times New Roman" w:hAnsi="Century Gothic"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pPr>
      <w:widowControl/>
      <w:autoSpaceDE/>
      <w:autoSpaceDN/>
    </w:pPr>
    <w:rPr>
      <w:rFonts w:ascii="Century Gothic" w:eastAsia="Times New Roman" w:hAnsi="Century Gothic"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Century Gothic" w:eastAsia="Century Gothic" w:hAnsi="Century Gothic" w:cs="Century Gothic"/>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uiPriority w:val="99"/>
    <w:rPr>
      <w:rFonts w:ascii="Century Gothic" w:eastAsia="Century Gothic" w:hAnsi="Century Gothic" w:cs="Century Gothic"/>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paragraph" w:customStyle="1" w:styleId="Bullet1">
    <w:name w:val="Bullet 1"/>
    <w:basedOn w:val="Normal"/>
    <w:link w:val="Bullet1Char"/>
    <w:qFormat/>
    <w:pPr>
      <w:widowControl/>
      <w:numPr>
        <w:numId w:val="2"/>
      </w:numPr>
      <w:autoSpaceDE/>
      <w:autoSpaceDN/>
      <w:spacing w:after="240" w:line="280" w:lineRule="exact"/>
    </w:pPr>
    <w:rPr>
      <w:rFonts w:ascii="Arial" w:eastAsia="Times New Roman" w:hAnsi="Arial" w:cs="Times New Roman"/>
      <w:sz w:val="20"/>
      <w:szCs w:val="20"/>
      <w:lang w:val="en-GB" w:eastAsia="en-GB"/>
    </w:rPr>
  </w:style>
  <w:style w:type="character" w:customStyle="1" w:styleId="Bullet1Char">
    <w:name w:val="Bullet 1 Char"/>
    <w:basedOn w:val="DefaultParagraphFont"/>
    <w:link w:val="Bullet1"/>
    <w:rPr>
      <w:rFonts w:ascii="Arial" w:eastAsia="Times New Roman" w:hAnsi="Arial" w:cs="Times New Roman"/>
      <w:sz w:val="20"/>
      <w:szCs w:val="20"/>
      <w:lang w:val="en-GB" w:eastAsia="en-GB"/>
    </w:rPr>
  </w:style>
  <w:style w:type="paragraph" w:customStyle="1" w:styleId="paragraph">
    <w:name w:val="paragraph"/>
    <w:basedOn w:val="Normal"/>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tabchar">
    <w:name w:val="tabcha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75386">
      <w:bodyDiv w:val="1"/>
      <w:marLeft w:val="0"/>
      <w:marRight w:val="0"/>
      <w:marTop w:val="0"/>
      <w:marBottom w:val="0"/>
      <w:divBdr>
        <w:top w:val="none" w:sz="0" w:space="0" w:color="auto"/>
        <w:left w:val="none" w:sz="0" w:space="0" w:color="auto"/>
        <w:bottom w:val="none" w:sz="0" w:space="0" w:color="auto"/>
        <w:right w:val="none" w:sz="0" w:space="0" w:color="auto"/>
      </w:divBdr>
    </w:div>
    <w:div w:id="803498277">
      <w:bodyDiv w:val="1"/>
      <w:marLeft w:val="0"/>
      <w:marRight w:val="0"/>
      <w:marTop w:val="0"/>
      <w:marBottom w:val="0"/>
      <w:divBdr>
        <w:top w:val="none" w:sz="0" w:space="0" w:color="auto"/>
        <w:left w:val="none" w:sz="0" w:space="0" w:color="auto"/>
        <w:bottom w:val="none" w:sz="0" w:space="0" w:color="auto"/>
        <w:right w:val="none" w:sz="0" w:space="0" w:color="auto"/>
      </w:divBdr>
    </w:div>
    <w:div w:id="1649507285">
      <w:bodyDiv w:val="1"/>
      <w:marLeft w:val="0"/>
      <w:marRight w:val="0"/>
      <w:marTop w:val="0"/>
      <w:marBottom w:val="0"/>
      <w:divBdr>
        <w:top w:val="none" w:sz="0" w:space="0" w:color="auto"/>
        <w:left w:val="none" w:sz="0" w:space="0" w:color="auto"/>
        <w:bottom w:val="none" w:sz="0" w:space="0" w:color="auto"/>
        <w:right w:val="none" w:sz="0" w:space="0" w:color="auto"/>
      </w:divBdr>
      <w:divsChild>
        <w:div w:id="527258959">
          <w:marLeft w:val="0"/>
          <w:marRight w:val="0"/>
          <w:marTop w:val="0"/>
          <w:marBottom w:val="0"/>
          <w:divBdr>
            <w:top w:val="none" w:sz="0" w:space="0" w:color="auto"/>
            <w:left w:val="none" w:sz="0" w:space="0" w:color="auto"/>
            <w:bottom w:val="none" w:sz="0" w:space="0" w:color="auto"/>
            <w:right w:val="none" w:sz="0" w:space="0" w:color="auto"/>
          </w:divBdr>
        </w:div>
        <w:div w:id="1716470067">
          <w:marLeft w:val="0"/>
          <w:marRight w:val="0"/>
          <w:marTop w:val="0"/>
          <w:marBottom w:val="0"/>
          <w:divBdr>
            <w:top w:val="none" w:sz="0" w:space="0" w:color="auto"/>
            <w:left w:val="none" w:sz="0" w:space="0" w:color="auto"/>
            <w:bottom w:val="none" w:sz="0" w:space="0" w:color="auto"/>
            <w:right w:val="none" w:sz="0" w:space="0" w:color="auto"/>
          </w:divBdr>
        </w:div>
        <w:div w:id="1017077639">
          <w:marLeft w:val="0"/>
          <w:marRight w:val="0"/>
          <w:marTop w:val="0"/>
          <w:marBottom w:val="0"/>
          <w:divBdr>
            <w:top w:val="none" w:sz="0" w:space="0" w:color="auto"/>
            <w:left w:val="none" w:sz="0" w:space="0" w:color="auto"/>
            <w:bottom w:val="none" w:sz="0" w:space="0" w:color="auto"/>
            <w:right w:val="none" w:sz="0" w:space="0" w:color="auto"/>
          </w:divBdr>
          <w:divsChild>
            <w:div w:id="455635327">
              <w:marLeft w:val="-75"/>
              <w:marRight w:val="0"/>
              <w:marTop w:val="30"/>
              <w:marBottom w:val="30"/>
              <w:divBdr>
                <w:top w:val="none" w:sz="0" w:space="0" w:color="auto"/>
                <w:left w:val="none" w:sz="0" w:space="0" w:color="auto"/>
                <w:bottom w:val="none" w:sz="0" w:space="0" w:color="auto"/>
                <w:right w:val="none" w:sz="0" w:space="0" w:color="auto"/>
              </w:divBdr>
              <w:divsChild>
                <w:div w:id="901908003">
                  <w:marLeft w:val="0"/>
                  <w:marRight w:val="0"/>
                  <w:marTop w:val="0"/>
                  <w:marBottom w:val="0"/>
                  <w:divBdr>
                    <w:top w:val="none" w:sz="0" w:space="0" w:color="auto"/>
                    <w:left w:val="none" w:sz="0" w:space="0" w:color="auto"/>
                    <w:bottom w:val="none" w:sz="0" w:space="0" w:color="auto"/>
                    <w:right w:val="none" w:sz="0" w:space="0" w:color="auto"/>
                  </w:divBdr>
                  <w:divsChild>
                    <w:div w:id="1302032216">
                      <w:marLeft w:val="0"/>
                      <w:marRight w:val="0"/>
                      <w:marTop w:val="0"/>
                      <w:marBottom w:val="0"/>
                      <w:divBdr>
                        <w:top w:val="none" w:sz="0" w:space="0" w:color="auto"/>
                        <w:left w:val="none" w:sz="0" w:space="0" w:color="auto"/>
                        <w:bottom w:val="none" w:sz="0" w:space="0" w:color="auto"/>
                        <w:right w:val="none" w:sz="0" w:space="0" w:color="auto"/>
                      </w:divBdr>
                    </w:div>
                  </w:divsChild>
                </w:div>
                <w:div w:id="58137636">
                  <w:marLeft w:val="0"/>
                  <w:marRight w:val="0"/>
                  <w:marTop w:val="0"/>
                  <w:marBottom w:val="0"/>
                  <w:divBdr>
                    <w:top w:val="none" w:sz="0" w:space="0" w:color="auto"/>
                    <w:left w:val="none" w:sz="0" w:space="0" w:color="auto"/>
                    <w:bottom w:val="none" w:sz="0" w:space="0" w:color="auto"/>
                    <w:right w:val="none" w:sz="0" w:space="0" w:color="auto"/>
                  </w:divBdr>
                  <w:divsChild>
                    <w:div w:id="1748379010">
                      <w:marLeft w:val="0"/>
                      <w:marRight w:val="0"/>
                      <w:marTop w:val="0"/>
                      <w:marBottom w:val="0"/>
                      <w:divBdr>
                        <w:top w:val="none" w:sz="0" w:space="0" w:color="auto"/>
                        <w:left w:val="none" w:sz="0" w:space="0" w:color="auto"/>
                        <w:bottom w:val="none" w:sz="0" w:space="0" w:color="auto"/>
                        <w:right w:val="none" w:sz="0" w:space="0" w:color="auto"/>
                      </w:divBdr>
                    </w:div>
                  </w:divsChild>
                </w:div>
                <w:div w:id="28385219">
                  <w:marLeft w:val="0"/>
                  <w:marRight w:val="0"/>
                  <w:marTop w:val="0"/>
                  <w:marBottom w:val="0"/>
                  <w:divBdr>
                    <w:top w:val="none" w:sz="0" w:space="0" w:color="auto"/>
                    <w:left w:val="none" w:sz="0" w:space="0" w:color="auto"/>
                    <w:bottom w:val="none" w:sz="0" w:space="0" w:color="auto"/>
                    <w:right w:val="none" w:sz="0" w:space="0" w:color="auto"/>
                  </w:divBdr>
                  <w:divsChild>
                    <w:div w:id="496311478">
                      <w:marLeft w:val="0"/>
                      <w:marRight w:val="0"/>
                      <w:marTop w:val="0"/>
                      <w:marBottom w:val="0"/>
                      <w:divBdr>
                        <w:top w:val="none" w:sz="0" w:space="0" w:color="auto"/>
                        <w:left w:val="none" w:sz="0" w:space="0" w:color="auto"/>
                        <w:bottom w:val="none" w:sz="0" w:space="0" w:color="auto"/>
                        <w:right w:val="none" w:sz="0" w:space="0" w:color="auto"/>
                      </w:divBdr>
                    </w:div>
                  </w:divsChild>
                </w:div>
                <w:div w:id="325012312">
                  <w:marLeft w:val="0"/>
                  <w:marRight w:val="0"/>
                  <w:marTop w:val="0"/>
                  <w:marBottom w:val="0"/>
                  <w:divBdr>
                    <w:top w:val="none" w:sz="0" w:space="0" w:color="auto"/>
                    <w:left w:val="none" w:sz="0" w:space="0" w:color="auto"/>
                    <w:bottom w:val="none" w:sz="0" w:space="0" w:color="auto"/>
                    <w:right w:val="none" w:sz="0" w:space="0" w:color="auto"/>
                  </w:divBdr>
                  <w:divsChild>
                    <w:div w:id="357656807">
                      <w:marLeft w:val="0"/>
                      <w:marRight w:val="0"/>
                      <w:marTop w:val="0"/>
                      <w:marBottom w:val="0"/>
                      <w:divBdr>
                        <w:top w:val="none" w:sz="0" w:space="0" w:color="auto"/>
                        <w:left w:val="none" w:sz="0" w:space="0" w:color="auto"/>
                        <w:bottom w:val="none" w:sz="0" w:space="0" w:color="auto"/>
                        <w:right w:val="none" w:sz="0" w:space="0" w:color="auto"/>
                      </w:divBdr>
                    </w:div>
                  </w:divsChild>
                </w:div>
                <w:div w:id="1545368738">
                  <w:marLeft w:val="0"/>
                  <w:marRight w:val="0"/>
                  <w:marTop w:val="0"/>
                  <w:marBottom w:val="0"/>
                  <w:divBdr>
                    <w:top w:val="none" w:sz="0" w:space="0" w:color="auto"/>
                    <w:left w:val="none" w:sz="0" w:space="0" w:color="auto"/>
                    <w:bottom w:val="none" w:sz="0" w:space="0" w:color="auto"/>
                    <w:right w:val="none" w:sz="0" w:space="0" w:color="auto"/>
                  </w:divBdr>
                  <w:divsChild>
                    <w:div w:id="408696031">
                      <w:marLeft w:val="0"/>
                      <w:marRight w:val="0"/>
                      <w:marTop w:val="0"/>
                      <w:marBottom w:val="0"/>
                      <w:divBdr>
                        <w:top w:val="none" w:sz="0" w:space="0" w:color="auto"/>
                        <w:left w:val="none" w:sz="0" w:space="0" w:color="auto"/>
                        <w:bottom w:val="none" w:sz="0" w:space="0" w:color="auto"/>
                        <w:right w:val="none" w:sz="0" w:space="0" w:color="auto"/>
                      </w:divBdr>
                    </w:div>
                  </w:divsChild>
                </w:div>
                <w:div w:id="1080524666">
                  <w:marLeft w:val="0"/>
                  <w:marRight w:val="0"/>
                  <w:marTop w:val="0"/>
                  <w:marBottom w:val="0"/>
                  <w:divBdr>
                    <w:top w:val="none" w:sz="0" w:space="0" w:color="auto"/>
                    <w:left w:val="none" w:sz="0" w:space="0" w:color="auto"/>
                    <w:bottom w:val="none" w:sz="0" w:space="0" w:color="auto"/>
                    <w:right w:val="none" w:sz="0" w:space="0" w:color="auto"/>
                  </w:divBdr>
                  <w:divsChild>
                    <w:div w:id="224680324">
                      <w:marLeft w:val="0"/>
                      <w:marRight w:val="0"/>
                      <w:marTop w:val="0"/>
                      <w:marBottom w:val="0"/>
                      <w:divBdr>
                        <w:top w:val="none" w:sz="0" w:space="0" w:color="auto"/>
                        <w:left w:val="none" w:sz="0" w:space="0" w:color="auto"/>
                        <w:bottom w:val="none" w:sz="0" w:space="0" w:color="auto"/>
                        <w:right w:val="none" w:sz="0" w:space="0" w:color="auto"/>
                      </w:divBdr>
                    </w:div>
                  </w:divsChild>
                </w:div>
                <w:div w:id="667755784">
                  <w:marLeft w:val="0"/>
                  <w:marRight w:val="0"/>
                  <w:marTop w:val="0"/>
                  <w:marBottom w:val="0"/>
                  <w:divBdr>
                    <w:top w:val="none" w:sz="0" w:space="0" w:color="auto"/>
                    <w:left w:val="none" w:sz="0" w:space="0" w:color="auto"/>
                    <w:bottom w:val="none" w:sz="0" w:space="0" w:color="auto"/>
                    <w:right w:val="none" w:sz="0" w:space="0" w:color="auto"/>
                  </w:divBdr>
                  <w:divsChild>
                    <w:div w:id="243996748">
                      <w:marLeft w:val="0"/>
                      <w:marRight w:val="0"/>
                      <w:marTop w:val="0"/>
                      <w:marBottom w:val="0"/>
                      <w:divBdr>
                        <w:top w:val="none" w:sz="0" w:space="0" w:color="auto"/>
                        <w:left w:val="none" w:sz="0" w:space="0" w:color="auto"/>
                        <w:bottom w:val="none" w:sz="0" w:space="0" w:color="auto"/>
                        <w:right w:val="none" w:sz="0" w:space="0" w:color="auto"/>
                      </w:divBdr>
                    </w:div>
                  </w:divsChild>
                </w:div>
                <w:div w:id="78794738">
                  <w:marLeft w:val="0"/>
                  <w:marRight w:val="0"/>
                  <w:marTop w:val="0"/>
                  <w:marBottom w:val="0"/>
                  <w:divBdr>
                    <w:top w:val="none" w:sz="0" w:space="0" w:color="auto"/>
                    <w:left w:val="none" w:sz="0" w:space="0" w:color="auto"/>
                    <w:bottom w:val="none" w:sz="0" w:space="0" w:color="auto"/>
                    <w:right w:val="none" w:sz="0" w:space="0" w:color="auto"/>
                  </w:divBdr>
                  <w:divsChild>
                    <w:div w:id="857735715">
                      <w:marLeft w:val="0"/>
                      <w:marRight w:val="0"/>
                      <w:marTop w:val="0"/>
                      <w:marBottom w:val="0"/>
                      <w:divBdr>
                        <w:top w:val="none" w:sz="0" w:space="0" w:color="auto"/>
                        <w:left w:val="none" w:sz="0" w:space="0" w:color="auto"/>
                        <w:bottom w:val="none" w:sz="0" w:space="0" w:color="auto"/>
                        <w:right w:val="none" w:sz="0" w:space="0" w:color="auto"/>
                      </w:divBdr>
                    </w:div>
                  </w:divsChild>
                </w:div>
                <w:div w:id="37553126">
                  <w:marLeft w:val="0"/>
                  <w:marRight w:val="0"/>
                  <w:marTop w:val="0"/>
                  <w:marBottom w:val="0"/>
                  <w:divBdr>
                    <w:top w:val="none" w:sz="0" w:space="0" w:color="auto"/>
                    <w:left w:val="none" w:sz="0" w:space="0" w:color="auto"/>
                    <w:bottom w:val="none" w:sz="0" w:space="0" w:color="auto"/>
                    <w:right w:val="none" w:sz="0" w:space="0" w:color="auto"/>
                  </w:divBdr>
                  <w:divsChild>
                    <w:div w:id="441388997">
                      <w:marLeft w:val="0"/>
                      <w:marRight w:val="0"/>
                      <w:marTop w:val="0"/>
                      <w:marBottom w:val="0"/>
                      <w:divBdr>
                        <w:top w:val="none" w:sz="0" w:space="0" w:color="auto"/>
                        <w:left w:val="none" w:sz="0" w:space="0" w:color="auto"/>
                        <w:bottom w:val="none" w:sz="0" w:space="0" w:color="auto"/>
                        <w:right w:val="none" w:sz="0" w:space="0" w:color="auto"/>
                      </w:divBdr>
                    </w:div>
                  </w:divsChild>
                </w:div>
                <w:div w:id="1917401203">
                  <w:marLeft w:val="0"/>
                  <w:marRight w:val="0"/>
                  <w:marTop w:val="0"/>
                  <w:marBottom w:val="0"/>
                  <w:divBdr>
                    <w:top w:val="none" w:sz="0" w:space="0" w:color="auto"/>
                    <w:left w:val="none" w:sz="0" w:space="0" w:color="auto"/>
                    <w:bottom w:val="none" w:sz="0" w:space="0" w:color="auto"/>
                    <w:right w:val="none" w:sz="0" w:space="0" w:color="auto"/>
                  </w:divBdr>
                  <w:divsChild>
                    <w:div w:id="270205652">
                      <w:marLeft w:val="0"/>
                      <w:marRight w:val="0"/>
                      <w:marTop w:val="0"/>
                      <w:marBottom w:val="0"/>
                      <w:divBdr>
                        <w:top w:val="none" w:sz="0" w:space="0" w:color="auto"/>
                        <w:left w:val="none" w:sz="0" w:space="0" w:color="auto"/>
                        <w:bottom w:val="none" w:sz="0" w:space="0" w:color="auto"/>
                        <w:right w:val="none" w:sz="0" w:space="0" w:color="auto"/>
                      </w:divBdr>
                    </w:div>
                    <w:div w:id="9086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15879">
          <w:marLeft w:val="0"/>
          <w:marRight w:val="0"/>
          <w:marTop w:val="0"/>
          <w:marBottom w:val="0"/>
          <w:divBdr>
            <w:top w:val="none" w:sz="0" w:space="0" w:color="auto"/>
            <w:left w:val="none" w:sz="0" w:space="0" w:color="auto"/>
            <w:bottom w:val="none" w:sz="0" w:space="0" w:color="auto"/>
            <w:right w:val="none" w:sz="0" w:space="0" w:color="auto"/>
          </w:divBdr>
          <w:divsChild>
            <w:div w:id="1409888343">
              <w:marLeft w:val="0"/>
              <w:marRight w:val="0"/>
              <w:marTop w:val="0"/>
              <w:marBottom w:val="0"/>
              <w:divBdr>
                <w:top w:val="none" w:sz="0" w:space="0" w:color="auto"/>
                <w:left w:val="none" w:sz="0" w:space="0" w:color="auto"/>
                <w:bottom w:val="none" w:sz="0" w:space="0" w:color="auto"/>
                <w:right w:val="none" w:sz="0" w:space="0" w:color="auto"/>
              </w:divBdr>
            </w:div>
            <w:div w:id="431128256">
              <w:marLeft w:val="0"/>
              <w:marRight w:val="0"/>
              <w:marTop w:val="0"/>
              <w:marBottom w:val="0"/>
              <w:divBdr>
                <w:top w:val="none" w:sz="0" w:space="0" w:color="auto"/>
                <w:left w:val="none" w:sz="0" w:space="0" w:color="auto"/>
                <w:bottom w:val="none" w:sz="0" w:space="0" w:color="auto"/>
                <w:right w:val="none" w:sz="0" w:space="0" w:color="auto"/>
              </w:divBdr>
            </w:div>
            <w:div w:id="762066235">
              <w:marLeft w:val="0"/>
              <w:marRight w:val="0"/>
              <w:marTop w:val="0"/>
              <w:marBottom w:val="0"/>
              <w:divBdr>
                <w:top w:val="none" w:sz="0" w:space="0" w:color="auto"/>
                <w:left w:val="none" w:sz="0" w:space="0" w:color="auto"/>
                <w:bottom w:val="none" w:sz="0" w:space="0" w:color="auto"/>
                <w:right w:val="none" w:sz="0" w:space="0" w:color="auto"/>
              </w:divBdr>
            </w:div>
            <w:div w:id="618219760">
              <w:marLeft w:val="0"/>
              <w:marRight w:val="0"/>
              <w:marTop w:val="0"/>
              <w:marBottom w:val="0"/>
              <w:divBdr>
                <w:top w:val="none" w:sz="0" w:space="0" w:color="auto"/>
                <w:left w:val="none" w:sz="0" w:space="0" w:color="auto"/>
                <w:bottom w:val="none" w:sz="0" w:space="0" w:color="auto"/>
                <w:right w:val="none" w:sz="0" w:space="0" w:color="auto"/>
              </w:divBdr>
            </w:div>
            <w:div w:id="1038235791">
              <w:marLeft w:val="0"/>
              <w:marRight w:val="0"/>
              <w:marTop w:val="0"/>
              <w:marBottom w:val="0"/>
              <w:divBdr>
                <w:top w:val="none" w:sz="0" w:space="0" w:color="auto"/>
                <w:left w:val="none" w:sz="0" w:space="0" w:color="auto"/>
                <w:bottom w:val="none" w:sz="0" w:space="0" w:color="auto"/>
                <w:right w:val="none" w:sz="0" w:space="0" w:color="auto"/>
              </w:divBdr>
            </w:div>
            <w:div w:id="1708525429">
              <w:marLeft w:val="0"/>
              <w:marRight w:val="0"/>
              <w:marTop w:val="0"/>
              <w:marBottom w:val="0"/>
              <w:divBdr>
                <w:top w:val="none" w:sz="0" w:space="0" w:color="auto"/>
                <w:left w:val="none" w:sz="0" w:space="0" w:color="auto"/>
                <w:bottom w:val="none" w:sz="0" w:space="0" w:color="auto"/>
                <w:right w:val="none" w:sz="0" w:space="0" w:color="auto"/>
              </w:divBdr>
            </w:div>
            <w:div w:id="511530043">
              <w:marLeft w:val="0"/>
              <w:marRight w:val="0"/>
              <w:marTop w:val="0"/>
              <w:marBottom w:val="0"/>
              <w:divBdr>
                <w:top w:val="none" w:sz="0" w:space="0" w:color="auto"/>
                <w:left w:val="none" w:sz="0" w:space="0" w:color="auto"/>
                <w:bottom w:val="none" w:sz="0" w:space="0" w:color="auto"/>
                <w:right w:val="none" w:sz="0" w:space="0" w:color="auto"/>
              </w:divBdr>
            </w:div>
            <w:div w:id="2000647486">
              <w:marLeft w:val="0"/>
              <w:marRight w:val="0"/>
              <w:marTop w:val="0"/>
              <w:marBottom w:val="0"/>
              <w:divBdr>
                <w:top w:val="none" w:sz="0" w:space="0" w:color="auto"/>
                <w:left w:val="none" w:sz="0" w:space="0" w:color="auto"/>
                <w:bottom w:val="none" w:sz="0" w:space="0" w:color="auto"/>
                <w:right w:val="none" w:sz="0" w:space="0" w:color="auto"/>
              </w:divBdr>
            </w:div>
            <w:div w:id="1464036556">
              <w:marLeft w:val="0"/>
              <w:marRight w:val="0"/>
              <w:marTop w:val="0"/>
              <w:marBottom w:val="0"/>
              <w:divBdr>
                <w:top w:val="none" w:sz="0" w:space="0" w:color="auto"/>
                <w:left w:val="none" w:sz="0" w:space="0" w:color="auto"/>
                <w:bottom w:val="none" w:sz="0" w:space="0" w:color="auto"/>
                <w:right w:val="none" w:sz="0" w:space="0" w:color="auto"/>
              </w:divBdr>
            </w:div>
            <w:div w:id="1719279014">
              <w:marLeft w:val="0"/>
              <w:marRight w:val="0"/>
              <w:marTop w:val="0"/>
              <w:marBottom w:val="0"/>
              <w:divBdr>
                <w:top w:val="none" w:sz="0" w:space="0" w:color="auto"/>
                <w:left w:val="none" w:sz="0" w:space="0" w:color="auto"/>
                <w:bottom w:val="none" w:sz="0" w:space="0" w:color="auto"/>
                <w:right w:val="none" w:sz="0" w:space="0" w:color="auto"/>
              </w:divBdr>
            </w:div>
            <w:div w:id="1301956026">
              <w:marLeft w:val="0"/>
              <w:marRight w:val="0"/>
              <w:marTop w:val="0"/>
              <w:marBottom w:val="0"/>
              <w:divBdr>
                <w:top w:val="none" w:sz="0" w:space="0" w:color="auto"/>
                <w:left w:val="none" w:sz="0" w:space="0" w:color="auto"/>
                <w:bottom w:val="none" w:sz="0" w:space="0" w:color="auto"/>
                <w:right w:val="none" w:sz="0" w:space="0" w:color="auto"/>
              </w:divBdr>
            </w:div>
            <w:div w:id="2054886438">
              <w:marLeft w:val="0"/>
              <w:marRight w:val="0"/>
              <w:marTop w:val="0"/>
              <w:marBottom w:val="0"/>
              <w:divBdr>
                <w:top w:val="none" w:sz="0" w:space="0" w:color="auto"/>
                <w:left w:val="none" w:sz="0" w:space="0" w:color="auto"/>
                <w:bottom w:val="none" w:sz="0" w:space="0" w:color="auto"/>
                <w:right w:val="none" w:sz="0" w:space="0" w:color="auto"/>
              </w:divBdr>
            </w:div>
            <w:div w:id="209417491">
              <w:marLeft w:val="0"/>
              <w:marRight w:val="0"/>
              <w:marTop w:val="0"/>
              <w:marBottom w:val="0"/>
              <w:divBdr>
                <w:top w:val="none" w:sz="0" w:space="0" w:color="auto"/>
                <w:left w:val="none" w:sz="0" w:space="0" w:color="auto"/>
                <w:bottom w:val="none" w:sz="0" w:space="0" w:color="auto"/>
                <w:right w:val="none" w:sz="0" w:space="0" w:color="auto"/>
              </w:divBdr>
            </w:div>
            <w:div w:id="1219434996">
              <w:marLeft w:val="0"/>
              <w:marRight w:val="0"/>
              <w:marTop w:val="0"/>
              <w:marBottom w:val="0"/>
              <w:divBdr>
                <w:top w:val="none" w:sz="0" w:space="0" w:color="auto"/>
                <w:left w:val="none" w:sz="0" w:space="0" w:color="auto"/>
                <w:bottom w:val="none" w:sz="0" w:space="0" w:color="auto"/>
                <w:right w:val="none" w:sz="0" w:space="0" w:color="auto"/>
              </w:divBdr>
            </w:div>
            <w:div w:id="460652739">
              <w:marLeft w:val="0"/>
              <w:marRight w:val="0"/>
              <w:marTop w:val="0"/>
              <w:marBottom w:val="0"/>
              <w:divBdr>
                <w:top w:val="none" w:sz="0" w:space="0" w:color="auto"/>
                <w:left w:val="none" w:sz="0" w:space="0" w:color="auto"/>
                <w:bottom w:val="none" w:sz="0" w:space="0" w:color="auto"/>
                <w:right w:val="none" w:sz="0" w:space="0" w:color="auto"/>
              </w:divBdr>
            </w:div>
            <w:div w:id="848715237">
              <w:marLeft w:val="0"/>
              <w:marRight w:val="0"/>
              <w:marTop w:val="0"/>
              <w:marBottom w:val="0"/>
              <w:divBdr>
                <w:top w:val="none" w:sz="0" w:space="0" w:color="auto"/>
                <w:left w:val="none" w:sz="0" w:space="0" w:color="auto"/>
                <w:bottom w:val="none" w:sz="0" w:space="0" w:color="auto"/>
                <w:right w:val="none" w:sz="0" w:space="0" w:color="auto"/>
              </w:divBdr>
            </w:div>
            <w:div w:id="635188078">
              <w:marLeft w:val="0"/>
              <w:marRight w:val="0"/>
              <w:marTop w:val="0"/>
              <w:marBottom w:val="0"/>
              <w:divBdr>
                <w:top w:val="none" w:sz="0" w:space="0" w:color="auto"/>
                <w:left w:val="none" w:sz="0" w:space="0" w:color="auto"/>
                <w:bottom w:val="none" w:sz="0" w:space="0" w:color="auto"/>
                <w:right w:val="none" w:sz="0" w:space="0" w:color="auto"/>
              </w:divBdr>
            </w:div>
            <w:div w:id="1070349174">
              <w:marLeft w:val="0"/>
              <w:marRight w:val="0"/>
              <w:marTop w:val="0"/>
              <w:marBottom w:val="0"/>
              <w:divBdr>
                <w:top w:val="none" w:sz="0" w:space="0" w:color="auto"/>
                <w:left w:val="none" w:sz="0" w:space="0" w:color="auto"/>
                <w:bottom w:val="none" w:sz="0" w:space="0" w:color="auto"/>
                <w:right w:val="none" w:sz="0" w:space="0" w:color="auto"/>
              </w:divBdr>
            </w:div>
            <w:div w:id="895623354">
              <w:marLeft w:val="0"/>
              <w:marRight w:val="0"/>
              <w:marTop w:val="0"/>
              <w:marBottom w:val="0"/>
              <w:divBdr>
                <w:top w:val="none" w:sz="0" w:space="0" w:color="auto"/>
                <w:left w:val="none" w:sz="0" w:space="0" w:color="auto"/>
                <w:bottom w:val="none" w:sz="0" w:space="0" w:color="auto"/>
                <w:right w:val="none" w:sz="0" w:space="0" w:color="auto"/>
              </w:divBdr>
            </w:div>
            <w:div w:id="2108229405">
              <w:marLeft w:val="0"/>
              <w:marRight w:val="0"/>
              <w:marTop w:val="0"/>
              <w:marBottom w:val="0"/>
              <w:divBdr>
                <w:top w:val="none" w:sz="0" w:space="0" w:color="auto"/>
                <w:left w:val="none" w:sz="0" w:space="0" w:color="auto"/>
                <w:bottom w:val="none" w:sz="0" w:space="0" w:color="auto"/>
                <w:right w:val="none" w:sz="0" w:space="0" w:color="auto"/>
              </w:divBdr>
            </w:div>
          </w:divsChild>
        </w:div>
        <w:div w:id="1561281585">
          <w:marLeft w:val="0"/>
          <w:marRight w:val="0"/>
          <w:marTop w:val="0"/>
          <w:marBottom w:val="0"/>
          <w:divBdr>
            <w:top w:val="none" w:sz="0" w:space="0" w:color="auto"/>
            <w:left w:val="none" w:sz="0" w:space="0" w:color="auto"/>
            <w:bottom w:val="none" w:sz="0" w:space="0" w:color="auto"/>
            <w:right w:val="none" w:sz="0" w:space="0" w:color="auto"/>
          </w:divBdr>
          <w:divsChild>
            <w:div w:id="1764691321">
              <w:marLeft w:val="0"/>
              <w:marRight w:val="0"/>
              <w:marTop w:val="0"/>
              <w:marBottom w:val="0"/>
              <w:divBdr>
                <w:top w:val="none" w:sz="0" w:space="0" w:color="auto"/>
                <w:left w:val="none" w:sz="0" w:space="0" w:color="auto"/>
                <w:bottom w:val="none" w:sz="0" w:space="0" w:color="auto"/>
                <w:right w:val="none" w:sz="0" w:space="0" w:color="auto"/>
              </w:divBdr>
            </w:div>
            <w:div w:id="167647374">
              <w:marLeft w:val="0"/>
              <w:marRight w:val="0"/>
              <w:marTop w:val="0"/>
              <w:marBottom w:val="0"/>
              <w:divBdr>
                <w:top w:val="none" w:sz="0" w:space="0" w:color="auto"/>
                <w:left w:val="none" w:sz="0" w:space="0" w:color="auto"/>
                <w:bottom w:val="none" w:sz="0" w:space="0" w:color="auto"/>
                <w:right w:val="none" w:sz="0" w:space="0" w:color="auto"/>
              </w:divBdr>
            </w:div>
            <w:div w:id="1474640912">
              <w:marLeft w:val="0"/>
              <w:marRight w:val="0"/>
              <w:marTop w:val="0"/>
              <w:marBottom w:val="0"/>
              <w:divBdr>
                <w:top w:val="none" w:sz="0" w:space="0" w:color="auto"/>
                <w:left w:val="none" w:sz="0" w:space="0" w:color="auto"/>
                <w:bottom w:val="none" w:sz="0" w:space="0" w:color="auto"/>
                <w:right w:val="none" w:sz="0" w:space="0" w:color="auto"/>
              </w:divBdr>
            </w:div>
            <w:div w:id="413668821">
              <w:marLeft w:val="0"/>
              <w:marRight w:val="0"/>
              <w:marTop w:val="0"/>
              <w:marBottom w:val="0"/>
              <w:divBdr>
                <w:top w:val="none" w:sz="0" w:space="0" w:color="auto"/>
                <w:left w:val="none" w:sz="0" w:space="0" w:color="auto"/>
                <w:bottom w:val="none" w:sz="0" w:space="0" w:color="auto"/>
                <w:right w:val="none" w:sz="0" w:space="0" w:color="auto"/>
              </w:divBdr>
            </w:div>
            <w:div w:id="1683974992">
              <w:marLeft w:val="0"/>
              <w:marRight w:val="0"/>
              <w:marTop w:val="0"/>
              <w:marBottom w:val="0"/>
              <w:divBdr>
                <w:top w:val="none" w:sz="0" w:space="0" w:color="auto"/>
                <w:left w:val="none" w:sz="0" w:space="0" w:color="auto"/>
                <w:bottom w:val="none" w:sz="0" w:space="0" w:color="auto"/>
                <w:right w:val="none" w:sz="0" w:space="0" w:color="auto"/>
              </w:divBdr>
            </w:div>
            <w:div w:id="1874074974">
              <w:marLeft w:val="0"/>
              <w:marRight w:val="0"/>
              <w:marTop w:val="0"/>
              <w:marBottom w:val="0"/>
              <w:divBdr>
                <w:top w:val="none" w:sz="0" w:space="0" w:color="auto"/>
                <w:left w:val="none" w:sz="0" w:space="0" w:color="auto"/>
                <w:bottom w:val="none" w:sz="0" w:space="0" w:color="auto"/>
                <w:right w:val="none" w:sz="0" w:space="0" w:color="auto"/>
              </w:divBdr>
            </w:div>
            <w:div w:id="709259545">
              <w:marLeft w:val="0"/>
              <w:marRight w:val="0"/>
              <w:marTop w:val="0"/>
              <w:marBottom w:val="0"/>
              <w:divBdr>
                <w:top w:val="none" w:sz="0" w:space="0" w:color="auto"/>
                <w:left w:val="none" w:sz="0" w:space="0" w:color="auto"/>
                <w:bottom w:val="none" w:sz="0" w:space="0" w:color="auto"/>
                <w:right w:val="none" w:sz="0" w:space="0" w:color="auto"/>
              </w:divBdr>
            </w:div>
            <w:div w:id="1716197052">
              <w:marLeft w:val="0"/>
              <w:marRight w:val="0"/>
              <w:marTop w:val="0"/>
              <w:marBottom w:val="0"/>
              <w:divBdr>
                <w:top w:val="none" w:sz="0" w:space="0" w:color="auto"/>
                <w:left w:val="none" w:sz="0" w:space="0" w:color="auto"/>
                <w:bottom w:val="none" w:sz="0" w:space="0" w:color="auto"/>
                <w:right w:val="none" w:sz="0" w:space="0" w:color="auto"/>
              </w:divBdr>
            </w:div>
            <w:div w:id="1395279222">
              <w:marLeft w:val="0"/>
              <w:marRight w:val="0"/>
              <w:marTop w:val="0"/>
              <w:marBottom w:val="0"/>
              <w:divBdr>
                <w:top w:val="none" w:sz="0" w:space="0" w:color="auto"/>
                <w:left w:val="none" w:sz="0" w:space="0" w:color="auto"/>
                <w:bottom w:val="none" w:sz="0" w:space="0" w:color="auto"/>
                <w:right w:val="none" w:sz="0" w:space="0" w:color="auto"/>
              </w:divBdr>
            </w:div>
            <w:div w:id="983003325">
              <w:marLeft w:val="0"/>
              <w:marRight w:val="0"/>
              <w:marTop w:val="0"/>
              <w:marBottom w:val="0"/>
              <w:divBdr>
                <w:top w:val="none" w:sz="0" w:space="0" w:color="auto"/>
                <w:left w:val="none" w:sz="0" w:space="0" w:color="auto"/>
                <w:bottom w:val="none" w:sz="0" w:space="0" w:color="auto"/>
                <w:right w:val="none" w:sz="0" w:space="0" w:color="auto"/>
              </w:divBdr>
            </w:div>
            <w:div w:id="1863007464">
              <w:marLeft w:val="0"/>
              <w:marRight w:val="0"/>
              <w:marTop w:val="0"/>
              <w:marBottom w:val="0"/>
              <w:divBdr>
                <w:top w:val="none" w:sz="0" w:space="0" w:color="auto"/>
                <w:left w:val="none" w:sz="0" w:space="0" w:color="auto"/>
                <w:bottom w:val="none" w:sz="0" w:space="0" w:color="auto"/>
                <w:right w:val="none" w:sz="0" w:space="0" w:color="auto"/>
              </w:divBdr>
            </w:div>
            <w:div w:id="561019281">
              <w:marLeft w:val="0"/>
              <w:marRight w:val="0"/>
              <w:marTop w:val="0"/>
              <w:marBottom w:val="0"/>
              <w:divBdr>
                <w:top w:val="none" w:sz="0" w:space="0" w:color="auto"/>
                <w:left w:val="none" w:sz="0" w:space="0" w:color="auto"/>
                <w:bottom w:val="none" w:sz="0" w:space="0" w:color="auto"/>
                <w:right w:val="none" w:sz="0" w:space="0" w:color="auto"/>
              </w:divBdr>
            </w:div>
            <w:div w:id="1538080547">
              <w:marLeft w:val="0"/>
              <w:marRight w:val="0"/>
              <w:marTop w:val="0"/>
              <w:marBottom w:val="0"/>
              <w:divBdr>
                <w:top w:val="none" w:sz="0" w:space="0" w:color="auto"/>
                <w:left w:val="none" w:sz="0" w:space="0" w:color="auto"/>
                <w:bottom w:val="none" w:sz="0" w:space="0" w:color="auto"/>
                <w:right w:val="none" w:sz="0" w:space="0" w:color="auto"/>
              </w:divBdr>
            </w:div>
            <w:div w:id="1314876074">
              <w:marLeft w:val="0"/>
              <w:marRight w:val="0"/>
              <w:marTop w:val="0"/>
              <w:marBottom w:val="0"/>
              <w:divBdr>
                <w:top w:val="none" w:sz="0" w:space="0" w:color="auto"/>
                <w:left w:val="none" w:sz="0" w:space="0" w:color="auto"/>
                <w:bottom w:val="none" w:sz="0" w:space="0" w:color="auto"/>
                <w:right w:val="none" w:sz="0" w:space="0" w:color="auto"/>
              </w:divBdr>
            </w:div>
            <w:div w:id="1215892904">
              <w:marLeft w:val="0"/>
              <w:marRight w:val="0"/>
              <w:marTop w:val="0"/>
              <w:marBottom w:val="0"/>
              <w:divBdr>
                <w:top w:val="none" w:sz="0" w:space="0" w:color="auto"/>
                <w:left w:val="none" w:sz="0" w:space="0" w:color="auto"/>
                <w:bottom w:val="none" w:sz="0" w:space="0" w:color="auto"/>
                <w:right w:val="none" w:sz="0" w:space="0" w:color="auto"/>
              </w:divBdr>
            </w:div>
            <w:div w:id="2052344362">
              <w:marLeft w:val="0"/>
              <w:marRight w:val="0"/>
              <w:marTop w:val="0"/>
              <w:marBottom w:val="0"/>
              <w:divBdr>
                <w:top w:val="none" w:sz="0" w:space="0" w:color="auto"/>
                <w:left w:val="none" w:sz="0" w:space="0" w:color="auto"/>
                <w:bottom w:val="none" w:sz="0" w:space="0" w:color="auto"/>
                <w:right w:val="none" w:sz="0" w:space="0" w:color="auto"/>
              </w:divBdr>
            </w:div>
            <w:div w:id="1605962309">
              <w:marLeft w:val="0"/>
              <w:marRight w:val="0"/>
              <w:marTop w:val="0"/>
              <w:marBottom w:val="0"/>
              <w:divBdr>
                <w:top w:val="none" w:sz="0" w:space="0" w:color="auto"/>
                <w:left w:val="none" w:sz="0" w:space="0" w:color="auto"/>
                <w:bottom w:val="none" w:sz="0" w:space="0" w:color="auto"/>
                <w:right w:val="none" w:sz="0" w:space="0" w:color="auto"/>
              </w:divBdr>
            </w:div>
            <w:div w:id="384448739">
              <w:marLeft w:val="0"/>
              <w:marRight w:val="0"/>
              <w:marTop w:val="0"/>
              <w:marBottom w:val="0"/>
              <w:divBdr>
                <w:top w:val="none" w:sz="0" w:space="0" w:color="auto"/>
                <w:left w:val="none" w:sz="0" w:space="0" w:color="auto"/>
                <w:bottom w:val="none" w:sz="0" w:space="0" w:color="auto"/>
                <w:right w:val="none" w:sz="0" w:space="0" w:color="auto"/>
              </w:divBdr>
            </w:div>
            <w:div w:id="2078627336">
              <w:marLeft w:val="0"/>
              <w:marRight w:val="0"/>
              <w:marTop w:val="0"/>
              <w:marBottom w:val="0"/>
              <w:divBdr>
                <w:top w:val="none" w:sz="0" w:space="0" w:color="auto"/>
                <w:left w:val="none" w:sz="0" w:space="0" w:color="auto"/>
                <w:bottom w:val="none" w:sz="0" w:space="0" w:color="auto"/>
                <w:right w:val="none" w:sz="0" w:space="0" w:color="auto"/>
              </w:divBdr>
            </w:div>
            <w:div w:id="1301838222">
              <w:marLeft w:val="0"/>
              <w:marRight w:val="0"/>
              <w:marTop w:val="0"/>
              <w:marBottom w:val="0"/>
              <w:divBdr>
                <w:top w:val="none" w:sz="0" w:space="0" w:color="auto"/>
                <w:left w:val="none" w:sz="0" w:space="0" w:color="auto"/>
                <w:bottom w:val="none" w:sz="0" w:space="0" w:color="auto"/>
                <w:right w:val="none" w:sz="0" w:space="0" w:color="auto"/>
              </w:divBdr>
            </w:div>
          </w:divsChild>
        </w:div>
        <w:div w:id="1197617443">
          <w:marLeft w:val="0"/>
          <w:marRight w:val="0"/>
          <w:marTop w:val="0"/>
          <w:marBottom w:val="0"/>
          <w:divBdr>
            <w:top w:val="none" w:sz="0" w:space="0" w:color="auto"/>
            <w:left w:val="none" w:sz="0" w:space="0" w:color="auto"/>
            <w:bottom w:val="none" w:sz="0" w:space="0" w:color="auto"/>
            <w:right w:val="none" w:sz="0" w:space="0" w:color="auto"/>
          </w:divBdr>
          <w:divsChild>
            <w:div w:id="1009215267">
              <w:marLeft w:val="0"/>
              <w:marRight w:val="0"/>
              <w:marTop w:val="0"/>
              <w:marBottom w:val="0"/>
              <w:divBdr>
                <w:top w:val="none" w:sz="0" w:space="0" w:color="auto"/>
                <w:left w:val="none" w:sz="0" w:space="0" w:color="auto"/>
                <w:bottom w:val="none" w:sz="0" w:space="0" w:color="auto"/>
                <w:right w:val="none" w:sz="0" w:space="0" w:color="auto"/>
              </w:divBdr>
            </w:div>
            <w:div w:id="38163258">
              <w:marLeft w:val="0"/>
              <w:marRight w:val="0"/>
              <w:marTop w:val="0"/>
              <w:marBottom w:val="0"/>
              <w:divBdr>
                <w:top w:val="none" w:sz="0" w:space="0" w:color="auto"/>
                <w:left w:val="none" w:sz="0" w:space="0" w:color="auto"/>
                <w:bottom w:val="none" w:sz="0" w:space="0" w:color="auto"/>
                <w:right w:val="none" w:sz="0" w:space="0" w:color="auto"/>
              </w:divBdr>
            </w:div>
            <w:div w:id="1445120">
              <w:marLeft w:val="0"/>
              <w:marRight w:val="0"/>
              <w:marTop w:val="0"/>
              <w:marBottom w:val="0"/>
              <w:divBdr>
                <w:top w:val="none" w:sz="0" w:space="0" w:color="auto"/>
                <w:left w:val="none" w:sz="0" w:space="0" w:color="auto"/>
                <w:bottom w:val="none" w:sz="0" w:space="0" w:color="auto"/>
                <w:right w:val="none" w:sz="0" w:space="0" w:color="auto"/>
              </w:divBdr>
            </w:div>
            <w:div w:id="873806325">
              <w:marLeft w:val="0"/>
              <w:marRight w:val="0"/>
              <w:marTop w:val="0"/>
              <w:marBottom w:val="0"/>
              <w:divBdr>
                <w:top w:val="none" w:sz="0" w:space="0" w:color="auto"/>
                <w:left w:val="none" w:sz="0" w:space="0" w:color="auto"/>
                <w:bottom w:val="none" w:sz="0" w:space="0" w:color="auto"/>
                <w:right w:val="none" w:sz="0" w:space="0" w:color="auto"/>
              </w:divBdr>
            </w:div>
            <w:div w:id="40902498">
              <w:marLeft w:val="0"/>
              <w:marRight w:val="0"/>
              <w:marTop w:val="0"/>
              <w:marBottom w:val="0"/>
              <w:divBdr>
                <w:top w:val="none" w:sz="0" w:space="0" w:color="auto"/>
                <w:left w:val="none" w:sz="0" w:space="0" w:color="auto"/>
                <w:bottom w:val="none" w:sz="0" w:space="0" w:color="auto"/>
                <w:right w:val="none" w:sz="0" w:space="0" w:color="auto"/>
              </w:divBdr>
            </w:div>
            <w:div w:id="2000229544">
              <w:marLeft w:val="0"/>
              <w:marRight w:val="0"/>
              <w:marTop w:val="0"/>
              <w:marBottom w:val="0"/>
              <w:divBdr>
                <w:top w:val="none" w:sz="0" w:space="0" w:color="auto"/>
                <w:left w:val="none" w:sz="0" w:space="0" w:color="auto"/>
                <w:bottom w:val="none" w:sz="0" w:space="0" w:color="auto"/>
                <w:right w:val="none" w:sz="0" w:space="0" w:color="auto"/>
              </w:divBdr>
            </w:div>
            <w:div w:id="222062936">
              <w:marLeft w:val="0"/>
              <w:marRight w:val="0"/>
              <w:marTop w:val="0"/>
              <w:marBottom w:val="0"/>
              <w:divBdr>
                <w:top w:val="none" w:sz="0" w:space="0" w:color="auto"/>
                <w:left w:val="none" w:sz="0" w:space="0" w:color="auto"/>
                <w:bottom w:val="none" w:sz="0" w:space="0" w:color="auto"/>
                <w:right w:val="none" w:sz="0" w:space="0" w:color="auto"/>
              </w:divBdr>
            </w:div>
            <w:div w:id="1867982962">
              <w:marLeft w:val="0"/>
              <w:marRight w:val="0"/>
              <w:marTop w:val="0"/>
              <w:marBottom w:val="0"/>
              <w:divBdr>
                <w:top w:val="none" w:sz="0" w:space="0" w:color="auto"/>
                <w:left w:val="none" w:sz="0" w:space="0" w:color="auto"/>
                <w:bottom w:val="none" w:sz="0" w:space="0" w:color="auto"/>
                <w:right w:val="none" w:sz="0" w:space="0" w:color="auto"/>
              </w:divBdr>
            </w:div>
            <w:div w:id="1747528914">
              <w:marLeft w:val="0"/>
              <w:marRight w:val="0"/>
              <w:marTop w:val="0"/>
              <w:marBottom w:val="0"/>
              <w:divBdr>
                <w:top w:val="none" w:sz="0" w:space="0" w:color="auto"/>
                <w:left w:val="none" w:sz="0" w:space="0" w:color="auto"/>
                <w:bottom w:val="none" w:sz="0" w:space="0" w:color="auto"/>
                <w:right w:val="none" w:sz="0" w:space="0" w:color="auto"/>
              </w:divBdr>
            </w:div>
            <w:div w:id="448547014">
              <w:marLeft w:val="0"/>
              <w:marRight w:val="0"/>
              <w:marTop w:val="0"/>
              <w:marBottom w:val="0"/>
              <w:divBdr>
                <w:top w:val="none" w:sz="0" w:space="0" w:color="auto"/>
                <w:left w:val="none" w:sz="0" w:space="0" w:color="auto"/>
                <w:bottom w:val="none" w:sz="0" w:space="0" w:color="auto"/>
                <w:right w:val="none" w:sz="0" w:space="0" w:color="auto"/>
              </w:divBdr>
            </w:div>
            <w:div w:id="1313948199">
              <w:marLeft w:val="0"/>
              <w:marRight w:val="0"/>
              <w:marTop w:val="0"/>
              <w:marBottom w:val="0"/>
              <w:divBdr>
                <w:top w:val="none" w:sz="0" w:space="0" w:color="auto"/>
                <w:left w:val="none" w:sz="0" w:space="0" w:color="auto"/>
                <w:bottom w:val="none" w:sz="0" w:space="0" w:color="auto"/>
                <w:right w:val="none" w:sz="0" w:space="0" w:color="auto"/>
              </w:divBdr>
            </w:div>
            <w:div w:id="1584341084">
              <w:marLeft w:val="0"/>
              <w:marRight w:val="0"/>
              <w:marTop w:val="0"/>
              <w:marBottom w:val="0"/>
              <w:divBdr>
                <w:top w:val="none" w:sz="0" w:space="0" w:color="auto"/>
                <w:left w:val="none" w:sz="0" w:space="0" w:color="auto"/>
                <w:bottom w:val="none" w:sz="0" w:space="0" w:color="auto"/>
                <w:right w:val="none" w:sz="0" w:space="0" w:color="auto"/>
              </w:divBdr>
            </w:div>
            <w:div w:id="1747150286">
              <w:marLeft w:val="0"/>
              <w:marRight w:val="0"/>
              <w:marTop w:val="0"/>
              <w:marBottom w:val="0"/>
              <w:divBdr>
                <w:top w:val="none" w:sz="0" w:space="0" w:color="auto"/>
                <w:left w:val="none" w:sz="0" w:space="0" w:color="auto"/>
                <w:bottom w:val="none" w:sz="0" w:space="0" w:color="auto"/>
                <w:right w:val="none" w:sz="0" w:space="0" w:color="auto"/>
              </w:divBdr>
            </w:div>
            <w:div w:id="830023908">
              <w:marLeft w:val="0"/>
              <w:marRight w:val="0"/>
              <w:marTop w:val="0"/>
              <w:marBottom w:val="0"/>
              <w:divBdr>
                <w:top w:val="none" w:sz="0" w:space="0" w:color="auto"/>
                <w:left w:val="none" w:sz="0" w:space="0" w:color="auto"/>
                <w:bottom w:val="none" w:sz="0" w:space="0" w:color="auto"/>
                <w:right w:val="none" w:sz="0" w:space="0" w:color="auto"/>
              </w:divBdr>
            </w:div>
            <w:div w:id="1432240010">
              <w:marLeft w:val="0"/>
              <w:marRight w:val="0"/>
              <w:marTop w:val="0"/>
              <w:marBottom w:val="0"/>
              <w:divBdr>
                <w:top w:val="none" w:sz="0" w:space="0" w:color="auto"/>
                <w:left w:val="none" w:sz="0" w:space="0" w:color="auto"/>
                <w:bottom w:val="none" w:sz="0" w:space="0" w:color="auto"/>
                <w:right w:val="none" w:sz="0" w:space="0" w:color="auto"/>
              </w:divBdr>
            </w:div>
            <w:div w:id="477385256">
              <w:marLeft w:val="0"/>
              <w:marRight w:val="0"/>
              <w:marTop w:val="0"/>
              <w:marBottom w:val="0"/>
              <w:divBdr>
                <w:top w:val="none" w:sz="0" w:space="0" w:color="auto"/>
                <w:left w:val="none" w:sz="0" w:space="0" w:color="auto"/>
                <w:bottom w:val="none" w:sz="0" w:space="0" w:color="auto"/>
                <w:right w:val="none" w:sz="0" w:space="0" w:color="auto"/>
              </w:divBdr>
            </w:div>
            <w:div w:id="1576014840">
              <w:marLeft w:val="0"/>
              <w:marRight w:val="0"/>
              <w:marTop w:val="0"/>
              <w:marBottom w:val="0"/>
              <w:divBdr>
                <w:top w:val="none" w:sz="0" w:space="0" w:color="auto"/>
                <w:left w:val="none" w:sz="0" w:space="0" w:color="auto"/>
                <w:bottom w:val="none" w:sz="0" w:space="0" w:color="auto"/>
                <w:right w:val="none" w:sz="0" w:space="0" w:color="auto"/>
              </w:divBdr>
            </w:div>
            <w:div w:id="337586258">
              <w:marLeft w:val="0"/>
              <w:marRight w:val="0"/>
              <w:marTop w:val="0"/>
              <w:marBottom w:val="0"/>
              <w:divBdr>
                <w:top w:val="none" w:sz="0" w:space="0" w:color="auto"/>
                <w:left w:val="none" w:sz="0" w:space="0" w:color="auto"/>
                <w:bottom w:val="none" w:sz="0" w:space="0" w:color="auto"/>
                <w:right w:val="none" w:sz="0" w:space="0" w:color="auto"/>
              </w:divBdr>
            </w:div>
            <w:div w:id="1748963972">
              <w:marLeft w:val="0"/>
              <w:marRight w:val="0"/>
              <w:marTop w:val="0"/>
              <w:marBottom w:val="0"/>
              <w:divBdr>
                <w:top w:val="none" w:sz="0" w:space="0" w:color="auto"/>
                <w:left w:val="none" w:sz="0" w:space="0" w:color="auto"/>
                <w:bottom w:val="none" w:sz="0" w:space="0" w:color="auto"/>
                <w:right w:val="none" w:sz="0" w:space="0" w:color="auto"/>
              </w:divBdr>
            </w:div>
            <w:div w:id="1754009292">
              <w:marLeft w:val="0"/>
              <w:marRight w:val="0"/>
              <w:marTop w:val="0"/>
              <w:marBottom w:val="0"/>
              <w:divBdr>
                <w:top w:val="none" w:sz="0" w:space="0" w:color="auto"/>
                <w:left w:val="none" w:sz="0" w:space="0" w:color="auto"/>
                <w:bottom w:val="none" w:sz="0" w:space="0" w:color="auto"/>
                <w:right w:val="none" w:sz="0" w:space="0" w:color="auto"/>
              </w:divBdr>
            </w:div>
          </w:divsChild>
        </w:div>
        <w:div w:id="2098404000">
          <w:marLeft w:val="0"/>
          <w:marRight w:val="0"/>
          <w:marTop w:val="0"/>
          <w:marBottom w:val="0"/>
          <w:divBdr>
            <w:top w:val="none" w:sz="0" w:space="0" w:color="auto"/>
            <w:left w:val="none" w:sz="0" w:space="0" w:color="auto"/>
            <w:bottom w:val="none" w:sz="0" w:space="0" w:color="auto"/>
            <w:right w:val="none" w:sz="0" w:space="0" w:color="auto"/>
          </w:divBdr>
          <w:divsChild>
            <w:div w:id="1641113922">
              <w:marLeft w:val="0"/>
              <w:marRight w:val="0"/>
              <w:marTop w:val="0"/>
              <w:marBottom w:val="0"/>
              <w:divBdr>
                <w:top w:val="none" w:sz="0" w:space="0" w:color="auto"/>
                <w:left w:val="none" w:sz="0" w:space="0" w:color="auto"/>
                <w:bottom w:val="none" w:sz="0" w:space="0" w:color="auto"/>
                <w:right w:val="none" w:sz="0" w:space="0" w:color="auto"/>
              </w:divBdr>
            </w:div>
            <w:div w:id="766003659">
              <w:marLeft w:val="0"/>
              <w:marRight w:val="0"/>
              <w:marTop w:val="0"/>
              <w:marBottom w:val="0"/>
              <w:divBdr>
                <w:top w:val="none" w:sz="0" w:space="0" w:color="auto"/>
                <w:left w:val="none" w:sz="0" w:space="0" w:color="auto"/>
                <w:bottom w:val="none" w:sz="0" w:space="0" w:color="auto"/>
                <w:right w:val="none" w:sz="0" w:space="0" w:color="auto"/>
              </w:divBdr>
            </w:div>
            <w:div w:id="999961041">
              <w:marLeft w:val="0"/>
              <w:marRight w:val="0"/>
              <w:marTop w:val="0"/>
              <w:marBottom w:val="0"/>
              <w:divBdr>
                <w:top w:val="none" w:sz="0" w:space="0" w:color="auto"/>
                <w:left w:val="none" w:sz="0" w:space="0" w:color="auto"/>
                <w:bottom w:val="none" w:sz="0" w:space="0" w:color="auto"/>
                <w:right w:val="none" w:sz="0" w:space="0" w:color="auto"/>
              </w:divBdr>
            </w:div>
            <w:div w:id="1563558065">
              <w:marLeft w:val="0"/>
              <w:marRight w:val="0"/>
              <w:marTop w:val="0"/>
              <w:marBottom w:val="0"/>
              <w:divBdr>
                <w:top w:val="none" w:sz="0" w:space="0" w:color="auto"/>
                <w:left w:val="none" w:sz="0" w:space="0" w:color="auto"/>
                <w:bottom w:val="none" w:sz="0" w:space="0" w:color="auto"/>
                <w:right w:val="none" w:sz="0" w:space="0" w:color="auto"/>
              </w:divBdr>
            </w:div>
            <w:div w:id="419524076">
              <w:marLeft w:val="0"/>
              <w:marRight w:val="0"/>
              <w:marTop w:val="0"/>
              <w:marBottom w:val="0"/>
              <w:divBdr>
                <w:top w:val="none" w:sz="0" w:space="0" w:color="auto"/>
                <w:left w:val="none" w:sz="0" w:space="0" w:color="auto"/>
                <w:bottom w:val="none" w:sz="0" w:space="0" w:color="auto"/>
                <w:right w:val="none" w:sz="0" w:space="0" w:color="auto"/>
              </w:divBdr>
            </w:div>
            <w:div w:id="303043509">
              <w:marLeft w:val="0"/>
              <w:marRight w:val="0"/>
              <w:marTop w:val="0"/>
              <w:marBottom w:val="0"/>
              <w:divBdr>
                <w:top w:val="none" w:sz="0" w:space="0" w:color="auto"/>
                <w:left w:val="none" w:sz="0" w:space="0" w:color="auto"/>
                <w:bottom w:val="none" w:sz="0" w:space="0" w:color="auto"/>
                <w:right w:val="none" w:sz="0" w:space="0" w:color="auto"/>
              </w:divBdr>
            </w:div>
            <w:div w:id="394789991">
              <w:marLeft w:val="0"/>
              <w:marRight w:val="0"/>
              <w:marTop w:val="0"/>
              <w:marBottom w:val="0"/>
              <w:divBdr>
                <w:top w:val="none" w:sz="0" w:space="0" w:color="auto"/>
                <w:left w:val="none" w:sz="0" w:space="0" w:color="auto"/>
                <w:bottom w:val="none" w:sz="0" w:space="0" w:color="auto"/>
                <w:right w:val="none" w:sz="0" w:space="0" w:color="auto"/>
              </w:divBdr>
            </w:div>
            <w:div w:id="1692797818">
              <w:marLeft w:val="0"/>
              <w:marRight w:val="0"/>
              <w:marTop w:val="0"/>
              <w:marBottom w:val="0"/>
              <w:divBdr>
                <w:top w:val="none" w:sz="0" w:space="0" w:color="auto"/>
                <w:left w:val="none" w:sz="0" w:space="0" w:color="auto"/>
                <w:bottom w:val="none" w:sz="0" w:space="0" w:color="auto"/>
                <w:right w:val="none" w:sz="0" w:space="0" w:color="auto"/>
              </w:divBdr>
            </w:div>
            <w:div w:id="1292786004">
              <w:marLeft w:val="0"/>
              <w:marRight w:val="0"/>
              <w:marTop w:val="0"/>
              <w:marBottom w:val="0"/>
              <w:divBdr>
                <w:top w:val="none" w:sz="0" w:space="0" w:color="auto"/>
                <w:left w:val="none" w:sz="0" w:space="0" w:color="auto"/>
                <w:bottom w:val="none" w:sz="0" w:space="0" w:color="auto"/>
                <w:right w:val="none" w:sz="0" w:space="0" w:color="auto"/>
              </w:divBdr>
            </w:div>
            <w:div w:id="274949846">
              <w:marLeft w:val="0"/>
              <w:marRight w:val="0"/>
              <w:marTop w:val="0"/>
              <w:marBottom w:val="0"/>
              <w:divBdr>
                <w:top w:val="none" w:sz="0" w:space="0" w:color="auto"/>
                <w:left w:val="none" w:sz="0" w:space="0" w:color="auto"/>
                <w:bottom w:val="none" w:sz="0" w:space="0" w:color="auto"/>
                <w:right w:val="none" w:sz="0" w:space="0" w:color="auto"/>
              </w:divBdr>
            </w:div>
            <w:div w:id="1233538115">
              <w:marLeft w:val="0"/>
              <w:marRight w:val="0"/>
              <w:marTop w:val="0"/>
              <w:marBottom w:val="0"/>
              <w:divBdr>
                <w:top w:val="none" w:sz="0" w:space="0" w:color="auto"/>
                <w:left w:val="none" w:sz="0" w:space="0" w:color="auto"/>
                <w:bottom w:val="none" w:sz="0" w:space="0" w:color="auto"/>
                <w:right w:val="none" w:sz="0" w:space="0" w:color="auto"/>
              </w:divBdr>
            </w:div>
            <w:div w:id="1226262267">
              <w:marLeft w:val="0"/>
              <w:marRight w:val="0"/>
              <w:marTop w:val="0"/>
              <w:marBottom w:val="0"/>
              <w:divBdr>
                <w:top w:val="none" w:sz="0" w:space="0" w:color="auto"/>
                <w:left w:val="none" w:sz="0" w:space="0" w:color="auto"/>
                <w:bottom w:val="none" w:sz="0" w:space="0" w:color="auto"/>
                <w:right w:val="none" w:sz="0" w:space="0" w:color="auto"/>
              </w:divBdr>
            </w:div>
            <w:div w:id="921837830">
              <w:marLeft w:val="0"/>
              <w:marRight w:val="0"/>
              <w:marTop w:val="0"/>
              <w:marBottom w:val="0"/>
              <w:divBdr>
                <w:top w:val="none" w:sz="0" w:space="0" w:color="auto"/>
                <w:left w:val="none" w:sz="0" w:space="0" w:color="auto"/>
                <w:bottom w:val="none" w:sz="0" w:space="0" w:color="auto"/>
                <w:right w:val="none" w:sz="0" w:space="0" w:color="auto"/>
              </w:divBdr>
            </w:div>
            <w:div w:id="7341152">
              <w:marLeft w:val="0"/>
              <w:marRight w:val="0"/>
              <w:marTop w:val="0"/>
              <w:marBottom w:val="0"/>
              <w:divBdr>
                <w:top w:val="none" w:sz="0" w:space="0" w:color="auto"/>
                <w:left w:val="none" w:sz="0" w:space="0" w:color="auto"/>
                <w:bottom w:val="none" w:sz="0" w:space="0" w:color="auto"/>
                <w:right w:val="none" w:sz="0" w:space="0" w:color="auto"/>
              </w:divBdr>
            </w:div>
            <w:div w:id="1642421935">
              <w:marLeft w:val="0"/>
              <w:marRight w:val="0"/>
              <w:marTop w:val="0"/>
              <w:marBottom w:val="0"/>
              <w:divBdr>
                <w:top w:val="none" w:sz="0" w:space="0" w:color="auto"/>
                <w:left w:val="none" w:sz="0" w:space="0" w:color="auto"/>
                <w:bottom w:val="none" w:sz="0" w:space="0" w:color="auto"/>
                <w:right w:val="none" w:sz="0" w:space="0" w:color="auto"/>
              </w:divBdr>
            </w:div>
            <w:div w:id="2130083830">
              <w:marLeft w:val="0"/>
              <w:marRight w:val="0"/>
              <w:marTop w:val="0"/>
              <w:marBottom w:val="0"/>
              <w:divBdr>
                <w:top w:val="none" w:sz="0" w:space="0" w:color="auto"/>
                <w:left w:val="none" w:sz="0" w:space="0" w:color="auto"/>
                <w:bottom w:val="none" w:sz="0" w:space="0" w:color="auto"/>
                <w:right w:val="none" w:sz="0" w:space="0" w:color="auto"/>
              </w:divBdr>
            </w:div>
            <w:div w:id="578557534">
              <w:marLeft w:val="0"/>
              <w:marRight w:val="0"/>
              <w:marTop w:val="0"/>
              <w:marBottom w:val="0"/>
              <w:divBdr>
                <w:top w:val="none" w:sz="0" w:space="0" w:color="auto"/>
                <w:left w:val="none" w:sz="0" w:space="0" w:color="auto"/>
                <w:bottom w:val="none" w:sz="0" w:space="0" w:color="auto"/>
                <w:right w:val="none" w:sz="0" w:space="0" w:color="auto"/>
              </w:divBdr>
            </w:div>
            <w:div w:id="621695963">
              <w:marLeft w:val="0"/>
              <w:marRight w:val="0"/>
              <w:marTop w:val="0"/>
              <w:marBottom w:val="0"/>
              <w:divBdr>
                <w:top w:val="none" w:sz="0" w:space="0" w:color="auto"/>
                <w:left w:val="none" w:sz="0" w:space="0" w:color="auto"/>
                <w:bottom w:val="none" w:sz="0" w:space="0" w:color="auto"/>
                <w:right w:val="none" w:sz="0" w:space="0" w:color="auto"/>
              </w:divBdr>
            </w:div>
            <w:div w:id="358436247">
              <w:marLeft w:val="0"/>
              <w:marRight w:val="0"/>
              <w:marTop w:val="0"/>
              <w:marBottom w:val="0"/>
              <w:divBdr>
                <w:top w:val="none" w:sz="0" w:space="0" w:color="auto"/>
                <w:left w:val="none" w:sz="0" w:space="0" w:color="auto"/>
                <w:bottom w:val="none" w:sz="0" w:space="0" w:color="auto"/>
                <w:right w:val="none" w:sz="0" w:space="0" w:color="auto"/>
              </w:divBdr>
            </w:div>
            <w:div w:id="885877013">
              <w:marLeft w:val="0"/>
              <w:marRight w:val="0"/>
              <w:marTop w:val="0"/>
              <w:marBottom w:val="0"/>
              <w:divBdr>
                <w:top w:val="none" w:sz="0" w:space="0" w:color="auto"/>
                <w:left w:val="none" w:sz="0" w:space="0" w:color="auto"/>
                <w:bottom w:val="none" w:sz="0" w:space="0" w:color="auto"/>
                <w:right w:val="none" w:sz="0" w:space="0" w:color="auto"/>
              </w:divBdr>
            </w:div>
          </w:divsChild>
        </w:div>
        <w:div w:id="1770543211">
          <w:marLeft w:val="0"/>
          <w:marRight w:val="0"/>
          <w:marTop w:val="0"/>
          <w:marBottom w:val="0"/>
          <w:divBdr>
            <w:top w:val="none" w:sz="0" w:space="0" w:color="auto"/>
            <w:left w:val="none" w:sz="0" w:space="0" w:color="auto"/>
            <w:bottom w:val="none" w:sz="0" w:space="0" w:color="auto"/>
            <w:right w:val="none" w:sz="0" w:space="0" w:color="auto"/>
          </w:divBdr>
        </w:div>
        <w:div w:id="287324381">
          <w:marLeft w:val="0"/>
          <w:marRight w:val="0"/>
          <w:marTop w:val="0"/>
          <w:marBottom w:val="0"/>
          <w:divBdr>
            <w:top w:val="none" w:sz="0" w:space="0" w:color="auto"/>
            <w:left w:val="none" w:sz="0" w:space="0" w:color="auto"/>
            <w:bottom w:val="none" w:sz="0" w:space="0" w:color="auto"/>
            <w:right w:val="none" w:sz="0" w:space="0" w:color="auto"/>
          </w:divBdr>
        </w:div>
        <w:div w:id="510147146">
          <w:marLeft w:val="0"/>
          <w:marRight w:val="0"/>
          <w:marTop w:val="0"/>
          <w:marBottom w:val="0"/>
          <w:divBdr>
            <w:top w:val="none" w:sz="0" w:space="0" w:color="auto"/>
            <w:left w:val="none" w:sz="0" w:space="0" w:color="auto"/>
            <w:bottom w:val="none" w:sz="0" w:space="0" w:color="auto"/>
            <w:right w:val="none" w:sz="0" w:space="0" w:color="auto"/>
          </w:divBdr>
        </w:div>
        <w:div w:id="1356734830">
          <w:marLeft w:val="0"/>
          <w:marRight w:val="0"/>
          <w:marTop w:val="0"/>
          <w:marBottom w:val="0"/>
          <w:divBdr>
            <w:top w:val="none" w:sz="0" w:space="0" w:color="auto"/>
            <w:left w:val="none" w:sz="0" w:space="0" w:color="auto"/>
            <w:bottom w:val="none" w:sz="0" w:space="0" w:color="auto"/>
            <w:right w:val="none" w:sz="0" w:space="0" w:color="auto"/>
          </w:divBdr>
        </w:div>
        <w:div w:id="242380889">
          <w:marLeft w:val="0"/>
          <w:marRight w:val="0"/>
          <w:marTop w:val="0"/>
          <w:marBottom w:val="0"/>
          <w:divBdr>
            <w:top w:val="none" w:sz="0" w:space="0" w:color="auto"/>
            <w:left w:val="none" w:sz="0" w:space="0" w:color="auto"/>
            <w:bottom w:val="none" w:sz="0" w:space="0" w:color="auto"/>
            <w:right w:val="none" w:sz="0" w:space="0" w:color="auto"/>
          </w:divBdr>
        </w:div>
        <w:div w:id="735008785">
          <w:marLeft w:val="0"/>
          <w:marRight w:val="0"/>
          <w:marTop w:val="0"/>
          <w:marBottom w:val="0"/>
          <w:divBdr>
            <w:top w:val="none" w:sz="0" w:space="0" w:color="auto"/>
            <w:left w:val="none" w:sz="0" w:space="0" w:color="auto"/>
            <w:bottom w:val="none" w:sz="0" w:space="0" w:color="auto"/>
            <w:right w:val="none" w:sz="0" w:space="0" w:color="auto"/>
          </w:divBdr>
        </w:div>
        <w:div w:id="887567743">
          <w:marLeft w:val="0"/>
          <w:marRight w:val="0"/>
          <w:marTop w:val="0"/>
          <w:marBottom w:val="0"/>
          <w:divBdr>
            <w:top w:val="none" w:sz="0" w:space="0" w:color="auto"/>
            <w:left w:val="none" w:sz="0" w:space="0" w:color="auto"/>
            <w:bottom w:val="none" w:sz="0" w:space="0" w:color="auto"/>
            <w:right w:val="none" w:sz="0" w:space="0" w:color="auto"/>
          </w:divBdr>
        </w:div>
        <w:div w:id="1575509226">
          <w:marLeft w:val="0"/>
          <w:marRight w:val="0"/>
          <w:marTop w:val="0"/>
          <w:marBottom w:val="0"/>
          <w:divBdr>
            <w:top w:val="none" w:sz="0" w:space="0" w:color="auto"/>
            <w:left w:val="none" w:sz="0" w:space="0" w:color="auto"/>
            <w:bottom w:val="none" w:sz="0" w:space="0" w:color="auto"/>
            <w:right w:val="none" w:sz="0" w:space="0" w:color="auto"/>
          </w:divBdr>
        </w:div>
        <w:div w:id="579028823">
          <w:marLeft w:val="0"/>
          <w:marRight w:val="0"/>
          <w:marTop w:val="0"/>
          <w:marBottom w:val="0"/>
          <w:divBdr>
            <w:top w:val="none" w:sz="0" w:space="0" w:color="auto"/>
            <w:left w:val="none" w:sz="0" w:space="0" w:color="auto"/>
            <w:bottom w:val="none" w:sz="0" w:space="0" w:color="auto"/>
            <w:right w:val="none" w:sz="0" w:space="0" w:color="auto"/>
          </w:divBdr>
        </w:div>
        <w:div w:id="1894728956">
          <w:marLeft w:val="0"/>
          <w:marRight w:val="0"/>
          <w:marTop w:val="0"/>
          <w:marBottom w:val="0"/>
          <w:divBdr>
            <w:top w:val="none" w:sz="0" w:space="0" w:color="auto"/>
            <w:left w:val="none" w:sz="0" w:space="0" w:color="auto"/>
            <w:bottom w:val="none" w:sz="0" w:space="0" w:color="auto"/>
            <w:right w:val="none" w:sz="0" w:space="0" w:color="auto"/>
          </w:divBdr>
        </w:div>
        <w:div w:id="625965965">
          <w:marLeft w:val="0"/>
          <w:marRight w:val="0"/>
          <w:marTop w:val="0"/>
          <w:marBottom w:val="0"/>
          <w:divBdr>
            <w:top w:val="none" w:sz="0" w:space="0" w:color="auto"/>
            <w:left w:val="none" w:sz="0" w:space="0" w:color="auto"/>
            <w:bottom w:val="none" w:sz="0" w:space="0" w:color="auto"/>
            <w:right w:val="none" w:sz="0" w:space="0" w:color="auto"/>
          </w:divBdr>
        </w:div>
        <w:div w:id="121729644">
          <w:marLeft w:val="0"/>
          <w:marRight w:val="0"/>
          <w:marTop w:val="0"/>
          <w:marBottom w:val="0"/>
          <w:divBdr>
            <w:top w:val="none" w:sz="0" w:space="0" w:color="auto"/>
            <w:left w:val="none" w:sz="0" w:space="0" w:color="auto"/>
            <w:bottom w:val="none" w:sz="0" w:space="0" w:color="auto"/>
            <w:right w:val="none" w:sz="0" w:space="0" w:color="auto"/>
          </w:divBdr>
        </w:div>
        <w:div w:id="970356479">
          <w:marLeft w:val="0"/>
          <w:marRight w:val="0"/>
          <w:marTop w:val="0"/>
          <w:marBottom w:val="0"/>
          <w:divBdr>
            <w:top w:val="none" w:sz="0" w:space="0" w:color="auto"/>
            <w:left w:val="none" w:sz="0" w:space="0" w:color="auto"/>
            <w:bottom w:val="none" w:sz="0" w:space="0" w:color="auto"/>
            <w:right w:val="none" w:sz="0" w:space="0" w:color="auto"/>
          </w:divBdr>
        </w:div>
        <w:div w:id="1215197380">
          <w:marLeft w:val="0"/>
          <w:marRight w:val="0"/>
          <w:marTop w:val="0"/>
          <w:marBottom w:val="0"/>
          <w:divBdr>
            <w:top w:val="none" w:sz="0" w:space="0" w:color="auto"/>
            <w:left w:val="none" w:sz="0" w:space="0" w:color="auto"/>
            <w:bottom w:val="none" w:sz="0" w:space="0" w:color="auto"/>
            <w:right w:val="none" w:sz="0" w:space="0" w:color="auto"/>
          </w:divBdr>
        </w:div>
        <w:div w:id="738283984">
          <w:marLeft w:val="0"/>
          <w:marRight w:val="0"/>
          <w:marTop w:val="0"/>
          <w:marBottom w:val="0"/>
          <w:divBdr>
            <w:top w:val="none" w:sz="0" w:space="0" w:color="auto"/>
            <w:left w:val="none" w:sz="0" w:space="0" w:color="auto"/>
            <w:bottom w:val="none" w:sz="0" w:space="0" w:color="auto"/>
            <w:right w:val="none" w:sz="0" w:space="0" w:color="auto"/>
          </w:divBdr>
        </w:div>
        <w:div w:id="1301036178">
          <w:marLeft w:val="0"/>
          <w:marRight w:val="0"/>
          <w:marTop w:val="0"/>
          <w:marBottom w:val="0"/>
          <w:divBdr>
            <w:top w:val="none" w:sz="0" w:space="0" w:color="auto"/>
            <w:left w:val="none" w:sz="0" w:space="0" w:color="auto"/>
            <w:bottom w:val="none" w:sz="0" w:space="0" w:color="auto"/>
            <w:right w:val="none" w:sz="0" w:space="0" w:color="auto"/>
          </w:divBdr>
          <w:divsChild>
            <w:div w:id="1617833092">
              <w:marLeft w:val="-75"/>
              <w:marRight w:val="0"/>
              <w:marTop w:val="30"/>
              <w:marBottom w:val="30"/>
              <w:divBdr>
                <w:top w:val="none" w:sz="0" w:space="0" w:color="auto"/>
                <w:left w:val="none" w:sz="0" w:space="0" w:color="auto"/>
                <w:bottom w:val="none" w:sz="0" w:space="0" w:color="auto"/>
                <w:right w:val="none" w:sz="0" w:space="0" w:color="auto"/>
              </w:divBdr>
              <w:divsChild>
                <w:div w:id="561982138">
                  <w:marLeft w:val="0"/>
                  <w:marRight w:val="0"/>
                  <w:marTop w:val="0"/>
                  <w:marBottom w:val="0"/>
                  <w:divBdr>
                    <w:top w:val="none" w:sz="0" w:space="0" w:color="auto"/>
                    <w:left w:val="none" w:sz="0" w:space="0" w:color="auto"/>
                    <w:bottom w:val="none" w:sz="0" w:space="0" w:color="auto"/>
                    <w:right w:val="none" w:sz="0" w:space="0" w:color="auto"/>
                  </w:divBdr>
                  <w:divsChild>
                    <w:div w:id="914048976">
                      <w:marLeft w:val="0"/>
                      <w:marRight w:val="0"/>
                      <w:marTop w:val="0"/>
                      <w:marBottom w:val="0"/>
                      <w:divBdr>
                        <w:top w:val="none" w:sz="0" w:space="0" w:color="auto"/>
                        <w:left w:val="none" w:sz="0" w:space="0" w:color="auto"/>
                        <w:bottom w:val="none" w:sz="0" w:space="0" w:color="auto"/>
                        <w:right w:val="none" w:sz="0" w:space="0" w:color="auto"/>
                      </w:divBdr>
                    </w:div>
                  </w:divsChild>
                </w:div>
                <w:div w:id="1464811571">
                  <w:marLeft w:val="0"/>
                  <w:marRight w:val="0"/>
                  <w:marTop w:val="0"/>
                  <w:marBottom w:val="0"/>
                  <w:divBdr>
                    <w:top w:val="none" w:sz="0" w:space="0" w:color="auto"/>
                    <w:left w:val="none" w:sz="0" w:space="0" w:color="auto"/>
                    <w:bottom w:val="none" w:sz="0" w:space="0" w:color="auto"/>
                    <w:right w:val="none" w:sz="0" w:space="0" w:color="auto"/>
                  </w:divBdr>
                  <w:divsChild>
                    <w:div w:id="1092161809">
                      <w:marLeft w:val="0"/>
                      <w:marRight w:val="0"/>
                      <w:marTop w:val="0"/>
                      <w:marBottom w:val="0"/>
                      <w:divBdr>
                        <w:top w:val="none" w:sz="0" w:space="0" w:color="auto"/>
                        <w:left w:val="none" w:sz="0" w:space="0" w:color="auto"/>
                        <w:bottom w:val="none" w:sz="0" w:space="0" w:color="auto"/>
                        <w:right w:val="none" w:sz="0" w:space="0" w:color="auto"/>
                      </w:divBdr>
                    </w:div>
                  </w:divsChild>
                </w:div>
                <w:div w:id="456795884">
                  <w:marLeft w:val="0"/>
                  <w:marRight w:val="0"/>
                  <w:marTop w:val="0"/>
                  <w:marBottom w:val="0"/>
                  <w:divBdr>
                    <w:top w:val="none" w:sz="0" w:space="0" w:color="auto"/>
                    <w:left w:val="none" w:sz="0" w:space="0" w:color="auto"/>
                    <w:bottom w:val="none" w:sz="0" w:space="0" w:color="auto"/>
                    <w:right w:val="none" w:sz="0" w:space="0" w:color="auto"/>
                  </w:divBdr>
                  <w:divsChild>
                    <w:div w:id="2052070055">
                      <w:marLeft w:val="0"/>
                      <w:marRight w:val="0"/>
                      <w:marTop w:val="0"/>
                      <w:marBottom w:val="0"/>
                      <w:divBdr>
                        <w:top w:val="none" w:sz="0" w:space="0" w:color="auto"/>
                        <w:left w:val="none" w:sz="0" w:space="0" w:color="auto"/>
                        <w:bottom w:val="none" w:sz="0" w:space="0" w:color="auto"/>
                        <w:right w:val="none" w:sz="0" w:space="0" w:color="auto"/>
                      </w:divBdr>
                    </w:div>
                  </w:divsChild>
                </w:div>
                <w:div w:id="1539972807">
                  <w:marLeft w:val="0"/>
                  <w:marRight w:val="0"/>
                  <w:marTop w:val="0"/>
                  <w:marBottom w:val="0"/>
                  <w:divBdr>
                    <w:top w:val="none" w:sz="0" w:space="0" w:color="auto"/>
                    <w:left w:val="none" w:sz="0" w:space="0" w:color="auto"/>
                    <w:bottom w:val="none" w:sz="0" w:space="0" w:color="auto"/>
                    <w:right w:val="none" w:sz="0" w:space="0" w:color="auto"/>
                  </w:divBdr>
                  <w:divsChild>
                    <w:div w:id="845824347">
                      <w:marLeft w:val="0"/>
                      <w:marRight w:val="0"/>
                      <w:marTop w:val="0"/>
                      <w:marBottom w:val="0"/>
                      <w:divBdr>
                        <w:top w:val="none" w:sz="0" w:space="0" w:color="auto"/>
                        <w:left w:val="none" w:sz="0" w:space="0" w:color="auto"/>
                        <w:bottom w:val="none" w:sz="0" w:space="0" w:color="auto"/>
                        <w:right w:val="none" w:sz="0" w:space="0" w:color="auto"/>
                      </w:divBdr>
                    </w:div>
                  </w:divsChild>
                </w:div>
                <w:div w:id="525557177">
                  <w:marLeft w:val="0"/>
                  <w:marRight w:val="0"/>
                  <w:marTop w:val="0"/>
                  <w:marBottom w:val="0"/>
                  <w:divBdr>
                    <w:top w:val="none" w:sz="0" w:space="0" w:color="auto"/>
                    <w:left w:val="none" w:sz="0" w:space="0" w:color="auto"/>
                    <w:bottom w:val="none" w:sz="0" w:space="0" w:color="auto"/>
                    <w:right w:val="none" w:sz="0" w:space="0" w:color="auto"/>
                  </w:divBdr>
                  <w:divsChild>
                    <w:div w:id="1018317590">
                      <w:marLeft w:val="0"/>
                      <w:marRight w:val="0"/>
                      <w:marTop w:val="0"/>
                      <w:marBottom w:val="0"/>
                      <w:divBdr>
                        <w:top w:val="none" w:sz="0" w:space="0" w:color="auto"/>
                        <w:left w:val="none" w:sz="0" w:space="0" w:color="auto"/>
                        <w:bottom w:val="none" w:sz="0" w:space="0" w:color="auto"/>
                        <w:right w:val="none" w:sz="0" w:space="0" w:color="auto"/>
                      </w:divBdr>
                    </w:div>
                    <w:div w:id="923026003">
                      <w:marLeft w:val="0"/>
                      <w:marRight w:val="0"/>
                      <w:marTop w:val="0"/>
                      <w:marBottom w:val="0"/>
                      <w:divBdr>
                        <w:top w:val="none" w:sz="0" w:space="0" w:color="auto"/>
                        <w:left w:val="none" w:sz="0" w:space="0" w:color="auto"/>
                        <w:bottom w:val="none" w:sz="0" w:space="0" w:color="auto"/>
                        <w:right w:val="none" w:sz="0" w:space="0" w:color="auto"/>
                      </w:divBdr>
                    </w:div>
                    <w:div w:id="130028346">
                      <w:marLeft w:val="0"/>
                      <w:marRight w:val="0"/>
                      <w:marTop w:val="0"/>
                      <w:marBottom w:val="0"/>
                      <w:divBdr>
                        <w:top w:val="none" w:sz="0" w:space="0" w:color="auto"/>
                        <w:left w:val="none" w:sz="0" w:space="0" w:color="auto"/>
                        <w:bottom w:val="none" w:sz="0" w:space="0" w:color="auto"/>
                        <w:right w:val="none" w:sz="0" w:space="0" w:color="auto"/>
                      </w:divBdr>
                    </w:div>
                    <w:div w:id="851265786">
                      <w:marLeft w:val="0"/>
                      <w:marRight w:val="0"/>
                      <w:marTop w:val="0"/>
                      <w:marBottom w:val="0"/>
                      <w:divBdr>
                        <w:top w:val="none" w:sz="0" w:space="0" w:color="auto"/>
                        <w:left w:val="none" w:sz="0" w:space="0" w:color="auto"/>
                        <w:bottom w:val="none" w:sz="0" w:space="0" w:color="auto"/>
                        <w:right w:val="none" w:sz="0" w:space="0" w:color="auto"/>
                      </w:divBdr>
                    </w:div>
                    <w:div w:id="838271600">
                      <w:marLeft w:val="0"/>
                      <w:marRight w:val="0"/>
                      <w:marTop w:val="0"/>
                      <w:marBottom w:val="0"/>
                      <w:divBdr>
                        <w:top w:val="none" w:sz="0" w:space="0" w:color="auto"/>
                        <w:left w:val="none" w:sz="0" w:space="0" w:color="auto"/>
                        <w:bottom w:val="none" w:sz="0" w:space="0" w:color="auto"/>
                        <w:right w:val="none" w:sz="0" w:space="0" w:color="auto"/>
                      </w:divBdr>
                    </w:div>
                    <w:div w:id="504127159">
                      <w:marLeft w:val="0"/>
                      <w:marRight w:val="0"/>
                      <w:marTop w:val="0"/>
                      <w:marBottom w:val="0"/>
                      <w:divBdr>
                        <w:top w:val="none" w:sz="0" w:space="0" w:color="auto"/>
                        <w:left w:val="none" w:sz="0" w:space="0" w:color="auto"/>
                        <w:bottom w:val="none" w:sz="0" w:space="0" w:color="auto"/>
                        <w:right w:val="none" w:sz="0" w:space="0" w:color="auto"/>
                      </w:divBdr>
                    </w:div>
                    <w:div w:id="912348736">
                      <w:marLeft w:val="0"/>
                      <w:marRight w:val="0"/>
                      <w:marTop w:val="0"/>
                      <w:marBottom w:val="0"/>
                      <w:divBdr>
                        <w:top w:val="none" w:sz="0" w:space="0" w:color="auto"/>
                        <w:left w:val="none" w:sz="0" w:space="0" w:color="auto"/>
                        <w:bottom w:val="none" w:sz="0" w:space="0" w:color="auto"/>
                        <w:right w:val="none" w:sz="0" w:space="0" w:color="auto"/>
                      </w:divBdr>
                    </w:div>
                    <w:div w:id="32923220">
                      <w:marLeft w:val="0"/>
                      <w:marRight w:val="0"/>
                      <w:marTop w:val="0"/>
                      <w:marBottom w:val="0"/>
                      <w:divBdr>
                        <w:top w:val="none" w:sz="0" w:space="0" w:color="auto"/>
                        <w:left w:val="none" w:sz="0" w:space="0" w:color="auto"/>
                        <w:bottom w:val="none" w:sz="0" w:space="0" w:color="auto"/>
                        <w:right w:val="none" w:sz="0" w:space="0" w:color="auto"/>
                      </w:divBdr>
                    </w:div>
                    <w:div w:id="1380395433">
                      <w:marLeft w:val="0"/>
                      <w:marRight w:val="0"/>
                      <w:marTop w:val="0"/>
                      <w:marBottom w:val="0"/>
                      <w:divBdr>
                        <w:top w:val="none" w:sz="0" w:space="0" w:color="auto"/>
                        <w:left w:val="none" w:sz="0" w:space="0" w:color="auto"/>
                        <w:bottom w:val="none" w:sz="0" w:space="0" w:color="auto"/>
                        <w:right w:val="none" w:sz="0" w:space="0" w:color="auto"/>
                      </w:divBdr>
                    </w:div>
                    <w:div w:id="1302733038">
                      <w:marLeft w:val="0"/>
                      <w:marRight w:val="0"/>
                      <w:marTop w:val="0"/>
                      <w:marBottom w:val="0"/>
                      <w:divBdr>
                        <w:top w:val="none" w:sz="0" w:space="0" w:color="auto"/>
                        <w:left w:val="none" w:sz="0" w:space="0" w:color="auto"/>
                        <w:bottom w:val="none" w:sz="0" w:space="0" w:color="auto"/>
                        <w:right w:val="none" w:sz="0" w:space="0" w:color="auto"/>
                      </w:divBdr>
                    </w:div>
                    <w:div w:id="1371301382">
                      <w:marLeft w:val="0"/>
                      <w:marRight w:val="0"/>
                      <w:marTop w:val="0"/>
                      <w:marBottom w:val="0"/>
                      <w:divBdr>
                        <w:top w:val="none" w:sz="0" w:space="0" w:color="auto"/>
                        <w:left w:val="none" w:sz="0" w:space="0" w:color="auto"/>
                        <w:bottom w:val="none" w:sz="0" w:space="0" w:color="auto"/>
                        <w:right w:val="none" w:sz="0" w:space="0" w:color="auto"/>
                      </w:divBdr>
                    </w:div>
                    <w:div w:id="475757062">
                      <w:marLeft w:val="0"/>
                      <w:marRight w:val="0"/>
                      <w:marTop w:val="0"/>
                      <w:marBottom w:val="0"/>
                      <w:divBdr>
                        <w:top w:val="none" w:sz="0" w:space="0" w:color="auto"/>
                        <w:left w:val="none" w:sz="0" w:space="0" w:color="auto"/>
                        <w:bottom w:val="none" w:sz="0" w:space="0" w:color="auto"/>
                        <w:right w:val="none" w:sz="0" w:space="0" w:color="auto"/>
                      </w:divBdr>
                    </w:div>
                    <w:div w:id="1751928543">
                      <w:marLeft w:val="0"/>
                      <w:marRight w:val="0"/>
                      <w:marTop w:val="0"/>
                      <w:marBottom w:val="0"/>
                      <w:divBdr>
                        <w:top w:val="none" w:sz="0" w:space="0" w:color="auto"/>
                        <w:left w:val="none" w:sz="0" w:space="0" w:color="auto"/>
                        <w:bottom w:val="none" w:sz="0" w:space="0" w:color="auto"/>
                        <w:right w:val="none" w:sz="0" w:space="0" w:color="auto"/>
                      </w:divBdr>
                    </w:div>
                    <w:div w:id="1617060727">
                      <w:marLeft w:val="0"/>
                      <w:marRight w:val="0"/>
                      <w:marTop w:val="0"/>
                      <w:marBottom w:val="0"/>
                      <w:divBdr>
                        <w:top w:val="none" w:sz="0" w:space="0" w:color="auto"/>
                        <w:left w:val="none" w:sz="0" w:space="0" w:color="auto"/>
                        <w:bottom w:val="none" w:sz="0" w:space="0" w:color="auto"/>
                        <w:right w:val="none" w:sz="0" w:space="0" w:color="auto"/>
                      </w:divBdr>
                    </w:div>
                    <w:div w:id="1720477645">
                      <w:marLeft w:val="0"/>
                      <w:marRight w:val="0"/>
                      <w:marTop w:val="0"/>
                      <w:marBottom w:val="0"/>
                      <w:divBdr>
                        <w:top w:val="none" w:sz="0" w:space="0" w:color="auto"/>
                        <w:left w:val="none" w:sz="0" w:space="0" w:color="auto"/>
                        <w:bottom w:val="none" w:sz="0" w:space="0" w:color="auto"/>
                        <w:right w:val="none" w:sz="0" w:space="0" w:color="auto"/>
                      </w:divBdr>
                    </w:div>
                    <w:div w:id="1480420657">
                      <w:marLeft w:val="0"/>
                      <w:marRight w:val="0"/>
                      <w:marTop w:val="0"/>
                      <w:marBottom w:val="0"/>
                      <w:divBdr>
                        <w:top w:val="none" w:sz="0" w:space="0" w:color="auto"/>
                        <w:left w:val="none" w:sz="0" w:space="0" w:color="auto"/>
                        <w:bottom w:val="none" w:sz="0" w:space="0" w:color="auto"/>
                        <w:right w:val="none" w:sz="0" w:space="0" w:color="auto"/>
                      </w:divBdr>
                    </w:div>
                    <w:div w:id="412513359">
                      <w:marLeft w:val="0"/>
                      <w:marRight w:val="0"/>
                      <w:marTop w:val="0"/>
                      <w:marBottom w:val="0"/>
                      <w:divBdr>
                        <w:top w:val="none" w:sz="0" w:space="0" w:color="auto"/>
                        <w:left w:val="none" w:sz="0" w:space="0" w:color="auto"/>
                        <w:bottom w:val="none" w:sz="0" w:space="0" w:color="auto"/>
                        <w:right w:val="none" w:sz="0" w:space="0" w:color="auto"/>
                      </w:divBdr>
                    </w:div>
                  </w:divsChild>
                </w:div>
                <w:div w:id="1267540163">
                  <w:marLeft w:val="0"/>
                  <w:marRight w:val="0"/>
                  <w:marTop w:val="0"/>
                  <w:marBottom w:val="0"/>
                  <w:divBdr>
                    <w:top w:val="none" w:sz="0" w:space="0" w:color="auto"/>
                    <w:left w:val="none" w:sz="0" w:space="0" w:color="auto"/>
                    <w:bottom w:val="none" w:sz="0" w:space="0" w:color="auto"/>
                    <w:right w:val="none" w:sz="0" w:space="0" w:color="auto"/>
                  </w:divBdr>
                  <w:divsChild>
                    <w:div w:id="571738146">
                      <w:marLeft w:val="0"/>
                      <w:marRight w:val="0"/>
                      <w:marTop w:val="0"/>
                      <w:marBottom w:val="0"/>
                      <w:divBdr>
                        <w:top w:val="none" w:sz="0" w:space="0" w:color="auto"/>
                        <w:left w:val="none" w:sz="0" w:space="0" w:color="auto"/>
                        <w:bottom w:val="none" w:sz="0" w:space="0" w:color="auto"/>
                        <w:right w:val="none" w:sz="0" w:space="0" w:color="auto"/>
                      </w:divBdr>
                    </w:div>
                    <w:div w:id="439185305">
                      <w:marLeft w:val="0"/>
                      <w:marRight w:val="0"/>
                      <w:marTop w:val="0"/>
                      <w:marBottom w:val="0"/>
                      <w:divBdr>
                        <w:top w:val="none" w:sz="0" w:space="0" w:color="auto"/>
                        <w:left w:val="none" w:sz="0" w:space="0" w:color="auto"/>
                        <w:bottom w:val="none" w:sz="0" w:space="0" w:color="auto"/>
                        <w:right w:val="none" w:sz="0" w:space="0" w:color="auto"/>
                      </w:divBdr>
                    </w:div>
                    <w:div w:id="2066100587">
                      <w:marLeft w:val="0"/>
                      <w:marRight w:val="0"/>
                      <w:marTop w:val="0"/>
                      <w:marBottom w:val="0"/>
                      <w:divBdr>
                        <w:top w:val="none" w:sz="0" w:space="0" w:color="auto"/>
                        <w:left w:val="none" w:sz="0" w:space="0" w:color="auto"/>
                        <w:bottom w:val="none" w:sz="0" w:space="0" w:color="auto"/>
                        <w:right w:val="none" w:sz="0" w:space="0" w:color="auto"/>
                      </w:divBdr>
                    </w:div>
                    <w:div w:id="1571693222">
                      <w:marLeft w:val="0"/>
                      <w:marRight w:val="0"/>
                      <w:marTop w:val="0"/>
                      <w:marBottom w:val="0"/>
                      <w:divBdr>
                        <w:top w:val="none" w:sz="0" w:space="0" w:color="auto"/>
                        <w:left w:val="none" w:sz="0" w:space="0" w:color="auto"/>
                        <w:bottom w:val="none" w:sz="0" w:space="0" w:color="auto"/>
                        <w:right w:val="none" w:sz="0" w:space="0" w:color="auto"/>
                      </w:divBdr>
                    </w:div>
                    <w:div w:id="1376538224">
                      <w:marLeft w:val="0"/>
                      <w:marRight w:val="0"/>
                      <w:marTop w:val="0"/>
                      <w:marBottom w:val="0"/>
                      <w:divBdr>
                        <w:top w:val="none" w:sz="0" w:space="0" w:color="auto"/>
                        <w:left w:val="none" w:sz="0" w:space="0" w:color="auto"/>
                        <w:bottom w:val="none" w:sz="0" w:space="0" w:color="auto"/>
                        <w:right w:val="none" w:sz="0" w:space="0" w:color="auto"/>
                      </w:divBdr>
                    </w:div>
                    <w:div w:id="952519546">
                      <w:marLeft w:val="0"/>
                      <w:marRight w:val="0"/>
                      <w:marTop w:val="0"/>
                      <w:marBottom w:val="0"/>
                      <w:divBdr>
                        <w:top w:val="none" w:sz="0" w:space="0" w:color="auto"/>
                        <w:left w:val="none" w:sz="0" w:space="0" w:color="auto"/>
                        <w:bottom w:val="none" w:sz="0" w:space="0" w:color="auto"/>
                        <w:right w:val="none" w:sz="0" w:space="0" w:color="auto"/>
                      </w:divBdr>
                    </w:div>
                    <w:div w:id="854465737">
                      <w:marLeft w:val="0"/>
                      <w:marRight w:val="0"/>
                      <w:marTop w:val="0"/>
                      <w:marBottom w:val="0"/>
                      <w:divBdr>
                        <w:top w:val="none" w:sz="0" w:space="0" w:color="auto"/>
                        <w:left w:val="none" w:sz="0" w:space="0" w:color="auto"/>
                        <w:bottom w:val="none" w:sz="0" w:space="0" w:color="auto"/>
                        <w:right w:val="none" w:sz="0" w:space="0" w:color="auto"/>
                      </w:divBdr>
                    </w:div>
                    <w:div w:id="1282421690">
                      <w:marLeft w:val="0"/>
                      <w:marRight w:val="0"/>
                      <w:marTop w:val="0"/>
                      <w:marBottom w:val="0"/>
                      <w:divBdr>
                        <w:top w:val="none" w:sz="0" w:space="0" w:color="auto"/>
                        <w:left w:val="none" w:sz="0" w:space="0" w:color="auto"/>
                        <w:bottom w:val="none" w:sz="0" w:space="0" w:color="auto"/>
                        <w:right w:val="none" w:sz="0" w:space="0" w:color="auto"/>
                      </w:divBdr>
                    </w:div>
                    <w:div w:id="191382530">
                      <w:marLeft w:val="0"/>
                      <w:marRight w:val="0"/>
                      <w:marTop w:val="0"/>
                      <w:marBottom w:val="0"/>
                      <w:divBdr>
                        <w:top w:val="none" w:sz="0" w:space="0" w:color="auto"/>
                        <w:left w:val="none" w:sz="0" w:space="0" w:color="auto"/>
                        <w:bottom w:val="none" w:sz="0" w:space="0" w:color="auto"/>
                        <w:right w:val="none" w:sz="0" w:space="0" w:color="auto"/>
                      </w:divBdr>
                    </w:div>
                    <w:div w:id="361053615">
                      <w:marLeft w:val="0"/>
                      <w:marRight w:val="0"/>
                      <w:marTop w:val="0"/>
                      <w:marBottom w:val="0"/>
                      <w:divBdr>
                        <w:top w:val="none" w:sz="0" w:space="0" w:color="auto"/>
                        <w:left w:val="none" w:sz="0" w:space="0" w:color="auto"/>
                        <w:bottom w:val="none" w:sz="0" w:space="0" w:color="auto"/>
                        <w:right w:val="none" w:sz="0" w:space="0" w:color="auto"/>
                      </w:divBdr>
                    </w:div>
                    <w:div w:id="145703948">
                      <w:marLeft w:val="0"/>
                      <w:marRight w:val="0"/>
                      <w:marTop w:val="0"/>
                      <w:marBottom w:val="0"/>
                      <w:divBdr>
                        <w:top w:val="none" w:sz="0" w:space="0" w:color="auto"/>
                        <w:left w:val="none" w:sz="0" w:space="0" w:color="auto"/>
                        <w:bottom w:val="none" w:sz="0" w:space="0" w:color="auto"/>
                        <w:right w:val="none" w:sz="0" w:space="0" w:color="auto"/>
                      </w:divBdr>
                    </w:div>
                    <w:div w:id="611861781">
                      <w:marLeft w:val="0"/>
                      <w:marRight w:val="0"/>
                      <w:marTop w:val="0"/>
                      <w:marBottom w:val="0"/>
                      <w:divBdr>
                        <w:top w:val="none" w:sz="0" w:space="0" w:color="auto"/>
                        <w:left w:val="none" w:sz="0" w:space="0" w:color="auto"/>
                        <w:bottom w:val="none" w:sz="0" w:space="0" w:color="auto"/>
                        <w:right w:val="none" w:sz="0" w:space="0" w:color="auto"/>
                      </w:divBdr>
                    </w:div>
                  </w:divsChild>
                </w:div>
                <w:div w:id="866141666">
                  <w:marLeft w:val="0"/>
                  <w:marRight w:val="0"/>
                  <w:marTop w:val="0"/>
                  <w:marBottom w:val="0"/>
                  <w:divBdr>
                    <w:top w:val="none" w:sz="0" w:space="0" w:color="auto"/>
                    <w:left w:val="none" w:sz="0" w:space="0" w:color="auto"/>
                    <w:bottom w:val="none" w:sz="0" w:space="0" w:color="auto"/>
                    <w:right w:val="none" w:sz="0" w:space="0" w:color="auto"/>
                  </w:divBdr>
                  <w:divsChild>
                    <w:div w:id="1791700973">
                      <w:marLeft w:val="0"/>
                      <w:marRight w:val="0"/>
                      <w:marTop w:val="0"/>
                      <w:marBottom w:val="0"/>
                      <w:divBdr>
                        <w:top w:val="none" w:sz="0" w:space="0" w:color="auto"/>
                        <w:left w:val="none" w:sz="0" w:space="0" w:color="auto"/>
                        <w:bottom w:val="none" w:sz="0" w:space="0" w:color="auto"/>
                        <w:right w:val="none" w:sz="0" w:space="0" w:color="auto"/>
                      </w:divBdr>
                    </w:div>
                    <w:div w:id="967128172">
                      <w:marLeft w:val="0"/>
                      <w:marRight w:val="0"/>
                      <w:marTop w:val="0"/>
                      <w:marBottom w:val="0"/>
                      <w:divBdr>
                        <w:top w:val="none" w:sz="0" w:space="0" w:color="auto"/>
                        <w:left w:val="none" w:sz="0" w:space="0" w:color="auto"/>
                        <w:bottom w:val="none" w:sz="0" w:space="0" w:color="auto"/>
                        <w:right w:val="none" w:sz="0" w:space="0" w:color="auto"/>
                      </w:divBdr>
                    </w:div>
                    <w:div w:id="466968884">
                      <w:marLeft w:val="0"/>
                      <w:marRight w:val="0"/>
                      <w:marTop w:val="0"/>
                      <w:marBottom w:val="0"/>
                      <w:divBdr>
                        <w:top w:val="none" w:sz="0" w:space="0" w:color="auto"/>
                        <w:left w:val="none" w:sz="0" w:space="0" w:color="auto"/>
                        <w:bottom w:val="none" w:sz="0" w:space="0" w:color="auto"/>
                        <w:right w:val="none" w:sz="0" w:space="0" w:color="auto"/>
                      </w:divBdr>
                    </w:div>
                  </w:divsChild>
                </w:div>
                <w:div w:id="732502921">
                  <w:marLeft w:val="0"/>
                  <w:marRight w:val="0"/>
                  <w:marTop w:val="0"/>
                  <w:marBottom w:val="0"/>
                  <w:divBdr>
                    <w:top w:val="none" w:sz="0" w:space="0" w:color="auto"/>
                    <w:left w:val="none" w:sz="0" w:space="0" w:color="auto"/>
                    <w:bottom w:val="none" w:sz="0" w:space="0" w:color="auto"/>
                    <w:right w:val="none" w:sz="0" w:space="0" w:color="auto"/>
                  </w:divBdr>
                  <w:divsChild>
                    <w:div w:id="498809222">
                      <w:marLeft w:val="0"/>
                      <w:marRight w:val="0"/>
                      <w:marTop w:val="0"/>
                      <w:marBottom w:val="0"/>
                      <w:divBdr>
                        <w:top w:val="none" w:sz="0" w:space="0" w:color="auto"/>
                        <w:left w:val="none" w:sz="0" w:space="0" w:color="auto"/>
                        <w:bottom w:val="none" w:sz="0" w:space="0" w:color="auto"/>
                        <w:right w:val="none" w:sz="0" w:space="0" w:color="auto"/>
                      </w:divBdr>
                    </w:div>
                    <w:div w:id="1352224187">
                      <w:marLeft w:val="0"/>
                      <w:marRight w:val="0"/>
                      <w:marTop w:val="0"/>
                      <w:marBottom w:val="0"/>
                      <w:divBdr>
                        <w:top w:val="none" w:sz="0" w:space="0" w:color="auto"/>
                        <w:left w:val="none" w:sz="0" w:space="0" w:color="auto"/>
                        <w:bottom w:val="none" w:sz="0" w:space="0" w:color="auto"/>
                        <w:right w:val="none" w:sz="0" w:space="0" w:color="auto"/>
                      </w:divBdr>
                    </w:div>
                    <w:div w:id="438377688">
                      <w:marLeft w:val="0"/>
                      <w:marRight w:val="0"/>
                      <w:marTop w:val="0"/>
                      <w:marBottom w:val="0"/>
                      <w:divBdr>
                        <w:top w:val="none" w:sz="0" w:space="0" w:color="auto"/>
                        <w:left w:val="none" w:sz="0" w:space="0" w:color="auto"/>
                        <w:bottom w:val="none" w:sz="0" w:space="0" w:color="auto"/>
                        <w:right w:val="none" w:sz="0" w:space="0" w:color="auto"/>
                      </w:divBdr>
                    </w:div>
                  </w:divsChild>
                </w:div>
                <w:div w:id="186142407">
                  <w:marLeft w:val="0"/>
                  <w:marRight w:val="0"/>
                  <w:marTop w:val="0"/>
                  <w:marBottom w:val="0"/>
                  <w:divBdr>
                    <w:top w:val="none" w:sz="0" w:space="0" w:color="auto"/>
                    <w:left w:val="none" w:sz="0" w:space="0" w:color="auto"/>
                    <w:bottom w:val="none" w:sz="0" w:space="0" w:color="auto"/>
                    <w:right w:val="none" w:sz="0" w:space="0" w:color="auto"/>
                  </w:divBdr>
                  <w:divsChild>
                    <w:div w:id="2047412135">
                      <w:marLeft w:val="0"/>
                      <w:marRight w:val="0"/>
                      <w:marTop w:val="0"/>
                      <w:marBottom w:val="0"/>
                      <w:divBdr>
                        <w:top w:val="none" w:sz="0" w:space="0" w:color="auto"/>
                        <w:left w:val="none" w:sz="0" w:space="0" w:color="auto"/>
                        <w:bottom w:val="none" w:sz="0" w:space="0" w:color="auto"/>
                        <w:right w:val="none" w:sz="0" w:space="0" w:color="auto"/>
                      </w:divBdr>
                    </w:div>
                    <w:div w:id="206723760">
                      <w:marLeft w:val="0"/>
                      <w:marRight w:val="0"/>
                      <w:marTop w:val="0"/>
                      <w:marBottom w:val="0"/>
                      <w:divBdr>
                        <w:top w:val="none" w:sz="0" w:space="0" w:color="auto"/>
                        <w:left w:val="none" w:sz="0" w:space="0" w:color="auto"/>
                        <w:bottom w:val="none" w:sz="0" w:space="0" w:color="auto"/>
                        <w:right w:val="none" w:sz="0" w:space="0" w:color="auto"/>
                      </w:divBdr>
                    </w:div>
                    <w:div w:id="661542948">
                      <w:marLeft w:val="0"/>
                      <w:marRight w:val="0"/>
                      <w:marTop w:val="0"/>
                      <w:marBottom w:val="0"/>
                      <w:divBdr>
                        <w:top w:val="none" w:sz="0" w:space="0" w:color="auto"/>
                        <w:left w:val="none" w:sz="0" w:space="0" w:color="auto"/>
                        <w:bottom w:val="none" w:sz="0" w:space="0" w:color="auto"/>
                        <w:right w:val="none" w:sz="0" w:space="0" w:color="auto"/>
                      </w:divBdr>
                    </w:div>
                    <w:div w:id="163054466">
                      <w:marLeft w:val="0"/>
                      <w:marRight w:val="0"/>
                      <w:marTop w:val="0"/>
                      <w:marBottom w:val="0"/>
                      <w:divBdr>
                        <w:top w:val="none" w:sz="0" w:space="0" w:color="auto"/>
                        <w:left w:val="none" w:sz="0" w:space="0" w:color="auto"/>
                        <w:bottom w:val="none" w:sz="0" w:space="0" w:color="auto"/>
                        <w:right w:val="none" w:sz="0" w:space="0" w:color="auto"/>
                      </w:divBdr>
                    </w:div>
                    <w:div w:id="250313092">
                      <w:marLeft w:val="0"/>
                      <w:marRight w:val="0"/>
                      <w:marTop w:val="0"/>
                      <w:marBottom w:val="0"/>
                      <w:divBdr>
                        <w:top w:val="none" w:sz="0" w:space="0" w:color="auto"/>
                        <w:left w:val="none" w:sz="0" w:space="0" w:color="auto"/>
                        <w:bottom w:val="none" w:sz="0" w:space="0" w:color="auto"/>
                        <w:right w:val="none" w:sz="0" w:space="0" w:color="auto"/>
                      </w:divBdr>
                    </w:div>
                    <w:div w:id="1817068925">
                      <w:marLeft w:val="0"/>
                      <w:marRight w:val="0"/>
                      <w:marTop w:val="0"/>
                      <w:marBottom w:val="0"/>
                      <w:divBdr>
                        <w:top w:val="none" w:sz="0" w:space="0" w:color="auto"/>
                        <w:left w:val="none" w:sz="0" w:space="0" w:color="auto"/>
                        <w:bottom w:val="none" w:sz="0" w:space="0" w:color="auto"/>
                        <w:right w:val="none" w:sz="0" w:space="0" w:color="auto"/>
                      </w:divBdr>
                    </w:div>
                    <w:div w:id="1620842265">
                      <w:marLeft w:val="0"/>
                      <w:marRight w:val="0"/>
                      <w:marTop w:val="0"/>
                      <w:marBottom w:val="0"/>
                      <w:divBdr>
                        <w:top w:val="none" w:sz="0" w:space="0" w:color="auto"/>
                        <w:left w:val="none" w:sz="0" w:space="0" w:color="auto"/>
                        <w:bottom w:val="none" w:sz="0" w:space="0" w:color="auto"/>
                        <w:right w:val="none" w:sz="0" w:space="0" w:color="auto"/>
                      </w:divBdr>
                    </w:div>
                    <w:div w:id="465002553">
                      <w:marLeft w:val="0"/>
                      <w:marRight w:val="0"/>
                      <w:marTop w:val="0"/>
                      <w:marBottom w:val="0"/>
                      <w:divBdr>
                        <w:top w:val="none" w:sz="0" w:space="0" w:color="auto"/>
                        <w:left w:val="none" w:sz="0" w:space="0" w:color="auto"/>
                        <w:bottom w:val="none" w:sz="0" w:space="0" w:color="auto"/>
                        <w:right w:val="none" w:sz="0" w:space="0" w:color="auto"/>
                      </w:divBdr>
                    </w:div>
                    <w:div w:id="82653957">
                      <w:marLeft w:val="0"/>
                      <w:marRight w:val="0"/>
                      <w:marTop w:val="0"/>
                      <w:marBottom w:val="0"/>
                      <w:divBdr>
                        <w:top w:val="none" w:sz="0" w:space="0" w:color="auto"/>
                        <w:left w:val="none" w:sz="0" w:space="0" w:color="auto"/>
                        <w:bottom w:val="none" w:sz="0" w:space="0" w:color="auto"/>
                        <w:right w:val="none" w:sz="0" w:space="0" w:color="auto"/>
                      </w:divBdr>
                    </w:div>
                    <w:div w:id="1845171755">
                      <w:marLeft w:val="0"/>
                      <w:marRight w:val="0"/>
                      <w:marTop w:val="0"/>
                      <w:marBottom w:val="0"/>
                      <w:divBdr>
                        <w:top w:val="none" w:sz="0" w:space="0" w:color="auto"/>
                        <w:left w:val="none" w:sz="0" w:space="0" w:color="auto"/>
                        <w:bottom w:val="none" w:sz="0" w:space="0" w:color="auto"/>
                        <w:right w:val="none" w:sz="0" w:space="0" w:color="auto"/>
                      </w:divBdr>
                    </w:div>
                    <w:div w:id="1972519437">
                      <w:marLeft w:val="0"/>
                      <w:marRight w:val="0"/>
                      <w:marTop w:val="0"/>
                      <w:marBottom w:val="0"/>
                      <w:divBdr>
                        <w:top w:val="none" w:sz="0" w:space="0" w:color="auto"/>
                        <w:left w:val="none" w:sz="0" w:space="0" w:color="auto"/>
                        <w:bottom w:val="none" w:sz="0" w:space="0" w:color="auto"/>
                        <w:right w:val="none" w:sz="0" w:space="0" w:color="auto"/>
                      </w:divBdr>
                    </w:div>
                    <w:div w:id="347221916">
                      <w:marLeft w:val="0"/>
                      <w:marRight w:val="0"/>
                      <w:marTop w:val="0"/>
                      <w:marBottom w:val="0"/>
                      <w:divBdr>
                        <w:top w:val="none" w:sz="0" w:space="0" w:color="auto"/>
                        <w:left w:val="none" w:sz="0" w:space="0" w:color="auto"/>
                        <w:bottom w:val="none" w:sz="0" w:space="0" w:color="auto"/>
                        <w:right w:val="none" w:sz="0" w:space="0" w:color="auto"/>
                      </w:divBdr>
                    </w:div>
                  </w:divsChild>
                </w:div>
                <w:div w:id="1522473093">
                  <w:marLeft w:val="0"/>
                  <w:marRight w:val="0"/>
                  <w:marTop w:val="0"/>
                  <w:marBottom w:val="0"/>
                  <w:divBdr>
                    <w:top w:val="none" w:sz="0" w:space="0" w:color="auto"/>
                    <w:left w:val="none" w:sz="0" w:space="0" w:color="auto"/>
                    <w:bottom w:val="none" w:sz="0" w:space="0" w:color="auto"/>
                    <w:right w:val="none" w:sz="0" w:space="0" w:color="auto"/>
                  </w:divBdr>
                  <w:divsChild>
                    <w:div w:id="1163546504">
                      <w:marLeft w:val="0"/>
                      <w:marRight w:val="0"/>
                      <w:marTop w:val="0"/>
                      <w:marBottom w:val="0"/>
                      <w:divBdr>
                        <w:top w:val="none" w:sz="0" w:space="0" w:color="auto"/>
                        <w:left w:val="none" w:sz="0" w:space="0" w:color="auto"/>
                        <w:bottom w:val="none" w:sz="0" w:space="0" w:color="auto"/>
                        <w:right w:val="none" w:sz="0" w:space="0" w:color="auto"/>
                      </w:divBdr>
                    </w:div>
                    <w:div w:id="607196106">
                      <w:marLeft w:val="0"/>
                      <w:marRight w:val="0"/>
                      <w:marTop w:val="0"/>
                      <w:marBottom w:val="0"/>
                      <w:divBdr>
                        <w:top w:val="none" w:sz="0" w:space="0" w:color="auto"/>
                        <w:left w:val="none" w:sz="0" w:space="0" w:color="auto"/>
                        <w:bottom w:val="none" w:sz="0" w:space="0" w:color="auto"/>
                        <w:right w:val="none" w:sz="0" w:space="0" w:color="auto"/>
                      </w:divBdr>
                    </w:div>
                    <w:div w:id="909659635">
                      <w:marLeft w:val="0"/>
                      <w:marRight w:val="0"/>
                      <w:marTop w:val="0"/>
                      <w:marBottom w:val="0"/>
                      <w:divBdr>
                        <w:top w:val="none" w:sz="0" w:space="0" w:color="auto"/>
                        <w:left w:val="none" w:sz="0" w:space="0" w:color="auto"/>
                        <w:bottom w:val="none" w:sz="0" w:space="0" w:color="auto"/>
                        <w:right w:val="none" w:sz="0" w:space="0" w:color="auto"/>
                      </w:divBdr>
                    </w:div>
                    <w:div w:id="222721453">
                      <w:marLeft w:val="0"/>
                      <w:marRight w:val="0"/>
                      <w:marTop w:val="0"/>
                      <w:marBottom w:val="0"/>
                      <w:divBdr>
                        <w:top w:val="none" w:sz="0" w:space="0" w:color="auto"/>
                        <w:left w:val="none" w:sz="0" w:space="0" w:color="auto"/>
                        <w:bottom w:val="none" w:sz="0" w:space="0" w:color="auto"/>
                        <w:right w:val="none" w:sz="0" w:space="0" w:color="auto"/>
                      </w:divBdr>
                    </w:div>
                    <w:div w:id="520164494">
                      <w:marLeft w:val="0"/>
                      <w:marRight w:val="0"/>
                      <w:marTop w:val="0"/>
                      <w:marBottom w:val="0"/>
                      <w:divBdr>
                        <w:top w:val="none" w:sz="0" w:space="0" w:color="auto"/>
                        <w:left w:val="none" w:sz="0" w:space="0" w:color="auto"/>
                        <w:bottom w:val="none" w:sz="0" w:space="0" w:color="auto"/>
                        <w:right w:val="none" w:sz="0" w:space="0" w:color="auto"/>
                      </w:divBdr>
                    </w:div>
                    <w:div w:id="313291558">
                      <w:marLeft w:val="0"/>
                      <w:marRight w:val="0"/>
                      <w:marTop w:val="0"/>
                      <w:marBottom w:val="0"/>
                      <w:divBdr>
                        <w:top w:val="none" w:sz="0" w:space="0" w:color="auto"/>
                        <w:left w:val="none" w:sz="0" w:space="0" w:color="auto"/>
                        <w:bottom w:val="none" w:sz="0" w:space="0" w:color="auto"/>
                        <w:right w:val="none" w:sz="0" w:space="0" w:color="auto"/>
                      </w:divBdr>
                    </w:div>
                    <w:div w:id="305671850">
                      <w:marLeft w:val="0"/>
                      <w:marRight w:val="0"/>
                      <w:marTop w:val="0"/>
                      <w:marBottom w:val="0"/>
                      <w:divBdr>
                        <w:top w:val="none" w:sz="0" w:space="0" w:color="auto"/>
                        <w:left w:val="none" w:sz="0" w:space="0" w:color="auto"/>
                        <w:bottom w:val="none" w:sz="0" w:space="0" w:color="auto"/>
                        <w:right w:val="none" w:sz="0" w:space="0" w:color="auto"/>
                      </w:divBdr>
                    </w:div>
                    <w:div w:id="1257055013">
                      <w:marLeft w:val="0"/>
                      <w:marRight w:val="0"/>
                      <w:marTop w:val="0"/>
                      <w:marBottom w:val="0"/>
                      <w:divBdr>
                        <w:top w:val="none" w:sz="0" w:space="0" w:color="auto"/>
                        <w:left w:val="none" w:sz="0" w:space="0" w:color="auto"/>
                        <w:bottom w:val="none" w:sz="0" w:space="0" w:color="auto"/>
                        <w:right w:val="none" w:sz="0" w:space="0" w:color="auto"/>
                      </w:divBdr>
                    </w:div>
                  </w:divsChild>
                </w:div>
                <w:div w:id="1698386045">
                  <w:marLeft w:val="0"/>
                  <w:marRight w:val="0"/>
                  <w:marTop w:val="0"/>
                  <w:marBottom w:val="0"/>
                  <w:divBdr>
                    <w:top w:val="none" w:sz="0" w:space="0" w:color="auto"/>
                    <w:left w:val="none" w:sz="0" w:space="0" w:color="auto"/>
                    <w:bottom w:val="none" w:sz="0" w:space="0" w:color="auto"/>
                    <w:right w:val="none" w:sz="0" w:space="0" w:color="auto"/>
                  </w:divBdr>
                  <w:divsChild>
                    <w:div w:id="697268874">
                      <w:marLeft w:val="0"/>
                      <w:marRight w:val="0"/>
                      <w:marTop w:val="0"/>
                      <w:marBottom w:val="0"/>
                      <w:divBdr>
                        <w:top w:val="none" w:sz="0" w:space="0" w:color="auto"/>
                        <w:left w:val="none" w:sz="0" w:space="0" w:color="auto"/>
                        <w:bottom w:val="none" w:sz="0" w:space="0" w:color="auto"/>
                        <w:right w:val="none" w:sz="0" w:space="0" w:color="auto"/>
                      </w:divBdr>
                    </w:div>
                    <w:div w:id="530152039">
                      <w:marLeft w:val="0"/>
                      <w:marRight w:val="0"/>
                      <w:marTop w:val="0"/>
                      <w:marBottom w:val="0"/>
                      <w:divBdr>
                        <w:top w:val="none" w:sz="0" w:space="0" w:color="auto"/>
                        <w:left w:val="none" w:sz="0" w:space="0" w:color="auto"/>
                        <w:bottom w:val="none" w:sz="0" w:space="0" w:color="auto"/>
                        <w:right w:val="none" w:sz="0" w:space="0" w:color="auto"/>
                      </w:divBdr>
                    </w:div>
                    <w:div w:id="1557085290">
                      <w:marLeft w:val="0"/>
                      <w:marRight w:val="0"/>
                      <w:marTop w:val="0"/>
                      <w:marBottom w:val="0"/>
                      <w:divBdr>
                        <w:top w:val="none" w:sz="0" w:space="0" w:color="auto"/>
                        <w:left w:val="none" w:sz="0" w:space="0" w:color="auto"/>
                        <w:bottom w:val="none" w:sz="0" w:space="0" w:color="auto"/>
                        <w:right w:val="none" w:sz="0" w:space="0" w:color="auto"/>
                      </w:divBdr>
                    </w:div>
                    <w:div w:id="1176111902">
                      <w:marLeft w:val="0"/>
                      <w:marRight w:val="0"/>
                      <w:marTop w:val="0"/>
                      <w:marBottom w:val="0"/>
                      <w:divBdr>
                        <w:top w:val="none" w:sz="0" w:space="0" w:color="auto"/>
                        <w:left w:val="none" w:sz="0" w:space="0" w:color="auto"/>
                        <w:bottom w:val="none" w:sz="0" w:space="0" w:color="auto"/>
                        <w:right w:val="none" w:sz="0" w:space="0" w:color="auto"/>
                      </w:divBdr>
                    </w:div>
                    <w:div w:id="390272588">
                      <w:marLeft w:val="0"/>
                      <w:marRight w:val="0"/>
                      <w:marTop w:val="0"/>
                      <w:marBottom w:val="0"/>
                      <w:divBdr>
                        <w:top w:val="none" w:sz="0" w:space="0" w:color="auto"/>
                        <w:left w:val="none" w:sz="0" w:space="0" w:color="auto"/>
                        <w:bottom w:val="none" w:sz="0" w:space="0" w:color="auto"/>
                        <w:right w:val="none" w:sz="0" w:space="0" w:color="auto"/>
                      </w:divBdr>
                    </w:div>
                    <w:div w:id="29041781">
                      <w:marLeft w:val="0"/>
                      <w:marRight w:val="0"/>
                      <w:marTop w:val="0"/>
                      <w:marBottom w:val="0"/>
                      <w:divBdr>
                        <w:top w:val="none" w:sz="0" w:space="0" w:color="auto"/>
                        <w:left w:val="none" w:sz="0" w:space="0" w:color="auto"/>
                        <w:bottom w:val="none" w:sz="0" w:space="0" w:color="auto"/>
                        <w:right w:val="none" w:sz="0" w:space="0" w:color="auto"/>
                      </w:divBdr>
                    </w:div>
                    <w:div w:id="1038237423">
                      <w:marLeft w:val="0"/>
                      <w:marRight w:val="0"/>
                      <w:marTop w:val="0"/>
                      <w:marBottom w:val="0"/>
                      <w:divBdr>
                        <w:top w:val="none" w:sz="0" w:space="0" w:color="auto"/>
                        <w:left w:val="none" w:sz="0" w:space="0" w:color="auto"/>
                        <w:bottom w:val="none" w:sz="0" w:space="0" w:color="auto"/>
                        <w:right w:val="none" w:sz="0" w:space="0" w:color="auto"/>
                      </w:divBdr>
                    </w:div>
                  </w:divsChild>
                </w:div>
                <w:div w:id="1928348389">
                  <w:marLeft w:val="0"/>
                  <w:marRight w:val="0"/>
                  <w:marTop w:val="0"/>
                  <w:marBottom w:val="0"/>
                  <w:divBdr>
                    <w:top w:val="none" w:sz="0" w:space="0" w:color="auto"/>
                    <w:left w:val="none" w:sz="0" w:space="0" w:color="auto"/>
                    <w:bottom w:val="none" w:sz="0" w:space="0" w:color="auto"/>
                    <w:right w:val="none" w:sz="0" w:space="0" w:color="auto"/>
                  </w:divBdr>
                  <w:divsChild>
                    <w:div w:id="1644893280">
                      <w:marLeft w:val="0"/>
                      <w:marRight w:val="0"/>
                      <w:marTop w:val="0"/>
                      <w:marBottom w:val="0"/>
                      <w:divBdr>
                        <w:top w:val="none" w:sz="0" w:space="0" w:color="auto"/>
                        <w:left w:val="none" w:sz="0" w:space="0" w:color="auto"/>
                        <w:bottom w:val="none" w:sz="0" w:space="0" w:color="auto"/>
                        <w:right w:val="none" w:sz="0" w:space="0" w:color="auto"/>
                      </w:divBdr>
                    </w:div>
                    <w:div w:id="1192456391">
                      <w:marLeft w:val="0"/>
                      <w:marRight w:val="0"/>
                      <w:marTop w:val="0"/>
                      <w:marBottom w:val="0"/>
                      <w:divBdr>
                        <w:top w:val="none" w:sz="0" w:space="0" w:color="auto"/>
                        <w:left w:val="none" w:sz="0" w:space="0" w:color="auto"/>
                        <w:bottom w:val="none" w:sz="0" w:space="0" w:color="auto"/>
                        <w:right w:val="none" w:sz="0" w:space="0" w:color="auto"/>
                      </w:divBdr>
                    </w:div>
                    <w:div w:id="659232084">
                      <w:marLeft w:val="0"/>
                      <w:marRight w:val="0"/>
                      <w:marTop w:val="0"/>
                      <w:marBottom w:val="0"/>
                      <w:divBdr>
                        <w:top w:val="none" w:sz="0" w:space="0" w:color="auto"/>
                        <w:left w:val="none" w:sz="0" w:space="0" w:color="auto"/>
                        <w:bottom w:val="none" w:sz="0" w:space="0" w:color="auto"/>
                        <w:right w:val="none" w:sz="0" w:space="0" w:color="auto"/>
                      </w:divBdr>
                    </w:div>
                    <w:div w:id="865172459">
                      <w:marLeft w:val="0"/>
                      <w:marRight w:val="0"/>
                      <w:marTop w:val="0"/>
                      <w:marBottom w:val="0"/>
                      <w:divBdr>
                        <w:top w:val="none" w:sz="0" w:space="0" w:color="auto"/>
                        <w:left w:val="none" w:sz="0" w:space="0" w:color="auto"/>
                        <w:bottom w:val="none" w:sz="0" w:space="0" w:color="auto"/>
                        <w:right w:val="none" w:sz="0" w:space="0" w:color="auto"/>
                      </w:divBdr>
                    </w:div>
                    <w:div w:id="238370236">
                      <w:marLeft w:val="0"/>
                      <w:marRight w:val="0"/>
                      <w:marTop w:val="0"/>
                      <w:marBottom w:val="0"/>
                      <w:divBdr>
                        <w:top w:val="none" w:sz="0" w:space="0" w:color="auto"/>
                        <w:left w:val="none" w:sz="0" w:space="0" w:color="auto"/>
                        <w:bottom w:val="none" w:sz="0" w:space="0" w:color="auto"/>
                        <w:right w:val="none" w:sz="0" w:space="0" w:color="auto"/>
                      </w:divBdr>
                    </w:div>
                    <w:div w:id="1608847949">
                      <w:marLeft w:val="0"/>
                      <w:marRight w:val="0"/>
                      <w:marTop w:val="0"/>
                      <w:marBottom w:val="0"/>
                      <w:divBdr>
                        <w:top w:val="none" w:sz="0" w:space="0" w:color="auto"/>
                        <w:left w:val="none" w:sz="0" w:space="0" w:color="auto"/>
                        <w:bottom w:val="none" w:sz="0" w:space="0" w:color="auto"/>
                        <w:right w:val="none" w:sz="0" w:space="0" w:color="auto"/>
                      </w:divBdr>
                    </w:div>
                    <w:div w:id="822892898">
                      <w:marLeft w:val="0"/>
                      <w:marRight w:val="0"/>
                      <w:marTop w:val="0"/>
                      <w:marBottom w:val="0"/>
                      <w:divBdr>
                        <w:top w:val="none" w:sz="0" w:space="0" w:color="auto"/>
                        <w:left w:val="none" w:sz="0" w:space="0" w:color="auto"/>
                        <w:bottom w:val="none" w:sz="0" w:space="0" w:color="auto"/>
                        <w:right w:val="none" w:sz="0" w:space="0" w:color="auto"/>
                      </w:divBdr>
                    </w:div>
                    <w:div w:id="375855875">
                      <w:marLeft w:val="0"/>
                      <w:marRight w:val="0"/>
                      <w:marTop w:val="0"/>
                      <w:marBottom w:val="0"/>
                      <w:divBdr>
                        <w:top w:val="none" w:sz="0" w:space="0" w:color="auto"/>
                        <w:left w:val="none" w:sz="0" w:space="0" w:color="auto"/>
                        <w:bottom w:val="none" w:sz="0" w:space="0" w:color="auto"/>
                        <w:right w:val="none" w:sz="0" w:space="0" w:color="auto"/>
                      </w:divBdr>
                    </w:div>
                    <w:div w:id="1279795385">
                      <w:marLeft w:val="0"/>
                      <w:marRight w:val="0"/>
                      <w:marTop w:val="0"/>
                      <w:marBottom w:val="0"/>
                      <w:divBdr>
                        <w:top w:val="none" w:sz="0" w:space="0" w:color="auto"/>
                        <w:left w:val="none" w:sz="0" w:space="0" w:color="auto"/>
                        <w:bottom w:val="none" w:sz="0" w:space="0" w:color="auto"/>
                        <w:right w:val="none" w:sz="0" w:space="0" w:color="auto"/>
                      </w:divBdr>
                    </w:div>
                  </w:divsChild>
                </w:div>
                <w:div w:id="367146242">
                  <w:marLeft w:val="0"/>
                  <w:marRight w:val="0"/>
                  <w:marTop w:val="0"/>
                  <w:marBottom w:val="0"/>
                  <w:divBdr>
                    <w:top w:val="none" w:sz="0" w:space="0" w:color="auto"/>
                    <w:left w:val="none" w:sz="0" w:space="0" w:color="auto"/>
                    <w:bottom w:val="none" w:sz="0" w:space="0" w:color="auto"/>
                    <w:right w:val="none" w:sz="0" w:space="0" w:color="auto"/>
                  </w:divBdr>
                  <w:divsChild>
                    <w:div w:id="1680156356">
                      <w:marLeft w:val="0"/>
                      <w:marRight w:val="0"/>
                      <w:marTop w:val="0"/>
                      <w:marBottom w:val="0"/>
                      <w:divBdr>
                        <w:top w:val="none" w:sz="0" w:space="0" w:color="auto"/>
                        <w:left w:val="none" w:sz="0" w:space="0" w:color="auto"/>
                        <w:bottom w:val="none" w:sz="0" w:space="0" w:color="auto"/>
                        <w:right w:val="none" w:sz="0" w:space="0" w:color="auto"/>
                      </w:divBdr>
                    </w:div>
                    <w:div w:id="1360471777">
                      <w:marLeft w:val="0"/>
                      <w:marRight w:val="0"/>
                      <w:marTop w:val="0"/>
                      <w:marBottom w:val="0"/>
                      <w:divBdr>
                        <w:top w:val="none" w:sz="0" w:space="0" w:color="auto"/>
                        <w:left w:val="none" w:sz="0" w:space="0" w:color="auto"/>
                        <w:bottom w:val="none" w:sz="0" w:space="0" w:color="auto"/>
                        <w:right w:val="none" w:sz="0" w:space="0" w:color="auto"/>
                      </w:divBdr>
                    </w:div>
                    <w:div w:id="492600877">
                      <w:marLeft w:val="0"/>
                      <w:marRight w:val="0"/>
                      <w:marTop w:val="0"/>
                      <w:marBottom w:val="0"/>
                      <w:divBdr>
                        <w:top w:val="none" w:sz="0" w:space="0" w:color="auto"/>
                        <w:left w:val="none" w:sz="0" w:space="0" w:color="auto"/>
                        <w:bottom w:val="none" w:sz="0" w:space="0" w:color="auto"/>
                        <w:right w:val="none" w:sz="0" w:space="0" w:color="auto"/>
                      </w:divBdr>
                    </w:div>
                    <w:div w:id="871191679">
                      <w:marLeft w:val="0"/>
                      <w:marRight w:val="0"/>
                      <w:marTop w:val="0"/>
                      <w:marBottom w:val="0"/>
                      <w:divBdr>
                        <w:top w:val="none" w:sz="0" w:space="0" w:color="auto"/>
                        <w:left w:val="none" w:sz="0" w:space="0" w:color="auto"/>
                        <w:bottom w:val="none" w:sz="0" w:space="0" w:color="auto"/>
                        <w:right w:val="none" w:sz="0" w:space="0" w:color="auto"/>
                      </w:divBdr>
                    </w:div>
                    <w:div w:id="929384954">
                      <w:marLeft w:val="0"/>
                      <w:marRight w:val="0"/>
                      <w:marTop w:val="0"/>
                      <w:marBottom w:val="0"/>
                      <w:divBdr>
                        <w:top w:val="none" w:sz="0" w:space="0" w:color="auto"/>
                        <w:left w:val="none" w:sz="0" w:space="0" w:color="auto"/>
                        <w:bottom w:val="none" w:sz="0" w:space="0" w:color="auto"/>
                        <w:right w:val="none" w:sz="0" w:space="0" w:color="auto"/>
                      </w:divBdr>
                    </w:div>
                    <w:div w:id="260073181">
                      <w:marLeft w:val="0"/>
                      <w:marRight w:val="0"/>
                      <w:marTop w:val="0"/>
                      <w:marBottom w:val="0"/>
                      <w:divBdr>
                        <w:top w:val="none" w:sz="0" w:space="0" w:color="auto"/>
                        <w:left w:val="none" w:sz="0" w:space="0" w:color="auto"/>
                        <w:bottom w:val="none" w:sz="0" w:space="0" w:color="auto"/>
                        <w:right w:val="none" w:sz="0" w:space="0" w:color="auto"/>
                      </w:divBdr>
                    </w:div>
                    <w:div w:id="1542523132">
                      <w:marLeft w:val="0"/>
                      <w:marRight w:val="0"/>
                      <w:marTop w:val="0"/>
                      <w:marBottom w:val="0"/>
                      <w:divBdr>
                        <w:top w:val="none" w:sz="0" w:space="0" w:color="auto"/>
                        <w:left w:val="none" w:sz="0" w:space="0" w:color="auto"/>
                        <w:bottom w:val="none" w:sz="0" w:space="0" w:color="auto"/>
                        <w:right w:val="none" w:sz="0" w:space="0" w:color="auto"/>
                      </w:divBdr>
                    </w:div>
                    <w:div w:id="972640090">
                      <w:marLeft w:val="0"/>
                      <w:marRight w:val="0"/>
                      <w:marTop w:val="0"/>
                      <w:marBottom w:val="0"/>
                      <w:divBdr>
                        <w:top w:val="none" w:sz="0" w:space="0" w:color="auto"/>
                        <w:left w:val="none" w:sz="0" w:space="0" w:color="auto"/>
                        <w:bottom w:val="none" w:sz="0" w:space="0" w:color="auto"/>
                        <w:right w:val="none" w:sz="0" w:space="0" w:color="auto"/>
                      </w:divBdr>
                    </w:div>
                    <w:div w:id="1445230156">
                      <w:marLeft w:val="0"/>
                      <w:marRight w:val="0"/>
                      <w:marTop w:val="0"/>
                      <w:marBottom w:val="0"/>
                      <w:divBdr>
                        <w:top w:val="none" w:sz="0" w:space="0" w:color="auto"/>
                        <w:left w:val="none" w:sz="0" w:space="0" w:color="auto"/>
                        <w:bottom w:val="none" w:sz="0" w:space="0" w:color="auto"/>
                        <w:right w:val="none" w:sz="0" w:space="0" w:color="auto"/>
                      </w:divBdr>
                    </w:div>
                    <w:div w:id="1865047426">
                      <w:marLeft w:val="0"/>
                      <w:marRight w:val="0"/>
                      <w:marTop w:val="0"/>
                      <w:marBottom w:val="0"/>
                      <w:divBdr>
                        <w:top w:val="none" w:sz="0" w:space="0" w:color="auto"/>
                        <w:left w:val="none" w:sz="0" w:space="0" w:color="auto"/>
                        <w:bottom w:val="none" w:sz="0" w:space="0" w:color="auto"/>
                        <w:right w:val="none" w:sz="0" w:space="0" w:color="auto"/>
                      </w:divBdr>
                    </w:div>
                    <w:div w:id="1482232982">
                      <w:marLeft w:val="0"/>
                      <w:marRight w:val="0"/>
                      <w:marTop w:val="0"/>
                      <w:marBottom w:val="0"/>
                      <w:divBdr>
                        <w:top w:val="none" w:sz="0" w:space="0" w:color="auto"/>
                        <w:left w:val="none" w:sz="0" w:space="0" w:color="auto"/>
                        <w:bottom w:val="none" w:sz="0" w:space="0" w:color="auto"/>
                        <w:right w:val="none" w:sz="0" w:space="0" w:color="auto"/>
                      </w:divBdr>
                    </w:div>
                    <w:div w:id="1556814939">
                      <w:marLeft w:val="0"/>
                      <w:marRight w:val="0"/>
                      <w:marTop w:val="0"/>
                      <w:marBottom w:val="0"/>
                      <w:divBdr>
                        <w:top w:val="none" w:sz="0" w:space="0" w:color="auto"/>
                        <w:left w:val="none" w:sz="0" w:space="0" w:color="auto"/>
                        <w:bottom w:val="none" w:sz="0" w:space="0" w:color="auto"/>
                        <w:right w:val="none" w:sz="0" w:space="0" w:color="auto"/>
                      </w:divBdr>
                    </w:div>
                    <w:div w:id="1757633663">
                      <w:marLeft w:val="0"/>
                      <w:marRight w:val="0"/>
                      <w:marTop w:val="0"/>
                      <w:marBottom w:val="0"/>
                      <w:divBdr>
                        <w:top w:val="none" w:sz="0" w:space="0" w:color="auto"/>
                        <w:left w:val="none" w:sz="0" w:space="0" w:color="auto"/>
                        <w:bottom w:val="none" w:sz="0" w:space="0" w:color="auto"/>
                        <w:right w:val="none" w:sz="0" w:space="0" w:color="auto"/>
                      </w:divBdr>
                    </w:div>
                  </w:divsChild>
                </w:div>
                <w:div w:id="693312667">
                  <w:marLeft w:val="0"/>
                  <w:marRight w:val="0"/>
                  <w:marTop w:val="0"/>
                  <w:marBottom w:val="0"/>
                  <w:divBdr>
                    <w:top w:val="none" w:sz="0" w:space="0" w:color="auto"/>
                    <w:left w:val="none" w:sz="0" w:space="0" w:color="auto"/>
                    <w:bottom w:val="none" w:sz="0" w:space="0" w:color="auto"/>
                    <w:right w:val="none" w:sz="0" w:space="0" w:color="auto"/>
                  </w:divBdr>
                  <w:divsChild>
                    <w:div w:id="554513829">
                      <w:marLeft w:val="0"/>
                      <w:marRight w:val="0"/>
                      <w:marTop w:val="0"/>
                      <w:marBottom w:val="0"/>
                      <w:divBdr>
                        <w:top w:val="none" w:sz="0" w:space="0" w:color="auto"/>
                        <w:left w:val="none" w:sz="0" w:space="0" w:color="auto"/>
                        <w:bottom w:val="none" w:sz="0" w:space="0" w:color="auto"/>
                        <w:right w:val="none" w:sz="0" w:space="0" w:color="auto"/>
                      </w:divBdr>
                    </w:div>
                    <w:div w:id="499466297">
                      <w:marLeft w:val="0"/>
                      <w:marRight w:val="0"/>
                      <w:marTop w:val="0"/>
                      <w:marBottom w:val="0"/>
                      <w:divBdr>
                        <w:top w:val="none" w:sz="0" w:space="0" w:color="auto"/>
                        <w:left w:val="none" w:sz="0" w:space="0" w:color="auto"/>
                        <w:bottom w:val="none" w:sz="0" w:space="0" w:color="auto"/>
                        <w:right w:val="none" w:sz="0" w:space="0" w:color="auto"/>
                      </w:divBdr>
                    </w:div>
                    <w:div w:id="1957563160">
                      <w:marLeft w:val="0"/>
                      <w:marRight w:val="0"/>
                      <w:marTop w:val="0"/>
                      <w:marBottom w:val="0"/>
                      <w:divBdr>
                        <w:top w:val="none" w:sz="0" w:space="0" w:color="auto"/>
                        <w:left w:val="none" w:sz="0" w:space="0" w:color="auto"/>
                        <w:bottom w:val="none" w:sz="0" w:space="0" w:color="auto"/>
                        <w:right w:val="none" w:sz="0" w:space="0" w:color="auto"/>
                      </w:divBdr>
                    </w:div>
                  </w:divsChild>
                </w:div>
                <w:div w:id="1416244033">
                  <w:marLeft w:val="0"/>
                  <w:marRight w:val="0"/>
                  <w:marTop w:val="0"/>
                  <w:marBottom w:val="0"/>
                  <w:divBdr>
                    <w:top w:val="none" w:sz="0" w:space="0" w:color="auto"/>
                    <w:left w:val="none" w:sz="0" w:space="0" w:color="auto"/>
                    <w:bottom w:val="none" w:sz="0" w:space="0" w:color="auto"/>
                    <w:right w:val="none" w:sz="0" w:space="0" w:color="auto"/>
                  </w:divBdr>
                  <w:divsChild>
                    <w:div w:id="1894729117">
                      <w:marLeft w:val="0"/>
                      <w:marRight w:val="0"/>
                      <w:marTop w:val="0"/>
                      <w:marBottom w:val="0"/>
                      <w:divBdr>
                        <w:top w:val="none" w:sz="0" w:space="0" w:color="auto"/>
                        <w:left w:val="none" w:sz="0" w:space="0" w:color="auto"/>
                        <w:bottom w:val="none" w:sz="0" w:space="0" w:color="auto"/>
                        <w:right w:val="none" w:sz="0" w:space="0" w:color="auto"/>
                      </w:divBdr>
                    </w:div>
                    <w:div w:id="725372452">
                      <w:marLeft w:val="0"/>
                      <w:marRight w:val="0"/>
                      <w:marTop w:val="0"/>
                      <w:marBottom w:val="0"/>
                      <w:divBdr>
                        <w:top w:val="none" w:sz="0" w:space="0" w:color="auto"/>
                        <w:left w:val="none" w:sz="0" w:space="0" w:color="auto"/>
                        <w:bottom w:val="none" w:sz="0" w:space="0" w:color="auto"/>
                        <w:right w:val="none" w:sz="0" w:space="0" w:color="auto"/>
                      </w:divBdr>
                    </w:div>
                    <w:div w:id="1355154922">
                      <w:marLeft w:val="0"/>
                      <w:marRight w:val="0"/>
                      <w:marTop w:val="0"/>
                      <w:marBottom w:val="0"/>
                      <w:divBdr>
                        <w:top w:val="none" w:sz="0" w:space="0" w:color="auto"/>
                        <w:left w:val="none" w:sz="0" w:space="0" w:color="auto"/>
                        <w:bottom w:val="none" w:sz="0" w:space="0" w:color="auto"/>
                        <w:right w:val="none" w:sz="0" w:space="0" w:color="auto"/>
                      </w:divBdr>
                    </w:div>
                    <w:div w:id="1834829014">
                      <w:marLeft w:val="0"/>
                      <w:marRight w:val="0"/>
                      <w:marTop w:val="0"/>
                      <w:marBottom w:val="0"/>
                      <w:divBdr>
                        <w:top w:val="none" w:sz="0" w:space="0" w:color="auto"/>
                        <w:left w:val="none" w:sz="0" w:space="0" w:color="auto"/>
                        <w:bottom w:val="none" w:sz="0" w:space="0" w:color="auto"/>
                        <w:right w:val="none" w:sz="0" w:space="0" w:color="auto"/>
                      </w:divBdr>
                    </w:div>
                  </w:divsChild>
                </w:div>
                <w:div w:id="2050714006">
                  <w:marLeft w:val="0"/>
                  <w:marRight w:val="0"/>
                  <w:marTop w:val="0"/>
                  <w:marBottom w:val="0"/>
                  <w:divBdr>
                    <w:top w:val="none" w:sz="0" w:space="0" w:color="auto"/>
                    <w:left w:val="none" w:sz="0" w:space="0" w:color="auto"/>
                    <w:bottom w:val="none" w:sz="0" w:space="0" w:color="auto"/>
                    <w:right w:val="none" w:sz="0" w:space="0" w:color="auto"/>
                  </w:divBdr>
                  <w:divsChild>
                    <w:div w:id="1631858182">
                      <w:marLeft w:val="0"/>
                      <w:marRight w:val="0"/>
                      <w:marTop w:val="0"/>
                      <w:marBottom w:val="0"/>
                      <w:divBdr>
                        <w:top w:val="none" w:sz="0" w:space="0" w:color="auto"/>
                        <w:left w:val="none" w:sz="0" w:space="0" w:color="auto"/>
                        <w:bottom w:val="none" w:sz="0" w:space="0" w:color="auto"/>
                        <w:right w:val="none" w:sz="0" w:space="0" w:color="auto"/>
                      </w:divBdr>
                    </w:div>
                    <w:div w:id="632640581">
                      <w:marLeft w:val="0"/>
                      <w:marRight w:val="0"/>
                      <w:marTop w:val="0"/>
                      <w:marBottom w:val="0"/>
                      <w:divBdr>
                        <w:top w:val="none" w:sz="0" w:space="0" w:color="auto"/>
                        <w:left w:val="none" w:sz="0" w:space="0" w:color="auto"/>
                        <w:bottom w:val="none" w:sz="0" w:space="0" w:color="auto"/>
                        <w:right w:val="none" w:sz="0" w:space="0" w:color="auto"/>
                      </w:divBdr>
                    </w:div>
                  </w:divsChild>
                </w:div>
                <w:div w:id="1425223981">
                  <w:marLeft w:val="0"/>
                  <w:marRight w:val="0"/>
                  <w:marTop w:val="0"/>
                  <w:marBottom w:val="0"/>
                  <w:divBdr>
                    <w:top w:val="none" w:sz="0" w:space="0" w:color="auto"/>
                    <w:left w:val="none" w:sz="0" w:space="0" w:color="auto"/>
                    <w:bottom w:val="none" w:sz="0" w:space="0" w:color="auto"/>
                    <w:right w:val="none" w:sz="0" w:space="0" w:color="auto"/>
                  </w:divBdr>
                  <w:divsChild>
                    <w:div w:id="1445878319">
                      <w:marLeft w:val="0"/>
                      <w:marRight w:val="0"/>
                      <w:marTop w:val="0"/>
                      <w:marBottom w:val="0"/>
                      <w:divBdr>
                        <w:top w:val="none" w:sz="0" w:space="0" w:color="auto"/>
                        <w:left w:val="none" w:sz="0" w:space="0" w:color="auto"/>
                        <w:bottom w:val="none" w:sz="0" w:space="0" w:color="auto"/>
                        <w:right w:val="none" w:sz="0" w:space="0" w:color="auto"/>
                      </w:divBdr>
                    </w:div>
                  </w:divsChild>
                </w:div>
                <w:div w:id="1588419821">
                  <w:marLeft w:val="0"/>
                  <w:marRight w:val="0"/>
                  <w:marTop w:val="0"/>
                  <w:marBottom w:val="0"/>
                  <w:divBdr>
                    <w:top w:val="none" w:sz="0" w:space="0" w:color="auto"/>
                    <w:left w:val="none" w:sz="0" w:space="0" w:color="auto"/>
                    <w:bottom w:val="none" w:sz="0" w:space="0" w:color="auto"/>
                    <w:right w:val="none" w:sz="0" w:space="0" w:color="auto"/>
                  </w:divBdr>
                  <w:divsChild>
                    <w:div w:id="518274315">
                      <w:marLeft w:val="0"/>
                      <w:marRight w:val="0"/>
                      <w:marTop w:val="0"/>
                      <w:marBottom w:val="0"/>
                      <w:divBdr>
                        <w:top w:val="none" w:sz="0" w:space="0" w:color="auto"/>
                        <w:left w:val="none" w:sz="0" w:space="0" w:color="auto"/>
                        <w:bottom w:val="none" w:sz="0" w:space="0" w:color="auto"/>
                        <w:right w:val="none" w:sz="0" w:space="0" w:color="auto"/>
                      </w:divBdr>
                    </w:div>
                  </w:divsChild>
                </w:div>
                <w:div w:id="1222640381">
                  <w:marLeft w:val="0"/>
                  <w:marRight w:val="0"/>
                  <w:marTop w:val="0"/>
                  <w:marBottom w:val="0"/>
                  <w:divBdr>
                    <w:top w:val="none" w:sz="0" w:space="0" w:color="auto"/>
                    <w:left w:val="none" w:sz="0" w:space="0" w:color="auto"/>
                    <w:bottom w:val="none" w:sz="0" w:space="0" w:color="auto"/>
                    <w:right w:val="none" w:sz="0" w:space="0" w:color="auto"/>
                  </w:divBdr>
                  <w:divsChild>
                    <w:div w:id="263853289">
                      <w:marLeft w:val="0"/>
                      <w:marRight w:val="0"/>
                      <w:marTop w:val="0"/>
                      <w:marBottom w:val="0"/>
                      <w:divBdr>
                        <w:top w:val="none" w:sz="0" w:space="0" w:color="auto"/>
                        <w:left w:val="none" w:sz="0" w:space="0" w:color="auto"/>
                        <w:bottom w:val="none" w:sz="0" w:space="0" w:color="auto"/>
                        <w:right w:val="none" w:sz="0" w:space="0" w:color="auto"/>
                      </w:divBdr>
                    </w:div>
                  </w:divsChild>
                </w:div>
                <w:div w:id="1044259745">
                  <w:marLeft w:val="0"/>
                  <w:marRight w:val="0"/>
                  <w:marTop w:val="0"/>
                  <w:marBottom w:val="0"/>
                  <w:divBdr>
                    <w:top w:val="none" w:sz="0" w:space="0" w:color="auto"/>
                    <w:left w:val="none" w:sz="0" w:space="0" w:color="auto"/>
                    <w:bottom w:val="none" w:sz="0" w:space="0" w:color="auto"/>
                    <w:right w:val="none" w:sz="0" w:space="0" w:color="auto"/>
                  </w:divBdr>
                  <w:divsChild>
                    <w:div w:id="8806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4695">
          <w:marLeft w:val="0"/>
          <w:marRight w:val="0"/>
          <w:marTop w:val="0"/>
          <w:marBottom w:val="0"/>
          <w:divBdr>
            <w:top w:val="none" w:sz="0" w:space="0" w:color="auto"/>
            <w:left w:val="none" w:sz="0" w:space="0" w:color="auto"/>
            <w:bottom w:val="none" w:sz="0" w:space="0" w:color="auto"/>
            <w:right w:val="none" w:sz="0" w:space="0" w:color="auto"/>
          </w:divBdr>
        </w:div>
        <w:div w:id="1306080968">
          <w:marLeft w:val="0"/>
          <w:marRight w:val="0"/>
          <w:marTop w:val="0"/>
          <w:marBottom w:val="0"/>
          <w:divBdr>
            <w:top w:val="none" w:sz="0" w:space="0" w:color="auto"/>
            <w:left w:val="none" w:sz="0" w:space="0" w:color="auto"/>
            <w:bottom w:val="none" w:sz="0" w:space="0" w:color="auto"/>
            <w:right w:val="none" w:sz="0" w:space="0" w:color="auto"/>
          </w:divBdr>
        </w:div>
        <w:div w:id="734358084">
          <w:marLeft w:val="0"/>
          <w:marRight w:val="0"/>
          <w:marTop w:val="0"/>
          <w:marBottom w:val="0"/>
          <w:divBdr>
            <w:top w:val="none" w:sz="0" w:space="0" w:color="auto"/>
            <w:left w:val="none" w:sz="0" w:space="0" w:color="auto"/>
            <w:bottom w:val="none" w:sz="0" w:space="0" w:color="auto"/>
            <w:right w:val="none" w:sz="0" w:space="0" w:color="auto"/>
          </w:divBdr>
        </w:div>
        <w:div w:id="1196312013">
          <w:marLeft w:val="0"/>
          <w:marRight w:val="0"/>
          <w:marTop w:val="0"/>
          <w:marBottom w:val="0"/>
          <w:divBdr>
            <w:top w:val="none" w:sz="0" w:space="0" w:color="auto"/>
            <w:left w:val="none" w:sz="0" w:space="0" w:color="auto"/>
            <w:bottom w:val="none" w:sz="0" w:space="0" w:color="auto"/>
            <w:right w:val="none" w:sz="0" w:space="0" w:color="auto"/>
          </w:divBdr>
        </w:div>
        <w:div w:id="1990818088">
          <w:marLeft w:val="0"/>
          <w:marRight w:val="0"/>
          <w:marTop w:val="0"/>
          <w:marBottom w:val="0"/>
          <w:divBdr>
            <w:top w:val="none" w:sz="0" w:space="0" w:color="auto"/>
            <w:left w:val="none" w:sz="0" w:space="0" w:color="auto"/>
            <w:bottom w:val="none" w:sz="0" w:space="0" w:color="auto"/>
            <w:right w:val="none" w:sz="0" w:space="0" w:color="auto"/>
          </w:divBdr>
        </w:div>
        <w:div w:id="843126388">
          <w:marLeft w:val="0"/>
          <w:marRight w:val="0"/>
          <w:marTop w:val="0"/>
          <w:marBottom w:val="0"/>
          <w:divBdr>
            <w:top w:val="none" w:sz="0" w:space="0" w:color="auto"/>
            <w:left w:val="none" w:sz="0" w:space="0" w:color="auto"/>
            <w:bottom w:val="none" w:sz="0" w:space="0" w:color="auto"/>
            <w:right w:val="none" w:sz="0" w:space="0" w:color="auto"/>
          </w:divBdr>
        </w:div>
        <w:div w:id="1863129845">
          <w:marLeft w:val="0"/>
          <w:marRight w:val="0"/>
          <w:marTop w:val="0"/>
          <w:marBottom w:val="0"/>
          <w:divBdr>
            <w:top w:val="none" w:sz="0" w:space="0" w:color="auto"/>
            <w:left w:val="none" w:sz="0" w:space="0" w:color="auto"/>
            <w:bottom w:val="none" w:sz="0" w:space="0" w:color="auto"/>
            <w:right w:val="none" w:sz="0" w:space="0" w:color="auto"/>
          </w:divBdr>
        </w:div>
        <w:div w:id="667832908">
          <w:marLeft w:val="0"/>
          <w:marRight w:val="0"/>
          <w:marTop w:val="0"/>
          <w:marBottom w:val="0"/>
          <w:divBdr>
            <w:top w:val="none" w:sz="0" w:space="0" w:color="auto"/>
            <w:left w:val="none" w:sz="0" w:space="0" w:color="auto"/>
            <w:bottom w:val="none" w:sz="0" w:space="0" w:color="auto"/>
            <w:right w:val="none" w:sz="0" w:space="0" w:color="auto"/>
          </w:divBdr>
        </w:div>
        <w:div w:id="1520121531">
          <w:marLeft w:val="0"/>
          <w:marRight w:val="0"/>
          <w:marTop w:val="0"/>
          <w:marBottom w:val="0"/>
          <w:divBdr>
            <w:top w:val="none" w:sz="0" w:space="0" w:color="auto"/>
            <w:left w:val="none" w:sz="0" w:space="0" w:color="auto"/>
            <w:bottom w:val="none" w:sz="0" w:space="0" w:color="auto"/>
            <w:right w:val="none" w:sz="0" w:space="0" w:color="auto"/>
          </w:divBdr>
        </w:div>
        <w:div w:id="740760797">
          <w:marLeft w:val="0"/>
          <w:marRight w:val="0"/>
          <w:marTop w:val="0"/>
          <w:marBottom w:val="0"/>
          <w:divBdr>
            <w:top w:val="none" w:sz="0" w:space="0" w:color="auto"/>
            <w:left w:val="none" w:sz="0" w:space="0" w:color="auto"/>
            <w:bottom w:val="none" w:sz="0" w:space="0" w:color="auto"/>
            <w:right w:val="none" w:sz="0" w:space="0" w:color="auto"/>
          </w:divBdr>
        </w:div>
        <w:div w:id="1431580038">
          <w:marLeft w:val="0"/>
          <w:marRight w:val="0"/>
          <w:marTop w:val="0"/>
          <w:marBottom w:val="0"/>
          <w:divBdr>
            <w:top w:val="none" w:sz="0" w:space="0" w:color="auto"/>
            <w:left w:val="none" w:sz="0" w:space="0" w:color="auto"/>
            <w:bottom w:val="none" w:sz="0" w:space="0" w:color="auto"/>
            <w:right w:val="none" w:sz="0" w:space="0" w:color="auto"/>
          </w:divBdr>
        </w:div>
        <w:div w:id="325937021">
          <w:marLeft w:val="0"/>
          <w:marRight w:val="0"/>
          <w:marTop w:val="0"/>
          <w:marBottom w:val="0"/>
          <w:divBdr>
            <w:top w:val="none" w:sz="0" w:space="0" w:color="auto"/>
            <w:left w:val="none" w:sz="0" w:space="0" w:color="auto"/>
            <w:bottom w:val="none" w:sz="0" w:space="0" w:color="auto"/>
            <w:right w:val="none" w:sz="0" w:space="0" w:color="auto"/>
          </w:divBdr>
        </w:div>
        <w:div w:id="1500458772">
          <w:marLeft w:val="0"/>
          <w:marRight w:val="0"/>
          <w:marTop w:val="0"/>
          <w:marBottom w:val="0"/>
          <w:divBdr>
            <w:top w:val="none" w:sz="0" w:space="0" w:color="auto"/>
            <w:left w:val="none" w:sz="0" w:space="0" w:color="auto"/>
            <w:bottom w:val="none" w:sz="0" w:space="0" w:color="auto"/>
            <w:right w:val="none" w:sz="0" w:space="0" w:color="auto"/>
          </w:divBdr>
        </w:div>
        <w:div w:id="849218263">
          <w:marLeft w:val="0"/>
          <w:marRight w:val="0"/>
          <w:marTop w:val="0"/>
          <w:marBottom w:val="0"/>
          <w:divBdr>
            <w:top w:val="none" w:sz="0" w:space="0" w:color="auto"/>
            <w:left w:val="none" w:sz="0" w:space="0" w:color="auto"/>
            <w:bottom w:val="none" w:sz="0" w:space="0" w:color="auto"/>
            <w:right w:val="none" w:sz="0" w:space="0" w:color="auto"/>
          </w:divBdr>
        </w:div>
        <w:div w:id="1540703707">
          <w:marLeft w:val="0"/>
          <w:marRight w:val="0"/>
          <w:marTop w:val="0"/>
          <w:marBottom w:val="0"/>
          <w:divBdr>
            <w:top w:val="none" w:sz="0" w:space="0" w:color="auto"/>
            <w:left w:val="none" w:sz="0" w:space="0" w:color="auto"/>
            <w:bottom w:val="none" w:sz="0" w:space="0" w:color="auto"/>
            <w:right w:val="none" w:sz="0" w:space="0" w:color="auto"/>
          </w:divBdr>
        </w:div>
        <w:div w:id="1766415811">
          <w:marLeft w:val="0"/>
          <w:marRight w:val="0"/>
          <w:marTop w:val="0"/>
          <w:marBottom w:val="0"/>
          <w:divBdr>
            <w:top w:val="none" w:sz="0" w:space="0" w:color="auto"/>
            <w:left w:val="none" w:sz="0" w:space="0" w:color="auto"/>
            <w:bottom w:val="none" w:sz="0" w:space="0" w:color="auto"/>
            <w:right w:val="none" w:sz="0" w:space="0" w:color="auto"/>
          </w:divBdr>
          <w:divsChild>
            <w:div w:id="1342387940">
              <w:marLeft w:val="-75"/>
              <w:marRight w:val="0"/>
              <w:marTop w:val="30"/>
              <w:marBottom w:val="30"/>
              <w:divBdr>
                <w:top w:val="none" w:sz="0" w:space="0" w:color="auto"/>
                <w:left w:val="none" w:sz="0" w:space="0" w:color="auto"/>
                <w:bottom w:val="none" w:sz="0" w:space="0" w:color="auto"/>
                <w:right w:val="none" w:sz="0" w:space="0" w:color="auto"/>
              </w:divBdr>
              <w:divsChild>
                <w:div w:id="45111466">
                  <w:marLeft w:val="0"/>
                  <w:marRight w:val="0"/>
                  <w:marTop w:val="0"/>
                  <w:marBottom w:val="0"/>
                  <w:divBdr>
                    <w:top w:val="none" w:sz="0" w:space="0" w:color="auto"/>
                    <w:left w:val="none" w:sz="0" w:space="0" w:color="auto"/>
                    <w:bottom w:val="none" w:sz="0" w:space="0" w:color="auto"/>
                    <w:right w:val="none" w:sz="0" w:space="0" w:color="auto"/>
                  </w:divBdr>
                  <w:divsChild>
                    <w:div w:id="1986231061">
                      <w:marLeft w:val="0"/>
                      <w:marRight w:val="0"/>
                      <w:marTop w:val="0"/>
                      <w:marBottom w:val="0"/>
                      <w:divBdr>
                        <w:top w:val="none" w:sz="0" w:space="0" w:color="auto"/>
                        <w:left w:val="none" w:sz="0" w:space="0" w:color="auto"/>
                        <w:bottom w:val="none" w:sz="0" w:space="0" w:color="auto"/>
                        <w:right w:val="none" w:sz="0" w:space="0" w:color="auto"/>
                      </w:divBdr>
                    </w:div>
                  </w:divsChild>
                </w:div>
                <w:div w:id="1542866197">
                  <w:marLeft w:val="0"/>
                  <w:marRight w:val="0"/>
                  <w:marTop w:val="0"/>
                  <w:marBottom w:val="0"/>
                  <w:divBdr>
                    <w:top w:val="none" w:sz="0" w:space="0" w:color="auto"/>
                    <w:left w:val="none" w:sz="0" w:space="0" w:color="auto"/>
                    <w:bottom w:val="none" w:sz="0" w:space="0" w:color="auto"/>
                    <w:right w:val="none" w:sz="0" w:space="0" w:color="auto"/>
                  </w:divBdr>
                  <w:divsChild>
                    <w:div w:id="417487257">
                      <w:marLeft w:val="0"/>
                      <w:marRight w:val="0"/>
                      <w:marTop w:val="0"/>
                      <w:marBottom w:val="0"/>
                      <w:divBdr>
                        <w:top w:val="none" w:sz="0" w:space="0" w:color="auto"/>
                        <w:left w:val="none" w:sz="0" w:space="0" w:color="auto"/>
                        <w:bottom w:val="none" w:sz="0" w:space="0" w:color="auto"/>
                        <w:right w:val="none" w:sz="0" w:space="0" w:color="auto"/>
                      </w:divBdr>
                    </w:div>
                  </w:divsChild>
                </w:div>
                <w:div w:id="1051535981">
                  <w:marLeft w:val="0"/>
                  <w:marRight w:val="0"/>
                  <w:marTop w:val="0"/>
                  <w:marBottom w:val="0"/>
                  <w:divBdr>
                    <w:top w:val="none" w:sz="0" w:space="0" w:color="auto"/>
                    <w:left w:val="none" w:sz="0" w:space="0" w:color="auto"/>
                    <w:bottom w:val="none" w:sz="0" w:space="0" w:color="auto"/>
                    <w:right w:val="none" w:sz="0" w:space="0" w:color="auto"/>
                  </w:divBdr>
                  <w:divsChild>
                    <w:div w:id="1090085443">
                      <w:marLeft w:val="0"/>
                      <w:marRight w:val="0"/>
                      <w:marTop w:val="0"/>
                      <w:marBottom w:val="0"/>
                      <w:divBdr>
                        <w:top w:val="none" w:sz="0" w:space="0" w:color="auto"/>
                        <w:left w:val="none" w:sz="0" w:space="0" w:color="auto"/>
                        <w:bottom w:val="none" w:sz="0" w:space="0" w:color="auto"/>
                        <w:right w:val="none" w:sz="0" w:space="0" w:color="auto"/>
                      </w:divBdr>
                    </w:div>
                  </w:divsChild>
                </w:div>
                <w:div w:id="1404063150">
                  <w:marLeft w:val="0"/>
                  <w:marRight w:val="0"/>
                  <w:marTop w:val="0"/>
                  <w:marBottom w:val="0"/>
                  <w:divBdr>
                    <w:top w:val="none" w:sz="0" w:space="0" w:color="auto"/>
                    <w:left w:val="none" w:sz="0" w:space="0" w:color="auto"/>
                    <w:bottom w:val="none" w:sz="0" w:space="0" w:color="auto"/>
                    <w:right w:val="none" w:sz="0" w:space="0" w:color="auto"/>
                  </w:divBdr>
                  <w:divsChild>
                    <w:div w:id="648048647">
                      <w:marLeft w:val="0"/>
                      <w:marRight w:val="0"/>
                      <w:marTop w:val="0"/>
                      <w:marBottom w:val="0"/>
                      <w:divBdr>
                        <w:top w:val="none" w:sz="0" w:space="0" w:color="auto"/>
                        <w:left w:val="none" w:sz="0" w:space="0" w:color="auto"/>
                        <w:bottom w:val="none" w:sz="0" w:space="0" w:color="auto"/>
                        <w:right w:val="none" w:sz="0" w:space="0" w:color="auto"/>
                      </w:divBdr>
                    </w:div>
                  </w:divsChild>
                </w:div>
                <w:div w:id="1060441776">
                  <w:marLeft w:val="0"/>
                  <w:marRight w:val="0"/>
                  <w:marTop w:val="0"/>
                  <w:marBottom w:val="0"/>
                  <w:divBdr>
                    <w:top w:val="none" w:sz="0" w:space="0" w:color="auto"/>
                    <w:left w:val="none" w:sz="0" w:space="0" w:color="auto"/>
                    <w:bottom w:val="none" w:sz="0" w:space="0" w:color="auto"/>
                    <w:right w:val="none" w:sz="0" w:space="0" w:color="auto"/>
                  </w:divBdr>
                  <w:divsChild>
                    <w:div w:id="428814361">
                      <w:marLeft w:val="0"/>
                      <w:marRight w:val="0"/>
                      <w:marTop w:val="0"/>
                      <w:marBottom w:val="0"/>
                      <w:divBdr>
                        <w:top w:val="none" w:sz="0" w:space="0" w:color="auto"/>
                        <w:left w:val="none" w:sz="0" w:space="0" w:color="auto"/>
                        <w:bottom w:val="none" w:sz="0" w:space="0" w:color="auto"/>
                        <w:right w:val="none" w:sz="0" w:space="0" w:color="auto"/>
                      </w:divBdr>
                    </w:div>
                  </w:divsChild>
                </w:div>
                <w:div w:id="605818052">
                  <w:marLeft w:val="0"/>
                  <w:marRight w:val="0"/>
                  <w:marTop w:val="0"/>
                  <w:marBottom w:val="0"/>
                  <w:divBdr>
                    <w:top w:val="none" w:sz="0" w:space="0" w:color="auto"/>
                    <w:left w:val="none" w:sz="0" w:space="0" w:color="auto"/>
                    <w:bottom w:val="none" w:sz="0" w:space="0" w:color="auto"/>
                    <w:right w:val="none" w:sz="0" w:space="0" w:color="auto"/>
                  </w:divBdr>
                  <w:divsChild>
                    <w:div w:id="82188848">
                      <w:marLeft w:val="0"/>
                      <w:marRight w:val="0"/>
                      <w:marTop w:val="0"/>
                      <w:marBottom w:val="0"/>
                      <w:divBdr>
                        <w:top w:val="none" w:sz="0" w:space="0" w:color="auto"/>
                        <w:left w:val="none" w:sz="0" w:space="0" w:color="auto"/>
                        <w:bottom w:val="none" w:sz="0" w:space="0" w:color="auto"/>
                        <w:right w:val="none" w:sz="0" w:space="0" w:color="auto"/>
                      </w:divBdr>
                    </w:div>
                  </w:divsChild>
                </w:div>
                <w:div w:id="637609312">
                  <w:marLeft w:val="0"/>
                  <w:marRight w:val="0"/>
                  <w:marTop w:val="0"/>
                  <w:marBottom w:val="0"/>
                  <w:divBdr>
                    <w:top w:val="none" w:sz="0" w:space="0" w:color="auto"/>
                    <w:left w:val="none" w:sz="0" w:space="0" w:color="auto"/>
                    <w:bottom w:val="none" w:sz="0" w:space="0" w:color="auto"/>
                    <w:right w:val="none" w:sz="0" w:space="0" w:color="auto"/>
                  </w:divBdr>
                  <w:divsChild>
                    <w:div w:id="1238053452">
                      <w:marLeft w:val="0"/>
                      <w:marRight w:val="0"/>
                      <w:marTop w:val="0"/>
                      <w:marBottom w:val="0"/>
                      <w:divBdr>
                        <w:top w:val="none" w:sz="0" w:space="0" w:color="auto"/>
                        <w:left w:val="none" w:sz="0" w:space="0" w:color="auto"/>
                        <w:bottom w:val="none" w:sz="0" w:space="0" w:color="auto"/>
                        <w:right w:val="none" w:sz="0" w:space="0" w:color="auto"/>
                      </w:divBdr>
                    </w:div>
                  </w:divsChild>
                </w:div>
                <w:div w:id="1761104008">
                  <w:marLeft w:val="0"/>
                  <w:marRight w:val="0"/>
                  <w:marTop w:val="0"/>
                  <w:marBottom w:val="0"/>
                  <w:divBdr>
                    <w:top w:val="none" w:sz="0" w:space="0" w:color="auto"/>
                    <w:left w:val="none" w:sz="0" w:space="0" w:color="auto"/>
                    <w:bottom w:val="none" w:sz="0" w:space="0" w:color="auto"/>
                    <w:right w:val="none" w:sz="0" w:space="0" w:color="auto"/>
                  </w:divBdr>
                  <w:divsChild>
                    <w:div w:id="1974602835">
                      <w:marLeft w:val="0"/>
                      <w:marRight w:val="0"/>
                      <w:marTop w:val="0"/>
                      <w:marBottom w:val="0"/>
                      <w:divBdr>
                        <w:top w:val="none" w:sz="0" w:space="0" w:color="auto"/>
                        <w:left w:val="none" w:sz="0" w:space="0" w:color="auto"/>
                        <w:bottom w:val="none" w:sz="0" w:space="0" w:color="auto"/>
                        <w:right w:val="none" w:sz="0" w:space="0" w:color="auto"/>
                      </w:divBdr>
                    </w:div>
                  </w:divsChild>
                </w:div>
                <w:div w:id="1406300459">
                  <w:marLeft w:val="0"/>
                  <w:marRight w:val="0"/>
                  <w:marTop w:val="0"/>
                  <w:marBottom w:val="0"/>
                  <w:divBdr>
                    <w:top w:val="none" w:sz="0" w:space="0" w:color="auto"/>
                    <w:left w:val="none" w:sz="0" w:space="0" w:color="auto"/>
                    <w:bottom w:val="none" w:sz="0" w:space="0" w:color="auto"/>
                    <w:right w:val="none" w:sz="0" w:space="0" w:color="auto"/>
                  </w:divBdr>
                  <w:divsChild>
                    <w:div w:id="3829343">
                      <w:marLeft w:val="0"/>
                      <w:marRight w:val="0"/>
                      <w:marTop w:val="0"/>
                      <w:marBottom w:val="0"/>
                      <w:divBdr>
                        <w:top w:val="none" w:sz="0" w:space="0" w:color="auto"/>
                        <w:left w:val="none" w:sz="0" w:space="0" w:color="auto"/>
                        <w:bottom w:val="none" w:sz="0" w:space="0" w:color="auto"/>
                        <w:right w:val="none" w:sz="0" w:space="0" w:color="auto"/>
                      </w:divBdr>
                    </w:div>
                  </w:divsChild>
                </w:div>
                <w:div w:id="1884752142">
                  <w:marLeft w:val="0"/>
                  <w:marRight w:val="0"/>
                  <w:marTop w:val="0"/>
                  <w:marBottom w:val="0"/>
                  <w:divBdr>
                    <w:top w:val="none" w:sz="0" w:space="0" w:color="auto"/>
                    <w:left w:val="none" w:sz="0" w:space="0" w:color="auto"/>
                    <w:bottom w:val="none" w:sz="0" w:space="0" w:color="auto"/>
                    <w:right w:val="none" w:sz="0" w:space="0" w:color="auto"/>
                  </w:divBdr>
                  <w:divsChild>
                    <w:div w:id="371542267">
                      <w:marLeft w:val="0"/>
                      <w:marRight w:val="0"/>
                      <w:marTop w:val="0"/>
                      <w:marBottom w:val="0"/>
                      <w:divBdr>
                        <w:top w:val="none" w:sz="0" w:space="0" w:color="auto"/>
                        <w:left w:val="none" w:sz="0" w:space="0" w:color="auto"/>
                        <w:bottom w:val="none" w:sz="0" w:space="0" w:color="auto"/>
                        <w:right w:val="none" w:sz="0" w:space="0" w:color="auto"/>
                      </w:divBdr>
                    </w:div>
                  </w:divsChild>
                </w:div>
                <w:div w:id="1155683022">
                  <w:marLeft w:val="0"/>
                  <w:marRight w:val="0"/>
                  <w:marTop w:val="0"/>
                  <w:marBottom w:val="0"/>
                  <w:divBdr>
                    <w:top w:val="none" w:sz="0" w:space="0" w:color="auto"/>
                    <w:left w:val="none" w:sz="0" w:space="0" w:color="auto"/>
                    <w:bottom w:val="none" w:sz="0" w:space="0" w:color="auto"/>
                    <w:right w:val="none" w:sz="0" w:space="0" w:color="auto"/>
                  </w:divBdr>
                  <w:divsChild>
                    <w:div w:id="1775979787">
                      <w:marLeft w:val="0"/>
                      <w:marRight w:val="0"/>
                      <w:marTop w:val="0"/>
                      <w:marBottom w:val="0"/>
                      <w:divBdr>
                        <w:top w:val="none" w:sz="0" w:space="0" w:color="auto"/>
                        <w:left w:val="none" w:sz="0" w:space="0" w:color="auto"/>
                        <w:bottom w:val="none" w:sz="0" w:space="0" w:color="auto"/>
                        <w:right w:val="none" w:sz="0" w:space="0" w:color="auto"/>
                      </w:divBdr>
                    </w:div>
                  </w:divsChild>
                </w:div>
                <w:div w:id="1993605929">
                  <w:marLeft w:val="0"/>
                  <w:marRight w:val="0"/>
                  <w:marTop w:val="0"/>
                  <w:marBottom w:val="0"/>
                  <w:divBdr>
                    <w:top w:val="none" w:sz="0" w:space="0" w:color="auto"/>
                    <w:left w:val="none" w:sz="0" w:space="0" w:color="auto"/>
                    <w:bottom w:val="none" w:sz="0" w:space="0" w:color="auto"/>
                    <w:right w:val="none" w:sz="0" w:space="0" w:color="auto"/>
                  </w:divBdr>
                  <w:divsChild>
                    <w:div w:id="114393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81872">
          <w:marLeft w:val="0"/>
          <w:marRight w:val="0"/>
          <w:marTop w:val="0"/>
          <w:marBottom w:val="0"/>
          <w:divBdr>
            <w:top w:val="none" w:sz="0" w:space="0" w:color="auto"/>
            <w:left w:val="none" w:sz="0" w:space="0" w:color="auto"/>
            <w:bottom w:val="none" w:sz="0" w:space="0" w:color="auto"/>
            <w:right w:val="none" w:sz="0" w:space="0" w:color="auto"/>
          </w:divBdr>
        </w:div>
      </w:divsChild>
    </w:div>
    <w:div w:id="1742364880">
      <w:bodyDiv w:val="1"/>
      <w:marLeft w:val="0"/>
      <w:marRight w:val="0"/>
      <w:marTop w:val="0"/>
      <w:marBottom w:val="0"/>
      <w:divBdr>
        <w:top w:val="none" w:sz="0" w:space="0" w:color="auto"/>
        <w:left w:val="none" w:sz="0" w:space="0" w:color="auto"/>
        <w:bottom w:val="none" w:sz="0" w:space="0" w:color="auto"/>
        <w:right w:val="none" w:sz="0" w:space="0" w:color="auto"/>
      </w:divBdr>
    </w:div>
    <w:div w:id="1872036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eeplish@focus-trust.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focus-trust.co.uk"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eplishprimary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70CC6EDCB65469326AAB22995796A" ma:contentTypeVersion="16" ma:contentTypeDescription="Create a new document." ma:contentTypeScope="" ma:versionID="86e9d5806b3bd3e547c7a5795184ed13">
  <xsd:schema xmlns:xsd="http://www.w3.org/2001/XMLSchema" xmlns:xs="http://www.w3.org/2001/XMLSchema" xmlns:p="http://schemas.microsoft.com/office/2006/metadata/properties" xmlns:ns2="78af0e6a-81c5-40ba-9ab6-684836ff46a8" xmlns:ns3="235c5446-4e0a-457f-a870-398ded311aad" targetNamespace="http://schemas.microsoft.com/office/2006/metadata/properties" ma:root="true" ma:fieldsID="fa06176b700134244dc72c8e9f0f9bfd" ns2:_="" ns3:_="">
    <xsd:import namespace="78af0e6a-81c5-40ba-9ab6-684836ff46a8"/>
    <xsd:import namespace="235c5446-4e0a-457f-a870-398ded311a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f0e6a-81c5-40ba-9ab6-684836ff4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fdff30-f45d-48be-81ee-b3dfe79dbb3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5c5446-4e0a-457f-a870-398ded311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0d9126-dae5-46e3-9e3b-21b14693bf1e}" ma:internalName="TaxCatchAll" ma:showField="CatchAllData" ma:web="235c5446-4e0a-457f-a870-398ded311a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5c5446-4e0a-457f-a870-398ded311aad" xsi:nil="true"/>
    <lcf76f155ced4ddcb4097134ff3c332f xmlns="78af0e6a-81c5-40ba-9ab6-684836ff4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1CC33E-26F9-4749-81A7-26C1687C7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f0e6a-81c5-40ba-9ab6-684836ff46a8"/>
    <ds:schemaRef ds:uri="235c5446-4e0a-457f-a870-398ded311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ADD8C-4B19-422A-8A25-BCF36553F6A6}">
  <ds:schemaRefs>
    <ds:schemaRef ds:uri="http://schemas.microsoft.com/sharepoint/v3/contenttype/forms"/>
  </ds:schemaRefs>
</ds:datastoreItem>
</file>

<file path=customXml/itemProps3.xml><?xml version="1.0" encoding="utf-8"?>
<ds:datastoreItem xmlns:ds="http://schemas.openxmlformats.org/officeDocument/2006/customXml" ds:itemID="{41E207F9-E144-42DF-B630-A591BC0A3C6C}">
  <ds:schemaRefs>
    <ds:schemaRef ds:uri="http://schemas.microsoft.com/office/2006/metadata/properties"/>
    <ds:schemaRef ds:uri="http://schemas.microsoft.com/office/infopath/2007/PartnerControls"/>
    <ds:schemaRef ds:uri="235c5446-4e0a-457f-a870-398ded311aad"/>
    <ds:schemaRef ds:uri="78af0e6a-81c5-40ba-9ab6-684836ff46a8"/>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3590</Words>
  <Characters>20463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E McPherson - Deeplish Primary Academy</cp:lastModifiedBy>
  <cp:revision>13</cp:revision>
  <dcterms:created xsi:type="dcterms:W3CDTF">2025-10-10T13:36:00Z</dcterms:created>
  <dcterms:modified xsi:type="dcterms:W3CDTF">2026-08-28T11:26:00Z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for Microsoft 365</vt:lpwstr>
  </property>
  <property fmtid="{D5CDD505-2E9C-101B-9397-08002B2CF9AE}" pid="4" name="LastSaved">
    <vt:filetime>2022-10-07T00:00:00Z</vt:filetime>
  </property>
  <property fmtid="{D5CDD505-2E9C-101B-9397-08002B2CF9AE}" pid="5" name="Producer">
    <vt:lpwstr>Microsoft® Word for Microsoft 365</vt:lpwstr>
  </property>
  <property fmtid="{D5CDD505-2E9C-101B-9397-08002B2CF9AE}" pid="6" name="ContentTypeId">
    <vt:lpwstr>0x010100E0570CC6EDCB65469326AAB22995796A</vt:lpwstr>
  </property>
</Properties>
</file>