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7527" w14:textId="77777777" w:rsidR="00DA3EAF" w:rsidRDefault="00B12DAC" w:rsidP="0027679A">
      <w:pPr>
        <w:spacing w:after="0"/>
        <w:jc w:val="center"/>
        <w:rPr>
          <w:rFonts w:ascii="Arial Nova" w:hAnsi="Arial Nova" w:cs="Arial"/>
          <w:b/>
          <w:color w:val="44546A" w:themeColor="text2"/>
          <w:sz w:val="24"/>
          <w:szCs w:val="24"/>
        </w:rPr>
      </w:pPr>
      <w:r w:rsidRPr="00B12DAC">
        <w:rPr>
          <w:rFonts w:ascii="Arial Nova" w:hAnsi="Arial Nova" w:cs="Arial"/>
          <w:b/>
          <w:color w:val="44546A" w:themeColor="text2"/>
          <w:sz w:val="24"/>
          <w:szCs w:val="24"/>
        </w:rPr>
        <w:t>Teaching Assistant</w:t>
      </w:r>
    </w:p>
    <w:p w14:paraId="58EC82AA" w14:textId="5D380FA8"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515EA53E" w:rsidR="003B7986" w:rsidRPr="00BD2DA8" w:rsidRDefault="00B12DAC" w:rsidP="00BD370E">
            <w:pPr>
              <w:rPr>
                <w:rFonts w:ascii="Arial Nova" w:hAnsi="Arial Nova" w:cs="Arial"/>
                <w:b/>
                <w:bCs/>
                <w:sz w:val="24"/>
                <w:szCs w:val="24"/>
              </w:rPr>
            </w:pPr>
            <w:r w:rsidRPr="00B12DAC">
              <w:rPr>
                <w:rFonts w:ascii="Arial Nova" w:hAnsi="Arial Nova" w:cs="Arial"/>
                <w:b/>
                <w:bCs/>
                <w:sz w:val="24"/>
                <w:szCs w:val="24"/>
              </w:rPr>
              <w:t>Teaching Assistant</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7B7F611C" w:rsidR="00D96F3F" w:rsidRPr="00BD2DA8" w:rsidRDefault="009D7928" w:rsidP="00BD370E">
            <w:pPr>
              <w:rPr>
                <w:rFonts w:ascii="Arial Nova" w:hAnsi="Arial Nova" w:cs="Arial"/>
                <w:sz w:val="24"/>
                <w:szCs w:val="24"/>
              </w:rPr>
            </w:pPr>
            <w:r w:rsidRPr="009D7928">
              <w:rPr>
                <w:rFonts w:ascii="Arial Nova" w:hAnsi="Arial Nova" w:cs="Arial"/>
                <w:sz w:val="24"/>
                <w:szCs w:val="24"/>
              </w:rPr>
              <w:t>Grade 4 (Spinal point 7–11)</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B5AC940" w:rsidR="00D96F3F" w:rsidRPr="00BD2DA8" w:rsidRDefault="00DF6DAB" w:rsidP="00BD370E">
            <w:pPr>
              <w:rPr>
                <w:rFonts w:ascii="Arial Nova" w:hAnsi="Arial Nova" w:cs="Arial"/>
                <w:sz w:val="24"/>
                <w:szCs w:val="24"/>
              </w:rPr>
            </w:pPr>
            <w:r>
              <w:rPr>
                <w:rFonts w:ascii="Arial Nova" w:hAnsi="Arial Nova" w:cs="Arial"/>
                <w:sz w:val="24"/>
                <w:szCs w:val="24"/>
              </w:rPr>
              <w:t>Head Teacher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19911D36" w:rsidR="003B7986" w:rsidRPr="00BD2DA8" w:rsidRDefault="009D7928" w:rsidP="00385AEA">
            <w:pPr>
              <w:rPr>
                <w:rFonts w:ascii="Arial Nova" w:hAnsi="Arial Nova" w:cs="Segoe UI"/>
                <w:sz w:val="24"/>
                <w:szCs w:val="24"/>
              </w:rPr>
            </w:pPr>
            <w:r w:rsidRPr="009D7928">
              <w:rPr>
                <w:rFonts w:ascii="Arial Nova" w:hAnsi="Arial Nova" w:cs="Segoe UI"/>
                <w:sz w:val="24"/>
                <w:szCs w:val="24"/>
              </w:rPr>
              <w:t>The Teaching Assistant supports the delivery of high-quality teaching and learning by working with teachers to facilitate access to the curriculum for individual students and small groups. The postholder supports students to engage in learning, develop independence, and achieve their potential by responding to individual learning, SEND and behavioural needs, using agreed strategies and resources to enable meaningful participation and progress within the classroom environment.</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0B349349" w:rsidR="00CC227D" w:rsidRPr="00BD2DA8" w:rsidRDefault="00BD1416" w:rsidP="005C361B">
            <w:pPr>
              <w:tabs>
                <w:tab w:val="left" w:pos="2925"/>
              </w:tabs>
              <w:jc w:val="center"/>
              <w:rPr>
                <w:rFonts w:ascii="Arial Nova" w:hAnsi="Arial Nova" w:cs="Arial"/>
                <w:sz w:val="24"/>
                <w:szCs w:val="24"/>
              </w:rPr>
            </w:pPr>
            <w:r w:rsidRPr="00BD1416">
              <w:rPr>
                <w:rFonts w:ascii="Arial Nova" w:hAnsi="Arial Nova" w:cs="Arial"/>
                <w:sz w:val="24"/>
                <w:szCs w:val="24"/>
              </w:rPr>
              <w:t>The postholder may support different classes, subjects, year groups or learning environments as directed to meet student needs and support effective curriculum delivery</w:t>
            </w:r>
          </w:p>
        </w:tc>
        <w:tc>
          <w:tcPr>
            <w:tcW w:w="3515" w:type="dxa"/>
            <w:gridSpan w:val="2"/>
            <w:vAlign w:val="center"/>
          </w:tcPr>
          <w:p w14:paraId="5BAAEF56" w14:textId="67A905C1" w:rsidR="00CC227D" w:rsidRPr="00BD2DA8" w:rsidRDefault="005B4F2A" w:rsidP="005C361B">
            <w:pPr>
              <w:tabs>
                <w:tab w:val="left" w:pos="2925"/>
              </w:tabs>
              <w:jc w:val="center"/>
              <w:rPr>
                <w:rFonts w:ascii="Arial Nova" w:hAnsi="Arial Nova" w:cs="Arial"/>
                <w:sz w:val="24"/>
                <w:szCs w:val="24"/>
              </w:rPr>
            </w:pPr>
            <w:r w:rsidRPr="005B4F2A">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A0A1500" w14:textId="77777777" w:rsidR="0034047A" w:rsidRDefault="005B4F2A" w:rsidP="005B4F2A">
            <w:pPr>
              <w:tabs>
                <w:tab w:val="left" w:pos="2925"/>
              </w:tabs>
              <w:rPr>
                <w:rFonts w:ascii="Arial Nova" w:hAnsi="Arial Nova"/>
                <w:color w:val="000000"/>
                <w:sz w:val="24"/>
                <w:szCs w:val="24"/>
                <w:shd w:val="clear" w:color="auto" w:fill="FFFFFF"/>
              </w:rPr>
            </w:pPr>
            <w:r w:rsidRPr="005B4F2A">
              <w:rPr>
                <w:rFonts w:ascii="Arial Nova" w:hAnsi="Arial Nova"/>
                <w:color w:val="000000"/>
                <w:sz w:val="24"/>
                <w:szCs w:val="24"/>
                <w:shd w:val="clear" w:color="auto" w:fill="FFFFFF"/>
              </w:rPr>
              <w:t>The postholder contributes to effective teaching and learning by supporting teachers to deliver learning activities that enable students to engage with the curriculum, build confidence and independence, and make progress in line with their individual needs and targets.</w:t>
            </w:r>
          </w:p>
          <w:p w14:paraId="03065F75" w14:textId="070B5D61" w:rsidR="005B4F2A" w:rsidRPr="0034047A" w:rsidRDefault="005B4F2A" w:rsidP="005B4F2A">
            <w:pPr>
              <w:tabs>
                <w:tab w:val="left" w:pos="2925"/>
              </w:tabs>
              <w:rPr>
                <w:rFonts w:ascii="Arial Nova" w:hAnsi="Arial Nova"/>
                <w:color w:val="000000"/>
                <w:sz w:val="24"/>
                <w:szCs w:val="24"/>
                <w:shd w:val="clear" w:color="auto" w:fill="FFFFFF"/>
              </w:rPr>
            </w:pPr>
            <w:r w:rsidRPr="005B4F2A">
              <w:rPr>
                <w:rFonts w:ascii="Arial Nova" w:hAnsi="Arial Nova"/>
                <w:color w:val="000000"/>
                <w:sz w:val="24"/>
                <w:szCs w:val="24"/>
                <w:shd w:val="clear" w:color="auto" w:fill="FFFFFF"/>
              </w:rPr>
              <w:t>The postholder supports the monitoring and development of student learning by observing engagement, identifying barriers to learning, and providing feedback to teachers to inform teaching approaches and support strategies to support responsive teaching and student progress.</w:t>
            </w:r>
          </w:p>
          <w:p w14:paraId="26692C03" w14:textId="77777777" w:rsidR="005B4F2A" w:rsidRPr="005B4F2A" w:rsidRDefault="005B4F2A" w:rsidP="005B4F2A">
            <w:pPr>
              <w:tabs>
                <w:tab w:val="left" w:pos="2925"/>
              </w:tabs>
              <w:rPr>
                <w:rFonts w:ascii="Arial Nova" w:hAnsi="Arial Nova"/>
                <w:color w:val="000000"/>
                <w:sz w:val="24"/>
                <w:szCs w:val="24"/>
                <w:shd w:val="clear" w:color="auto" w:fill="FFFFFF"/>
              </w:rPr>
            </w:pPr>
          </w:p>
          <w:p w14:paraId="2688CFEA" w14:textId="77777777" w:rsidR="005B4F2A" w:rsidRDefault="005B4F2A" w:rsidP="005B4F2A">
            <w:pPr>
              <w:tabs>
                <w:tab w:val="left" w:pos="2925"/>
              </w:tabs>
              <w:rPr>
                <w:rFonts w:ascii="Arial Nova" w:hAnsi="Arial Nova"/>
                <w:color w:val="000000"/>
                <w:sz w:val="24"/>
                <w:szCs w:val="24"/>
                <w:shd w:val="clear" w:color="auto" w:fill="FFFFFF"/>
              </w:rPr>
            </w:pPr>
            <w:r w:rsidRPr="005B4F2A">
              <w:rPr>
                <w:rFonts w:ascii="Arial Nova" w:hAnsi="Arial Nova"/>
                <w:color w:val="000000"/>
                <w:sz w:val="24"/>
                <w:szCs w:val="24"/>
                <w:shd w:val="clear" w:color="auto" w:fill="FFFFFF"/>
              </w:rPr>
              <w:t>The postholder contributes to a positive and inclusive learning environment by modelling high expectations, supporting behaviour routines and encouraging respectful relationships that promote engagement and wellbeing.</w:t>
            </w:r>
          </w:p>
          <w:p w14:paraId="644F3454" w14:textId="77777777" w:rsidR="005B4F2A" w:rsidRPr="005B4F2A" w:rsidRDefault="005B4F2A" w:rsidP="005B4F2A">
            <w:pPr>
              <w:tabs>
                <w:tab w:val="left" w:pos="2925"/>
              </w:tabs>
              <w:rPr>
                <w:rFonts w:ascii="Arial Nova" w:hAnsi="Arial Nova"/>
                <w:color w:val="000000"/>
                <w:sz w:val="24"/>
                <w:szCs w:val="24"/>
                <w:shd w:val="clear" w:color="auto" w:fill="FFFFFF"/>
              </w:rPr>
            </w:pPr>
          </w:p>
          <w:p w14:paraId="699D17A1" w14:textId="628BEEC1" w:rsidR="005B4F2A" w:rsidRPr="005B4F2A" w:rsidRDefault="005B4F2A" w:rsidP="005B4F2A">
            <w:pPr>
              <w:tabs>
                <w:tab w:val="left" w:pos="2925"/>
              </w:tabs>
              <w:rPr>
                <w:rFonts w:ascii="Arial Nova" w:hAnsi="Arial Nova"/>
                <w:color w:val="000000"/>
                <w:sz w:val="24"/>
                <w:szCs w:val="24"/>
                <w:shd w:val="clear" w:color="auto" w:fill="FFFFFF"/>
              </w:rPr>
            </w:pPr>
            <w:r w:rsidRPr="005B4F2A">
              <w:rPr>
                <w:rFonts w:ascii="Arial Nova" w:hAnsi="Arial Nova"/>
                <w:color w:val="000000"/>
                <w:sz w:val="24"/>
                <w:szCs w:val="24"/>
                <w:shd w:val="clear" w:color="auto" w:fill="FFFFFF"/>
              </w:rPr>
              <w:t>The postholder works collaboratively with teachers, SEND staff and colleagues to support students with additional needs, ensuring appropriate support strategies are implemented so students can participate fully in learning activities to support inclusive practice and access to learning.</w:t>
            </w:r>
          </w:p>
          <w:p w14:paraId="5B1BA464" w14:textId="050BCA25"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36764420" w14:textId="77777777" w:rsidR="00D23D7E" w:rsidRPr="006D73CE" w:rsidRDefault="00D23D7E" w:rsidP="00D23D7E">
            <w:pPr>
              <w:pStyle w:val="NormalWeb"/>
              <w:rPr>
                <w:rFonts w:ascii="Arial Nova" w:hAnsi="Arial Nova"/>
              </w:rPr>
            </w:pPr>
            <w:r w:rsidRPr="006D73CE">
              <w:rPr>
                <w:rStyle w:val="Strong"/>
                <w:rFonts w:ascii="Arial Nova" w:hAnsi="Arial Nova"/>
              </w:rPr>
              <w:t>Teaching and Learning</w:t>
            </w:r>
          </w:p>
          <w:p w14:paraId="72204B4D" w14:textId="416013D9" w:rsidR="00D23D7E" w:rsidRPr="006D73CE" w:rsidRDefault="00D23D7E" w:rsidP="00D23D7E">
            <w:pPr>
              <w:pStyle w:val="NormalWeb"/>
              <w:rPr>
                <w:rFonts w:ascii="Arial Nova" w:hAnsi="Arial Nova"/>
              </w:rPr>
            </w:pPr>
            <w:r w:rsidRPr="006D73CE">
              <w:rPr>
                <w:rFonts w:ascii="Arial Nova" w:hAnsi="Arial Nova"/>
              </w:rPr>
              <w:t>• Liaise daily with the class teacher to understand lesson objectives, planned activities and student support needs in order to assist students in accessing learning tasks.</w:t>
            </w:r>
            <w:r w:rsidRPr="006D73CE">
              <w:rPr>
                <w:rFonts w:ascii="Arial Nova" w:hAnsi="Arial Nova"/>
              </w:rPr>
              <w:br/>
              <w:t>• Work with individual students or small groups to clarify instructions, support understanding and encourage independent learning.</w:t>
            </w:r>
            <w:r w:rsidRPr="006D73CE">
              <w:rPr>
                <w:rFonts w:ascii="Arial Nova" w:hAnsi="Arial Nova"/>
              </w:rPr>
              <w:br/>
              <w:t>• Support students to use learning resources, equipment and materials appropriately during lessons.</w:t>
            </w:r>
            <w:r w:rsidRPr="006D73CE">
              <w:rPr>
                <w:rFonts w:ascii="Arial Nova" w:hAnsi="Arial Nova"/>
              </w:rPr>
              <w:br/>
              <w:t>• Check student understanding during lessons and provide timely assistance where required, which may include reading aloud, scribing, recording homework or using visual and verbal prompts to support engagement.</w:t>
            </w:r>
            <w:r w:rsidRPr="006D73CE">
              <w:rPr>
                <w:rFonts w:ascii="Arial Nova" w:hAnsi="Arial Nova"/>
              </w:rPr>
              <w:br/>
              <w:t>• Move confidently around the classroom to support a range of students, encouraging engagement, independence and pride in their work</w:t>
            </w:r>
            <w:r w:rsidRPr="006D73CE">
              <w:rPr>
                <w:rFonts w:ascii="Arial Nova" w:hAnsi="Arial Nova"/>
                <w:b/>
                <w:bCs/>
              </w:rPr>
              <w:t xml:space="preserve"> </w:t>
            </w:r>
            <w:r w:rsidRPr="006D73CE">
              <w:rPr>
                <w:rStyle w:val="Strong"/>
                <w:rFonts w:ascii="Arial Nova" w:hAnsi="Arial Nova"/>
                <w:b w:val="0"/>
                <w:bCs w:val="0"/>
              </w:rPr>
              <w:t xml:space="preserve"> to reinforce high expectations for learning</w:t>
            </w:r>
            <w:r w:rsidRPr="006D73CE">
              <w:rPr>
                <w:rStyle w:val="Strong"/>
                <w:rFonts w:ascii="Arial Nova" w:hAnsi="Arial Nova"/>
              </w:rPr>
              <w:t>.</w:t>
            </w:r>
            <w:r w:rsidRPr="006D73CE">
              <w:rPr>
                <w:rFonts w:ascii="Arial Nova" w:hAnsi="Arial Nova"/>
              </w:rPr>
              <w:br/>
              <w:t>• Encourage students to contribute to lessons through discussion, questioning and participation in learning activities.</w:t>
            </w:r>
            <w:r w:rsidRPr="006D73CE">
              <w:rPr>
                <w:rFonts w:ascii="Arial Nova" w:hAnsi="Arial Nova"/>
              </w:rPr>
              <w:br/>
              <w:t>• Use questioning techniques to stimulate curiosity and support students in developing inquiry and thinking skills.</w:t>
            </w:r>
            <w:r w:rsidRPr="006D73CE">
              <w:rPr>
                <w:rFonts w:ascii="Arial Nova" w:hAnsi="Arial Nova"/>
              </w:rPr>
              <w:br/>
              <w:t>• Provide constructive feedback to students to support improvement and reflection on their learning</w:t>
            </w:r>
            <w:r w:rsidRPr="006D73CE">
              <w:rPr>
                <w:rStyle w:val="Strong"/>
                <w:rFonts w:ascii="Arial Nova" w:hAnsi="Arial Nova"/>
              </w:rPr>
              <w:t xml:space="preserve"> </w:t>
            </w:r>
            <w:r w:rsidRPr="006D73CE">
              <w:rPr>
                <w:rStyle w:val="Strong"/>
                <w:rFonts w:ascii="Arial Nova" w:hAnsi="Arial Nova"/>
                <w:b w:val="0"/>
                <w:bCs w:val="0"/>
              </w:rPr>
              <w:t>to support progress and confidence in learning.</w:t>
            </w:r>
            <w:r w:rsidRPr="006D73CE">
              <w:rPr>
                <w:rFonts w:ascii="Arial Nova" w:hAnsi="Arial Nova"/>
              </w:rPr>
              <w:br/>
              <w:t>• Support the delivery of educational programmes including the development of reading, writing, spelling and listening skills under the direction of the teacher.</w:t>
            </w:r>
            <w:r w:rsidRPr="006D73CE">
              <w:rPr>
                <w:rFonts w:ascii="Arial Nova" w:hAnsi="Arial Nova"/>
              </w:rPr>
              <w:br/>
              <w:t>• Demonstrate subject knowledge appropriate to the learning activity and support teacher delivery of lesson content.</w:t>
            </w:r>
            <w:r w:rsidRPr="006D73CE">
              <w:rPr>
                <w:rFonts w:ascii="Arial Nova" w:hAnsi="Arial Nova"/>
              </w:rPr>
              <w:br/>
              <w:t>• Support students during homework clubs, subject support sessions or other learning activities where required.</w:t>
            </w:r>
          </w:p>
          <w:p w14:paraId="1C58969F" w14:textId="77777777" w:rsidR="00D02D9D" w:rsidRPr="006D73CE" w:rsidRDefault="00D02D9D" w:rsidP="00445189">
            <w:pPr>
              <w:pStyle w:val="ListParagraph"/>
              <w:jc w:val="both"/>
              <w:rPr>
                <w:rFonts w:ascii="Arial Nova" w:hAnsi="Arial Nova"/>
                <w:b/>
                <w:sz w:val="24"/>
                <w:szCs w:val="24"/>
              </w:rPr>
            </w:pPr>
          </w:p>
          <w:p w14:paraId="7703F792" w14:textId="77777777" w:rsidR="00D02D9D" w:rsidRPr="006D73CE" w:rsidRDefault="00D02D9D" w:rsidP="00445189">
            <w:pPr>
              <w:pStyle w:val="ListParagraph"/>
              <w:jc w:val="both"/>
              <w:rPr>
                <w:rFonts w:ascii="Arial Nova" w:hAnsi="Arial Nova"/>
                <w:b/>
                <w:sz w:val="24"/>
                <w:szCs w:val="24"/>
              </w:rPr>
            </w:pPr>
          </w:p>
          <w:p w14:paraId="0B04DF82" w14:textId="77777777" w:rsidR="00B349C6" w:rsidRPr="006D73CE" w:rsidRDefault="00B349C6" w:rsidP="00B349C6">
            <w:pPr>
              <w:pStyle w:val="NormalWeb"/>
              <w:rPr>
                <w:rFonts w:ascii="Arial Nova" w:hAnsi="Arial Nova"/>
              </w:rPr>
            </w:pPr>
            <w:r w:rsidRPr="006D73CE">
              <w:rPr>
                <w:rStyle w:val="Strong"/>
                <w:rFonts w:ascii="Arial Nova" w:hAnsi="Arial Nova"/>
              </w:rPr>
              <w:lastRenderedPageBreak/>
              <w:t>Assessment</w:t>
            </w:r>
          </w:p>
          <w:p w14:paraId="54FF38AB" w14:textId="4114971E" w:rsidR="00B349C6" w:rsidRPr="006D73CE" w:rsidRDefault="00B349C6" w:rsidP="00B349C6">
            <w:pPr>
              <w:pStyle w:val="NormalWeb"/>
              <w:rPr>
                <w:rFonts w:ascii="Arial Nova" w:hAnsi="Arial Nova"/>
              </w:rPr>
            </w:pPr>
            <w:r w:rsidRPr="006D73CE">
              <w:rPr>
                <w:rFonts w:ascii="Arial Nova" w:hAnsi="Arial Nova"/>
              </w:rPr>
              <w:t>• Observe student engagement and understanding during lessons and share feedback with the teacher regarding progress, achievements or concerns.</w:t>
            </w:r>
            <w:r w:rsidRPr="006D73CE">
              <w:rPr>
                <w:rFonts w:ascii="Arial Nova" w:hAnsi="Arial Nova"/>
              </w:rPr>
              <w:br/>
              <w:t>• Assist in monitoring student learning and recording observations or outcomes where directed by the teacher or SEND staff.</w:t>
            </w:r>
            <w:r w:rsidRPr="006D73CE">
              <w:rPr>
                <w:rFonts w:ascii="Arial Nova" w:hAnsi="Arial Nova"/>
              </w:rPr>
              <w:br/>
              <w:t xml:space="preserve">• Contribute to the assessment of student learning by supporting activities that allow teachers to gather evidence of progress </w:t>
            </w:r>
            <w:r w:rsidRPr="006D73CE">
              <w:rPr>
                <w:rStyle w:val="Strong"/>
                <w:rFonts w:ascii="Arial Nova" w:hAnsi="Arial Nova"/>
                <w:b w:val="0"/>
                <w:bCs w:val="0"/>
              </w:rPr>
              <w:t>to support accurate understanding of student learning needs.</w:t>
            </w:r>
          </w:p>
          <w:p w14:paraId="527DC8DE" w14:textId="77777777" w:rsidR="005C584F" w:rsidRPr="006D73CE" w:rsidRDefault="005C584F" w:rsidP="005C584F">
            <w:pPr>
              <w:pStyle w:val="NormalWeb"/>
              <w:rPr>
                <w:rFonts w:ascii="Arial Nova" w:hAnsi="Arial Nova"/>
              </w:rPr>
            </w:pPr>
            <w:r w:rsidRPr="006D73CE">
              <w:rPr>
                <w:rStyle w:val="Strong"/>
                <w:rFonts w:ascii="Arial Nova" w:hAnsi="Arial Nova"/>
              </w:rPr>
              <w:t>Behaviour Management and Student Wellbeing</w:t>
            </w:r>
          </w:p>
          <w:p w14:paraId="0B915938" w14:textId="77777777" w:rsidR="003A5A7D" w:rsidRPr="006D73CE" w:rsidRDefault="005C584F" w:rsidP="003A5A7D">
            <w:pPr>
              <w:pStyle w:val="NormalWeb"/>
              <w:rPr>
                <w:rFonts w:ascii="Arial Nova" w:hAnsi="Arial Nova"/>
              </w:rPr>
            </w:pPr>
            <w:r w:rsidRPr="006D73CE">
              <w:rPr>
                <w:rFonts w:ascii="Arial Nova" w:hAnsi="Arial Nova"/>
              </w:rPr>
              <w:t>• Establish positive and productive relationships with students, acting as a role model and promoting high expectations of behaviour.</w:t>
            </w:r>
            <w:r w:rsidRPr="006D73CE">
              <w:rPr>
                <w:rFonts w:ascii="Arial Nova" w:hAnsi="Arial Nova"/>
              </w:rPr>
              <w:br/>
              <w:t>• Support classroom discipline by reinforcing the teacher’s expectations and behaviour standards.</w:t>
            </w:r>
            <w:r w:rsidRPr="006D73CE">
              <w:rPr>
                <w:rFonts w:ascii="Arial Nova" w:hAnsi="Arial Nova"/>
              </w:rPr>
              <w:br/>
              <w:t>• Assist with the implementation of behaviour management strategies and classroom routines as directed b</w:t>
            </w:r>
            <w:r w:rsidRPr="006D73CE">
              <w:rPr>
                <w:rFonts w:ascii="Arial Nova" w:hAnsi="Arial Nova"/>
                <w:bCs/>
              </w:rPr>
              <w:t>y the teacher to maintain a safe and purposeful learning</w:t>
            </w:r>
            <w:r w:rsidRPr="006D73CE">
              <w:rPr>
                <w:rFonts w:ascii="Arial Nova" w:hAnsi="Arial Nova"/>
                <w:b/>
                <w:bCs/>
              </w:rPr>
              <w:t xml:space="preserve"> </w:t>
            </w:r>
            <w:r w:rsidRPr="006D73CE">
              <w:rPr>
                <w:rFonts w:ascii="Arial Nova" w:hAnsi="Arial Nova"/>
              </w:rPr>
              <w:t>environment</w:t>
            </w:r>
            <w:r w:rsidRPr="006D73CE">
              <w:rPr>
                <w:rFonts w:ascii="Arial Nova" w:hAnsi="Arial Nova"/>
                <w:b/>
                <w:bCs/>
              </w:rPr>
              <w:t>.</w:t>
            </w:r>
            <w:r w:rsidRPr="006D73CE">
              <w:rPr>
                <w:rFonts w:ascii="Arial Nova" w:hAnsi="Arial Nova"/>
              </w:rPr>
              <w:br/>
              <w:t>• Encourage respectful, cooperative and courteous behaviour among students during learning activities.</w:t>
            </w:r>
            <w:r w:rsidRPr="006D73CE">
              <w:rPr>
                <w:rFonts w:ascii="Arial Nova" w:hAnsi="Arial Nova"/>
              </w:rPr>
              <w:br/>
              <w:t>• Participate in duty rotas or supervision activities as directed by the SEND Manager or SENCO.</w:t>
            </w:r>
          </w:p>
          <w:p w14:paraId="48D9330E" w14:textId="77777777" w:rsidR="003A5A7D" w:rsidRPr="006D73CE" w:rsidRDefault="003A5A7D" w:rsidP="003A5A7D">
            <w:pPr>
              <w:pStyle w:val="NormalWeb"/>
              <w:rPr>
                <w:rFonts w:ascii="Arial Nova" w:hAnsi="Arial Nova"/>
              </w:rPr>
            </w:pPr>
            <w:r w:rsidRPr="006D73CE">
              <w:rPr>
                <w:rStyle w:val="Strong"/>
                <w:rFonts w:ascii="Arial Nova" w:hAnsi="Arial Nova"/>
              </w:rPr>
              <w:t>Pastoral and Inclusion</w:t>
            </w:r>
          </w:p>
          <w:p w14:paraId="00AA5315" w14:textId="57043BC8" w:rsidR="003A5A7D" w:rsidRPr="006D73CE" w:rsidRDefault="003A5A7D" w:rsidP="003A5A7D">
            <w:pPr>
              <w:pStyle w:val="NormalWeb"/>
              <w:rPr>
                <w:rStyle w:val="Strong"/>
                <w:rFonts w:ascii="Arial Nova" w:hAnsi="Arial Nova"/>
                <w:b w:val="0"/>
                <w:bCs w:val="0"/>
              </w:rPr>
            </w:pPr>
            <w:r w:rsidRPr="006D73CE">
              <w:rPr>
                <w:rFonts w:ascii="Arial Nova" w:hAnsi="Arial Nova"/>
              </w:rPr>
              <w:t>• Support students with SEND or additional learning needs through agreed strategies and interventions directed by the SENCO or SEND Manager.</w:t>
            </w:r>
            <w:r w:rsidRPr="006D73CE">
              <w:rPr>
                <w:rFonts w:ascii="Arial Nova" w:hAnsi="Arial Nova"/>
              </w:rPr>
              <w:br/>
              <w:t>• Work with individual students or small groups to deliver targeted interventions that support learning and development.</w:t>
            </w:r>
            <w:r w:rsidRPr="006D73CE">
              <w:rPr>
                <w:rFonts w:ascii="Arial Nova" w:hAnsi="Arial Nova"/>
              </w:rPr>
              <w:br/>
              <w:t>• Assist students to develop confidence, resilience and independence in their learning.</w:t>
            </w:r>
            <w:r w:rsidRPr="006D73CE">
              <w:rPr>
                <w:rFonts w:ascii="Arial Nova" w:hAnsi="Arial Nova"/>
              </w:rPr>
              <w:br/>
              <w:t>• Support students in examinations or assessments as a reader, scribe or prompt where directed by the SENCO or SEND Manager</w:t>
            </w:r>
            <w:r w:rsidRPr="006D73CE">
              <w:rPr>
                <w:rFonts w:ascii="Arial Nova" w:hAnsi="Arial Nova"/>
                <w:b/>
                <w:bCs/>
              </w:rPr>
              <w:t xml:space="preserve"> </w:t>
            </w:r>
            <w:r w:rsidRPr="006D73CE">
              <w:rPr>
                <w:rStyle w:val="Strong"/>
                <w:rFonts w:ascii="Arial Nova" w:hAnsi="Arial Nova"/>
                <w:b w:val="0"/>
                <w:bCs w:val="0"/>
              </w:rPr>
              <w:t>confirm examination access support responsibilities.</w:t>
            </w:r>
          </w:p>
          <w:p w14:paraId="7F44E8E7" w14:textId="77777777" w:rsidR="00650EC9" w:rsidRPr="006D73CE" w:rsidRDefault="00650EC9" w:rsidP="00650EC9">
            <w:pPr>
              <w:pStyle w:val="NormalWeb"/>
              <w:rPr>
                <w:rFonts w:ascii="Arial Nova" w:hAnsi="Arial Nova"/>
              </w:rPr>
            </w:pPr>
            <w:r w:rsidRPr="006D73CE">
              <w:rPr>
                <w:rStyle w:val="Strong"/>
                <w:rFonts w:ascii="Arial Nova" w:hAnsi="Arial Nova"/>
              </w:rPr>
              <w:t>Trust Culture</w:t>
            </w:r>
          </w:p>
          <w:p w14:paraId="11A7E047" w14:textId="313648FC" w:rsidR="00650EC9" w:rsidRPr="006D73CE" w:rsidRDefault="00650EC9" w:rsidP="00650EC9">
            <w:pPr>
              <w:pStyle w:val="NormalWeb"/>
              <w:rPr>
                <w:rStyle w:val="Strong"/>
                <w:rFonts w:ascii="Arial Nova" w:hAnsi="Arial Nova"/>
                <w:b w:val="0"/>
              </w:rPr>
            </w:pPr>
            <w:r w:rsidRPr="006D73CE">
              <w:rPr>
                <w:rFonts w:ascii="Arial Nova" w:hAnsi="Arial Nova"/>
              </w:rPr>
              <w:t xml:space="preserve">• Promote the values, ethos and expectations of Maiden </w:t>
            </w:r>
            <w:proofErr w:type="spellStart"/>
            <w:r w:rsidRPr="006D73CE">
              <w:rPr>
                <w:rFonts w:ascii="Arial Nova" w:hAnsi="Arial Nova"/>
              </w:rPr>
              <w:t>Erlegh</w:t>
            </w:r>
            <w:proofErr w:type="spellEnd"/>
            <w:r w:rsidRPr="006D73CE">
              <w:rPr>
                <w:rFonts w:ascii="Arial Nova" w:hAnsi="Arial Nova"/>
              </w:rPr>
              <w:t xml:space="preserve"> Trust through professional conduct and collaborative working with colleagues.</w:t>
            </w:r>
            <w:r w:rsidRPr="006D73CE">
              <w:rPr>
                <w:rFonts w:ascii="Arial Nova" w:hAnsi="Arial Nova"/>
              </w:rPr>
              <w:br/>
              <w:t xml:space="preserve">• Contribute to the wider life of the school through participation in </w:t>
            </w:r>
            <w:r w:rsidRPr="006D73CE">
              <w:rPr>
                <w:rFonts w:ascii="Arial Nova" w:hAnsi="Arial Nova"/>
              </w:rPr>
              <w:lastRenderedPageBreak/>
              <w:t>activities that support students’ personal development where appropriate.</w:t>
            </w:r>
            <w:r w:rsidRPr="006D73CE">
              <w:rPr>
                <w:rFonts w:ascii="Arial Nova" w:hAnsi="Arial Nova"/>
              </w:rPr>
              <w:br/>
              <w:t xml:space="preserve">• Work constructively with teachers and colleagues to support a positive, inclusive and respectful learning environment </w:t>
            </w:r>
            <w:r w:rsidRPr="006D73CE">
              <w:rPr>
                <w:rStyle w:val="Strong"/>
                <w:rFonts w:ascii="Arial Nova" w:hAnsi="Arial Nova"/>
                <w:b w:val="0"/>
              </w:rPr>
              <w:t>to strengthen collaborative professional practice.</w:t>
            </w:r>
          </w:p>
          <w:p w14:paraId="3E2B679B" w14:textId="77777777" w:rsidR="006D73CE" w:rsidRPr="006D73CE" w:rsidRDefault="006D73CE" w:rsidP="006D73CE">
            <w:pPr>
              <w:pStyle w:val="NormalWeb"/>
              <w:rPr>
                <w:rFonts w:ascii="Arial Nova" w:hAnsi="Arial Nova"/>
                <w:b/>
              </w:rPr>
            </w:pPr>
            <w:r w:rsidRPr="006D73CE">
              <w:rPr>
                <w:rFonts w:ascii="Arial Nova" w:hAnsi="Arial Nova"/>
                <w:b/>
                <w:bCs/>
              </w:rPr>
              <w:t>Other</w:t>
            </w:r>
          </w:p>
          <w:p w14:paraId="424CAA04" w14:textId="70A866CD" w:rsidR="000E4103" w:rsidRDefault="006D73CE" w:rsidP="006D73CE">
            <w:pPr>
              <w:pStyle w:val="NormalWeb"/>
              <w:rPr>
                <w:rFonts w:ascii="Arial Nova" w:hAnsi="Arial Nova"/>
              </w:rPr>
            </w:pPr>
            <w:r w:rsidRPr="006D73CE">
              <w:rPr>
                <w:rFonts w:ascii="Arial Nova" w:hAnsi="Arial Nova"/>
              </w:rPr>
              <w:t>• Prepare and organise learning resources or materials required for lessons or learning activities.</w:t>
            </w:r>
            <w:r w:rsidRPr="006D73CE">
              <w:rPr>
                <w:rFonts w:ascii="Arial Nova" w:hAnsi="Arial Nova"/>
              </w:rPr>
              <w:br/>
              <w:t>• Lead or support small intervention groups as directed by the SENCO or SEND Manager.</w:t>
            </w:r>
            <w:r w:rsidRPr="006D73CE">
              <w:rPr>
                <w:rFonts w:ascii="Arial Nova" w:hAnsi="Arial Nova"/>
              </w:rPr>
              <w:br/>
              <w:t>• Contribute to extra-curricular activities where appropriate and as directed.</w:t>
            </w:r>
            <w:r w:rsidRPr="006D73CE">
              <w:rPr>
                <w:rFonts w:ascii="Arial Nova" w:hAnsi="Arial Nova"/>
              </w:rPr>
              <w:br/>
              <w:t>• Undertake other duties that reasonably fall within the scope of the role following consultation with the postholder.</w:t>
            </w:r>
          </w:p>
          <w:p w14:paraId="1FFEEA51" w14:textId="72D673EC" w:rsidR="00D02D9D" w:rsidRPr="006D73CE"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45DAB2F3" w14:textId="65BD264F" w:rsidR="00101697" w:rsidRPr="00BD2DA8" w:rsidRDefault="00041A5C" w:rsidP="007A68EB">
            <w:pPr>
              <w:pStyle w:val="NoSpacing"/>
              <w:ind w:left="360"/>
              <w:rPr>
                <w:rFonts w:ascii="Arial Nova" w:hAnsi="Arial Nova" w:cs="Arial"/>
                <w:b/>
                <w:bCs/>
                <w:sz w:val="24"/>
                <w:szCs w:val="24"/>
              </w:rPr>
            </w:pPr>
            <w:r w:rsidRPr="00041A5C">
              <w:rPr>
                <w:rFonts w:ascii="Arial Nova" w:hAnsi="Arial Nova" w:cs="Arial"/>
                <w:sz w:val="24"/>
                <w:szCs w:val="24"/>
              </w:rPr>
              <w:t>• The postholder must comply with all Trust policies and procedures including safeguarding, child protection, behaviour, GDPR, health and safety, and acceptable use policies.</w:t>
            </w:r>
            <w:r w:rsidRPr="00041A5C">
              <w:rPr>
                <w:rFonts w:ascii="Arial Nova" w:hAnsi="Arial Nova" w:cs="Arial"/>
                <w:sz w:val="24"/>
                <w:szCs w:val="24"/>
              </w:rPr>
              <w:br/>
              <w:t>• The postholder must promote and safeguard the welfare of children and young people and report any safeguarding concerns in line with Trust safeguarding procedures.</w:t>
            </w:r>
            <w:r w:rsidRPr="00041A5C">
              <w:rPr>
                <w:rFonts w:ascii="Arial Nova" w:hAnsi="Arial Nova" w:cs="Arial"/>
                <w:sz w:val="24"/>
                <w:szCs w:val="24"/>
              </w:rPr>
              <w:br/>
              <w:t>• The postholder must maintain confidentiality in relation to students, staff and Trust matters.</w:t>
            </w:r>
            <w:r w:rsidRPr="00041A5C">
              <w:rPr>
                <w:rFonts w:ascii="Arial Nova" w:hAnsi="Arial Nova" w:cs="Arial"/>
                <w:sz w:val="24"/>
                <w:szCs w:val="24"/>
              </w:rPr>
              <w:br/>
              <w:t>• The postholder must participate in professional development, training and appraisal processes as required.</w:t>
            </w:r>
            <w:r w:rsidRPr="00041A5C">
              <w:rPr>
                <w:rFonts w:ascii="Arial Nova" w:hAnsi="Arial Nova" w:cs="Arial"/>
                <w:sz w:val="24"/>
                <w:szCs w:val="24"/>
              </w:rPr>
              <w:br/>
              <w:t>• The Trust retains the right to implement changes in job descriptions and person specifications to reflect changes in the demands of the post. Where this is necessary this will be done in consultation with the postholder.</w:t>
            </w:r>
            <w:r w:rsidRPr="00041A5C">
              <w:rPr>
                <w:rFonts w:ascii="Arial Nova" w:hAnsi="Arial Nova" w:cs="Arial"/>
                <w:sz w:val="24"/>
                <w:szCs w:val="24"/>
              </w:rPr>
              <w:br/>
              <w:t>• All posts require satisfactory employment checks, references and an enhanced Disclosure and Barring Service check. Leadership roles require a Section 128 check where applicable.</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Default="0005074A" w:rsidP="00BD370E">
      <w:pPr>
        <w:spacing w:after="0" w:line="240" w:lineRule="auto"/>
        <w:jc w:val="both"/>
        <w:rPr>
          <w:rFonts w:ascii="Arial Nova" w:hAnsi="Arial Nova" w:cs="Arial"/>
          <w:b/>
          <w:sz w:val="24"/>
          <w:szCs w:val="24"/>
        </w:rPr>
      </w:pPr>
    </w:p>
    <w:p w14:paraId="0D4D38F3" w14:textId="77777777" w:rsidR="00917E6E" w:rsidRDefault="00917E6E" w:rsidP="00BD370E">
      <w:pPr>
        <w:spacing w:after="0" w:line="240" w:lineRule="auto"/>
        <w:jc w:val="both"/>
        <w:rPr>
          <w:rFonts w:ascii="Arial Nova" w:hAnsi="Arial Nova" w:cs="Arial"/>
          <w:b/>
          <w:sz w:val="24"/>
          <w:szCs w:val="24"/>
        </w:rPr>
      </w:pPr>
    </w:p>
    <w:p w14:paraId="03DD8C8E" w14:textId="77777777" w:rsidR="00917E6E" w:rsidRDefault="00917E6E" w:rsidP="00BD370E">
      <w:pPr>
        <w:spacing w:after="0" w:line="240" w:lineRule="auto"/>
        <w:jc w:val="both"/>
        <w:rPr>
          <w:rFonts w:ascii="Arial Nova" w:hAnsi="Arial Nova" w:cs="Arial"/>
          <w:b/>
          <w:sz w:val="24"/>
          <w:szCs w:val="24"/>
        </w:rPr>
      </w:pPr>
    </w:p>
    <w:p w14:paraId="0E0F7CF7" w14:textId="77777777" w:rsidR="00917E6E" w:rsidRPr="00BD2DA8" w:rsidRDefault="00917E6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lastRenderedPageBreak/>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6CD2B9E6" w:rsidR="005C4088" w:rsidRPr="00BD2DA8" w:rsidRDefault="00284C64" w:rsidP="0091696F">
            <w:pPr>
              <w:spacing w:after="0" w:line="240" w:lineRule="auto"/>
              <w:ind w:left="113"/>
              <w:textAlignment w:val="baseline"/>
              <w:rPr>
                <w:rFonts w:ascii="Arial Nova" w:eastAsia="Times New Roman" w:hAnsi="Arial Nova" w:cs="Times New Roman"/>
                <w:sz w:val="24"/>
                <w:szCs w:val="24"/>
                <w:lang w:eastAsia="en-GB"/>
              </w:rPr>
            </w:pPr>
            <w:r w:rsidRPr="00284C64">
              <w:rPr>
                <w:rFonts w:ascii="Arial Nova" w:eastAsia="Times New Roman" w:hAnsi="Arial Nova" w:cs="Times New Roman"/>
                <w:sz w:val="24"/>
                <w:szCs w:val="24"/>
                <w:lang w:eastAsia="en-GB"/>
              </w:rPr>
              <w:t>Teaching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4E789F1" w:rsidR="005C4088" w:rsidRPr="00BD2DA8" w:rsidRDefault="00DF6DAB"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hAnsi="Arial Nova" w:cs="Arial"/>
                <w:sz w:val="24"/>
                <w:szCs w:val="24"/>
              </w:rPr>
              <w:t>Trust Schools</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4F146D" w:rsidRDefault="005C4088" w:rsidP="00D02D9D">
            <w:pPr>
              <w:spacing w:after="0" w:line="240" w:lineRule="auto"/>
              <w:textAlignment w:val="baseline"/>
              <w:rPr>
                <w:rFonts w:ascii="Arial Nova" w:eastAsia="Times New Roman" w:hAnsi="Arial Nova" w:cs="Times New Roman"/>
                <w:sz w:val="24"/>
                <w:szCs w:val="24"/>
                <w:highlight w:val="yellow"/>
                <w:lang w:eastAsia="en-GB"/>
              </w:rPr>
            </w:pPr>
          </w:p>
          <w:p w14:paraId="4D03F554" w14:textId="4C310C21" w:rsidR="00D02D9D" w:rsidRPr="004F146D" w:rsidRDefault="00402E14" w:rsidP="00D02D9D">
            <w:pPr>
              <w:spacing w:after="0" w:line="240" w:lineRule="auto"/>
              <w:textAlignment w:val="baseline"/>
              <w:rPr>
                <w:rFonts w:ascii="Arial Nova" w:eastAsia="Times New Roman" w:hAnsi="Arial Nova" w:cs="Times New Roman"/>
                <w:sz w:val="24"/>
                <w:szCs w:val="24"/>
                <w:highlight w:val="yellow"/>
                <w:lang w:eastAsia="en-GB"/>
              </w:rPr>
            </w:pPr>
            <w:r w:rsidRPr="004F146D">
              <w:rPr>
                <w:rFonts w:ascii="Arial Nova" w:eastAsia="Times New Roman" w:hAnsi="Arial Nova" w:cs="Times New Roman"/>
                <w:sz w:val="24"/>
                <w:szCs w:val="24"/>
                <w:highlight w:val="yellow"/>
                <w:lang w:eastAsia="en-GB"/>
              </w:rPr>
              <w:t xml:space="preserve">• NVQ Level 2 / CACHE Level 2 Certificate in Supporting Teaching and Learning or equivalent </w:t>
            </w:r>
            <w:r w:rsidRPr="004F146D">
              <w:rPr>
                <w:rFonts w:ascii="Arial Nova" w:eastAsia="Times New Roman" w:hAnsi="Arial Nova" w:cs="Times New Roman"/>
                <w:b/>
                <w:bCs/>
                <w:sz w:val="24"/>
                <w:szCs w:val="24"/>
                <w:highlight w:val="yellow"/>
                <w:lang w:eastAsia="en-GB"/>
              </w:rPr>
              <w:t>[PLACEHOLDER confirm minimum qualification level.]</w:t>
            </w:r>
            <w:r w:rsidRPr="004F146D">
              <w:rPr>
                <w:rFonts w:ascii="Arial Nova" w:eastAsia="Times New Roman" w:hAnsi="Arial Nova" w:cs="Times New Roman"/>
                <w:sz w:val="24"/>
                <w:szCs w:val="24"/>
                <w:highlight w:val="yellow"/>
                <w:lang w:eastAsia="en-GB"/>
              </w:rPr>
              <w:br/>
            </w:r>
            <w:r w:rsidRPr="0093723C">
              <w:rPr>
                <w:rFonts w:ascii="Arial Nova" w:eastAsia="Times New Roman" w:hAnsi="Arial Nova" w:cs="Times New Roman"/>
                <w:sz w:val="24"/>
                <w:szCs w:val="24"/>
                <w:lang w:eastAsia="en-GB"/>
              </w:rPr>
              <w:t xml:space="preserve">• NVQ Level 2 or equivalent qualification in English and mathematics </w:t>
            </w:r>
          </w:p>
          <w:p w14:paraId="68FD2157" w14:textId="77777777" w:rsidR="00D02D9D" w:rsidRPr="004F146D" w:rsidRDefault="00D02D9D" w:rsidP="00D02D9D">
            <w:pPr>
              <w:spacing w:after="0" w:line="240" w:lineRule="auto"/>
              <w:textAlignment w:val="baseline"/>
              <w:rPr>
                <w:rFonts w:ascii="Arial Nova" w:eastAsia="Times New Roman" w:hAnsi="Arial Nova" w:cs="Times New Roman"/>
                <w:sz w:val="24"/>
                <w:szCs w:val="24"/>
                <w:highlight w:val="yellow"/>
                <w:lang w:eastAsia="en-GB"/>
              </w:rPr>
            </w:pPr>
          </w:p>
          <w:p w14:paraId="4D4B8A0B" w14:textId="4FDBF216" w:rsidR="00D02D9D" w:rsidRPr="004F146D" w:rsidRDefault="00D02D9D" w:rsidP="00DF6DAB">
            <w:pPr>
              <w:spacing w:after="0" w:line="240" w:lineRule="auto"/>
              <w:textAlignment w:val="baseline"/>
              <w:rPr>
                <w:rFonts w:ascii="Arial Nova" w:eastAsia="Times New Roman" w:hAnsi="Arial Nova" w:cs="Times New Roman"/>
                <w:sz w:val="24"/>
                <w:szCs w:val="24"/>
                <w:highlight w:val="yellow"/>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906828B" w14:textId="77777777"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Teaching and learning</w:t>
            </w:r>
            <w:r w:rsidRPr="007C434C">
              <w:rPr>
                <w:rFonts w:ascii="Arial Nova" w:eastAsia="Times New Roman" w:hAnsi="Arial Nova" w:cs="Times New Roman"/>
                <w:sz w:val="24"/>
                <w:szCs w:val="24"/>
                <w:lang w:eastAsia="en-GB"/>
              </w:rPr>
              <w:br/>
              <w:t>• Good questioning skills to support student understanding and engagement in learning.</w:t>
            </w:r>
            <w:r w:rsidRPr="007C434C">
              <w:rPr>
                <w:rFonts w:ascii="Arial Nova" w:eastAsia="Times New Roman" w:hAnsi="Arial Nova" w:cs="Times New Roman"/>
                <w:sz w:val="24"/>
                <w:szCs w:val="24"/>
                <w:lang w:eastAsia="en-GB"/>
              </w:rPr>
              <w:br/>
              <w:t>• Good observation and assessment skills to monitor and recognise student progress and development.</w:t>
            </w:r>
            <w:r w:rsidRPr="007C434C">
              <w:rPr>
                <w:rFonts w:ascii="Arial Nova" w:eastAsia="Times New Roman" w:hAnsi="Arial Nova" w:cs="Times New Roman"/>
                <w:sz w:val="24"/>
                <w:szCs w:val="24"/>
                <w:lang w:eastAsia="en-GB"/>
              </w:rPr>
              <w:br/>
              <w:t>• Understanding of open-ended questioning techniques and investigative learning approaches.</w:t>
            </w:r>
            <w:r w:rsidRPr="007C434C">
              <w:rPr>
                <w:rFonts w:ascii="Arial Nova" w:eastAsia="Times New Roman" w:hAnsi="Arial Nova" w:cs="Times New Roman"/>
                <w:sz w:val="24"/>
                <w:szCs w:val="24"/>
                <w:lang w:eastAsia="en-GB"/>
              </w:rPr>
              <w:br/>
              <w:t>• Understanding of the role of a teaching assistant in supporting and supervising students on particular tasks and learning activities within agreed timescales.</w:t>
            </w:r>
          </w:p>
          <w:p w14:paraId="068E3203"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79CAD2FA" w14:textId="77777777"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Communication</w:t>
            </w:r>
            <w:r w:rsidRPr="007C434C">
              <w:rPr>
                <w:rFonts w:ascii="Arial Nova" w:eastAsia="Times New Roman" w:hAnsi="Arial Nova" w:cs="Times New Roman"/>
                <w:sz w:val="24"/>
                <w:szCs w:val="24"/>
                <w:lang w:eastAsia="en-GB"/>
              </w:rPr>
              <w:br/>
              <w:t>• Excellent communication and interpersonal skills to interact effectively with students and colleagues.</w:t>
            </w:r>
            <w:r w:rsidRPr="007C434C">
              <w:rPr>
                <w:rFonts w:ascii="Arial Nova" w:eastAsia="Times New Roman" w:hAnsi="Arial Nova" w:cs="Times New Roman"/>
                <w:sz w:val="24"/>
                <w:szCs w:val="24"/>
                <w:lang w:eastAsia="en-GB"/>
              </w:rPr>
              <w:br/>
              <w:t>• Ability to listen effectively and respond sensitively to the needs of students.</w:t>
            </w:r>
          </w:p>
          <w:p w14:paraId="538F4027"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750CC1C5" w14:textId="77777777"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Organisation and planning</w:t>
            </w:r>
            <w:r w:rsidRPr="007C434C">
              <w:rPr>
                <w:rFonts w:ascii="Arial Nova" w:eastAsia="Times New Roman" w:hAnsi="Arial Nova" w:cs="Times New Roman"/>
                <w:sz w:val="24"/>
                <w:szCs w:val="24"/>
                <w:lang w:eastAsia="en-GB"/>
              </w:rPr>
              <w:br/>
              <w:t>• Ability to organise own work effectively within a classroom or learning environment.</w:t>
            </w:r>
            <w:r w:rsidRPr="007C434C">
              <w:rPr>
                <w:rFonts w:ascii="Arial Nova" w:eastAsia="Times New Roman" w:hAnsi="Arial Nova" w:cs="Times New Roman"/>
                <w:sz w:val="24"/>
                <w:szCs w:val="24"/>
                <w:lang w:eastAsia="en-GB"/>
              </w:rPr>
              <w:br/>
              <w:t>• Ability to follow guidance and direction from teaching staff while contributing positively to the learning environment.</w:t>
            </w:r>
          </w:p>
          <w:p w14:paraId="584462A2"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057293A3" w14:textId="77777777" w:rsidR="007C434C" w:rsidRP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Behaviour management</w:t>
            </w:r>
            <w:r w:rsidRPr="007C434C">
              <w:rPr>
                <w:rFonts w:ascii="Arial Nova" w:eastAsia="Times New Roman" w:hAnsi="Arial Nova" w:cs="Times New Roman"/>
                <w:sz w:val="24"/>
                <w:szCs w:val="24"/>
                <w:lang w:eastAsia="en-GB"/>
              </w:rPr>
              <w:br/>
              <w:t>• Understanding of positive behaviour management approaches that support a productive learning environment.</w:t>
            </w:r>
          </w:p>
          <w:p w14:paraId="17968B71" w14:textId="3EA950CF"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Pastoral and inclusion</w:t>
            </w:r>
            <w:r w:rsidRPr="007C434C">
              <w:rPr>
                <w:rFonts w:ascii="Arial Nova" w:eastAsia="Times New Roman" w:hAnsi="Arial Nova" w:cs="Times New Roman"/>
                <w:sz w:val="24"/>
                <w:szCs w:val="24"/>
                <w:lang w:eastAsia="en-GB"/>
              </w:rPr>
              <w:br/>
              <w:t>• Caring and positive attitude towards students, demonstrating sensitivity to individual needs.</w:t>
            </w:r>
            <w:r w:rsidRPr="007C434C">
              <w:rPr>
                <w:rFonts w:ascii="Arial Nova" w:eastAsia="Times New Roman" w:hAnsi="Arial Nova" w:cs="Times New Roman"/>
                <w:sz w:val="24"/>
                <w:szCs w:val="24"/>
                <w:lang w:eastAsia="en-GB"/>
              </w:rPr>
              <w:br/>
              <w:t>• Commitment to supporting students to achieve improved outcomes.</w:t>
            </w:r>
            <w:r w:rsidRPr="007C434C">
              <w:rPr>
                <w:rFonts w:ascii="Arial Nova" w:eastAsia="Times New Roman" w:hAnsi="Arial Nova" w:cs="Times New Roman"/>
                <w:sz w:val="24"/>
                <w:szCs w:val="24"/>
                <w:lang w:eastAsia="en-GB"/>
              </w:rPr>
              <w:br/>
              <w:t>• Some awareness of the needs of students with special educational needs</w:t>
            </w:r>
            <w:r w:rsidR="00B72A5F">
              <w:rPr>
                <w:rFonts w:ascii="Arial Nova" w:eastAsia="Times New Roman" w:hAnsi="Arial Nova" w:cs="Times New Roman"/>
                <w:sz w:val="24"/>
                <w:szCs w:val="24"/>
                <w:lang w:eastAsia="en-GB"/>
              </w:rPr>
              <w:t>.</w:t>
            </w:r>
          </w:p>
          <w:p w14:paraId="660100D8"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05701C83" w14:textId="77777777" w:rsidR="007C434C" w:rsidRP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lastRenderedPageBreak/>
              <w:t>Personal qualities</w:t>
            </w:r>
            <w:r w:rsidRPr="007C434C">
              <w:rPr>
                <w:rFonts w:ascii="Arial Nova" w:eastAsia="Times New Roman" w:hAnsi="Arial Nova" w:cs="Times New Roman"/>
                <w:sz w:val="24"/>
                <w:szCs w:val="24"/>
                <w:lang w:eastAsia="en-GB"/>
              </w:rPr>
              <w:br/>
              <w:t>• Ability to work effectively as part of a team while also working independently when required.</w:t>
            </w:r>
            <w:r w:rsidRPr="007C434C">
              <w:rPr>
                <w:rFonts w:ascii="Arial Nova" w:eastAsia="Times New Roman" w:hAnsi="Arial Nova" w:cs="Times New Roman"/>
                <w:sz w:val="24"/>
                <w:szCs w:val="24"/>
                <w:lang w:eastAsia="en-GB"/>
              </w:rPr>
              <w:br/>
              <w:t>• Ability to maintain confidentiality at all times.</w:t>
            </w:r>
            <w:r w:rsidRPr="007C434C">
              <w:rPr>
                <w:rFonts w:ascii="Arial Nova" w:eastAsia="Times New Roman" w:hAnsi="Arial Nova" w:cs="Times New Roman"/>
                <w:sz w:val="24"/>
                <w:szCs w:val="24"/>
                <w:lang w:eastAsia="en-GB"/>
              </w:rPr>
              <w:br/>
              <w:t>• Calm and adaptable approach when working under pressure.</w:t>
            </w:r>
            <w:r w:rsidRPr="007C434C">
              <w:rPr>
                <w:rFonts w:ascii="Arial Nova" w:eastAsia="Times New Roman" w:hAnsi="Arial Nova" w:cs="Times New Roman"/>
                <w:sz w:val="24"/>
                <w:szCs w:val="24"/>
                <w:lang w:eastAsia="en-GB"/>
              </w:rPr>
              <w:br/>
              <w:t>• Strong sense of responsibility and reliability in supporting students and colleagues.</w:t>
            </w:r>
            <w:r w:rsidRPr="007C434C">
              <w:rPr>
                <w:rFonts w:ascii="Arial Nova" w:eastAsia="Times New Roman" w:hAnsi="Arial Nova" w:cs="Times New Roman"/>
                <w:sz w:val="24"/>
                <w:szCs w:val="24"/>
                <w:lang w:eastAsia="en-GB"/>
              </w:rPr>
              <w:br/>
              <w:t>• Flexible approach to working and commitment to ongoing professional development through self-evaluation and learning from others.</w:t>
            </w:r>
            <w:r w:rsidRPr="007C434C">
              <w:rPr>
                <w:rFonts w:ascii="Arial Nova" w:eastAsia="Times New Roman" w:hAnsi="Arial Nova" w:cs="Times New Roman"/>
                <w:sz w:val="24"/>
                <w:szCs w:val="24"/>
                <w:lang w:eastAsia="en-GB"/>
              </w:rPr>
              <w:br/>
              <w:t>• Ability to use initiative appropriately within the scope of the role.</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130074BE" w:rsidR="005C4088" w:rsidRPr="00BD2DA8" w:rsidRDefault="007C434C" w:rsidP="00475434">
            <w:pPr>
              <w:spacing w:after="0" w:line="240" w:lineRule="auto"/>
              <w:jc w:val="both"/>
              <w:textAlignment w:val="baseline"/>
              <w:rPr>
                <w:rFonts w:ascii="Arial Nova" w:eastAsia="Times New Roman" w:hAnsi="Arial Nova" w:cs="Times New Roman"/>
                <w:sz w:val="24"/>
                <w:szCs w:val="24"/>
                <w:lang w:eastAsia="en-GB"/>
              </w:rPr>
            </w:pPr>
            <w:r w:rsidRPr="007C434C">
              <w:rPr>
                <w:rFonts w:ascii="Arial Nova" w:hAnsi="Arial Nova" w:cs="Arial"/>
                <w:sz w:val="24"/>
                <w:szCs w:val="24"/>
              </w:rPr>
              <w:t>• All staff and volunteers are expected to be committed to safeguarding, equality and promoting the welfare of children and young people.</w:t>
            </w:r>
            <w:r w:rsidRPr="007C434C">
              <w:rPr>
                <w:rFonts w:ascii="Arial Nova" w:hAnsi="Arial Nova" w:cs="Arial"/>
                <w:sz w:val="24"/>
                <w:szCs w:val="24"/>
              </w:rPr>
              <w:br/>
              <w:t>• To ensure awareness of local safeguarding policies and procedures and to report any concerns or information received as required.</w:t>
            </w:r>
            <w:r w:rsidRPr="007C434C">
              <w:rPr>
                <w:rFonts w:ascii="Arial Nova" w:hAnsi="Arial Nova" w:cs="Arial"/>
                <w:sz w:val="24"/>
                <w:szCs w:val="24"/>
              </w:rPr>
              <w:br/>
              <w:t>• Suitability to work with children.</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1FB0" w14:textId="77777777" w:rsidR="001F6430" w:rsidRDefault="001F6430" w:rsidP="00A959FF">
      <w:pPr>
        <w:spacing w:after="0" w:line="240" w:lineRule="auto"/>
      </w:pPr>
      <w:r>
        <w:separator/>
      </w:r>
    </w:p>
  </w:endnote>
  <w:endnote w:type="continuationSeparator" w:id="0">
    <w:p w14:paraId="1916F354" w14:textId="77777777" w:rsidR="001F6430" w:rsidRDefault="001F6430"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07AD" w14:textId="77777777" w:rsidR="001F6430" w:rsidRDefault="001F6430" w:rsidP="00A959FF">
      <w:pPr>
        <w:spacing w:after="0" w:line="240" w:lineRule="auto"/>
      </w:pPr>
      <w:r>
        <w:separator/>
      </w:r>
    </w:p>
  </w:footnote>
  <w:footnote w:type="continuationSeparator" w:id="0">
    <w:p w14:paraId="32E06CE5" w14:textId="77777777" w:rsidR="001F6430" w:rsidRDefault="001F6430"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1A5C"/>
    <w:rsid w:val="000443F5"/>
    <w:rsid w:val="0005074A"/>
    <w:rsid w:val="0005700A"/>
    <w:rsid w:val="000622F0"/>
    <w:rsid w:val="000748C4"/>
    <w:rsid w:val="00074ED5"/>
    <w:rsid w:val="0008200A"/>
    <w:rsid w:val="00093FE9"/>
    <w:rsid w:val="000A4BB6"/>
    <w:rsid w:val="000E4103"/>
    <w:rsid w:val="000F69C2"/>
    <w:rsid w:val="00101697"/>
    <w:rsid w:val="00101B49"/>
    <w:rsid w:val="00106A64"/>
    <w:rsid w:val="00122386"/>
    <w:rsid w:val="001473CD"/>
    <w:rsid w:val="0015179F"/>
    <w:rsid w:val="00177518"/>
    <w:rsid w:val="00192C51"/>
    <w:rsid w:val="001A69D5"/>
    <w:rsid w:val="001B69C7"/>
    <w:rsid w:val="001D0FE1"/>
    <w:rsid w:val="001F6430"/>
    <w:rsid w:val="0020563F"/>
    <w:rsid w:val="00214D22"/>
    <w:rsid w:val="00223836"/>
    <w:rsid w:val="0024254B"/>
    <w:rsid w:val="00243972"/>
    <w:rsid w:val="00246381"/>
    <w:rsid w:val="0027679A"/>
    <w:rsid w:val="00281C49"/>
    <w:rsid w:val="00284C64"/>
    <w:rsid w:val="002862E4"/>
    <w:rsid w:val="00286F06"/>
    <w:rsid w:val="002A61A2"/>
    <w:rsid w:val="002B62B5"/>
    <w:rsid w:val="002B653B"/>
    <w:rsid w:val="002C02C5"/>
    <w:rsid w:val="002C10B8"/>
    <w:rsid w:val="002C7A26"/>
    <w:rsid w:val="003127ED"/>
    <w:rsid w:val="003164C9"/>
    <w:rsid w:val="00321716"/>
    <w:rsid w:val="0034047A"/>
    <w:rsid w:val="003450FB"/>
    <w:rsid w:val="00351822"/>
    <w:rsid w:val="00357516"/>
    <w:rsid w:val="003714A8"/>
    <w:rsid w:val="003715AE"/>
    <w:rsid w:val="003734E3"/>
    <w:rsid w:val="00374B53"/>
    <w:rsid w:val="00385AEA"/>
    <w:rsid w:val="00393B1C"/>
    <w:rsid w:val="003976BC"/>
    <w:rsid w:val="003A22F1"/>
    <w:rsid w:val="003A5A7D"/>
    <w:rsid w:val="003B2036"/>
    <w:rsid w:val="003B7986"/>
    <w:rsid w:val="003C4C9B"/>
    <w:rsid w:val="003C4F91"/>
    <w:rsid w:val="003D3669"/>
    <w:rsid w:val="003D4290"/>
    <w:rsid w:val="003E3D84"/>
    <w:rsid w:val="003F60D2"/>
    <w:rsid w:val="00402E14"/>
    <w:rsid w:val="004364AE"/>
    <w:rsid w:val="00445189"/>
    <w:rsid w:val="00475434"/>
    <w:rsid w:val="00494F90"/>
    <w:rsid w:val="00497BEF"/>
    <w:rsid w:val="004A1E91"/>
    <w:rsid w:val="004B449E"/>
    <w:rsid w:val="004C3951"/>
    <w:rsid w:val="004D586B"/>
    <w:rsid w:val="004F1225"/>
    <w:rsid w:val="004F146D"/>
    <w:rsid w:val="005115BB"/>
    <w:rsid w:val="005132F8"/>
    <w:rsid w:val="005239CB"/>
    <w:rsid w:val="0053300B"/>
    <w:rsid w:val="00543BD4"/>
    <w:rsid w:val="005625D1"/>
    <w:rsid w:val="0058643D"/>
    <w:rsid w:val="005B4F2A"/>
    <w:rsid w:val="005C361B"/>
    <w:rsid w:val="005C4088"/>
    <w:rsid w:val="005C584F"/>
    <w:rsid w:val="005F0D24"/>
    <w:rsid w:val="006101E8"/>
    <w:rsid w:val="006203A7"/>
    <w:rsid w:val="00621701"/>
    <w:rsid w:val="00635EE2"/>
    <w:rsid w:val="00636769"/>
    <w:rsid w:val="0064424C"/>
    <w:rsid w:val="00650EC9"/>
    <w:rsid w:val="00675765"/>
    <w:rsid w:val="006B0580"/>
    <w:rsid w:val="006D73CE"/>
    <w:rsid w:val="006F0DF8"/>
    <w:rsid w:val="006F5749"/>
    <w:rsid w:val="006F76A6"/>
    <w:rsid w:val="0070478E"/>
    <w:rsid w:val="007432B2"/>
    <w:rsid w:val="0076362F"/>
    <w:rsid w:val="00790910"/>
    <w:rsid w:val="0079318C"/>
    <w:rsid w:val="007964DC"/>
    <w:rsid w:val="007A3C3E"/>
    <w:rsid w:val="007A68EB"/>
    <w:rsid w:val="007B4E81"/>
    <w:rsid w:val="007C434C"/>
    <w:rsid w:val="0080335B"/>
    <w:rsid w:val="0080787F"/>
    <w:rsid w:val="00813DD4"/>
    <w:rsid w:val="008221B7"/>
    <w:rsid w:val="00823E9E"/>
    <w:rsid w:val="00834426"/>
    <w:rsid w:val="0084018C"/>
    <w:rsid w:val="00862D48"/>
    <w:rsid w:val="00871048"/>
    <w:rsid w:val="008A0473"/>
    <w:rsid w:val="008C3443"/>
    <w:rsid w:val="008C519C"/>
    <w:rsid w:val="008C5DC7"/>
    <w:rsid w:val="008E0103"/>
    <w:rsid w:val="008F5429"/>
    <w:rsid w:val="008F57C4"/>
    <w:rsid w:val="00900751"/>
    <w:rsid w:val="009036F7"/>
    <w:rsid w:val="009062E8"/>
    <w:rsid w:val="00910EA4"/>
    <w:rsid w:val="00914B62"/>
    <w:rsid w:val="0091696F"/>
    <w:rsid w:val="00917E6E"/>
    <w:rsid w:val="0093723C"/>
    <w:rsid w:val="00937D73"/>
    <w:rsid w:val="009621F4"/>
    <w:rsid w:val="00964CFA"/>
    <w:rsid w:val="00965470"/>
    <w:rsid w:val="00970521"/>
    <w:rsid w:val="00974642"/>
    <w:rsid w:val="0098392C"/>
    <w:rsid w:val="00987223"/>
    <w:rsid w:val="00990D0E"/>
    <w:rsid w:val="0099133A"/>
    <w:rsid w:val="009B54E1"/>
    <w:rsid w:val="009C0F19"/>
    <w:rsid w:val="009D7928"/>
    <w:rsid w:val="009F56DA"/>
    <w:rsid w:val="009F5BF8"/>
    <w:rsid w:val="00A1117B"/>
    <w:rsid w:val="00A16CC2"/>
    <w:rsid w:val="00A16EBD"/>
    <w:rsid w:val="00A200A3"/>
    <w:rsid w:val="00A4053A"/>
    <w:rsid w:val="00A423F4"/>
    <w:rsid w:val="00A4243E"/>
    <w:rsid w:val="00A441A4"/>
    <w:rsid w:val="00A572D6"/>
    <w:rsid w:val="00A63EE1"/>
    <w:rsid w:val="00A73E26"/>
    <w:rsid w:val="00A744A0"/>
    <w:rsid w:val="00A75EFC"/>
    <w:rsid w:val="00A959FF"/>
    <w:rsid w:val="00AA29D6"/>
    <w:rsid w:val="00AB086E"/>
    <w:rsid w:val="00AE01D7"/>
    <w:rsid w:val="00AF0D93"/>
    <w:rsid w:val="00B03EFE"/>
    <w:rsid w:val="00B074E6"/>
    <w:rsid w:val="00B12DAC"/>
    <w:rsid w:val="00B13BFA"/>
    <w:rsid w:val="00B349C6"/>
    <w:rsid w:val="00B356FB"/>
    <w:rsid w:val="00B72A5F"/>
    <w:rsid w:val="00B72F8B"/>
    <w:rsid w:val="00B76593"/>
    <w:rsid w:val="00B94481"/>
    <w:rsid w:val="00BD1416"/>
    <w:rsid w:val="00BD17EE"/>
    <w:rsid w:val="00BD2DA8"/>
    <w:rsid w:val="00BD370E"/>
    <w:rsid w:val="00BD49AD"/>
    <w:rsid w:val="00BE47F4"/>
    <w:rsid w:val="00C00048"/>
    <w:rsid w:val="00C02FED"/>
    <w:rsid w:val="00C23462"/>
    <w:rsid w:val="00C440B5"/>
    <w:rsid w:val="00C511E5"/>
    <w:rsid w:val="00C54298"/>
    <w:rsid w:val="00CC05A7"/>
    <w:rsid w:val="00CC227D"/>
    <w:rsid w:val="00CD222F"/>
    <w:rsid w:val="00CD499F"/>
    <w:rsid w:val="00D02D9D"/>
    <w:rsid w:val="00D10319"/>
    <w:rsid w:val="00D153D3"/>
    <w:rsid w:val="00D16022"/>
    <w:rsid w:val="00D23265"/>
    <w:rsid w:val="00D23D7E"/>
    <w:rsid w:val="00D46099"/>
    <w:rsid w:val="00D46557"/>
    <w:rsid w:val="00D46EEF"/>
    <w:rsid w:val="00D51639"/>
    <w:rsid w:val="00D91088"/>
    <w:rsid w:val="00D914EB"/>
    <w:rsid w:val="00D96F3F"/>
    <w:rsid w:val="00DA3EAF"/>
    <w:rsid w:val="00DC3BC3"/>
    <w:rsid w:val="00DE2653"/>
    <w:rsid w:val="00DE5532"/>
    <w:rsid w:val="00DF5B7D"/>
    <w:rsid w:val="00DF6DAB"/>
    <w:rsid w:val="00E00169"/>
    <w:rsid w:val="00E00AF5"/>
    <w:rsid w:val="00E117F4"/>
    <w:rsid w:val="00E11801"/>
    <w:rsid w:val="00E12AB4"/>
    <w:rsid w:val="00E13F4A"/>
    <w:rsid w:val="00E212A5"/>
    <w:rsid w:val="00E34353"/>
    <w:rsid w:val="00E47F0D"/>
    <w:rsid w:val="00E53EAF"/>
    <w:rsid w:val="00E65DCD"/>
    <w:rsid w:val="00E84452"/>
    <w:rsid w:val="00E9265E"/>
    <w:rsid w:val="00EA0A30"/>
    <w:rsid w:val="00EC3617"/>
    <w:rsid w:val="00EE2B0E"/>
    <w:rsid w:val="00EF14C2"/>
    <w:rsid w:val="00F1082D"/>
    <w:rsid w:val="00F140DF"/>
    <w:rsid w:val="00F37C9B"/>
    <w:rsid w:val="00F40636"/>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D23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3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6</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26</cp:revision>
  <cp:lastPrinted>2022-11-03T14:30:00Z</cp:lastPrinted>
  <dcterms:created xsi:type="dcterms:W3CDTF">2026-03-05T15:54:00Z</dcterms:created>
  <dcterms:modified xsi:type="dcterms:W3CDTF">2026-03-11T10:03:00Z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