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EA892" w14:textId="0CB37D48" w:rsidR="005D2AA8" w:rsidRDefault="005D2AA8" w:rsidP="005D2AA8">
      <w:pPr>
        <w:spacing w:after="0" w:line="240" w:lineRule="auto"/>
        <w:jc w:val="center"/>
        <w:rPr>
          <w:b/>
          <w:sz w:val="24"/>
          <w:szCs w:val="24"/>
        </w:rPr>
      </w:pPr>
      <w:r>
        <w:rPr>
          <w:b/>
          <w:sz w:val="24"/>
          <w:szCs w:val="24"/>
        </w:rPr>
        <w:t>Job Description – Pupil-Parent Support Team</w:t>
      </w:r>
    </w:p>
    <w:p w14:paraId="4865B2EB" w14:textId="77777777" w:rsidR="005D2AA8" w:rsidRDefault="005D2AA8" w:rsidP="005D2AA8">
      <w:pPr>
        <w:spacing w:after="0" w:line="240" w:lineRule="auto"/>
        <w:jc w:val="center"/>
        <w:rPr>
          <w:b/>
          <w:sz w:val="24"/>
          <w:szCs w:val="24"/>
        </w:rPr>
      </w:pP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894"/>
      </w:tblGrid>
      <w:tr w:rsidR="005D2AA8" w14:paraId="2D5E16CF" w14:textId="77777777" w:rsidTr="0013674A">
        <w:tc>
          <w:tcPr>
            <w:tcW w:w="9016" w:type="dxa"/>
            <w:gridSpan w:val="2"/>
            <w:shd w:val="clear" w:color="auto" w:fill="ACB9CA"/>
          </w:tcPr>
          <w:p w14:paraId="58E391D2" w14:textId="5F4B3911" w:rsidR="001E5271" w:rsidRDefault="001E5271" w:rsidP="001E5271">
            <w:pPr>
              <w:jc w:val="center"/>
              <w:rPr>
                <w:b/>
                <w:sz w:val="24"/>
                <w:szCs w:val="24"/>
              </w:rPr>
            </w:pPr>
            <w:r w:rsidRPr="001E5271">
              <w:rPr>
                <w:b/>
                <w:sz w:val="24"/>
                <w:szCs w:val="24"/>
              </w:rPr>
              <w:t xml:space="preserve">Pupil-Parent Support Worker </w:t>
            </w:r>
          </w:p>
        </w:tc>
      </w:tr>
      <w:tr w:rsidR="005D2AA8" w14:paraId="76D04896" w14:textId="77777777" w:rsidTr="0013674A">
        <w:trPr>
          <w:trHeight w:val="224"/>
        </w:trPr>
        <w:tc>
          <w:tcPr>
            <w:tcW w:w="2122" w:type="dxa"/>
          </w:tcPr>
          <w:p w14:paraId="0D9DC943" w14:textId="77777777" w:rsidR="005D2AA8" w:rsidRDefault="005D2AA8" w:rsidP="0013674A">
            <w:pPr>
              <w:rPr>
                <w:b/>
                <w:sz w:val="24"/>
                <w:szCs w:val="24"/>
              </w:rPr>
            </w:pPr>
            <w:r>
              <w:rPr>
                <w:b/>
                <w:sz w:val="24"/>
                <w:szCs w:val="24"/>
              </w:rPr>
              <w:t>Salary</w:t>
            </w:r>
          </w:p>
        </w:tc>
        <w:tc>
          <w:tcPr>
            <w:tcW w:w="6894" w:type="dxa"/>
          </w:tcPr>
          <w:p w14:paraId="793EBC72" w14:textId="6D04E2C0" w:rsidR="005D2AA8" w:rsidRDefault="001E5271" w:rsidP="001E5271">
            <w:pPr>
              <w:rPr>
                <w:sz w:val="24"/>
                <w:szCs w:val="24"/>
              </w:rPr>
            </w:pPr>
            <w:r>
              <w:rPr>
                <w:sz w:val="24"/>
                <w:szCs w:val="24"/>
              </w:rPr>
              <w:t>Grade 6</w:t>
            </w:r>
            <w:r w:rsidR="005D2AA8">
              <w:rPr>
                <w:sz w:val="24"/>
                <w:szCs w:val="24"/>
              </w:rPr>
              <w:t xml:space="preserve"> pro-rata, term time only</w:t>
            </w:r>
          </w:p>
        </w:tc>
      </w:tr>
      <w:tr w:rsidR="005D2AA8" w14:paraId="727539B8" w14:textId="77777777" w:rsidTr="0013674A">
        <w:trPr>
          <w:trHeight w:val="224"/>
        </w:trPr>
        <w:tc>
          <w:tcPr>
            <w:tcW w:w="9016" w:type="dxa"/>
            <w:gridSpan w:val="2"/>
          </w:tcPr>
          <w:p w14:paraId="2F7DA757" w14:textId="77777777" w:rsidR="005D2AA8" w:rsidRDefault="005D2AA8" w:rsidP="0013674A">
            <w:pPr>
              <w:rPr>
                <w:b/>
                <w:sz w:val="24"/>
                <w:szCs w:val="24"/>
              </w:rPr>
            </w:pPr>
            <w:r>
              <w:rPr>
                <w:b/>
                <w:sz w:val="24"/>
                <w:szCs w:val="24"/>
              </w:rPr>
              <w:t>Purpose of job:</w:t>
            </w:r>
          </w:p>
          <w:p w14:paraId="4E5A20C4" w14:textId="72FEEA9E" w:rsidR="005D2AA8" w:rsidRDefault="001E5271" w:rsidP="0013674A">
            <w:pPr>
              <w:rPr>
                <w:sz w:val="24"/>
                <w:szCs w:val="24"/>
              </w:rPr>
            </w:pPr>
            <w:r>
              <w:rPr>
                <w:sz w:val="24"/>
                <w:szCs w:val="24"/>
              </w:rPr>
              <w:t xml:space="preserve">The role of the Pupil-Parent Support Worker </w:t>
            </w:r>
            <w:r w:rsidR="00A9186B" w:rsidRPr="00A9186B">
              <w:rPr>
                <w:sz w:val="24"/>
                <w:szCs w:val="24"/>
              </w:rPr>
              <w:t>is to support pupil engagement with learning and promote high expectations, particularly amongst vulnerable and disadvantaged pupils. He or she will support the well-being of pupils, striving to ensure that our children have the stability, security and level of care which enable them to flourish and reach their potential.</w:t>
            </w:r>
          </w:p>
          <w:p w14:paraId="02899066" w14:textId="5710A8C5" w:rsidR="001E5271" w:rsidRDefault="001E5271" w:rsidP="0013674A">
            <w:pPr>
              <w:rPr>
                <w:sz w:val="24"/>
                <w:szCs w:val="24"/>
              </w:rPr>
            </w:pPr>
            <w:r w:rsidRPr="001E5271">
              <w:rPr>
                <w:b/>
                <w:sz w:val="24"/>
                <w:szCs w:val="24"/>
              </w:rPr>
              <w:t>Other Duties</w:t>
            </w:r>
            <w:r w:rsidRPr="001E5271">
              <w:rPr>
                <w:sz w:val="24"/>
                <w:szCs w:val="24"/>
              </w:rPr>
              <w:t xml:space="preserve"> - The duties and responsibilities in this job description are not exhaustive. The post holder may be required to undertake other duties within the general scope of the post. Any such duties should not substantially change the general character of the post. Duties and responsibilities outside of the general scope of this grade of post will be with the consent of the post holder.</w:t>
            </w:r>
          </w:p>
        </w:tc>
      </w:tr>
      <w:tr w:rsidR="005D2AA8" w14:paraId="09EEDCB3" w14:textId="77777777" w:rsidTr="0013674A">
        <w:trPr>
          <w:trHeight w:val="224"/>
        </w:trPr>
        <w:tc>
          <w:tcPr>
            <w:tcW w:w="9016" w:type="dxa"/>
            <w:gridSpan w:val="2"/>
          </w:tcPr>
          <w:p w14:paraId="78F0E491" w14:textId="0308A700" w:rsidR="00A9186B" w:rsidRPr="00A9186B" w:rsidRDefault="00A9186B" w:rsidP="00A9186B">
            <w:pPr>
              <w:pStyle w:val="ListParagraph"/>
              <w:numPr>
                <w:ilvl w:val="0"/>
                <w:numId w:val="40"/>
              </w:numPr>
              <w:rPr>
                <w:sz w:val="24"/>
                <w:szCs w:val="24"/>
              </w:rPr>
            </w:pPr>
            <w:r w:rsidRPr="00A9186B">
              <w:rPr>
                <w:sz w:val="24"/>
                <w:szCs w:val="24"/>
              </w:rPr>
              <w:t xml:space="preserve">To work with the Pupil-Parent Support Lead and Senior Leadership Team to identify, and meet the needs of, pupils who would benefit most from additional support (pastoral and/or academic). </w:t>
            </w:r>
          </w:p>
          <w:p w14:paraId="4554285B" w14:textId="66ED8A31" w:rsidR="001E5271" w:rsidRPr="001E5271" w:rsidRDefault="00A9186B" w:rsidP="00A9186B">
            <w:pPr>
              <w:pStyle w:val="ListParagraph"/>
              <w:numPr>
                <w:ilvl w:val="0"/>
                <w:numId w:val="40"/>
              </w:numPr>
              <w:rPr>
                <w:sz w:val="24"/>
                <w:szCs w:val="24"/>
              </w:rPr>
            </w:pPr>
            <w:r w:rsidRPr="00A9186B">
              <w:rPr>
                <w:sz w:val="24"/>
                <w:szCs w:val="24"/>
              </w:rPr>
              <w:t>To directly support children with barriers to learning, including those with challenging behaviour and those with low levels of attendance.</w:t>
            </w:r>
          </w:p>
          <w:p w14:paraId="7D64B630" w14:textId="59583964" w:rsidR="00A9186B" w:rsidRPr="001E5271" w:rsidRDefault="00A9186B" w:rsidP="00A9186B">
            <w:pPr>
              <w:pStyle w:val="ListParagraph"/>
              <w:numPr>
                <w:ilvl w:val="0"/>
                <w:numId w:val="40"/>
              </w:numPr>
              <w:rPr>
                <w:sz w:val="24"/>
                <w:szCs w:val="24"/>
              </w:rPr>
            </w:pPr>
            <w:r w:rsidRPr="00A9186B">
              <w:rPr>
                <w:sz w:val="24"/>
                <w:szCs w:val="24"/>
              </w:rPr>
              <w:t>To implement interventions and to devise bespoke programmes of learning, to meet the personal, emotional and acad</w:t>
            </w:r>
            <w:r w:rsidR="001E5271">
              <w:rPr>
                <w:sz w:val="24"/>
                <w:szCs w:val="24"/>
              </w:rPr>
              <w:t>emic needs of vulnerable pupils.</w:t>
            </w:r>
          </w:p>
          <w:p w14:paraId="05A8A0FE" w14:textId="2E93C66F" w:rsidR="00A9186B" w:rsidRPr="001E5271" w:rsidRDefault="00A9186B" w:rsidP="00A9186B">
            <w:pPr>
              <w:pStyle w:val="ListParagraph"/>
              <w:numPr>
                <w:ilvl w:val="0"/>
                <w:numId w:val="40"/>
              </w:numPr>
              <w:rPr>
                <w:sz w:val="24"/>
                <w:szCs w:val="24"/>
              </w:rPr>
            </w:pPr>
            <w:r w:rsidRPr="00A9186B">
              <w:rPr>
                <w:sz w:val="24"/>
                <w:szCs w:val="24"/>
              </w:rPr>
              <w:t>To engage in the Pastoral Support Plan (PSP) process and support pupils by working towards agreed PSP targets.</w:t>
            </w:r>
          </w:p>
          <w:p w14:paraId="541239EE" w14:textId="5884C705" w:rsidR="00A9186B" w:rsidRPr="001E5271" w:rsidRDefault="00A9186B" w:rsidP="00A9186B">
            <w:pPr>
              <w:pStyle w:val="ListParagraph"/>
              <w:numPr>
                <w:ilvl w:val="0"/>
                <w:numId w:val="40"/>
              </w:numPr>
              <w:rPr>
                <w:sz w:val="24"/>
                <w:szCs w:val="24"/>
              </w:rPr>
            </w:pPr>
            <w:r w:rsidRPr="00A9186B">
              <w:rPr>
                <w:sz w:val="24"/>
                <w:szCs w:val="24"/>
              </w:rPr>
              <w:t xml:space="preserve">To develop a mentoring relationship with pupils needing support, with the aim of achieving goals identified in pupil action plans. </w:t>
            </w:r>
          </w:p>
          <w:p w14:paraId="2FDBCC4E" w14:textId="4D616928" w:rsidR="00A9186B" w:rsidRPr="001E5271" w:rsidRDefault="00A9186B" w:rsidP="00A9186B">
            <w:pPr>
              <w:pStyle w:val="ListParagraph"/>
              <w:numPr>
                <w:ilvl w:val="0"/>
                <w:numId w:val="40"/>
              </w:numPr>
              <w:rPr>
                <w:sz w:val="24"/>
                <w:szCs w:val="24"/>
              </w:rPr>
            </w:pPr>
            <w:r w:rsidRPr="00A9186B">
              <w:rPr>
                <w:sz w:val="24"/>
                <w:szCs w:val="24"/>
              </w:rPr>
              <w:t xml:space="preserve">To maintain regular contact with parents/carers of identified pupils, to keep them informed of their child’s needs and progress, and to promote positive family support and involvement. </w:t>
            </w:r>
          </w:p>
          <w:p w14:paraId="23868B15" w14:textId="2C6C6690" w:rsidR="00A9186B" w:rsidRPr="001E5271" w:rsidRDefault="00A9186B" w:rsidP="00A9186B">
            <w:pPr>
              <w:pStyle w:val="ListParagraph"/>
              <w:numPr>
                <w:ilvl w:val="0"/>
                <w:numId w:val="40"/>
              </w:numPr>
              <w:rPr>
                <w:sz w:val="24"/>
                <w:szCs w:val="24"/>
              </w:rPr>
            </w:pPr>
            <w:r w:rsidRPr="00A9186B">
              <w:rPr>
                <w:sz w:val="24"/>
                <w:szCs w:val="24"/>
              </w:rPr>
              <w:t xml:space="preserve">To provide information and advice to enable pupils to make choices about their own learning, behaviour and/or attendance. </w:t>
            </w:r>
          </w:p>
          <w:p w14:paraId="3D1BFE00" w14:textId="61AD9263" w:rsidR="00A9186B" w:rsidRPr="001E5271" w:rsidRDefault="00A9186B" w:rsidP="00A9186B">
            <w:pPr>
              <w:pStyle w:val="ListParagraph"/>
              <w:numPr>
                <w:ilvl w:val="0"/>
                <w:numId w:val="40"/>
              </w:numPr>
              <w:rPr>
                <w:sz w:val="24"/>
                <w:szCs w:val="24"/>
              </w:rPr>
            </w:pPr>
            <w:r w:rsidRPr="00A9186B">
              <w:rPr>
                <w:sz w:val="24"/>
                <w:szCs w:val="24"/>
              </w:rPr>
              <w:t xml:space="preserve">To participate in the process of pupils being admitted or returning to school (eg following exclusion of intervention placements), and to identify those who need extra help to overcome barriers to learning, both in and out of school. </w:t>
            </w:r>
          </w:p>
          <w:p w14:paraId="7E0452FB" w14:textId="01AED1F3" w:rsidR="00A9186B" w:rsidRPr="001E5271" w:rsidRDefault="00A9186B" w:rsidP="004D6FF6">
            <w:pPr>
              <w:pStyle w:val="ListParagraph"/>
              <w:numPr>
                <w:ilvl w:val="0"/>
                <w:numId w:val="40"/>
              </w:numPr>
              <w:rPr>
                <w:sz w:val="24"/>
                <w:szCs w:val="24"/>
              </w:rPr>
            </w:pPr>
            <w:r w:rsidRPr="00A9186B">
              <w:rPr>
                <w:sz w:val="24"/>
                <w:szCs w:val="24"/>
              </w:rPr>
              <w:t>To assist the Designated Safeguarding Lead with CP issues, as appropriate to the role, including the management of confidential records (including CP</w:t>
            </w:r>
            <w:r w:rsidR="004D6FF6">
              <w:rPr>
                <w:sz w:val="24"/>
                <w:szCs w:val="24"/>
              </w:rPr>
              <w:t xml:space="preserve">OMS) and attendance </w:t>
            </w:r>
            <w:proofErr w:type="gramStart"/>
            <w:r w:rsidR="004D6FF6">
              <w:rPr>
                <w:sz w:val="24"/>
                <w:szCs w:val="24"/>
              </w:rPr>
              <w:t>at meetings and to act as one of the school</w:t>
            </w:r>
            <w:proofErr w:type="gramEnd"/>
            <w:r w:rsidR="004D6FF6">
              <w:rPr>
                <w:sz w:val="24"/>
                <w:szCs w:val="24"/>
              </w:rPr>
              <w:t xml:space="preserve">’s </w:t>
            </w:r>
            <w:r w:rsidR="004D6FF6" w:rsidRPr="004D6FF6">
              <w:rPr>
                <w:sz w:val="24"/>
                <w:szCs w:val="24"/>
              </w:rPr>
              <w:t xml:space="preserve">Deputy </w:t>
            </w:r>
            <w:r w:rsidR="004D6FF6">
              <w:rPr>
                <w:sz w:val="24"/>
                <w:szCs w:val="24"/>
              </w:rPr>
              <w:t>Designated Safeguarding Leads.</w:t>
            </w:r>
            <w:bookmarkStart w:id="0" w:name="_GoBack"/>
            <w:bookmarkEnd w:id="0"/>
          </w:p>
          <w:p w14:paraId="509588E2" w14:textId="51B2E23B" w:rsidR="00A9186B" w:rsidRPr="001E5271" w:rsidRDefault="00A9186B" w:rsidP="00A9186B">
            <w:pPr>
              <w:pStyle w:val="ListParagraph"/>
              <w:numPr>
                <w:ilvl w:val="0"/>
                <w:numId w:val="40"/>
              </w:numPr>
              <w:rPr>
                <w:sz w:val="24"/>
                <w:szCs w:val="24"/>
              </w:rPr>
            </w:pPr>
            <w:r w:rsidRPr="00A9186B">
              <w:rPr>
                <w:sz w:val="24"/>
                <w:szCs w:val="24"/>
              </w:rPr>
              <w:t xml:space="preserve">To provide a varied menu of activities at break times and lunchtimes, particularly to cater for the needs of pupils who have difficulty with regular break time/outside provision. </w:t>
            </w:r>
          </w:p>
          <w:p w14:paraId="0D2BD1D7" w14:textId="1C4BC14E" w:rsidR="00A9186B" w:rsidRPr="001E5271" w:rsidRDefault="00A9186B" w:rsidP="00A9186B">
            <w:pPr>
              <w:pStyle w:val="ListParagraph"/>
              <w:numPr>
                <w:ilvl w:val="0"/>
                <w:numId w:val="40"/>
              </w:numPr>
              <w:rPr>
                <w:sz w:val="24"/>
                <w:szCs w:val="24"/>
              </w:rPr>
            </w:pPr>
            <w:r w:rsidRPr="00A9186B">
              <w:rPr>
                <w:sz w:val="24"/>
                <w:szCs w:val="24"/>
              </w:rPr>
              <w:lastRenderedPageBreak/>
              <w:t xml:space="preserve">To take the lead role, in liaison with the </w:t>
            </w:r>
            <w:r w:rsidR="001E5271">
              <w:rPr>
                <w:sz w:val="24"/>
                <w:szCs w:val="24"/>
              </w:rPr>
              <w:t>Executive Principal</w:t>
            </w:r>
            <w:r w:rsidRPr="00A9186B">
              <w:rPr>
                <w:sz w:val="24"/>
                <w:szCs w:val="24"/>
              </w:rPr>
              <w:t xml:space="preserve"> and </w:t>
            </w:r>
            <w:r w:rsidR="001E5271">
              <w:rPr>
                <w:sz w:val="24"/>
                <w:szCs w:val="24"/>
              </w:rPr>
              <w:t xml:space="preserve">wider </w:t>
            </w:r>
            <w:r w:rsidRPr="00A9186B">
              <w:rPr>
                <w:sz w:val="24"/>
                <w:szCs w:val="24"/>
              </w:rPr>
              <w:t xml:space="preserve">SLT, in the development and implementation of appropriate behaviour management strategies. </w:t>
            </w:r>
          </w:p>
          <w:p w14:paraId="431F13EA" w14:textId="7C5E45CA" w:rsidR="00A9186B" w:rsidRPr="001E5271" w:rsidRDefault="00A9186B" w:rsidP="001E5271">
            <w:pPr>
              <w:pStyle w:val="ListParagraph"/>
              <w:numPr>
                <w:ilvl w:val="0"/>
                <w:numId w:val="40"/>
              </w:numPr>
              <w:rPr>
                <w:sz w:val="24"/>
                <w:szCs w:val="24"/>
              </w:rPr>
            </w:pPr>
            <w:r w:rsidRPr="00A9186B">
              <w:rPr>
                <w:sz w:val="24"/>
                <w:szCs w:val="24"/>
              </w:rPr>
              <w:t>To facilitate the sharing of information between local agencies, schools, authorities and other Pupil Well-being Leaders/Pastoral Support Managers within the locality.</w:t>
            </w:r>
          </w:p>
          <w:p w14:paraId="6BCC4BD6" w14:textId="687F7689" w:rsidR="00A9186B" w:rsidRPr="001E5271" w:rsidRDefault="00A9186B" w:rsidP="00A9186B">
            <w:pPr>
              <w:pStyle w:val="ListParagraph"/>
              <w:numPr>
                <w:ilvl w:val="0"/>
                <w:numId w:val="40"/>
              </w:numPr>
              <w:rPr>
                <w:sz w:val="24"/>
                <w:szCs w:val="24"/>
              </w:rPr>
            </w:pPr>
            <w:r w:rsidRPr="00A9186B">
              <w:rPr>
                <w:sz w:val="24"/>
                <w:szCs w:val="24"/>
              </w:rPr>
              <w:t>To be a point of contact for accessing a range of community and business based programmes and specialist services, e.g. health care, children’s centres, social services, education welfare, o</w:t>
            </w:r>
            <w:r w:rsidR="001E5271">
              <w:rPr>
                <w:sz w:val="24"/>
                <w:szCs w:val="24"/>
              </w:rPr>
              <w:t>ut of school study support, etc.</w:t>
            </w:r>
          </w:p>
          <w:p w14:paraId="130231F3" w14:textId="0C7C6F59" w:rsidR="00A9186B" w:rsidRPr="001E5271" w:rsidRDefault="00A9186B" w:rsidP="00A9186B">
            <w:pPr>
              <w:pStyle w:val="ListParagraph"/>
              <w:numPr>
                <w:ilvl w:val="0"/>
                <w:numId w:val="40"/>
              </w:numPr>
              <w:rPr>
                <w:sz w:val="24"/>
                <w:szCs w:val="24"/>
              </w:rPr>
            </w:pPr>
            <w:r w:rsidRPr="00A9186B">
              <w:rPr>
                <w:sz w:val="24"/>
                <w:szCs w:val="24"/>
              </w:rPr>
              <w:t>To contribute to the CPD of all other staff (teaching and non-teaching), attending staff meetings (as appropriate to the role) and delivering INSET in line with the school’s needs.</w:t>
            </w:r>
          </w:p>
          <w:p w14:paraId="5642E462" w14:textId="77777777" w:rsidR="00A9186B" w:rsidRPr="00A9186B" w:rsidRDefault="00A9186B" w:rsidP="00A9186B">
            <w:pPr>
              <w:pStyle w:val="ListParagraph"/>
              <w:numPr>
                <w:ilvl w:val="0"/>
                <w:numId w:val="40"/>
              </w:numPr>
              <w:rPr>
                <w:b/>
                <w:sz w:val="24"/>
                <w:szCs w:val="24"/>
              </w:rPr>
            </w:pPr>
            <w:r w:rsidRPr="00A9186B">
              <w:rPr>
                <w:sz w:val="24"/>
                <w:szCs w:val="24"/>
              </w:rPr>
              <w:t>To carry out and complete the administrative duties, alongside administrative and teaching staff, as are relevant to the role.</w:t>
            </w:r>
          </w:p>
          <w:p w14:paraId="6F82D9EA" w14:textId="0DE39ECE" w:rsidR="005D2AA8" w:rsidRDefault="005D2AA8" w:rsidP="0013674A">
            <w:pPr>
              <w:rPr>
                <w:i/>
                <w:sz w:val="24"/>
                <w:szCs w:val="24"/>
              </w:rPr>
            </w:pPr>
          </w:p>
        </w:tc>
      </w:tr>
    </w:tbl>
    <w:p w14:paraId="73095CC7" w14:textId="77777777" w:rsidR="005D2AA8" w:rsidRDefault="005D2AA8" w:rsidP="005D2AA8">
      <w:pPr>
        <w:spacing w:after="0" w:line="240" w:lineRule="auto"/>
        <w:jc w:val="center"/>
        <w:rPr>
          <w:b/>
          <w:sz w:val="24"/>
          <w:szCs w:val="24"/>
        </w:rPr>
      </w:pPr>
    </w:p>
    <w:p w14:paraId="1E1DEF17" w14:textId="77777777" w:rsidR="005D2AA8" w:rsidRDefault="005D2AA8" w:rsidP="005D2AA8">
      <w:pPr>
        <w:spacing w:after="0" w:line="240" w:lineRule="auto"/>
        <w:jc w:val="center"/>
        <w:rPr>
          <w:b/>
          <w:sz w:val="24"/>
          <w:szCs w:val="24"/>
        </w:rPr>
      </w:pPr>
    </w:p>
    <w:p w14:paraId="7D6A05DE" w14:textId="77777777" w:rsidR="005D2AA8" w:rsidRDefault="005D2AA8" w:rsidP="005D2AA8">
      <w:pPr>
        <w:spacing w:after="0" w:line="240" w:lineRule="auto"/>
        <w:rPr>
          <w:b/>
          <w:sz w:val="24"/>
          <w:szCs w:val="24"/>
        </w:rPr>
      </w:pPr>
    </w:p>
    <w:p w14:paraId="48BC124D" w14:textId="77777777" w:rsidR="00A9186B" w:rsidRDefault="00A9186B" w:rsidP="005D2AA8">
      <w:pPr>
        <w:pBdr>
          <w:top w:val="nil"/>
          <w:left w:val="nil"/>
          <w:bottom w:val="nil"/>
          <w:right w:val="nil"/>
          <w:between w:val="nil"/>
        </w:pBdr>
        <w:spacing w:after="0" w:line="240" w:lineRule="auto"/>
        <w:rPr>
          <w:b/>
          <w:color w:val="000000"/>
          <w:sz w:val="20"/>
          <w:szCs w:val="20"/>
        </w:rPr>
      </w:pPr>
    </w:p>
    <w:p w14:paraId="74C51532" w14:textId="77777777" w:rsidR="00A9186B" w:rsidRDefault="00A9186B" w:rsidP="005D2AA8">
      <w:pPr>
        <w:pBdr>
          <w:top w:val="nil"/>
          <w:left w:val="nil"/>
          <w:bottom w:val="nil"/>
          <w:right w:val="nil"/>
          <w:between w:val="nil"/>
        </w:pBdr>
        <w:spacing w:after="0" w:line="240" w:lineRule="auto"/>
        <w:rPr>
          <w:b/>
          <w:color w:val="000000"/>
          <w:sz w:val="20"/>
          <w:szCs w:val="20"/>
        </w:rPr>
      </w:pPr>
    </w:p>
    <w:p w14:paraId="5742A21A" w14:textId="77777777" w:rsidR="00A9186B" w:rsidRDefault="00A9186B" w:rsidP="005D2AA8">
      <w:pPr>
        <w:pBdr>
          <w:top w:val="nil"/>
          <w:left w:val="nil"/>
          <w:bottom w:val="nil"/>
          <w:right w:val="nil"/>
          <w:between w:val="nil"/>
        </w:pBdr>
        <w:spacing w:after="0" w:line="240" w:lineRule="auto"/>
        <w:rPr>
          <w:b/>
          <w:color w:val="000000"/>
          <w:sz w:val="20"/>
          <w:szCs w:val="20"/>
        </w:rPr>
      </w:pPr>
    </w:p>
    <w:p w14:paraId="676FFE8C" w14:textId="47CB2476" w:rsidR="005D2AA8" w:rsidRDefault="005D2AA8" w:rsidP="005D2AA8">
      <w:pPr>
        <w:pBdr>
          <w:top w:val="nil"/>
          <w:left w:val="nil"/>
          <w:bottom w:val="nil"/>
          <w:right w:val="nil"/>
          <w:between w:val="nil"/>
        </w:pBdr>
        <w:spacing w:after="0" w:line="240" w:lineRule="auto"/>
        <w:rPr>
          <w:color w:val="000000"/>
          <w:sz w:val="20"/>
          <w:szCs w:val="20"/>
        </w:rPr>
      </w:pPr>
      <w:r>
        <w:rPr>
          <w:b/>
          <w:color w:val="000000"/>
          <w:sz w:val="20"/>
          <w:szCs w:val="20"/>
        </w:rPr>
        <w:t xml:space="preserve">Person Specification </w:t>
      </w:r>
    </w:p>
    <w:p w14:paraId="4E852616" w14:textId="77777777" w:rsidR="005D2AA8" w:rsidRDefault="005D2AA8" w:rsidP="005D2AA8">
      <w:pPr>
        <w:pBdr>
          <w:top w:val="nil"/>
          <w:left w:val="nil"/>
          <w:bottom w:val="nil"/>
          <w:right w:val="nil"/>
          <w:between w:val="nil"/>
        </w:pBdr>
        <w:spacing w:after="0" w:line="240" w:lineRule="auto"/>
        <w:rPr>
          <w:b/>
          <w:color w:val="000000"/>
          <w:sz w:val="20"/>
          <w:szCs w:val="20"/>
        </w:rPr>
      </w:pP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3293"/>
        <w:gridCol w:w="2893"/>
        <w:gridCol w:w="1329"/>
      </w:tblGrid>
      <w:tr w:rsidR="005D2AA8" w14:paraId="256889CD" w14:textId="77777777" w:rsidTr="0013674A">
        <w:trPr>
          <w:trHeight w:val="305"/>
        </w:trPr>
        <w:tc>
          <w:tcPr>
            <w:tcW w:w="9016" w:type="dxa"/>
            <w:gridSpan w:val="4"/>
            <w:shd w:val="clear" w:color="auto" w:fill="ACB9CA"/>
          </w:tcPr>
          <w:p w14:paraId="6513030A" w14:textId="77777777" w:rsidR="005D2AA8" w:rsidRDefault="005D2AA8" w:rsidP="0013674A">
            <w:pPr>
              <w:pBdr>
                <w:top w:val="nil"/>
                <w:left w:val="nil"/>
                <w:bottom w:val="nil"/>
                <w:right w:val="nil"/>
                <w:between w:val="nil"/>
              </w:pBdr>
              <w:rPr>
                <w:color w:val="000000"/>
                <w:sz w:val="20"/>
                <w:szCs w:val="20"/>
              </w:rPr>
            </w:pPr>
            <w:r>
              <w:rPr>
                <w:color w:val="000000"/>
                <w:sz w:val="20"/>
                <w:szCs w:val="20"/>
              </w:rPr>
              <w:t>Attributes                            Essential                                      Desirable                                           Evidence</w:t>
            </w:r>
          </w:p>
        </w:tc>
      </w:tr>
      <w:tr w:rsidR="005D2AA8" w14:paraId="75122B8D" w14:textId="77777777" w:rsidTr="0013674A">
        <w:tc>
          <w:tcPr>
            <w:tcW w:w="1501" w:type="dxa"/>
          </w:tcPr>
          <w:p w14:paraId="367B37EB" w14:textId="646C4BA9" w:rsidR="005D2AA8" w:rsidRDefault="00A9186B" w:rsidP="0013674A">
            <w:pPr>
              <w:pBdr>
                <w:top w:val="nil"/>
                <w:left w:val="nil"/>
                <w:bottom w:val="nil"/>
                <w:right w:val="nil"/>
                <w:between w:val="nil"/>
              </w:pBdr>
              <w:rPr>
                <w:b/>
                <w:color w:val="000000"/>
                <w:sz w:val="20"/>
                <w:szCs w:val="20"/>
              </w:rPr>
            </w:pPr>
            <w:r>
              <w:rPr>
                <w:b/>
                <w:color w:val="000000"/>
                <w:sz w:val="20"/>
                <w:szCs w:val="20"/>
              </w:rPr>
              <w:t>Qualifications</w:t>
            </w:r>
          </w:p>
          <w:p w14:paraId="301CFFEC" w14:textId="77777777" w:rsidR="005D2AA8" w:rsidRDefault="005D2AA8" w:rsidP="0013674A">
            <w:pPr>
              <w:pBdr>
                <w:top w:val="nil"/>
                <w:left w:val="nil"/>
                <w:bottom w:val="nil"/>
                <w:right w:val="nil"/>
                <w:between w:val="nil"/>
              </w:pBdr>
              <w:rPr>
                <w:color w:val="000000"/>
                <w:sz w:val="20"/>
                <w:szCs w:val="20"/>
              </w:rPr>
            </w:pPr>
          </w:p>
        </w:tc>
        <w:tc>
          <w:tcPr>
            <w:tcW w:w="3293" w:type="dxa"/>
          </w:tcPr>
          <w:p w14:paraId="73E74766" w14:textId="2DA7F829" w:rsidR="005D2AA8" w:rsidRDefault="00A9186B" w:rsidP="00A9186B">
            <w:pPr>
              <w:numPr>
                <w:ilvl w:val="0"/>
                <w:numId w:val="32"/>
              </w:numPr>
              <w:pBdr>
                <w:top w:val="nil"/>
                <w:left w:val="nil"/>
                <w:bottom w:val="nil"/>
                <w:right w:val="nil"/>
                <w:between w:val="nil"/>
              </w:pBdr>
              <w:spacing w:after="0" w:line="240" w:lineRule="auto"/>
              <w:rPr>
                <w:color w:val="000000"/>
                <w:sz w:val="20"/>
                <w:szCs w:val="20"/>
              </w:rPr>
            </w:pPr>
            <w:r w:rsidRPr="00A9186B">
              <w:rPr>
                <w:color w:val="000000"/>
                <w:sz w:val="20"/>
                <w:szCs w:val="20"/>
              </w:rPr>
              <w:t>A relevant qualification (minimum level 3 NVQ equivalent), or relevant experience</w:t>
            </w:r>
          </w:p>
        </w:tc>
        <w:tc>
          <w:tcPr>
            <w:tcW w:w="2893" w:type="dxa"/>
          </w:tcPr>
          <w:p w14:paraId="632C1BD1" w14:textId="77777777" w:rsidR="005D2AA8" w:rsidRDefault="005D2AA8" w:rsidP="00A9186B">
            <w:pPr>
              <w:spacing w:after="0" w:line="240" w:lineRule="auto"/>
              <w:ind w:left="360"/>
              <w:rPr>
                <w:color w:val="000000"/>
                <w:sz w:val="20"/>
                <w:szCs w:val="20"/>
              </w:rPr>
            </w:pPr>
          </w:p>
        </w:tc>
        <w:tc>
          <w:tcPr>
            <w:tcW w:w="1329" w:type="dxa"/>
          </w:tcPr>
          <w:p w14:paraId="4CCE317B" w14:textId="334B70FE" w:rsidR="005D2AA8" w:rsidRDefault="005D2AA8" w:rsidP="0013674A">
            <w:pPr>
              <w:pBdr>
                <w:top w:val="nil"/>
                <w:left w:val="nil"/>
                <w:bottom w:val="nil"/>
                <w:right w:val="nil"/>
                <w:between w:val="nil"/>
              </w:pBdr>
              <w:rPr>
                <w:color w:val="000000"/>
                <w:sz w:val="20"/>
                <w:szCs w:val="20"/>
              </w:rPr>
            </w:pPr>
            <w:r>
              <w:rPr>
                <w:color w:val="000000"/>
                <w:sz w:val="20"/>
                <w:szCs w:val="20"/>
              </w:rPr>
              <w:t>Interview</w:t>
            </w:r>
            <w:r w:rsidR="00A9186B">
              <w:rPr>
                <w:color w:val="000000"/>
                <w:sz w:val="20"/>
                <w:szCs w:val="20"/>
              </w:rPr>
              <w:t xml:space="preserve">/ </w:t>
            </w:r>
            <w:r>
              <w:rPr>
                <w:color w:val="000000"/>
                <w:sz w:val="20"/>
                <w:szCs w:val="20"/>
              </w:rPr>
              <w:t>Application</w:t>
            </w:r>
          </w:p>
          <w:p w14:paraId="1D4D1693" w14:textId="77777777" w:rsidR="005D2AA8" w:rsidRDefault="005D2AA8" w:rsidP="0013674A">
            <w:pPr>
              <w:pBdr>
                <w:top w:val="nil"/>
                <w:left w:val="nil"/>
                <w:bottom w:val="nil"/>
                <w:right w:val="nil"/>
                <w:between w:val="nil"/>
              </w:pBdr>
              <w:rPr>
                <w:color w:val="000000"/>
                <w:sz w:val="20"/>
                <w:szCs w:val="20"/>
              </w:rPr>
            </w:pPr>
          </w:p>
          <w:p w14:paraId="3167C58B" w14:textId="77777777" w:rsidR="005D2AA8" w:rsidRDefault="005D2AA8" w:rsidP="0013674A">
            <w:pPr>
              <w:pBdr>
                <w:top w:val="nil"/>
                <w:left w:val="nil"/>
                <w:bottom w:val="nil"/>
                <w:right w:val="nil"/>
                <w:between w:val="nil"/>
              </w:pBdr>
              <w:rPr>
                <w:color w:val="000000"/>
                <w:sz w:val="20"/>
                <w:szCs w:val="20"/>
              </w:rPr>
            </w:pPr>
          </w:p>
        </w:tc>
      </w:tr>
      <w:tr w:rsidR="005D2AA8" w14:paraId="3D790C3E" w14:textId="77777777" w:rsidTr="0013674A">
        <w:tc>
          <w:tcPr>
            <w:tcW w:w="1501" w:type="dxa"/>
          </w:tcPr>
          <w:p w14:paraId="551DBA0E" w14:textId="2696DE66" w:rsidR="005D2AA8" w:rsidRDefault="00A9186B" w:rsidP="0013674A">
            <w:pPr>
              <w:pBdr>
                <w:top w:val="nil"/>
                <w:left w:val="nil"/>
                <w:bottom w:val="nil"/>
                <w:right w:val="nil"/>
                <w:between w:val="nil"/>
              </w:pBdr>
              <w:rPr>
                <w:b/>
                <w:color w:val="000000"/>
                <w:sz w:val="20"/>
                <w:szCs w:val="20"/>
              </w:rPr>
            </w:pPr>
            <w:r>
              <w:rPr>
                <w:b/>
                <w:color w:val="000000"/>
                <w:sz w:val="20"/>
                <w:szCs w:val="20"/>
              </w:rPr>
              <w:t>Knowledge</w:t>
            </w:r>
          </w:p>
          <w:p w14:paraId="70779269" w14:textId="77777777" w:rsidR="005D2AA8" w:rsidRDefault="005D2AA8" w:rsidP="0013674A">
            <w:pPr>
              <w:pBdr>
                <w:top w:val="nil"/>
                <w:left w:val="nil"/>
                <w:bottom w:val="nil"/>
                <w:right w:val="nil"/>
                <w:between w:val="nil"/>
              </w:pBdr>
              <w:rPr>
                <w:color w:val="000000"/>
                <w:sz w:val="20"/>
                <w:szCs w:val="20"/>
              </w:rPr>
            </w:pPr>
            <w:r>
              <w:rPr>
                <w:color w:val="000000"/>
                <w:sz w:val="20"/>
                <w:szCs w:val="20"/>
              </w:rPr>
              <w:t xml:space="preserve"> </w:t>
            </w:r>
          </w:p>
        </w:tc>
        <w:tc>
          <w:tcPr>
            <w:tcW w:w="3293" w:type="dxa"/>
          </w:tcPr>
          <w:p w14:paraId="6B4A5668" w14:textId="77777777" w:rsidR="00A9186B" w:rsidRPr="00A9186B" w:rsidRDefault="00A9186B" w:rsidP="00A9186B">
            <w:pPr>
              <w:numPr>
                <w:ilvl w:val="0"/>
                <w:numId w:val="32"/>
              </w:numPr>
              <w:pBdr>
                <w:top w:val="nil"/>
                <w:left w:val="nil"/>
                <w:bottom w:val="nil"/>
                <w:right w:val="nil"/>
                <w:between w:val="nil"/>
              </w:pBdr>
              <w:spacing w:after="0" w:line="240" w:lineRule="auto"/>
              <w:rPr>
                <w:color w:val="000000"/>
                <w:sz w:val="20"/>
                <w:szCs w:val="20"/>
              </w:rPr>
            </w:pPr>
            <w:r w:rsidRPr="00A9186B">
              <w:rPr>
                <w:color w:val="000000"/>
                <w:sz w:val="20"/>
                <w:szCs w:val="20"/>
              </w:rPr>
              <w:t>Understanding of the Children’s Act 1989</w:t>
            </w:r>
          </w:p>
          <w:p w14:paraId="1DE1B63D" w14:textId="77777777" w:rsidR="00A9186B" w:rsidRPr="00A9186B" w:rsidRDefault="00A9186B" w:rsidP="00A9186B">
            <w:pPr>
              <w:numPr>
                <w:ilvl w:val="0"/>
                <w:numId w:val="32"/>
              </w:numPr>
              <w:pBdr>
                <w:top w:val="nil"/>
                <w:left w:val="nil"/>
                <w:bottom w:val="nil"/>
                <w:right w:val="nil"/>
                <w:between w:val="nil"/>
              </w:pBdr>
              <w:spacing w:after="0" w:line="240" w:lineRule="auto"/>
              <w:rPr>
                <w:color w:val="000000"/>
                <w:sz w:val="20"/>
                <w:szCs w:val="20"/>
              </w:rPr>
            </w:pPr>
            <w:r w:rsidRPr="00A9186B">
              <w:rPr>
                <w:color w:val="000000"/>
                <w:sz w:val="20"/>
                <w:szCs w:val="20"/>
              </w:rPr>
              <w:t>Understanding of child development</w:t>
            </w:r>
          </w:p>
          <w:p w14:paraId="77190FB5" w14:textId="77777777" w:rsidR="00A9186B" w:rsidRPr="00A9186B" w:rsidRDefault="00A9186B" w:rsidP="00A9186B">
            <w:pPr>
              <w:numPr>
                <w:ilvl w:val="0"/>
                <w:numId w:val="32"/>
              </w:numPr>
              <w:pBdr>
                <w:top w:val="nil"/>
                <w:left w:val="nil"/>
                <w:bottom w:val="nil"/>
                <w:right w:val="nil"/>
                <w:between w:val="nil"/>
              </w:pBdr>
              <w:spacing w:after="0" w:line="240" w:lineRule="auto"/>
              <w:rPr>
                <w:color w:val="000000"/>
                <w:sz w:val="20"/>
                <w:szCs w:val="20"/>
              </w:rPr>
            </w:pPr>
          </w:p>
          <w:p w14:paraId="177C92E2" w14:textId="77777777" w:rsidR="00A9186B" w:rsidRPr="00A9186B" w:rsidRDefault="00A9186B" w:rsidP="00A9186B">
            <w:pPr>
              <w:numPr>
                <w:ilvl w:val="0"/>
                <w:numId w:val="32"/>
              </w:numPr>
              <w:pBdr>
                <w:top w:val="nil"/>
                <w:left w:val="nil"/>
                <w:bottom w:val="nil"/>
                <w:right w:val="nil"/>
                <w:between w:val="nil"/>
              </w:pBdr>
              <w:spacing w:after="0" w:line="240" w:lineRule="auto"/>
              <w:rPr>
                <w:color w:val="000000"/>
                <w:sz w:val="20"/>
                <w:szCs w:val="20"/>
              </w:rPr>
            </w:pPr>
            <w:r w:rsidRPr="00A9186B">
              <w:rPr>
                <w:color w:val="000000"/>
                <w:sz w:val="20"/>
                <w:szCs w:val="20"/>
              </w:rPr>
              <w:t>Understanding of education provision</w:t>
            </w:r>
          </w:p>
          <w:p w14:paraId="211BB2F5" w14:textId="77777777" w:rsidR="00A9186B" w:rsidRPr="00A9186B" w:rsidRDefault="00A9186B" w:rsidP="00A9186B">
            <w:pPr>
              <w:numPr>
                <w:ilvl w:val="0"/>
                <w:numId w:val="32"/>
              </w:numPr>
              <w:pBdr>
                <w:top w:val="nil"/>
                <w:left w:val="nil"/>
                <w:bottom w:val="nil"/>
                <w:right w:val="nil"/>
                <w:between w:val="nil"/>
              </w:pBdr>
              <w:spacing w:after="0" w:line="240" w:lineRule="auto"/>
              <w:rPr>
                <w:color w:val="000000"/>
                <w:sz w:val="20"/>
                <w:szCs w:val="20"/>
              </w:rPr>
            </w:pPr>
            <w:r w:rsidRPr="00A9186B">
              <w:rPr>
                <w:color w:val="000000"/>
                <w:sz w:val="20"/>
                <w:szCs w:val="20"/>
              </w:rPr>
              <w:t xml:space="preserve"> Awareness of Children’s Social Care provision.</w:t>
            </w:r>
          </w:p>
          <w:p w14:paraId="3EAD2617" w14:textId="77777777" w:rsidR="00A9186B" w:rsidRPr="00A9186B" w:rsidRDefault="00A9186B" w:rsidP="00A9186B">
            <w:pPr>
              <w:numPr>
                <w:ilvl w:val="0"/>
                <w:numId w:val="32"/>
              </w:numPr>
              <w:pBdr>
                <w:top w:val="nil"/>
                <w:left w:val="nil"/>
                <w:bottom w:val="nil"/>
                <w:right w:val="nil"/>
                <w:between w:val="nil"/>
              </w:pBdr>
              <w:spacing w:after="0" w:line="240" w:lineRule="auto"/>
              <w:rPr>
                <w:color w:val="000000"/>
                <w:sz w:val="20"/>
                <w:szCs w:val="20"/>
              </w:rPr>
            </w:pPr>
            <w:r w:rsidRPr="00A9186B">
              <w:rPr>
                <w:color w:val="000000"/>
                <w:sz w:val="20"/>
                <w:szCs w:val="20"/>
              </w:rPr>
              <w:t>Awareness of cultures and needs of communities in the school and locality.</w:t>
            </w:r>
          </w:p>
          <w:p w14:paraId="023D6966" w14:textId="139B05F8" w:rsidR="005D2AA8" w:rsidRDefault="00A9186B" w:rsidP="00A9186B">
            <w:pPr>
              <w:numPr>
                <w:ilvl w:val="0"/>
                <w:numId w:val="32"/>
              </w:numPr>
              <w:pBdr>
                <w:top w:val="nil"/>
                <w:left w:val="nil"/>
                <w:bottom w:val="nil"/>
                <w:right w:val="nil"/>
                <w:between w:val="nil"/>
              </w:pBdr>
              <w:spacing w:after="0" w:line="240" w:lineRule="auto"/>
              <w:rPr>
                <w:color w:val="000000"/>
                <w:sz w:val="20"/>
                <w:szCs w:val="20"/>
              </w:rPr>
            </w:pPr>
            <w:r w:rsidRPr="00A9186B">
              <w:rPr>
                <w:color w:val="000000"/>
                <w:sz w:val="20"/>
                <w:szCs w:val="20"/>
              </w:rPr>
              <w:t>Understanding of the Common Assessment Framework</w:t>
            </w:r>
          </w:p>
        </w:tc>
        <w:tc>
          <w:tcPr>
            <w:tcW w:w="2893" w:type="dxa"/>
          </w:tcPr>
          <w:p w14:paraId="096227C0" w14:textId="3D40A4C1" w:rsidR="005D2AA8" w:rsidRPr="00A9186B" w:rsidRDefault="005D2AA8" w:rsidP="00A9186B">
            <w:pPr>
              <w:pStyle w:val="ListParagraph"/>
              <w:pBdr>
                <w:top w:val="nil"/>
                <w:left w:val="nil"/>
                <w:bottom w:val="nil"/>
                <w:right w:val="nil"/>
                <w:between w:val="nil"/>
              </w:pBdr>
              <w:spacing w:after="0" w:line="240" w:lineRule="auto"/>
              <w:ind w:left="360"/>
              <w:rPr>
                <w:color w:val="000000"/>
                <w:sz w:val="20"/>
                <w:szCs w:val="20"/>
              </w:rPr>
            </w:pPr>
          </w:p>
        </w:tc>
        <w:tc>
          <w:tcPr>
            <w:tcW w:w="1329" w:type="dxa"/>
          </w:tcPr>
          <w:p w14:paraId="176CA16A" w14:textId="7193D63C" w:rsidR="005D2AA8" w:rsidRDefault="005D2AA8" w:rsidP="0013674A">
            <w:pPr>
              <w:pBdr>
                <w:top w:val="nil"/>
                <w:left w:val="nil"/>
                <w:bottom w:val="nil"/>
                <w:right w:val="nil"/>
                <w:between w:val="nil"/>
              </w:pBdr>
              <w:rPr>
                <w:color w:val="000000"/>
                <w:sz w:val="20"/>
                <w:szCs w:val="20"/>
              </w:rPr>
            </w:pPr>
            <w:r>
              <w:rPr>
                <w:color w:val="000000"/>
                <w:sz w:val="20"/>
                <w:szCs w:val="20"/>
              </w:rPr>
              <w:t>Interview</w:t>
            </w:r>
            <w:r w:rsidR="00A9186B">
              <w:rPr>
                <w:color w:val="000000"/>
                <w:sz w:val="20"/>
                <w:szCs w:val="20"/>
              </w:rPr>
              <w:t xml:space="preserve">/ </w:t>
            </w:r>
            <w:r>
              <w:rPr>
                <w:color w:val="000000"/>
                <w:sz w:val="20"/>
                <w:szCs w:val="20"/>
              </w:rPr>
              <w:t xml:space="preserve">Application </w:t>
            </w:r>
          </w:p>
        </w:tc>
      </w:tr>
      <w:tr w:rsidR="005D2AA8" w14:paraId="5890AA70" w14:textId="77777777" w:rsidTr="0013674A">
        <w:tc>
          <w:tcPr>
            <w:tcW w:w="1501" w:type="dxa"/>
          </w:tcPr>
          <w:p w14:paraId="67D76ADB" w14:textId="54B2A0E1" w:rsidR="005D2AA8" w:rsidRDefault="00A9186B" w:rsidP="0013674A">
            <w:pPr>
              <w:pBdr>
                <w:top w:val="nil"/>
                <w:left w:val="nil"/>
                <w:bottom w:val="nil"/>
                <w:right w:val="nil"/>
                <w:between w:val="nil"/>
              </w:pBdr>
              <w:rPr>
                <w:b/>
                <w:color w:val="000000"/>
                <w:sz w:val="20"/>
                <w:szCs w:val="20"/>
              </w:rPr>
            </w:pPr>
            <w:r>
              <w:rPr>
                <w:b/>
                <w:color w:val="000000"/>
                <w:sz w:val="20"/>
                <w:szCs w:val="20"/>
              </w:rPr>
              <w:t>Experience</w:t>
            </w:r>
          </w:p>
          <w:p w14:paraId="4E2B4693" w14:textId="77777777" w:rsidR="005D2AA8" w:rsidRDefault="005D2AA8" w:rsidP="0013674A">
            <w:pPr>
              <w:pBdr>
                <w:top w:val="nil"/>
                <w:left w:val="nil"/>
                <w:bottom w:val="nil"/>
                <w:right w:val="nil"/>
                <w:between w:val="nil"/>
              </w:pBdr>
              <w:rPr>
                <w:color w:val="000000"/>
                <w:sz w:val="20"/>
                <w:szCs w:val="20"/>
              </w:rPr>
            </w:pPr>
          </w:p>
        </w:tc>
        <w:tc>
          <w:tcPr>
            <w:tcW w:w="3293" w:type="dxa"/>
          </w:tcPr>
          <w:p w14:paraId="7DF12723" w14:textId="77777777" w:rsidR="001E5271" w:rsidRPr="001E5271" w:rsidRDefault="001E5271" w:rsidP="001E5271">
            <w:pPr>
              <w:numPr>
                <w:ilvl w:val="0"/>
                <w:numId w:val="33"/>
              </w:numPr>
              <w:pBdr>
                <w:top w:val="nil"/>
                <w:left w:val="nil"/>
                <w:bottom w:val="nil"/>
                <w:right w:val="nil"/>
                <w:between w:val="nil"/>
              </w:pBdr>
              <w:spacing w:after="0" w:line="240" w:lineRule="auto"/>
              <w:rPr>
                <w:color w:val="000000"/>
                <w:sz w:val="20"/>
                <w:szCs w:val="20"/>
              </w:rPr>
            </w:pPr>
            <w:r w:rsidRPr="001E5271">
              <w:rPr>
                <w:color w:val="000000"/>
                <w:sz w:val="20"/>
                <w:szCs w:val="20"/>
              </w:rPr>
              <w:t>Pre or post qualifying Children’s Social Work experience within a statutory or voluntary setting.</w:t>
            </w:r>
          </w:p>
          <w:p w14:paraId="2FC47B39" w14:textId="277768CC" w:rsidR="005D2AA8" w:rsidRDefault="001E5271" w:rsidP="001E5271">
            <w:pPr>
              <w:numPr>
                <w:ilvl w:val="0"/>
                <w:numId w:val="33"/>
              </w:numPr>
              <w:pBdr>
                <w:top w:val="nil"/>
                <w:left w:val="nil"/>
                <w:bottom w:val="nil"/>
                <w:right w:val="nil"/>
                <w:between w:val="nil"/>
              </w:pBdr>
              <w:spacing w:after="0" w:line="240" w:lineRule="auto"/>
              <w:rPr>
                <w:color w:val="000000"/>
                <w:sz w:val="20"/>
                <w:szCs w:val="20"/>
              </w:rPr>
            </w:pPr>
            <w:r w:rsidRPr="001E5271">
              <w:rPr>
                <w:color w:val="000000"/>
                <w:sz w:val="20"/>
                <w:szCs w:val="20"/>
              </w:rPr>
              <w:lastRenderedPageBreak/>
              <w:t>Experience of assessment work with children in need and children in our care</w:t>
            </w:r>
          </w:p>
        </w:tc>
        <w:tc>
          <w:tcPr>
            <w:tcW w:w="2893" w:type="dxa"/>
          </w:tcPr>
          <w:p w14:paraId="4B7C719A" w14:textId="77777777" w:rsidR="001E5271" w:rsidRPr="001E5271" w:rsidRDefault="001E5271" w:rsidP="001E5271">
            <w:pPr>
              <w:numPr>
                <w:ilvl w:val="0"/>
                <w:numId w:val="33"/>
              </w:numPr>
              <w:pBdr>
                <w:top w:val="nil"/>
                <w:left w:val="nil"/>
                <w:bottom w:val="nil"/>
                <w:right w:val="nil"/>
                <w:between w:val="nil"/>
              </w:pBdr>
              <w:spacing w:after="0" w:line="240" w:lineRule="auto"/>
              <w:rPr>
                <w:color w:val="000000"/>
                <w:sz w:val="20"/>
                <w:szCs w:val="20"/>
              </w:rPr>
            </w:pPr>
            <w:r w:rsidRPr="001E5271">
              <w:rPr>
                <w:color w:val="000000"/>
                <w:sz w:val="20"/>
                <w:szCs w:val="20"/>
              </w:rPr>
              <w:lastRenderedPageBreak/>
              <w:t>Experience of working with families</w:t>
            </w:r>
          </w:p>
          <w:p w14:paraId="73B5F4D2" w14:textId="001F0D85" w:rsidR="005D2AA8" w:rsidRDefault="001E5271" w:rsidP="001E5271">
            <w:pPr>
              <w:numPr>
                <w:ilvl w:val="0"/>
                <w:numId w:val="33"/>
              </w:numPr>
              <w:pBdr>
                <w:top w:val="nil"/>
                <w:left w:val="nil"/>
                <w:bottom w:val="nil"/>
                <w:right w:val="nil"/>
                <w:between w:val="nil"/>
              </w:pBdr>
              <w:rPr>
                <w:color w:val="000000"/>
                <w:sz w:val="20"/>
                <w:szCs w:val="20"/>
              </w:rPr>
            </w:pPr>
            <w:r w:rsidRPr="001E5271">
              <w:rPr>
                <w:color w:val="000000"/>
                <w:sz w:val="20"/>
                <w:szCs w:val="20"/>
              </w:rPr>
              <w:t>Experience of working in or with schools</w:t>
            </w:r>
          </w:p>
        </w:tc>
        <w:tc>
          <w:tcPr>
            <w:tcW w:w="1329" w:type="dxa"/>
          </w:tcPr>
          <w:p w14:paraId="267E1EE4" w14:textId="398F3978" w:rsidR="005D2AA8" w:rsidRDefault="005D2AA8" w:rsidP="0013674A">
            <w:pPr>
              <w:pBdr>
                <w:top w:val="nil"/>
                <w:left w:val="nil"/>
                <w:bottom w:val="nil"/>
                <w:right w:val="nil"/>
                <w:between w:val="nil"/>
              </w:pBdr>
              <w:rPr>
                <w:color w:val="000000"/>
                <w:sz w:val="20"/>
                <w:szCs w:val="20"/>
              </w:rPr>
            </w:pPr>
            <w:r>
              <w:rPr>
                <w:color w:val="000000"/>
                <w:sz w:val="20"/>
                <w:szCs w:val="20"/>
              </w:rPr>
              <w:t xml:space="preserve">Application </w:t>
            </w:r>
            <w:r w:rsidR="001E5271">
              <w:rPr>
                <w:color w:val="000000"/>
                <w:sz w:val="20"/>
                <w:szCs w:val="20"/>
              </w:rPr>
              <w:t xml:space="preserve"> / Interview</w:t>
            </w:r>
          </w:p>
          <w:p w14:paraId="2AB40E2D" w14:textId="41602537" w:rsidR="005D2AA8" w:rsidRDefault="005D2AA8" w:rsidP="001E5271">
            <w:pPr>
              <w:pBdr>
                <w:top w:val="nil"/>
                <w:left w:val="nil"/>
                <w:bottom w:val="nil"/>
                <w:right w:val="nil"/>
                <w:between w:val="nil"/>
              </w:pBdr>
              <w:rPr>
                <w:color w:val="000000"/>
                <w:sz w:val="20"/>
                <w:szCs w:val="20"/>
              </w:rPr>
            </w:pPr>
          </w:p>
        </w:tc>
      </w:tr>
      <w:tr w:rsidR="005D2AA8" w14:paraId="18882E6D" w14:textId="77777777" w:rsidTr="0013674A">
        <w:trPr>
          <w:trHeight w:val="2600"/>
        </w:trPr>
        <w:tc>
          <w:tcPr>
            <w:tcW w:w="1501" w:type="dxa"/>
          </w:tcPr>
          <w:p w14:paraId="40E77F93" w14:textId="39B570D7" w:rsidR="005D2AA8" w:rsidRDefault="001E5271" w:rsidP="0013674A">
            <w:pPr>
              <w:pBdr>
                <w:top w:val="nil"/>
                <w:left w:val="nil"/>
                <w:bottom w:val="nil"/>
                <w:right w:val="nil"/>
                <w:between w:val="nil"/>
              </w:pBdr>
              <w:rPr>
                <w:b/>
                <w:color w:val="000000"/>
                <w:sz w:val="20"/>
                <w:szCs w:val="20"/>
              </w:rPr>
            </w:pPr>
            <w:r>
              <w:rPr>
                <w:b/>
                <w:color w:val="000000"/>
                <w:sz w:val="20"/>
                <w:szCs w:val="20"/>
              </w:rPr>
              <w:t>Skills and Abilities</w:t>
            </w:r>
            <w:r w:rsidR="005D2AA8">
              <w:rPr>
                <w:b/>
                <w:color w:val="000000"/>
                <w:sz w:val="20"/>
                <w:szCs w:val="20"/>
              </w:rPr>
              <w:t xml:space="preserve"> </w:t>
            </w:r>
          </w:p>
        </w:tc>
        <w:tc>
          <w:tcPr>
            <w:tcW w:w="3293" w:type="dxa"/>
          </w:tcPr>
          <w:p w14:paraId="55F98D4F" w14:textId="26680EAF"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Collaborating &amp; Team Working</w:t>
            </w:r>
            <w:r>
              <w:rPr>
                <w:color w:val="000000"/>
                <w:sz w:val="20"/>
                <w:szCs w:val="20"/>
              </w:rPr>
              <w:t xml:space="preserve">: </w:t>
            </w:r>
            <w:r w:rsidRPr="001E5271">
              <w:rPr>
                <w:color w:val="000000"/>
                <w:sz w:val="20"/>
                <w:szCs w:val="20"/>
              </w:rPr>
              <w:t>Demonstrates commitment to working as part of a team within school and with other professionals involved in supporting pupils and their families</w:t>
            </w:r>
          </w:p>
          <w:p w14:paraId="11F3DA42" w14:textId="35A83175"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Initiative and Independence</w:t>
            </w:r>
            <w:r>
              <w:rPr>
                <w:color w:val="000000"/>
                <w:sz w:val="20"/>
                <w:szCs w:val="20"/>
              </w:rPr>
              <w:t xml:space="preserve">: </w:t>
            </w:r>
            <w:r w:rsidRPr="001E5271">
              <w:rPr>
                <w:color w:val="000000"/>
                <w:sz w:val="20"/>
                <w:szCs w:val="20"/>
              </w:rPr>
              <w:t>Ability to work on own initiative and to face emerging issues</w:t>
            </w:r>
          </w:p>
          <w:p w14:paraId="16DCAE02" w14:textId="68BF2788"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Communication</w:t>
            </w:r>
            <w:r>
              <w:rPr>
                <w:color w:val="000000"/>
                <w:sz w:val="20"/>
                <w:szCs w:val="20"/>
              </w:rPr>
              <w:t xml:space="preserve">: </w:t>
            </w:r>
            <w:r w:rsidRPr="001E5271">
              <w:rPr>
                <w:color w:val="000000"/>
                <w:sz w:val="20"/>
                <w:szCs w:val="20"/>
              </w:rPr>
              <w:t>Produces clear, succinct and well-structured reports conveying key information effectively, to a variety of audiences.</w:t>
            </w:r>
          </w:p>
          <w:p w14:paraId="5859617B" w14:textId="77777777" w:rsidR="005D2AA8"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Planning &amp; Co-ordinating</w:t>
            </w:r>
            <w:r>
              <w:rPr>
                <w:color w:val="000000"/>
                <w:sz w:val="20"/>
                <w:szCs w:val="20"/>
              </w:rPr>
              <w:t xml:space="preserve">: </w:t>
            </w:r>
            <w:r w:rsidRPr="001E5271">
              <w:rPr>
                <w:color w:val="000000"/>
                <w:sz w:val="20"/>
                <w:szCs w:val="20"/>
              </w:rPr>
              <w:t>Establishes clear targets, defines plans and co-ordinates resources in order to meet them.</w:t>
            </w:r>
          </w:p>
          <w:p w14:paraId="276B064A" w14:textId="77777777" w:rsid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Pr>
                <w:color w:val="000000"/>
                <w:sz w:val="20"/>
                <w:szCs w:val="20"/>
              </w:rPr>
              <w:t xml:space="preserve">Resilience and Professionalism: </w:t>
            </w:r>
            <w:r w:rsidRPr="001E5271">
              <w:rPr>
                <w:color w:val="000000"/>
                <w:sz w:val="20"/>
                <w:szCs w:val="20"/>
              </w:rPr>
              <w:t>Works to the highest standards, demonstrating resistance to pressure and retaining professional focus and behaviour.</w:t>
            </w:r>
          </w:p>
          <w:p w14:paraId="1D7AF90C" w14:textId="3FEA538C"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Confidentiality</w:t>
            </w:r>
            <w:r>
              <w:rPr>
                <w:color w:val="000000"/>
                <w:sz w:val="20"/>
                <w:szCs w:val="20"/>
              </w:rPr>
              <w:t xml:space="preserve">: </w:t>
            </w:r>
            <w:r w:rsidRPr="001E5271">
              <w:rPr>
                <w:color w:val="000000"/>
                <w:sz w:val="20"/>
                <w:szCs w:val="20"/>
              </w:rPr>
              <w:t>Keeping information and records confidential and communicating discretely with relevant parties</w:t>
            </w:r>
          </w:p>
          <w:p w14:paraId="504B1DC5" w14:textId="78CCF7AB"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Pr>
                <w:color w:val="000000"/>
                <w:sz w:val="20"/>
                <w:szCs w:val="20"/>
              </w:rPr>
              <w:t xml:space="preserve">Promoting Diversity: </w:t>
            </w:r>
            <w:r w:rsidRPr="001E5271">
              <w:rPr>
                <w:color w:val="000000"/>
                <w:sz w:val="20"/>
                <w:szCs w:val="20"/>
              </w:rPr>
              <w:t>Respects people, recognises different needs and expectations and challenges oppressive behaviour.</w:t>
            </w:r>
          </w:p>
          <w:p w14:paraId="305D3060" w14:textId="67C382F8"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Prioritisation and Time Management</w:t>
            </w:r>
            <w:r>
              <w:rPr>
                <w:color w:val="000000"/>
                <w:sz w:val="20"/>
                <w:szCs w:val="20"/>
              </w:rPr>
              <w:t xml:space="preserve">: </w:t>
            </w:r>
            <w:r w:rsidRPr="001E5271">
              <w:rPr>
                <w:color w:val="000000"/>
                <w:sz w:val="20"/>
                <w:szCs w:val="20"/>
              </w:rPr>
              <w:t>Manages a workload with appropriate leadership support.</w:t>
            </w:r>
          </w:p>
          <w:p w14:paraId="371DC370" w14:textId="40831F5B"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Supportive and Positive Attitude to children and their families</w:t>
            </w:r>
          </w:p>
        </w:tc>
        <w:tc>
          <w:tcPr>
            <w:tcW w:w="2893" w:type="dxa"/>
          </w:tcPr>
          <w:p w14:paraId="007917C2" w14:textId="31140FFF" w:rsidR="001E5271" w:rsidRPr="001E5271" w:rsidRDefault="001E5271" w:rsidP="001E5271">
            <w:pPr>
              <w:pStyle w:val="ListParagraph"/>
              <w:numPr>
                <w:ilvl w:val="0"/>
                <w:numId w:val="35"/>
              </w:numPr>
              <w:pBdr>
                <w:top w:val="nil"/>
                <w:left w:val="nil"/>
                <w:bottom w:val="nil"/>
                <w:right w:val="nil"/>
                <w:between w:val="nil"/>
              </w:pBdr>
              <w:rPr>
                <w:color w:val="000000"/>
                <w:sz w:val="20"/>
                <w:szCs w:val="20"/>
              </w:rPr>
            </w:pPr>
            <w:r w:rsidRPr="001E5271">
              <w:rPr>
                <w:color w:val="000000"/>
                <w:sz w:val="20"/>
                <w:szCs w:val="20"/>
              </w:rPr>
              <w:t>Applying New Technology</w:t>
            </w:r>
            <w:r>
              <w:rPr>
                <w:color w:val="000000"/>
                <w:sz w:val="20"/>
                <w:szCs w:val="20"/>
              </w:rPr>
              <w:t xml:space="preserve">: </w:t>
            </w:r>
            <w:r w:rsidRPr="001E5271">
              <w:rPr>
                <w:color w:val="000000"/>
                <w:sz w:val="20"/>
                <w:szCs w:val="20"/>
              </w:rPr>
              <w:t>Develops the skills necessary to effectively use IT and information systems</w:t>
            </w:r>
          </w:p>
          <w:p w14:paraId="0BDF6620" w14:textId="24F3CED1" w:rsidR="005D2AA8" w:rsidRDefault="001E5271" w:rsidP="001E5271">
            <w:pPr>
              <w:pBdr>
                <w:top w:val="nil"/>
                <w:left w:val="nil"/>
                <w:bottom w:val="nil"/>
                <w:right w:val="nil"/>
                <w:between w:val="nil"/>
              </w:pBdr>
              <w:rPr>
                <w:color w:val="000000"/>
                <w:sz w:val="20"/>
                <w:szCs w:val="20"/>
              </w:rPr>
            </w:pPr>
            <w:r w:rsidRPr="001E5271">
              <w:rPr>
                <w:color w:val="000000"/>
                <w:sz w:val="20"/>
                <w:szCs w:val="20"/>
              </w:rPr>
              <w:t>.</w:t>
            </w:r>
          </w:p>
        </w:tc>
        <w:tc>
          <w:tcPr>
            <w:tcW w:w="1329" w:type="dxa"/>
          </w:tcPr>
          <w:p w14:paraId="508BEEB8" w14:textId="35BE2440" w:rsidR="005D2AA8" w:rsidRDefault="005D2AA8" w:rsidP="0013674A">
            <w:pPr>
              <w:pBdr>
                <w:top w:val="nil"/>
                <w:left w:val="nil"/>
                <w:bottom w:val="nil"/>
                <w:right w:val="nil"/>
                <w:between w:val="nil"/>
              </w:pBdr>
              <w:rPr>
                <w:color w:val="000000"/>
                <w:sz w:val="20"/>
                <w:szCs w:val="20"/>
              </w:rPr>
            </w:pPr>
            <w:r>
              <w:rPr>
                <w:color w:val="000000"/>
                <w:sz w:val="20"/>
                <w:szCs w:val="20"/>
              </w:rPr>
              <w:t>Interview</w:t>
            </w:r>
            <w:r w:rsidR="001E5271">
              <w:rPr>
                <w:color w:val="000000"/>
                <w:sz w:val="20"/>
                <w:szCs w:val="20"/>
              </w:rPr>
              <w:t xml:space="preserve"> / </w:t>
            </w:r>
            <w:r>
              <w:rPr>
                <w:color w:val="000000"/>
                <w:sz w:val="20"/>
                <w:szCs w:val="20"/>
              </w:rPr>
              <w:t xml:space="preserve">Application </w:t>
            </w:r>
          </w:p>
          <w:p w14:paraId="2351F258" w14:textId="77777777" w:rsidR="005D2AA8" w:rsidRDefault="005D2AA8" w:rsidP="0013674A">
            <w:pPr>
              <w:pBdr>
                <w:top w:val="nil"/>
                <w:left w:val="nil"/>
                <w:bottom w:val="nil"/>
                <w:right w:val="nil"/>
                <w:between w:val="nil"/>
              </w:pBdr>
              <w:rPr>
                <w:color w:val="000000"/>
                <w:sz w:val="20"/>
                <w:szCs w:val="20"/>
              </w:rPr>
            </w:pPr>
          </w:p>
          <w:p w14:paraId="19CAEA38" w14:textId="77777777" w:rsidR="005D2AA8" w:rsidRDefault="005D2AA8" w:rsidP="0013674A">
            <w:pPr>
              <w:pBdr>
                <w:top w:val="nil"/>
                <w:left w:val="nil"/>
                <w:bottom w:val="nil"/>
                <w:right w:val="nil"/>
                <w:between w:val="nil"/>
              </w:pBdr>
              <w:rPr>
                <w:color w:val="000000"/>
                <w:sz w:val="20"/>
                <w:szCs w:val="20"/>
              </w:rPr>
            </w:pPr>
          </w:p>
        </w:tc>
      </w:tr>
      <w:tr w:rsidR="001E5271" w14:paraId="158A1ABD" w14:textId="77777777" w:rsidTr="0013674A">
        <w:trPr>
          <w:trHeight w:val="2600"/>
        </w:trPr>
        <w:tc>
          <w:tcPr>
            <w:tcW w:w="1501" w:type="dxa"/>
          </w:tcPr>
          <w:p w14:paraId="2855B5DA" w14:textId="020FD516" w:rsidR="001E5271" w:rsidRDefault="001E5271" w:rsidP="0013674A">
            <w:pPr>
              <w:pBdr>
                <w:top w:val="nil"/>
                <w:left w:val="nil"/>
                <w:bottom w:val="nil"/>
                <w:right w:val="nil"/>
                <w:between w:val="nil"/>
              </w:pBdr>
              <w:rPr>
                <w:b/>
                <w:color w:val="000000"/>
                <w:sz w:val="20"/>
                <w:szCs w:val="20"/>
              </w:rPr>
            </w:pPr>
            <w:r>
              <w:rPr>
                <w:b/>
                <w:color w:val="000000"/>
                <w:sz w:val="20"/>
                <w:szCs w:val="20"/>
              </w:rPr>
              <w:lastRenderedPageBreak/>
              <w:t>Other</w:t>
            </w:r>
          </w:p>
        </w:tc>
        <w:tc>
          <w:tcPr>
            <w:tcW w:w="3293" w:type="dxa"/>
          </w:tcPr>
          <w:p w14:paraId="41FC868B" w14:textId="3F1EC740"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Commitment to undertake in-service development</w:t>
            </w:r>
          </w:p>
          <w:p w14:paraId="7B2E3D90" w14:textId="5C46EF1A" w:rsidR="001E5271" w:rsidRPr="001E5271" w:rsidRDefault="001E5271" w:rsidP="001E5271">
            <w:pPr>
              <w:numPr>
                <w:ilvl w:val="0"/>
                <w:numId w:val="35"/>
              </w:numPr>
              <w:pBdr>
                <w:top w:val="nil"/>
                <w:left w:val="nil"/>
                <w:bottom w:val="nil"/>
                <w:right w:val="nil"/>
                <w:between w:val="nil"/>
              </w:pBdr>
              <w:spacing w:after="0" w:line="240" w:lineRule="auto"/>
              <w:rPr>
                <w:color w:val="000000"/>
                <w:sz w:val="20"/>
                <w:szCs w:val="20"/>
              </w:rPr>
            </w:pPr>
            <w:r w:rsidRPr="001E5271">
              <w:rPr>
                <w:color w:val="000000"/>
                <w:sz w:val="20"/>
                <w:szCs w:val="20"/>
              </w:rPr>
              <w:t>Commitment to safeguarding and protecting the welf</w:t>
            </w:r>
            <w:r>
              <w:rPr>
                <w:color w:val="000000"/>
                <w:sz w:val="20"/>
                <w:szCs w:val="20"/>
              </w:rPr>
              <w:t>are of children and young people</w:t>
            </w:r>
          </w:p>
        </w:tc>
        <w:tc>
          <w:tcPr>
            <w:tcW w:w="2893" w:type="dxa"/>
          </w:tcPr>
          <w:p w14:paraId="37FCC78E" w14:textId="77777777" w:rsidR="001E5271" w:rsidRPr="001E5271" w:rsidRDefault="001E5271" w:rsidP="001E5271">
            <w:pPr>
              <w:pBdr>
                <w:top w:val="nil"/>
                <w:left w:val="nil"/>
                <w:bottom w:val="nil"/>
                <w:right w:val="nil"/>
                <w:between w:val="nil"/>
              </w:pBdr>
              <w:rPr>
                <w:color w:val="000000"/>
                <w:sz w:val="20"/>
                <w:szCs w:val="20"/>
              </w:rPr>
            </w:pPr>
          </w:p>
        </w:tc>
        <w:tc>
          <w:tcPr>
            <w:tcW w:w="1329" w:type="dxa"/>
          </w:tcPr>
          <w:p w14:paraId="7780715E" w14:textId="77777777" w:rsidR="001E5271" w:rsidRDefault="001E5271" w:rsidP="0013674A">
            <w:pPr>
              <w:pBdr>
                <w:top w:val="nil"/>
                <w:left w:val="nil"/>
                <w:bottom w:val="nil"/>
                <w:right w:val="nil"/>
                <w:between w:val="nil"/>
              </w:pBdr>
              <w:rPr>
                <w:color w:val="000000"/>
                <w:sz w:val="20"/>
                <w:szCs w:val="20"/>
              </w:rPr>
            </w:pPr>
          </w:p>
        </w:tc>
      </w:tr>
    </w:tbl>
    <w:p w14:paraId="3B69DB66" w14:textId="77777777" w:rsidR="005D2AA8" w:rsidRDefault="005D2AA8" w:rsidP="005D2AA8">
      <w:pPr>
        <w:spacing w:after="0"/>
      </w:pPr>
    </w:p>
    <w:p w14:paraId="7328E543" w14:textId="3251941E" w:rsidR="00B833A6" w:rsidRPr="005D2AA8" w:rsidRDefault="00B833A6" w:rsidP="005D2AA8"/>
    <w:sectPr w:rsidR="00B833A6" w:rsidRPr="005D2AA8" w:rsidSect="00F04ECE">
      <w:footerReference w:type="default" r:id="rId10"/>
      <w:pgSz w:w="11906" w:h="16838"/>
      <w:pgMar w:top="1440" w:right="1440" w:bottom="1440" w:left="1440" w:header="708" w:footer="708" w:gutter="0"/>
      <w:pgBorders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F8AE1" w14:textId="77777777" w:rsidR="005B3F8B" w:rsidRDefault="005B3F8B" w:rsidP="00F04ECE">
      <w:pPr>
        <w:spacing w:after="0" w:line="240" w:lineRule="auto"/>
      </w:pPr>
      <w:r>
        <w:separator/>
      </w:r>
    </w:p>
  </w:endnote>
  <w:endnote w:type="continuationSeparator" w:id="0">
    <w:p w14:paraId="036015F6" w14:textId="77777777" w:rsidR="005B3F8B" w:rsidRDefault="005B3F8B" w:rsidP="00F0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9D02" w14:textId="0BCA0B8C" w:rsidR="00BA0573" w:rsidRDefault="00FC69AC" w:rsidP="00F04ECE">
    <w:pPr>
      <w:pStyle w:val="Footer"/>
      <w:jc w:val="center"/>
    </w:pPr>
    <w:r w:rsidRPr="00CE7F06">
      <w:rPr>
        <w:noProof/>
      </w:rPr>
      <w:drawing>
        <wp:anchor distT="0" distB="0" distL="114300" distR="114300" simplePos="0" relativeHeight="251660288" behindDoc="0" locked="0" layoutInCell="1" allowOverlap="1" wp14:anchorId="3B78C80A" wp14:editId="2A17D5B9">
          <wp:simplePos x="0" y="0"/>
          <wp:positionH relativeFrom="margin">
            <wp:posOffset>466725</wp:posOffset>
          </wp:positionH>
          <wp:positionV relativeFrom="paragraph">
            <wp:posOffset>-257175</wp:posOffset>
          </wp:positionV>
          <wp:extent cx="4728210" cy="5581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28210" cy="558165"/>
                  </a:xfrm>
                  <a:prstGeom prst="rect">
                    <a:avLst/>
                  </a:prstGeom>
                </pic:spPr>
              </pic:pic>
            </a:graphicData>
          </a:graphic>
          <wp14:sizeRelH relativeFrom="page">
            <wp14:pctWidth>0</wp14:pctWidth>
          </wp14:sizeRelH>
          <wp14:sizeRelV relativeFrom="page">
            <wp14:pctHeight>0</wp14:pctHeight>
          </wp14:sizeRelV>
        </wp:anchor>
      </w:drawing>
    </w:r>
    <w:r w:rsidR="00BA057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38BF6" w14:textId="77777777" w:rsidR="005B3F8B" w:rsidRDefault="005B3F8B" w:rsidP="00F04ECE">
      <w:pPr>
        <w:spacing w:after="0" w:line="240" w:lineRule="auto"/>
      </w:pPr>
      <w:r>
        <w:separator/>
      </w:r>
    </w:p>
  </w:footnote>
  <w:footnote w:type="continuationSeparator" w:id="0">
    <w:p w14:paraId="380A36B7" w14:textId="77777777" w:rsidR="005B3F8B" w:rsidRDefault="005B3F8B" w:rsidP="00F0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9C7"/>
    <w:multiLevelType w:val="hybridMultilevel"/>
    <w:tmpl w:val="3EB2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53E48"/>
    <w:multiLevelType w:val="hybridMultilevel"/>
    <w:tmpl w:val="D33C3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F50B5"/>
    <w:multiLevelType w:val="multilevel"/>
    <w:tmpl w:val="E13AF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F3DCC"/>
    <w:multiLevelType w:val="hybridMultilevel"/>
    <w:tmpl w:val="FD02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96617"/>
    <w:multiLevelType w:val="hybridMultilevel"/>
    <w:tmpl w:val="74E4F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5A6F23"/>
    <w:multiLevelType w:val="hybridMultilevel"/>
    <w:tmpl w:val="B68EF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154FB2"/>
    <w:multiLevelType w:val="hybridMultilevel"/>
    <w:tmpl w:val="4278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D7E62"/>
    <w:multiLevelType w:val="hybridMultilevel"/>
    <w:tmpl w:val="AF5CD978"/>
    <w:styleLink w:val="ImportedStyle4"/>
    <w:lvl w:ilvl="0" w:tplc="5C8A96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7507206">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062929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8AE1082">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9AC18C0">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A06BC5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59EE638">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AD8B3E6">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EDC7190">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AE60B9"/>
    <w:multiLevelType w:val="hybridMultilevel"/>
    <w:tmpl w:val="1D824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900D4"/>
    <w:multiLevelType w:val="multilevel"/>
    <w:tmpl w:val="E346AE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D22454B"/>
    <w:multiLevelType w:val="hybridMultilevel"/>
    <w:tmpl w:val="32707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D05151"/>
    <w:multiLevelType w:val="multilevel"/>
    <w:tmpl w:val="CD8E69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2D92188"/>
    <w:multiLevelType w:val="hybridMultilevel"/>
    <w:tmpl w:val="3A76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546C6"/>
    <w:multiLevelType w:val="multilevel"/>
    <w:tmpl w:val="97181F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4F8648A"/>
    <w:multiLevelType w:val="hybridMultilevel"/>
    <w:tmpl w:val="BB8EB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FC513D"/>
    <w:multiLevelType w:val="hybridMultilevel"/>
    <w:tmpl w:val="8FA07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AF2641"/>
    <w:multiLevelType w:val="multilevel"/>
    <w:tmpl w:val="8B34C0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100FAC"/>
    <w:multiLevelType w:val="hybridMultilevel"/>
    <w:tmpl w:val="CA6E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23563"/>
    <w:multiLevelType w:val="hybridMultilevel"/>
    <w:tmpl w:val="C68E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3235D"/>
    <w:multiLevelType w:val="hybridMultilevel"/>
    <w:tmpl w:val="F50E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8D6325"/>
    <w:multiLevelType w:val="hybridMultilevel"/>
    <w:tmpl w:val="706E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CD5863"/>
    <w:multiLevelType w:val="hybridMultilevel"/>
    <w:tmpl w:val="533ED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FC5C30"/>
    <w:multiLevelType w:val="hybridMultilevel"/>
    <w:tmpl w:val="1D8860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E07408"/>
    <w:multiLevelType w:val="multilevel"/>
    <w:tmpl w:val="697A0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6F0732"/>
    <w:multiLevelType w:val="hybridMultilevel"/>
    <w:tmpl w:val="D660D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26456A"/>
    <w:multiLevelType w:val="hybridMultilevel"/>
    <w:tmpl w:val="65C21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20737C"/>
    <w:multiLevelType w:val="hybridMultilevel"/>
    <w:tmpl w:val="648A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E6DF5"/>
    <w:multiLevelType w:val="multilevel"/>
    <w:tmpl w:val="57D4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97C92"/>
    <w:multiLevelType w:val="hybridMultilevel"/>
    <w:tmpl w:val="8A685F84"/>
    <w:styleLink w:val="ImportedStyle1"/>
    <w:lvl w:ilvl="0" w:tplc="AFDC1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CE314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0F629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603F0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0FEEA2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B00A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54C8C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546342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10C35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0E63487"/>
    <w:multiLevelType w:val="hybridMultilevel"/>
    <w:tmpl w:val="D4E2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746E80"/>
    <w:multiLevelType w:val="hybridMultilevel"/>
    <w:tmpl w:val="BE4E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262A3D"/>
    <w:multiLevelType w:val="hybridMultilevel"/>
    <w:tmpl w:val="410AA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4151EC"/>
    <w:multiLevelType w:val="multilevel"/>
    <w:tmpl w:val="46C0C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71D1E1A"/>
    <w:multiLevelType w:val="hybridMultilevel"/>
    <w:tmpl w:val="7EAE6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FC4AA9"/>
    <w:multiLevelType w:val="multilevel"/>
    <w:tmpl w:val="11A092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328FD"/>
    <w:multiLevelType w:val="hybridMultilevel"/>
    <w:tmpl w:val="7504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56304"/>
    <w:multiLevelType w:val="multilevel"/>
    <w:tmpl w:val="B78288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6A214F"/>
    <w:multiLevelType w:val="hybridMultilevel"/>
    <w:tmpl w:val="3DBCB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AC04C8"/>
    <w:multiLevelType w:val="multilevel"/>
    <w:tmpl w:val="220C7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EC71D5"/>
    <w:multiLevelType w:val="hybridMultilevel"/>
    <w:tmpl w:val="90F2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0"/>
  </w:num>
  <w:num w:numId="4">
    <w:abstractNumId w:val="37"/>
  </w:num>
  <w:num w:numId="5">
    <w:abstractNumId w:val="7"/>
  </w:num>
  <w:num w:numId="6">
    <w:abstractNumId w:val="28"/>
  </w:num>
  <w:num w:numId="7">
    <w:abstractNumId w:val="33"/>
  </w:num>
  <w:num w:numId="8">
    <w:abstractNumId w:val="24"/>
  </w:num>
  <w:num w:numId="9">
    <w:abstractNumId w:val="25"/>
  </w:num>
  <w:num w:numId="10">
    <w:abstractNumId w:val="31"/>
  </w:num>
  <w:num w:numId="11">
    <w:abstractNumId w:val="21"/>
  </w:num>
  <w:num w:numId="12">
    <w:abstractNumId w:val="14"/>
  </w:num>
  <w:num w:numId="13">
    <w:abstractNumId w:val="18"/>
  </w:num>
  <w:num w:numId="14">
    <w:abstractNumId w:val="29"/>
  </w:num>
  <w:num w:numId="15">
    <w:abstractNumId w:val="3"/>
  </w:num>
  <w:num w:numId="16">
    <w:abstractNumId w:val="6"/>
  </w:num>
  <w:num w:numId="17">
    <w:abstractNumId w:val="22"/>
  </w:num>
  <w:num w:numId="18">
    <w:abstractNumId w:val="1"/>
  </w:num>
  <w:num w:numId="19">
    <w:abstractNumId w:val="10"/>
  </w:num>
  <w:num w:numId="20">
    <w:abstractNumId w:val="4"/>
  </w:num>
  <w:num w:numId="21">
    <w:abstractNumId w:val="5"/>
  </w:num>
  <w:num w:numId="22">
    <w:abstractNumId w:val="0"/>
  </w:num>
  <w:num w:numId="23">
    <w:abstractNumId w:val="8"/>
  </w:num>
  <w:num w:numId="24">
    <w:abstractNumId w:val="12"/>
  </w:num>
  <w:num w:numId="25">
    <w:abstractNumId w:val="27"/>
  </w:num>
  <w:num w:numId="26">
    <w:abstractNumId w:val="39"/>
  </w:num>
  <w:num w:numId="27">
    <w:abstractNumId w:val="26"/>
  </w:num>
  <w:num w:numId="28">
    <w:abstractNumId w:val="35"/>
  </w:num>
  <w:num w:numId="29">
    <w:abstractNumId w:val="17"/>
  </w:num>
  <w:num w:numId="30">
    <w:abstractNumId w:val="16"/>
  </w:num>
  <w:num w:numId="31">
    <w:abstractNumId w:val="13"/>
  </w:num>
  <w:num w:numId="32">
    <w:abstractNumId w:val="9"/>
  </w:num>
  <w:num w:numId="33">
    <w:abstractNumId w:val="32"/>
  </w:num>
  <w:num w:numId="34">
    <w:abstractNumId w:val="38"/>
  </w:num>
  <w:num w:numId="35">
    <w:abstractNumId w:val="23"/>
  </w:num>
  <w:num w:numId="36">
    <w:abstractNumId w:val="2"/>
  </w:num>
  <w:num w:numId="37">
    <w:abstractNumId w:val="34"/>
  </w:num>
  <w:num w:numId="38">
    <w:abstractNumId w:val="36"/>
  </w:num>
  <w:num w:numId="39">
    <w:abstractNumId w:val="11"/>
  </w:num>
  <w:num w:numId="4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CE"/>
    <w:rsid w:val="0002024E"/>
    <w:rsid w:val="00020829"/>
    <w:rsid w:val="00032A67"/>
    <w:rsid w:val="000462DC"/>
    <w:rsid w:val="00090559"/>
    <w:rsid w:val="00090D5C"/>
    <w:rsid w:val="00093F5E"/>
    <w:rsid w:val="000A6B6A"/>
    <w:rsid w:val="000B2B9A"/>
    <w:rsid w:val="000B3DFE"/>
    <w:rsid w:val="000C763D"/>
    <w:rsid w:val="000D5196"/>
    <w:rsid w:val="001232D2"/>
    <w:rsid w:val="00126865"/>
    <w:rsid w:val="001278D2"/>
    <w:rsid w:val="00164EF0"/>
    <w:rsid w:val="00194A3B"/>
    <w:rsid w:val="001E4700"/>
    <w:rsid w:val="001E5271"/>
    <w:rsid w:val="00246ED7"/>
    <w:rsid w:val="002565F1"/>
    <w:rsid w:val="002663C6"/>
    <w:rsid w:val="00281A2E"/>
    <w:rsid w:val="002C57C5"/>
    <w:rsid w:val="002C5FE3"/>
    <w:rsid w:val="002F404A"/>
    <w:rsid w:val="002F63A9"/>
    <w:rsid w:val="00335646"/>
    <w:rsid w:val="00350886"/>
    <w:rsid w:val="003627C3"/>
    <w:rsid w:val="00384EF6"/>
    <w:rsid w:val="003B6467"/>
    <w:rsid w:val="004067E2"/>
    <w:rsid w:val="00413945"/>
    <w:rsid w:val="00424DF1"/>
    <w:rsid w:val="00460994"/>
    <w:rsid w:val="004642BB"/>
    <w:rsid w:val="00491989"/>
    <w:rsid w:val="004C4287"/>
    <w:rsid w:val="004D0EA5"/>
    <w:rsid w:val="004D6FF6"/>
    <w:rsid w:val="004D78F2"/>
    <w:rsid w:val="004E3860"/>
    <w:rsid w:val="004F42E8"/>
    <w:rsid w:val="004F4617"/>
    <w:rsid w:val="004F6E7E"/>
    <w:rsid w:val="005034F8"/>
    <w:rsid w:val="00533242"/>
    <w:rsid w:val="0056442A"/>
    <w:rsid w:val="005715FE"/>
    <w:rsid w:val="00575E22"/>
    <w:rsid w:val="00591616"/>
    <w:rsid w:val="00592E5F"/>
    <w:rsid w:val="005B3F8B"/>
    <w:rsid w:val="005D2AA8"/>
    <w:rsid w:val="005E31C3"/>
    <w:rsid w:val="005F47B3"/>
    <w:rsid w:val="005F7A9E"/>
    <w:rsid w:val="00605526"/>
    <w:rsid w:val="00612112"/>
    <w:rsid w:val="00615B24"/>
    <w:rsid w:val="00640289"/>
    <w:rsid w:val="0065218B"/>
    <w:rsid w:val="006C0A87"/>
    <w:rsid w:val="006E094F"/>
    <w:rsid w:val="006F1952"/>
    <w:rsid w:val="00713B2F"/>
    <w:rsid w:val="00714FB8"/>
    <w:rsid w:val="00717ADF"/>
    <w:rsid w:val="007305C9"/>
    <w:rsid w:val="007347A7"/>
    <w:rsid w:val="00777799"/>
    <w:rsid w:val="00791431"/>
    <w:rsid w:val="007B0DEE"/>
    <w:rsid w:val="007D259C"/>
    <w:rsid w:val="007E03A2"/>
    <w:rsid w:val="007F70BB"/>
    <w:rsid w:val="00801661"/>
    <w:rsid w:val="00806964"/>
    <w:rsid w:val="008141BE"/>
    <w:rsid w:val="00815CCF"/>
    <w:rsid w:val="008172F8"/>
    <w:rsid w:val="00852C63"/>
    <w:rsid w:val="0088299B"/>
    <w:rsid w:val="0088453C"/>
    <w:rsid w:val="008E1C21"/>
    <w:rsid w:val="00923A04"/>
    <w:rsid w:val="009A51FB"/>
    <w:rsid w:val="009B3CD3"/>
    <w:rsid w:val="009E4ACE"/>
    <w:rsid w:val="00A327F0"/>
    <w:rsid w:val="00A51ED5"/>
    <w:rsid w:val="00A80EEA"/>
    <w:rsid w:val="00A8444C"/>
    <w:rsid w:val="00A9186B"/>
    <w:rsid w:val="00A93E70"/>
    <w:rsid w:val="00AB3A0D"/>
    <w:rsid w:val="00AD261C"/>
    <w:rsid w:val="00AD37AE"/>
    <w:rsid w:val="00AF3C3E"/>
    <w:rsid w:val="00B04A46"/>
    <w:rsid w:val="00B06CB6"/>
    <w:rsid w:val="00B23D3C"/>
    <w:rsid w:val="00B6187F"/>
    <w:rsid w:val="00B833A6"/>
    <w:rsid w:val="00BA0573"/>
    <w:rsid w:val="00BA47B2"/>
    <w:rsid w:val="00BA5C20"/>
    <w:rsid w:val="00BA7099"/>
    <w:rsid w:val="00BA7580"/>
    <w:rsid w:val="00BB44F9"/>
    <w:rsid w:val="00BD4726"/>
    <w:rsid w:val="00BE5DA1"/>
    <w:rsid w:val="00BF23A3"/>
    <w:rsid w:val="00C25C04"/>
    <w:rsid w:val="00C507C0"/>
    <w:rsid w:val="00C67059"/>
    <w:rsid w:val="00C72A4B"/>
    <w:rsid w:val="00C9231C"/>
    <w:rsid w:val="00CA3532"/>
    <w:rsid w:val="00CC32A5"/>
    <w:rsid w:val="00D25C7B"/>
    <w:rsid w:val="00D308B2"/>
    <w:rsid w:val="00D3745D"/>
    <w:rsid w:val="00D42E8C"/>
    <w:rsid w:val="00D7432E"/>
    <w:rsid w:val="00D93362"/>
    <w:rsid w:val="00DA1BF3"/>
    <w:rsid w:val="00DC20E2"/>
    <w:rsid w:val="00DC51E4"/>
    <w:rsid w:val="00EC30A8"/>
    <w:rsid w:val="00EC5BE2"/>
    <w:rsid w:val="00ED014C"/>
    <w:rsid w:val="00ED2C20"/>
    <w:rsid w:val="00EE706B"/>
    <w:rsid w:val="00EF4647"/>
    <w:rsid w:val="00F04ECE"/>
    <w:rsid w:val="00F05C38"/>
    <w:rsid w:val="00F322F3"/>
    <w:rsid w:val="00F35133"/>
    <w:rsid w:val="00F547A8"/>
    <w:rsid w:val="00FC4E50"/>
    <w:rsid w:val="00FC69AC"/>
    <w:rsid w:val="00FE019F"/>
    <w:rsid w:val="00FF1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25D8"/>
  <w15:chartTrackingRefBased/>
  <w15:docId w15:val="{63772445-BB65-4ADD-8624-1F7573F7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AA8"/>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ECE"/>
  </w:style>
  <w:style w:type="paragraph" w:styleId="Footer">
    <w:name w:val="footer"/>
    <w:basedOn w:val="Normal"/>
    <w:link w:val="FooterChar"/>
    <w:uiPriority w:val="99"/>
    <w:unhideWhenUsed/>
    <w:rsid w:val="00F04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ECE"/>
  </w:style>
  <w:style w:type="character" w:styleId="CommentReference">
    <w:name w:val="annotation reference"/>
    <w:basedOn w:val="DefaultParagraphFont"/>
    <w:uiPriority w:val="99"/>
    <w:semiHidden/>
    <w:unhideWhenUsed/>
    <w:rsid w:val="00575E22"/>
    <w:rPr>
      <w:sz w:val="16"/>
      <w:szCs w:val="16"/>
    </w:rPr>
  </w:style>
  <w:style w:type="paragraph" w:styleId="CommentText">
    <w:name w:val="annotation text"/>
    <w:basedOn w:val="Normal"/>
    <w:link w:val="CommentTextChar"/>
    <w:uiPriority w:val="99"/>
    <w:semiHidden/>
    <w:unhideWhenUsed/>
    <w:rsid w:val="00575E22"/>
    <w:pPr>
      <w:spacing w:line="240" w:lineRule="auto"/>
    </w:pPr>
    <w:rPr>
      <w:sz w:val="20"/>
      <w:szCs w:val="20"/>
    </w:rPr>
  </w:style>
  <w:style w:type="character" w:customStyle="1" w:styleId="CommentTextChar">
    <w:name w:val="Comment Text Char"/>
    <w:basedOn w:val="DefaultParagraphFont"/>
    <w:link w:val="CommentText"/>
    <w:uiPriority w:val="99"/>
    <w:semiHidden/>
    <w:rsid w:val="00575E22"/>
    <w:rPr>
      <w:sz w:val="20"/>
      <w:szCs w:val="20"/>
    </w:rPr>
  </w:style>
  <w:style w:type="paragraph" w:styleId="CommentSubject">
    <w:name w:val="annotation subject"/>
    <w:basedOn w:val="CommentText"/>
    <w:next w:val="CommentText"/>
    <w:link w:val="CommentSubjectChar"/>
    <w:uiPriority w:val="99"/>
    <w:semiHidden/>
    <w:unhideWhenUsed/>
    <w:rsid w:val="00575E22"/>
    <w:rPr>
      <w:b/>
      <w:bCs/>
    </w:rPr>
  </w:style>
  <w:style w:type="character" w:customStyle="1" w:styleId="CommentSubjectChar">
    <w:name w:val="Comment Subject Char"/>
    <w:basedOn w:val="CommentTextChar"/>
    <w:link w:val="CommentSubject"/>
    <w:uiPriority w:val="99"/>
    <w:semiHidden/>
    <w:rsid w:val="00575E22"/>
    <w:rPr>
      <w:b/>
      <w:bCs/>
      <w:sz w:val="20"/>
      <w:szCs w:val="20"/>
    </w:rPr>
  </w:style>
  <w:style w:type="paragraph" w:styleId="BalloonText">
    <w:name w:val="Balloon Text"/>
    <w:basedOn w:val="Normal"/>
    <w:link w:val="BalloonTextChar"/>
    <w:uiPriority w:val="99"/>
    <w:semiHidden/>
    <w:unhideWhenUsed/>
    <w:rsid w:val="0057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E22"/>
    <w:rPr>
      <w:rFonts w:ascii="Segoe UI" w:hAnsi="Segoe UI" w:cs="Segoe UI"/>
      <w:sz w:val="18"/>
      <w:szCs w:val="18"/>
    </w:rPr>
  </w:style>
  <w:style w:type="paragraph" w:styleId="NoSpacing">
    <w:name w:val="No Spacing"/>
    <w:uiPriority w:val="1"/>
    <w:qFormat/>
    <w:rsid w:val="00ED014C"/>
    <w:pPr>
      <w:spacing w:after="0" w:line="240" w:lineRule="auto"/>
    </w:pPr>
    <w:rPr>
      <w:b/>
      <w:sz w:val="20"/>
      <w:szCs w:val="20"/>
    </w:rPr>
  </w:style>
  <w:style w:type="paragraph" w:styleId="NormalWeb">
    <w:name w:val="Normal (Web)"/>
    <w:basedOn w:val="Normal"/>
    <w:uiPriority w:val="99"/>
    <w:unhideWhenUsed/>
    <w:rsid w:val="00D42E8C"/>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B3CD3"/>
    <w:pPr>
      <w:ind w:left="720"/>
      <w:contextualSpacing/>
    </w:pPr>
  </w:style>
  <w:style w:type="paragraph" w:customStyle="1" w:styleId="Body">
    <w:name w:val="Body"/>
    <w:rsid w:val="00815CC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numbering" w:customStyle="1" w:styleId="ImportedStyle4">
    <w:name w:val="Imported Style 4"/>
    <w:rsid w:val="00815CCF"/>
    <w:pPr>
      <w:numPr>
        <w:numId w:val="5"/>
      </w:numPr>
    </w:pPr>
  </w:style>
  <w:style w:type="numbering" w:customStyle="1" w:styleId="ImportedStyle1">
    <w:name w:val="Imported Style 1"/>
    <w:rsid w:val="00090D5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8848">
      <w:bodyDiv w:val="1"/>
      <w:marLeft w:val="0"/>
      <w:marRight w:val="0"/>
      <w:marTop w:val="0"/>
      <w:marBottom w:val="0"/>
      <w:divBdr>
        <w:top w:val="none" w:sz="0" w:space="0" w:color="auto"/>
        <w:left w:val="none" w:sz="0" w:space="0" w:color="auto"/>
        <w:bottom w:val="none" w:sz="0" w:space="0" w:color="auto"/>
        <w:right w:val="none" w:sz="0" w:space="0" w:color="auto"/>
      </w:divBdr>
      <w:divsChild>
        <w:div w:id="2058233418">
          <w:marLeft w:val="0"/>
          <w:marRight w:val="0"/>
          <w:marTop w:val="0"/>
          <w:marBottom w:val="0"/>
          <w:divBdr>
            <w:top w:val="none" w:sz="0" w:space="0" w:color="auto"/>
            <w:left w:val="none" w:sz="0" w:space="0" w:color="auto"/>
            <w:bottom w:val="none" w:sz="0" w:space="0" w:color="auto"/>
            <w:right w:val="none" w:sz="0" w:space="0" w:color="auto"/>
          </w:divBdr>
          <w:divsChild>
            <w:div w:id="230622895">
              <w:marLeft w:val="0"/>
              <w:marRight w:val="0"/>
              <w:marTop w:val="0"/>
              <w:marBottom w:val="0"/>
              <w:divBdr>
                <w:top w:val="none" w:sz="0" w:space="0" w:color="auto"/>
                <w:left w:val="none" w:sz="0" w:space="0" w:color="auto"/>
                <w:bottom w:val="none" w:sz="0" w:space="0" w:color="auto"/>
                <w:right w:val="none" w:sz="0" w:space="0" w:color="auto"/>
              </w:divBdr>
              <w:divsChild>
                <w:div w:id="417557659">
                  <w:marLeft w:val="0"/>
                  <w:marRight w:val="0"/>
                  <w:marTop w:val="0"/>
                  <w:marBottom w:val="0"/>
                  <w:divBdr>
                    <w:top w:val="none" w:sz="0" w:space="0" w:color="auto"/>
                    <w:left w:val="none" w:sz="0" w:space="0" w:color="auto"/>
                    <w:bottom w:val="none" w:sz="0" w:space="0" w:color="auto"/>
                    <w:right w:val="none" w:sz="0" w:space="0" w:color="auto"/>
                  </w:divBdr>
                  <w:divsChild>
                    <w:div w:id="21031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9690">
      <w:bodyDiv w:val="1"/>
      <w:marLeft w:val="0"/>
      <w:marRight w:val="0"/>
      <w:marTop w:val="0"/>
      <w:marBottom w:val="0"/>
      <w:divBdr>
        <w:top w:val="none" w:sz="0" w:space="0" w:color="auto"/>
        <w:left w:val="none" w:sz="0" w:space="0" w:color="auto"/>
        <w:bottom w:val="none" w:sz="0" w:space="0" w:color="auto"/>
        <w:right w:val="none" w:sz="0" w:space="0" w:color="auto"/>
      </w:divBdr>
      <w:divsChild>
        <w:div w:id="1610043598">
          <w:marLeft w:val="0"/>
          <w:marRight w:val="0"/>
          <w:marTop w:val="0"/>
          <w:marBottom w:val="0"/>
          <w:divBdr>
            <w:top w:val="none" w:sz="0" w:space="0" w:color="auto"/>
            <w:left w:val="none" w:sz="0" w:space="0" w:color="auto"/>
            <w:bottom w:val="none" w:sz="0" w:space="0" w:color="auto"/>
            <w:right w:val="none" w:sz="0" w:space="0" w:color="auto"/>
          </w:divBdr>
          <w:divsChild>
            <w:div w:id="910970314">
              <w:marLeft w:val="0"/>
              <w:marRight w:val="0"/>
              <w:marTop w:val="0"/>
              <w:marBottom w:val="0"/>
              <w:divBdr>
                <w:top w:val="none" w:sz="0" w:space="0" w:color="auto"/>
                <w:left w:val="none" w:sz="0" w:space="0" w:color="auto"/>
                <w:bottom w:val="none" w:sz="0" w:space="0" w:color="auto"/>
                <w:right w:val="none" w:sz="0" w:space="0" w:color="auto"/>
              </w:divBdr>
              <w:divsChild>
                <w:div w:id="397898071">
                  <w:marLeft w:val="0"/>
                  <w:marRight w:val="0"/>
                  <w:marTop w:val="0"/>
                  <w:marBottom w:val="0"/>
                  <w:divBdr>
                    <w:top w:val="none" w:sz="0" w:space="0" w:color="auto"/>
                    <w:left w:val="none" w:sz="0" w:space="0" w:color="auto"/>
                    <w:bottom w:val="none" w:sz="0" w:space="0" w:color="auto"/>
                    <w:right w:val="none" w:sz="0" w:space="0" w:color="auto"/>
                  </w:divBdr>
                  <w:divsChild>
                    <w:div w:id="17981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33192">
      <w:bodyDiv w:val="1"/>
      <w:marLeft w:val="0"/>
      <w:marRight w:val="0"/>
      <w:marTop w:val="0"/>
      <w:marBottom w:val="0"/>
      <w:divBdr>
        <w:top w:val="none" w:sz="0" w:space="0" w:color="auto"/>
        <w:left w:val="none" w:sz="0" w:space="0" w:color="auto"/>
        <w:bottom w:val="none" w:sz="0" w:space="0" w:color="auto"/>
        <w:right w:val="none" w:sz="0" w:space="0" w:color="auto"/>
      </w:divBdr>
      <w:divsChild>
        <w:div w:id="379746496">
          <w:marLeft w:val="0"/>
          <w:marRight w:val="0"/>
          <w:marTop w:val="0"/>
          <w:marBottom w:val="0"/>
          <w:divBdr>
            <w:top w:val="none" w:sz="0" w:space="0" w:color="auto"/>
            <w:left w:val="none" w:sz="0" w:space="0" w:color="auto"/>
            <w:bottom w:val="none" w:sz="0" w:space="0" w:color="auto"/>
            <w:right w:val="none" w:sz="0" w:space="0" w:color="auto"/>
          </w:divBdr>
          <w:divsChild>
            <w:div w:id="1778789857">
              <w:marLeft w:val="0"/>
              <w:marRight w:val="0"/>
              <w:marTop w:val="0"/>
              <w:marBottom w:val="0"/>
              <w:divBdr>
                <w:top w:val="none" w:sz="0" w:space="0" w:color="auto"/>
                <w:left w:val="none" w:sz="0" w:space="0" w:color="auto"/>
                <w:bottom w:val="none" w:sz="0" w:space="0" w:color="auto"/>
                <w:right w:val="none" w:sz="0" w:space="0" w:color="auto"/>
              </w:divBdr>
              <w:divsChild>
                <w:div w:id="1495562078">
                  <w:marLeft w:val="0"/>
                  <w:marRight w:val="0"/>
                  <w:marTop w:val="0"/>
                  <w:marBottom w:val="0"/>
                  <w:divBdr>
                    <w:top w:val="none" w:sz="0" w:space="0" w:color="auto"/>
                    <w:left w:val="none" w:sz="0" w:space="0" w:color="auto"/>
                    <w:bottom w:val="none" w:sz="0" w:space="0" w:color="auto"/>
                    <w:right w:val="none" w:sz="0" w:space="0" w:color="auto"/>
                  </w:divBdr>
                  <w:divsChild>
                    <w:div w:id="4284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01337">
      <w:bodyDiv w:val="1"/>
      <w:marLeft w:val="0"/>
      <w:marRight w:val="0"/>
      <w:marTop w:val="0"/>
      <w:marBottom w:val="0"/>
      <w:divBdr>
        <w:top w:val="none" w:sz="0" w:space="0" w:color="auto"/>
        <w:left w:val="none" w:sz="0" w:space="0" w:color="auto"/>
        <w:bottom w:val="none" w:sz="0" w:space="0" w:color="auto"/>
        <w:right w:val="none" w:sz="0" w:space="0" w:color="auto"/>
      </w:divBdr>
      <w:divsChild>
        <w:div w:id="1124419780">
          <w:marLeft w:val="0"/>
          <w:marRight w:val="0"/>
          <w:marTop w:val="0"/>
          <w:marBottom w:val="0"/>
          <w:divBdr>
            <w:top w:val="none" w:sz="0" w:space="0" w:color="auto"/>
            <w:left w:val="none" w:sz="0" w:space="0" w:color="auto"/>
            <w:bottom w:val="none" w:sz="0" w:space="0" w:color="auto"/>
            <w:right w:val="none" w:sz="0" w:space="0" w:color="auto"/>
          </w:divBdr>
          <w:divsChild>
            <w:div w:id="115029651">
              <w:marLeft w:val="0"/>
              <w:marRight w:val="0"/>
              <w:marTop w:val="0"/>
              <w:marBottom w:val="0"/>
              <w:divBdr>
                <w:top w:val="none" w:sz="0" w:space="0" w:color="auto"/>
                <w:left w:val="none" w:sz="0" w:space="0" w:color="auto"/>
                <w:bottom w:val="none" w:sz="0" w:space="0" w:color="auto"/>
                <w:right w:val="none" w:sz="0" w:space="0" w:color="auto"/>
              </w:divBdr>
              <w:divsChild>
                <w:div w:id="472022041">
                  <w:marLeft w:val="0"/>
                  <w:marRight w:val="0"/>
                  <w:marTop w:val="0"/>
                  <w:marBottom w:val="0"/>
                  <w:divBdr>
                    <w:top w:val="none" w:sz="0" w:space="0" w:color="auto"/>
                    <w:left w:val="none" w:sz="0" w:space="0" w:color="auto"/>
                    <w:bottom w:val="none" w:sz="0" w:space="0" w:color="auto"/>
                    <w:right w:val="none" w:sz="0" w:space="0" w:color="auto"/>
                  </w:divBdr>
                  <w:divsChild>
                    <w:div w:id="8402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8905">
      <w:bodyDiv w:val="1"/>
      <w:marLeft w:val="0"/>
      <w:marRight w:val="0"/>
      <w:marTop w:val="0"/>
      <w:marBottom w:val="0"/>
      <w:divBdr>
        <w:top w:val="none" w:sz="0" w:space="0" w:color="auto"/>
        <w:left w:val="none" w:sz="0" w:space="0" w:color="auto"/>
        <w:bottom w:val="none" w:sz="0" w:space="0" w:color="auto"/>
        <w:right w:val="none" w:sz="0" w:space="0" w:color="auto"/>
      </w:divBdr>
      <w:divsChild>
        <w:div w:id="1579559756">
          <w:marLeft w:val="0"/>
          <w:marRight w:val="0"/>
          <w:marTop w:val="0"/>
          <w:marBottom w:val="0"/>
          <w:divBdr>
            <w:top w:val="none" w:sz="0" w:space="0" w:color="auto"/>
            <w:left w:val="none" w:sz="0" w:space="0" w:color="auto"/>
            <w:bottom w:val="none" w:sz="0" w:space="0" w:color="auto"/>
            <w:right w:val="none" w:sz="0" w:space="0" w:color="auto"/>
          </w:divBdr>
          <w:divsChild>
            <w:div w:id="996374469">
              <w:marLeft w:val="0"/>
              <w:marRight w:val="0"/>
              <w:marTop w:val="0"/>
              <w:marBottom w:val="0"/>
              <w:divBdr>
                <w:top w:val="none" w:sz="0" w:space="0" w:color="auto"/>
                <w:left w:val="none" w:sz="0" w:space="0" w:color="auto"/>
                <w:bottom w:val="none" w:sz="0" w:space="0" w:color="auto"/>
                <w:right w:val="none" w:sz="0" w:space="0" w:color="auto"/>
              </w:divBdr>
              <w:divsChild>
                <w:div w:id="255985849">
                  <w:marLeft w:val="0"/>
                  <w:marRight w:val="0"/>
                  <w:marTop w:val="0"/>
                  <w:marBottom w:val="0"/>
                  <w:divBdr>
                    <w:top w:val="none" w:sz="0" w:space="0" w:color="auto"/>
                    <w:left w:val="none" w:sz="0" w:space="0" w:color="auto"/>
                    <w:bottom w:val="none" w:sz="0" w:space="0" w:color="auto"/>
                    <w:right w:val="none" w:sz="0" w:space="0" w:color="auto"/>
                  </w:divBdr>
                  <w:divsChild>
                    <w:div w:id="16901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375118">
      <w:bodyDiv w:val="1"/>
      <w:marLeft w:val="0"/>
      <w:marRight w:val="0"/>
      <w:marTop w:val="0"/>
      <w:marBottom w:val="0"/>
      <w:divBdr>
        <w:top w:val="none" w:sz="0" w:space="0" w:color="auto"/>
        <w:left w:val="none" w:sz="0" w:space="0" w:color="auto"/>
        <w:bottom w:val="none" w:sz="0" w:space="0" w:color="auto"/>
        <w:right w:val="none" w:sz="0" w:space="0" w:color="auto"/>
      </w:divBdr>
    </w:div>
    <w:div w:id="605889203">
      <w:bodyDiv w:val="1"/>
      <w:marLeft w:val="0"/>
      <w:marRight w:val="0"/>
      <w:marTop w:val="0"/>
      <w:marBottom w:val="0"/>
      <w:divBdr>
        <w:top w:val="none" w:sz="0" w:space="0" w:color="auto"/>
        <w:left w:val="none" w:sz="0" w:space="0" w:color="auto"/>
        <w:bottom w:val="none" w:sz="0" w:space="0" w:color="auto"/>
        <w:right w:val="none" w:sz="0" w:space="0" w:color="auto"/>
      </w:divBdr>
      <w:divsChild>
        <w:div w:id="1425765492">
          <w:marLeft w:val="0"/>
          <w:marRight w:val="0"/>
          <w:marTop w:val="0"/>
          <w:marBottom w:val="0"/>
          <w:divBdr>
            <w:top w:val="none" w:sz="0" w:space="0" w:color="auto"/>
            <w:left w:val="none" w:sz="0" w:space="0" w:color="auto"/>
            <w:bottom w:val="none" w:sz="0" w:space="0" w:color="auto"/>
            <w:right w:val="none" w:sz="0" w:space="0" w:color="auto"/>
          </w:divBdr>
          <w:divsChild>
            <w:div w:id="97677399">
              <w:marLeft w:val="0"/>
              <w:marRight w:val="0"/>
              <w:marTop w:val="0"/>
              <w:marBottom w:val="0"/>
              <w:divBdr>
                <w:top w:val="none" w:sz="0" w:space="0" w:color="auto"/>
                <w:left w:val="none" w:sz="0" w:space="0" w:color="auto"/>
                <w:bottom w:val="none" w:sz="0" w:space="0" w:color="auto"/>
                <w:right w:val="none" w:sz="0" w:space="0" w:color="auto"/>
              </w:divBdr>
              <w:divsChild>
                <w:div w:id="213472616">
                  <w:marLeft w:val="0"/>
                  <w:marRight w:val="0"/>
                  <w:marTop w:val="0"/>
                  <w:marBottom w:val="0"/>
                  <w:divBdr>
                    <w:top w:val="none" w:sz="0" w:space="0" w:color="auto"/>
                    <w:left w:val="none" w:sz="0" w:space="0" w:color="auto"/>
                    <w:bottom w:val="none" w:sz="0" w:space="0" w:color="auto"/>
                    <w:right w:val="none" w:sz="0" w:space="0" w:color="auto"/>
                  </w:divBdr>
                  <w:divsChild>
                    <w:div w:id="3644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67489">
      <w:bodyDiv w:val="1"/>
      <w:marLeft w:val="0"/>
      <w:marRight w:val="0"/>
      <w:marTop w:val="0"/>
      <w:marBottom w:val="0"/>
      <w:divBdr>
        <w:top w:val="none" w:sz="0" w:space="0" w:color="auto"/>
        <w:left w:val="none" w:sz="0" w:space="0" w:color="auto"/>
        <w:bottom w:val="none" w:sz="0" w:space="0" w:color="auto"/>
        <w:right w:val="none" w:sz="0" w:space="0" w:color="auto"/>
      </w:divBdr>
      <w:divsChild>
        <w:div w:id="828669505">
          <w:marLeft w:val="0"/>
          <w:marRight w:val="0"/>
          <w:marTop w:val="0"/>
          <w:marBottom w:val="0"/>
          <w:divBdr>
            <w:top w:val="none" w:sz="0" w:space="0" w:color="auto"/>
            <w:left w:val="none" w:sz="0" w:space="0" w:color="auto"/>
            <w:bottom w:val="none" w:sz="0" w:space="0" w:color="auto"/>
            <w:right w:val="none" w:sz="0" w:space="0" w:color="auto"/>
          </w:divBdr>
          <w:divsChild>
            <w:div w:id="1541165907">
              <w:marLeft w:val="0"/>
              <w:marRight w:val="0"/>
              <w:marTop w:val="0"/>
              <w:marBottom w:val="0"/>
              <w:divBdr>
                <w:top w:val="none" w:sz="0" w:space="0" w:color="auto"/>
                <w:left w:val="none" w:sz="0" w:space="0" w:color="auto"/>
                <w:bottom w:val="none" w:sz="0" w:space="0" w:color="auto"/>
                <w:right w:val="none" w:sz="0" w:space="0" w:color="auto"/>
              </w:divBdr>
              <w:divsChild>
                <w:div w:id="656609770">
                  <w:marLeft w:val="0"/>
                  <w:marRight w:val="0"/>
                  <w:marTop w:val="0"/>
                  <w:marBottom w:val="0"/>
                  <w:divBdr>
                    <w:top w:val="none" w:sz="0" w:space="0" w:color="auto"/>
                    <w:left w:val="none" w:sz="0" w:space="0" w:color="auto"/>
                    <w:bottom w:val="none" w:sz="0" w:space="0" w:color="auto"/>
                    <w:right w:val="none" w:sz="0" w:space="0" w:color="auto"/>
                  </w:divBdr>
                  <w:divsChild>
                    <w:div w:id="16342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8571">
      <w:bodyDiv w:val="1"/>
      <w:marLeft w:val="0"/>
      <w:marRight w:val="0"/>
      <w:marTop w:val="0"/>
      <w:marBottom w:val="0"/>
      <w:divBdr>
        <w:top w:val="none" w:sz="0" w:space="0" w:color="auto"/>
        <w:left w:val="none" w:sz="0" w:space="0" w:color="auto"/>
        <w:bottom w:val="none" w:sz="0" w:space="0" w:color="auto"/>
        <w:right w:val="none" w:sz="0" w:space="0" w:color="auto"/>
      </w:divBdr>
      <w:divsChild>
        <w:div w:id="283999135">
          <w:marLeft w:val="0"/>
          <w:marRight w:val="0"/>
          <w:marTop w:val="0"/>
          <w:marBottom w:val="0"/>
          <w:divBdr>
            <w:top w:val="none" w:sz="0" w:space="0" w:color="auto"/>
            <w:left w:val="none" w:sz="0" w:space="0" w:color="auto"/>
            <w:bottom w:val="none" w:sz="0" w:space="0" w:color="auto"/>
            <w:right w:val="none" w:sz="0" w:space="0" w:color="auto"/>
          </w:divBdr>
          <w:divsChild>
            <w:div w:id="1576167985">
              <w:marLeft w:val="0"/>
              <w:marRight w:val="0"/>
              <w:marTop w:val="0"/>
              <w:marBottom w:val="0"/>
              <w:divBdr>
                <w:top w:val="none" w:sz="0" w:space="0" w:color="auto"/>
                <w:left w:val="none" w:sz="0" w:space="0" w:color="auto"/>
                <w:bottom w:val="none" w:sz="0" w:space="0" w:color="auto"/>
                <w:right w:val="none" w:sz="0" w:space="0" w:color="auto"/>
              </w:divBdr>
              <w:divsChild>
                <w:div w:id="1765951672">
                  <w:marLeft w:val="0"/>
                  <w:marRight w:val="0"/>
                  <w:marTop w:val="0"/>
                  <w:marBottom w:val="0"/>
                  <w:divBdr>
                    <w:top w:val="none" w:sz="0" w:space="0" w:color="auto"/>
                    <w:left w:val="none" w:sz="0" w:space="0" w:color="auto"/>
                    <w:bottom w:val="none" w:sz="0" w:space="0" w:color="auto"/>
                    <w:right w:val="none" w:sz="0" w:space="0" w:color="auto"/>
                  </w:divBdr>
                  <w:divsChild>
                    <w:div w:id="13893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75962">
      <w:bodyDiv w:val="1"/>
      <w:marLeft w:val="0"/>
      <w:marRight w:val="0"/>
      <w:marTop w:val="0"/>
      <w:marBottom w:val="0"/>
      <w:divBdr>
        <w:top w:val="none" w:sz="0" w:space="0" w:color="auto"/>
        <w:left w:val="none" w:sz="0" w:space="0" w:color="auto"/>
        <w:bottom w:val="none" w:sz="0" w:space="0" w:color="auto"/>
        <w:right w:val="none" w:sz="0" w:space="0" w:color="auto"/>
      </w:divBdr>
      <w:divsChild>
        <w:div w:id="322320526">
          <w:marLeft w:val="0"/>
          <w:marRight w:val="0"/>
          <w:marTop w:val="0"/>
          <w:marBottom w:val="0"/>
          <w:divBdr>
            <w:top w:val="none" w:sz="0" w:space="0" w:color="auto"/>
            <w:left w:val="none" w:sz="0" w:space="0" w:color="auto"/>
            <w:bottom w:val="none" w:sz="0" w:space="0" w:color="auto"/>
            <w:right w:val="none" w:sz="0" w:space="0" w:color="auto"/>
          </w:divBdr>
          <w:divsChild>
            <w:div w:id="1081297275">
              <w:marLeft w:val="0"/>
              <w:marRight w:val="0"/>
              <w:marTop w:val="0"/>
              <w:marBottom w:val="0"/>
              <w:divBdr>
                <w:top w:val="none" w:sz="0" w:space="0" w:color="auto"/>
                <w:left w:val="none" w:sz="0" w:space="0" w:color="auto"/>
                <w:bottom w:val="none" w:sz="0" w:space="0" w:color="auto"/>
                <w:right w:val="none" w:sz="0" w:space="0" w:color="auto"/>
              </w:divBdr>
              <w:divsChild>
                <w:div w:id="171917448">
                  <w:marLeft w:val="0"/>
                  <w:marRight w:val="0"/>
                  <w:marTop w:val="0"/>
                  <w:marBottom w:val="0"/>
                  <w:divBdr>
                    <w:top w:val="none" w:sz="0" w:space="0" w:color="auto"/>
                    <w:left w:val="none" w:sz="0" w:space="0" w:color="auto"/>
                    <w:bottom w:val="none" w:sz="0" w:space="0" w:color="auto"/>
                    <w:right w:val="none" w:sz="0" w:space="0" w:color="auto"/>
                  </w:divBdr>
                  <w:divsChild>
                    <w:div w:id="19571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94157">
      <w:bodyDiv w:val="1"/>
      <w:marLeft w:val="0"/>
      <w:marRight w:val="0"/>
      <w:marTop w:val="0"/>
      <w:marBottom w:val="0"/>
      <w:divBdr>
        <w:top w:val="none" w:sz="0" w:space="0" w:color="auto"/>
        <w:left w:val="none" w:sz="0" w:space="0" w:color="auto"/>
        <w:bottom w:val="none" w:sz="0" w:space="0" w:color="auto"/>
        <w:right w:val="none" w:sz="0" w:space="0" w:color="auto"/>
      </w:divBdr>
      <w:divsChild>
        <w:div w:id="1557427253">
          <w:marLeft w:val="0"/>
          <w:marRight w:val="0"/>
          <w:marTop w:val="0"/>
          <w:marBottom w:val="0"/>
          <w:divBdr>
            <w:top w:val="none" w:sz="0" w:space="0" w:color="auto"/>
            <w:left w:val="none" w:sz="0" w:space="0" w:color="auto"/>
            <w:bottom w:val="none" w:sz="0" w:space="0" w:color="auto"/>
            <w:right w:val="none" w:sz="0" w:space="0" w:color="auto"/>
          </w:divBdr>
          <w:divsChild>
            <w:div w:id="1473407232">
              <w:marLeft w:val="0"/>
              <w:marRight w:val="0"/>
              <w:marTop w:val="0"/>
              <w:marBottom w:val="0"/>
              <w:divBdr>
                <w:top w:val="none" w:sz="0" w:space="0" w:color="auto"/>
                <w:left w:val="none" w:sz="0" w:space="0" w:color="auto"/>
                <w:bottom w:val="none" w:sz="0" w:space="0" w:color="auto"/>
                <w:right w:val="none" w:sz="0" w:space="0" w:color="auto"/>
              </w:divBdr>
              <w:divsChild>
                <w:div w:id="2092071540">
                  <w:marLeft w:val="0"/>
                  <w:marRight w:val="0"/>
                  <w:marTop w:val="0"/>
                  <w:marBottom w:val="0"/>
                  <w:divBdr>
                    <w:top w:val="none" w:sz="0" w:space="0" w:color="auto"/>
                    <w:left w:val="none" w:sz="0" w:space="0" w:color="auto"/>
                    <w:bottom w:val="none" w:sz="0" w:space="0" w:color="auto"/>
                    <w:right w:val="none" w:sz="0" w:space="0" w:color="auto"/>
                  </w:divBdr>
                  <w:divsChild>
                    <w:div w:id="8925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88349">
      <w:bodyDiv w:val="1"/>
      <w:marLeft w:val="0"/>
      <w:marRight w:val="0"/>
      <w:marTop w:val="0"/>
      <w:marBottom w:val="0"/>
      <w:divBdr>
        <w:top w:val="none" w:sz="0" w:space="0" w:color="auto"/>
        <w:left w:val="none" w:sz="0" w:space="0" w:color="auto"/>
        <w:bottom w:val="none" w:sz="0" w:space="0" w:color="auto"/>
        <w:right w:val="none" w:sz="0" w:space="0" w:color="auto"/>
      </w:divBdr>
      <w:divsChild>
        <w:div w:id="531262700">
          <w:marLeft w:val="0"/>
          <w:marRight w:val="0"/>
          <w:marTop w:val="0"/>
          <w:marBottom w:val="0"/>
          <w:divBdr>
            <w:top w:val="none" w:sz="0" w:space="0" w:color="auto"/>
            <w:left w:val="none" w:sz="0" w:space="0" w:color="auto"/>
            <w:bottom w:val="none" w:sz="0" w:space="0" w:color="auto"/>
            <w:right w:val="none" w:sz="0" w:space="0" w:color="auto"/>
          </w:divBdr>
          <w:divsChild>
            <w:div w:id="1447507339">
              <w:marLeft w:val="0"/>
              <w:marRight w:val="0"/>
              <w:marTop w:val="0"/>
              <w:marBottom w:val="0"/>
              <w:divBdr>
                <w:top w:val="none" w:sz="0" w:space="0" w:color="auto"/>
                <w:left w:val="none" w:sz="0" w:space="0" w:color="auto"/>
                <w:bottom w:val="none" w:sz="0" w:space="0" w:color="auto"/>
                <w:right w:val="none" w:sz="0" w:space="0" w:color="auto"/>
              </w:divBdr>
              <w:divsChild>
                <w:div w:id="1270351765">
                  <w:marLeft w:val="0"/>
                  <w:marRight w:val="0"/>
                  <w:marTop w:val="0"/>
                  <w:marBottom w:val="0"/>
                  <w:divBdr>
                    <w:top w:val="none" w:sz="0" w:space="0" w:color="auto"/>
                    <w:left w:val="none" w:sz="0" w:space="0" w:color="auto"/>
                    <w:bottom w:val="none" w:sz="0" w:space="0" w:color="auto"/>
                    <w:right w:val="none" w:sz="0" w:space="0" w:color="auto"/>
                  </w:divBdr>
                  <w:divsChild>
                    <w:div w:id="6595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564">
      <w:bodyDiv w:val="1"/>
      <w:marLeft w:val="0"/>
      <w:marRight w:val="0"/>
      <w:marTop w:val="0"/>
      <w:marBottom w:val="0"/>
      <w:divBdr>
        <w:top w:val="none" w:sz="0" w:space="0" w:color="auto"/>
        <w:left w:val="none" w:sz="0" w:space="0" w:color="auto"/>
        <w:bottom w:val="none" w:sz="0" w:space="0" w:color="auto"/>
        <w:right w:val="none" w:sz="0" w:space="0" w:color="auto"/>
      </w:divBdr>
      <w:divsChild>
        <w:div w:id="971520672">
          <w:marLeft w:val="0"/>
          <w:marRight w:val="0"/>
          <w:marTop w:val="0"/>
          <w:marBottom w:val="0"/>
          <w:divBdr>
            <w:top w:val="none" w:sz="0" w:space="0" w:color="auto"/>
            <w:left w:val="none" w:sz="0" w:space="0" w:color="auto"/>
            <w:bottom w:val="none" w:sz="0" w:space="0" w:color="auto"/>
            <w:right w:val="none" w:sz="0" w:space="0" w:color="auto"/>
          </w:divBdr>
          <w:divsChild>
            <w:div w:id="1791624651">
              <w:marLeft w:val="0"/>
              <w:marRight w:val="0"/>
              <w:marTop w:val="0"/>
              <w:marBottom w:val="0"/>
              <w:divBdr>
                <w:top w:val="none" w:sz="0" w:space="0" w:color="auto"/>
                <w:left w:val="none" w:sz="0" w:space="0" w:color="auto"/>
                <w:bottom w:val="none" w:sz="0" w:space="0" w:color="auto"/>
                <w:right w:val="none" w:sz="0" w:space="0" w:color="auto"/>
              </w:divBdr>
              <w:divsChild>
                <w:div w:id="1078987529">
                  <w:marLeft w:val="0"/>
                  <w:marRight w:val="0"/>
                  <w:marTop w:val="0"/>
                  <w:marBottom w:val="0"/>
                  <w:divBdr>
                    <w:top w:val="none" w:sz="0" w:space="0" w:color="auto"/>
                    <w:left w:val="none" w:sz="0" w:space="0" w:color="auto"/>
                    <w:bottom w:val="none" w:sz="0" w:space="0" w:color="auto"/>
                    <w:right w:val="none" w:sz="0" w:space="0" w:color="auto"/>
                  </w:divBdr>
                  <w:divsChild>
                    <w:div w:id="3902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70489">
      <w:bodyDiv w:val="1"/>
      <w:marLeft w:val="0"/>
      <w:marRight w:val="0"/>
      <w:marTop w:val="0"/>
      <w:marBottom w:val="0"/>
      <w:divBdr>
        <w:top w:val="none" w:sz="0" w:space="0" w:color="auto"/>
        <w:left w:val="none" w:sz="0" w:space="0" w:color="auto"/>
        <w:bottom w:val="none" w:sz="0" w:space="0" w:color="auto"/>
        <w:right w:val="none" w:sz="0" w:space="0" w:color="auto"/>
      </w:divBdr>
      <w:divsChild>
        <w:div w:id="1473862781">
          <w:marLeft w:val="0"/>
          <w:marRight w:val="0"/>
          <w:marTop w:val="0"/>
          <w:marBottom w:val="0"/>
          <w:divBdr>
            <w:top w:val="none" w:sz="0" w:space="0" w:color="auto"/>
            <w:left w:val="none" w:sz="0" w:space="0" w:color="auto"/>
            <w:bottom w:val="none" w:sz="0" w:space="0" w:color="auto"/>
            <w:right w:val="none" w:sz="0" w:space="0" w:color="auto"/>
          </w:divBdr>
          <w:divsChild>
            <w:div w:id="1272320510">
              <w:marLeft w:val="0"/>
              <w:marRight w:val="0"/>
              <w:marTop w:val="0"/>
              <w:marBottom w:val="0"/>
              <w:divBdr>
                <w:top w:val="none" w:sz="0" w:space="0" w:color="auto"/>
                <w:left w:val="none" w:sz="0" w:space="0" w:color="auto"/>
                <w:bottom w:val="none" w:sz="0" w:space="0" w:color="auto"/>
                <w:right w:val="none" w:sz="0" w:space="0" w:color="auto"/>
              </w:divBdr>
              <w:divsChild>
                <w:div w:id="162666323">
                  <w:marLeft w:val="0"/>
                  <w:marRight w:val="0"/>
                  <w:marTop w:val="0"/>
                  <w:marBottom w:val="0"/>
                  <w:divBdr>
                    <w:top w:val="none" w:sz="0" w:space="0" w:color="auto"/>
                    <w:left w:val="none" w:sz="0" w:space="0" w:color="auto"/>
                    <w:bottom w:val="none" w:sz="0" w:space="0" w:color="auto"/>
                    <w:right w:val="none" w:sz="0" w:space="0" w:color="auto"/>
                  </w:divBdr>
                  <w:divsChild>
                    <w:div w:id="21197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4429">
      <w:bodyDiv w:val="1"/>
      <w:marLeft w:val="0"/>
      <w:marRight w:val="0"/>
      <w:marTop w:val="0"/>
      <w:marBottom w:val="0"/>
      <w:divBdr>
        <w:top w:val="none" w:sz="0" w:space="0" w:color="auto"/>
        <w:left w:val="none" w:sz="0" w:space="0" w:color="auto"/>
        <w:bottom w:val="none" w:sz="0" w:space="0" w:color="auto"/>
        <w:right w:val="none" w:sz="0" w:space="0" w:color="auto"/>
      </w:divBdr>
      <w:divsChild>
        <w:div w:id="974525897">
          <w:marLeft w:val="0"/>
          <w:marRight w:val="0"/>
          <w:marTop w:val="0"/>
          <w:marBottom w:val="0"/>
          <w:divBdr>
            <w:top w:val="none" w:sz="0" w:space="0" w:color="auto"/>
            <w:left w:val="none" w:sz="0" w:space="0" w:color="auto"/>
            <w:bottom w:val="none" w:sz="0" w:space="0" w:color="auto"/>
            <w:right w:val="none" w:sz="0" w:space="0" w:color="auto"/>
          </w:divBdr>
          <w:divsChild>
            <w:div w:id="1402486283">
              <w:marLeft w:val="0"/>
              <w:marRight w:val="0"/>
              <w:marTop w:val="0"/>
              <w:marBottom w:val="0"/>
              <w:divBdr>
                <w:top w:val="none" w:sz="0" w:space="0" w:color="auto"/>
                <w:left w:val="none" w:sz="0" w:space="0" w:color="auto"/>
                <w:bottom w:val="none" w:sz="0" w:space="0" w:color="auto"/>
                <w:right w:val="none" w:sz="0" w:space="0" w:color="auto"/>
              </w:divBdr>
              <w:divsChild>
                <w:div w:id="962921741">
                  <w:marLeft w:val="0"/>
                  <w:marRight w:val="0"/>
                  <w:marTop w:val="0"/>
                  <w:marBottom w:val="0"/>
                  <w:divBdr>
                    <w:top w:val="none" w:sz="0" w:space="0" w:color="auto"/>
                    <w:left w:val="none" w:sz="0" w:space="0" w:color="auto"/>
                    <w:bottom w:val="none" w:sz="0" w:space="0" w:color="auto"/>
                    <w:right w:val="none" w:sz="0" w:space="0" w:color="auto"/>
                  </w:divBdr>
                  <w:divsChild>
                    <w:div w:id="13687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2096">
      <w:bodyDiv w:val="1"/>
      <w:marLeft w:val="0"/>
      <w:marRight w:val="0"/>
      <w:marTop w:val="0"/>
      <w:marBottom w:val="0"/>
      <w:divBdr>
        <w:top w:val="none" w:sz="0" w:space="0" w:color="auto"/>
        <w:left w:val="none" w:sz="0" w:space="0" w:color="auto"/>
        <w:bottom w:val="none" w:sz="0" w:space="0" w:color="auto"/>
        <w:right w:val="none" w:sz="0" w:space="0" w:color="auto"/>
      </w:divBdr>
      <w:divsChild>
        <w:div w:id="377320995">
          <w:marLeft w:val="0"/>
          <w:marRight w:val="0"/>
          <w:marTop w:val="0"/>
          <w:marBottom w:val="0"/>
          <w:divBdr>
            <w:top w:val="none" w:sz="0" w:space="0" w:color="auto"/>
            <w:left w:val="none" w:sz="0" w:space="0" w:color="auto"/>
            <w:bottom w:val="none" w:sz="0" w:space="0" w:color="auto"/>
            <w:right w:val="none" w:sz="0" w:space="0" w:color="auto"/>
          </w:divBdr>
          <w:divsChild>
            <w:div w:id="1669282207">
              <w:marLeft w:val="0"/>
              <w:marRight w:val="0"/>
              <w:marTop w:val="0"/>
              <w:marBottom w:val="0"/>
              <w:divBdr>
                <w:top w:val="none" w:sz="0" w:space="0" w:color="auto"/>
                <w:left w:val="none" w:sz="0" w:space="0" w:color="auto"/>
                <w:bottom w:val="none" w:sz="0" w:space="0" w:color="auto"/>
                <w:right w:val="none" w:sz="0" w:space="0" w:color="auto"/>
              </w:divBdr>
              <w:divsChild>
                <w:div w:id="1572764293">
                  <w:marLeft w:val="0"/>
                  <w:marRight w:val="0"/>
                  <w:marTop w:val="0"/>
                  <w:marBottom w:val="0"/>
                  <w:divBdr>
                    <w:top w:val="none" w:sz="0" w:space="0" w:color="auto"/>
                    <w:left w:val="none" w:sz="0" w:space="0" w:color="auto"/>
                    <w:bottom w:val="none" w:sz="0" w:space="0" w:color="auto"/>
                    <w:right w:val="none" w:sz="0" w:space="0" w:color="auto"/>
                  </w:divBdr>
                  <w:divsChild>
                    <w:div w:id="19742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21997">
      <w:bodyDiv w:val="1"/>
      <w:marLeft w:val="0"/>
      <w:marRight w:val="0"/>
      <w:marTop w:val="0"/>
      <w:marBottom w:val="0"/>
      <w:divBdr>
        <w:top w:val="none" w:sz="0" w:space="0" w:color="auto"/>
        <w:left w:val="none" w:sz="0" w:space="0" w:color="auto"/>
        <w:bottom w:val="none" w:sz="0" w:space="0" w:color="auto"/>
        <w:right w:val="none" w:sz="0" w:space="0" w:color="auto"/>
      </w:divBdr>
      <w:divsChild>
        <w:div w:id="1216234320">
          <w:marLeft w:val="0"/>
          <w:marRight w:val="0"/>
          <w:marTop w:val="0"/>
          <w:marBottom w:val="0"/>
          <w:divBdr>
            <w:top w:val="none" w:sz="0" w:space="0" w:color="auto"/>
            <w:left w:val="none" w:sz="0" w:space="0" w:color="auto"/>
            <w:bottom w:val="none" w:sz="0" w:space="0" w:color="auto"/>
            <w:right w:val="none" w:sz="0" w:space="0" w:color="auto"/>
          </w:divBdr>
          <w:divsChild>
            <w:div w:id="1577519527">
              <w:marLeft w:val="0"/>
              <w:marRight w:val="0"/>
              <w:marTop w:val="0"/>
              <w:marBottom w:val="0"/>
              <w:divBdr>
                <w:top w:val="none" w:sz="0" w:space="0" w:color="auto"/>
                <w:left w:val="none" w:sz="0" w:space="0" w:color="auto"/>
                <w:bottom w:val="none" w:sz="0" w:space="0" w:color="auto"/>
                <w:right w:val="none" w:sz="0" w:space="0" w:color="auto"/>
              </w:divBdr>
              <w:divsChild>
                <w:div w:id="206067994">
                  <w:marLeft w:val="0"/>
                  <w:marRight w:val="0"/>
                  <w:marTop w:val="0"/>
                  <w:marBottom w:val="0"/>
                  <w:divBdr>
                    <w:top w:val="none" w:sz="0" w:space="0" w:color="auto"/>
                    <w:left w:val="none" w:sz="0" w:space="0" w:color="auto"/>
                    <w:bottom w:val="none" w:sz="0" w:space="0" w:color="auto"/>
                    <w:right w:val="none" w:sz="0" w:space="0" w:color="auto"/>
                  </w:divBdr>
                  <w:divsChild>
                    <w:div w:id="7765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942650">
      <w:bodyDiv w:val="1"/>
      <w:marLeft w:val="0"/>
      <w:marRight w:val="0"/>
      <w:marTop w:val="0"/>
      <w:marBottom w:val="0"/>
      <w:divBdr>
        <w:top w:val="none" w:sz="0" w:space="0" w:color="auto"/>
        <w:left w:val="none" w:sz="0" w:space="0" w:color="auto"/>
        <w:bottom w:val="none" w:sz="0" w:space="0" w:color="auto"/>
        <w:right w:val="none" w:sz="0" w:space="0" w:color="auto"/>
      </w:divBdr>
      <w:divsChild>
        <w:div w:id="1556889520">
          <w:marLeft w:val="0"/>
          <w:marRight w:val="0"/>
          <w:marTop w:val="0"/>
          <w:marBottom w:val="0"/>
          <w:divBdr>
            <w:top w:val="none" w:sz="0" w:space="0" w:color="auto"/>
            <w:left w:val="none" w:sz="0" w:space="0" w:color="auto"/>
            <w:bottom w:val="none" w:sz="0" w:space="0" w:color="auto"/>
            <w:right w:val="none" w:sz="0" w:space="0" w:color="auto"/>
          </w:divBdr>
          <w:divsChild>
            <w:div w:id="184943959">
              <w:marLeft w:val="0"/>
              <w:marRight w:val="0"/>
              <w:marTop w:val="0"/>
              <w:marBottom w:val="0"/>
              <w:divBdr>
                <w:top w:val="none" w:sz="0" w:space="0" w:color="auto"/>
                <w:left w:val="none" w:sz="0" w:space="0" w:color="auto"/>
                <w:bottom w:val="none" w:sz="0" w:space="0" w:color="auto"/>
                <w:right w:val="none" w:sz="0" w:space="0" w:color="auto"/>
              </w:divBdr>
              <w:divsChild>
                <w:div w:id="1411656387">
                  <w:marLeft w:val="0"/>
                  <w:marRight w:val="0"/>
                  <w:marTop w:val="0"/>
                  <w:marBottom w:val="0"/>
                  <w:divBdr>
                    <w:top w:val="none" w:sz="0" w:space="0" w:color="auto"/>
                    <w:left w:val="none" w:sz="0" w:space="0" w:color="auto"/>
                    <w:bottom w:val="none" w:sz="0" w:space="0" w:color="auto"/>
                    <w:right w:val="none" w:sz="0" w:space="0" w:color="auto"/>
                  </w:divBdr>
                  <w:divsChild>
                    <w:div w:id="116516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64371">
      <w:bodyDiv w:val="1"/>
      <w:marLeft w:val="0"/>
      <w:marRight w:val="0"/>
      <w:marTop w:val="0"/>
      <w:marBottom w:val="0"/>
      <w:divBdr>
        <w:top w:val="none" w:sz="0" w:space="0" w:color="auto"/>
        <w:left w:val="none" w:sz="0" w:space="0" w:color="auto"/>
        <w:bottom w:val="none" w:sz="0" w:space="0" w:color="auto"/>
        <w:right w:val="none" w:sz="0" w:space="0" w:color="auto"/>
      </w:divBdr>
      <w:divsChild>
        <w:div w:id="726295345">
          <w:marLeft w:val="0"/>
          <w:marRight w:val="0"/>
          <w:marTop w:val="0"/>
          <w:marBottom w:val="0"/>
          <w:divBdr>
            <w:top w:val="none" w:sz="0" w:space="0" w:color="auto"/>
            <w:left w:val="none" w:sz="0" w:space="0" w:color="auto"/>
            <w:bottom w:val="none" w:sz="0" w:space="0" w:color="auto"/>
            <w:right w:val="none" w:sz="0" w:space="0" w:color="auto"/>
          </w:divBdr>
          <w:divsChild>
            <w:div w:id="1716853536">
              <w:marLeft w:val="0"/>
              <w:marRight w:val="0"/>
              <w:marTop w:val="0"/>
              <w:marBottom w:val="0"/>
              <w:divBdr>
                <w:top w:val="none" w:sz="0" w:space="0" w:color="auto"/>
                <w:left w:val="none" w:sz="0" w:space="0" w:color="auto"/>
                <w:bottom w:val="none" w:sz="0" w:space="0" w:color="auto"/>
                <w:right w:val="none" w:sz="0" w:space="0" w:color="auto"/>
              </w:divBdr>
              <w:divsChild>
                <w:div w:id="1053194631">
                  <w:marLeft w:val="0"/>
                  <w:marRight w:val="0"/>
                  <w:marTop w:val="0"/>
                  <w:marBottom w:val="0"/>
                  <w:divBdr>
                    <w:top w:val="none" w:sz="0" w:space="0" w:color="auto"/>
                    <w:left w:val="none" w:sz="0" w:space="0" w:color="auto"/>
                    <w:bottom w:val="none" w:sz="0" w:space="0" w:color="auto"/>
                    <w:right w:val="none" w:sz="0" w:space="0" w:color="auto"/>
                  </w:divBdr>
                  <w:divsChild>
                    <w:div w:id="9771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018">
      <w:bodyDiv w:val="1"/>
      <w:marLeft w:val="0"/>
      <w:marRight w:val="0"/>
      <w:marTop w:val="0"/>
      <w:marBottom w:val="0"/>
      <w:divBdr>
        <w:top w:val="none" w:sz="0" w:space="0" w:color="auto"/>
        <w:left w:val="none" w:sz="0" w:space="0" w:color="auto"/>
        <w:bottom w:val="none" w:sz="0" w:space="0" w:color="auto"/>
        <w:right w:val="none" w:sz="0" w:space="0" w:color="auto"/>
      </w:divBdr>
      <w:divsChild>
        <w:div w:id="803932123">
          <w:marLeft w:val="0"/>
          <w:marRight w:val="0"/>
          <w:marTop w:val="0"/>
          <w:marBottom w:val="0"/>
          <w:divBdr>
            <w:top w:val="none" w:sz="0" w:space="0" w:color="auto"/>
            <w:left w:val="none" w:sz="0" w:space="0" w:color="auto"/>
            <w:bottom w:val="none" w:sz="0" w:space="0" w:color="auto"/>
            <w:right w:val="none" w:sz="0" w:space="0" w:color="auto"/>
          </w:divBdr>
          <w:divsChild>
            <w:div w:id="1335954604">
              <w:marLeft w:val="0"/>
              <w:marRight w:val="0"/>
              <w:marTop w:val="0"/>
              <w:marBottom w:val="0"/>
              <w:divBdr>
                <w:top w:val="none" w:sz="0" w:space="0" w:color="auto"/>
                <w:left w:val="none" w:sz="0" w:space="0" w:color="auto"/>
                <w:bottom w:val="none" w:sz="0" w:space="0" w:color="auto"/>
                <w:right w:val="none" w:sz="0" w:space="0" w:color="auto"/>
              </w:divBdr>
              <w:divsChild>
                <w:div w:id="730006790">
                  <w:marLeft w:val="0"/>
                  <w:marRight w:val="0"/>
                  <w:marTop w:val="0"/>
                  <w:marBottom w:val="0"/>
                  <w:divBdr>
                    <w:top w:val="none" w:sz="0" w:space="0" w:color="auto"/>
                    <w:left w:val="none" w:sz="0" w:space="0" w:color="auto"/>
                    <w:bottom w:val="none" w:sz="0" w:space="0" w:color="auto"/>
                    <w:right w:val="none" w:sz="0" w:space="0" w:color="auto"/>
                  </w:divBdr>
                  <w:divsChild>
                    <w:div w:id="7557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CA04E3621144D8EA6330FDD7A0493" ma:contentTypeVersion="13" ma:contentTypeDescription="Create a new document." ma:contentTypeScope="" ma:versionID="6be1af14c984d8928154f7aa106f2835">
  <xsd:schema xmlns:xsd="http://www.w3.org/2001/XMLSchema" xmlns:xs="http://www.w3.org/2001/XMLSchema" xmlns:p="http://schemas.microsoft.com/office/2006/metadata/properties" xmlns:ns3="92301570-ddf7-4069-b6b5-3834def56da8" xmlns:ns4="088b4e1c-5c46-431e-bae3-658518ceadff" targetNamespace="http://schemas.microsoft.com/office/2006/metadata/properties" ma:root="true" ma:fieldsID="0c27cde155110cb6ac3cca07c249a37d" ns3:_="" ns4:_="">
    <xsd:import namespace="92301570-ddf7-4069-b6b5-3834def56da8"/>
    <xsd:import namespace="088b4e1c-5c46-431e-bae3-658518cead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01570-ddf7-4069-b6b5-3834def5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b4e1c-5c46-431e-bae3-658518cead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27609-274D-4C42-804F-8A498BD87B43}">
  <ds:schemaRefs>
    <ds:schemaRef ds:uri="http://schemas.microsoft.com/sharepoint/v3/contenttype/forms"/>
  </ds:schemaRefs>
</ds:datastoreItem>
</file>

<file path=customXml/itemProps2.xml><?xml version="1.0" encoding="utf-8"?>
<ds:datastoreItem xmlns:ds="http://schemas.openxmlformats.org/officeDocument/2006/customXml" ds:itemID="{BF3794FA-A232-4686-8911-0B160EB69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01570-ddf7-4069-b6b5-3834def56da8"/>
    <ds:schemaRef ds:uri="088b4e1c-5c46-431e-bae3-658518cea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F2631-0053-4A5E-9C13-A4183E8BB7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Jeffries</dc:creator>
  <cp:keywords/>
  <dc:description/>
  <cp:lastModifiedBy>Joe Jeffries</cp:lastModifiedBy>
  <cp:revision>4</cp:revision>
  <cp:lastPrinted>2024-04-23T13:10:00Z</cp:lastPrinted>
  <dcterms:created xsi:type="dcterms:W3CDTF">2024-07-18T09:01:00Z</dcterms:created>
  <dcterms:modified xsi:type="dcterms:W3CDTF">2024-08-22T13:16:00Z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0x0101009E1CA04E3621144D8EA6330FDD7A0493</vt:lpwstr>
  </property>
</Properties>
</file>