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20E4A205"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D7460D">
        <w:rPr>
          <w:rFonts w:ascii="Calibri" w:hAnsi="Calibri" w:cs="Calibri"/>
          <w:b/>
          <w:szCs w:val="24"/>
        </w:rPr>
        <w:t>Teacher of English</w:t>
      </w:r>
    </w:p>
    <w:p w14:paraId="11C43B7A" w14:textId="77777777" w:rsidR="0056537F" w:rsidRPr="002A30DA" w:rsidRDefault="0056537F" w:rsidP="006C73D7">
      <w:pPr>
        <w:pStyle w:val="NoSpacing"/>
        <w:rPr>
          <w:rFonts w:ascii="Calibri" w:hAnsi="Calibri" w:cs="Calibri"/>
          <w:b/>
          <w:szCs w:val="24"/>
        </w:rPr>
      </w:pPr>
    </w:p>
    <w:p w14:paraId="302A6B3F" w14:textId="1AE959F8"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D7460D">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3AA037D8"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D7460D" w:rsidRPr="00D7460D">
        <w:rPr>
          <w:rFonts w:ascii="Calibri" w:hAnsi="Calibri" w:cs="Calibri"/>
          <w:b/>
          <w:szCs w:val="24"/>
        </w:rPr>
        <w:t>Main Scale</w:t>
      </w:r>
      <w:r w:rsidR="00277EAC">
        <w:rPr>
          <w:rFonts w:ascii="Calibri" w:hAnsi="Calibri" w:cs="Calibri"/>
          <w:b/>
          <w:szCs w:val="24"/>
        </w:rPr>
        <w:t>/</w:t>
      </w:r>
      <w:r w:rsidR="00CA502D">
        <w:rPr>
          <w:rFonts w:ascii="Calibri" w:hAnsi="Calibri" w:cs="Calibri"/>
          <w:b/>
          <w:szCs w:val="24"/>
        </w:rPr>
        <w:t>UP</w:t>
      </w:r>
      <w:r w:rsidR="001560F2">
        <w:rPr>
          <w:rFonts w:ascii="Calibri" w:hAnsi="Calibri" w:cs="Calibri"/>
          <w:b/>
          <w:szCs w:val="24"/>
        </w:rPr>
        <w:t>R</w:t>
      </w:r>
    </w:p>
    <w:p w14:paraId="145E92CE" w14:textId="77777777" w:rsidR="0056537F" w:rsidRPr="002A30DA" w:rsidRDefault="0056537F" w:rsidP="006C73D7">
      <w:pPr>
        <w:pStyle w:val="NoSpacing"/>
        <w:rPr>
          <w:rFonts w:ascii="Calibri" w:hAnsi="Calibri" w:cs="Calibri"/>
          <w:b/>
          <w:szCs w:val="24"/>
        </w:rPr>
      </w:pPr>
    </w:p>
    <w:p w14:paraId="0B329F76" w14:textId="5857C59F"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EB5AE3">
        <w:rPr>
          <w:rFonts w:ascii="Calibri" w:hAnsi="Calibri" w:cs="Calibri"/>
          <w:b/>
          <w:i/>
          <w:szCs w:val="24"/>
        </w:rPr>
        <w:t>Full Time,</w:t>
      </w:r>
      <w:r w:rsidRPr="00D7460D">
        <w:rPr>
          <w:rFonts w:ascii="Calibri" w:hAnsi="Calibri" w:cs="Calibri"/>
          <w:b/>
          <w:i/>
          <w:szCs w:val="24"/>
        </w:rPr>
        <w:t xml:space="preserve"> Permanent.</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4535B718" w14:textId="15E62C2F"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8150C2">
        <w:rPr>
          <w:rFonts w:ascii="Calibri" w:hAnsi="Calibri" w:cs="Calibri"/>
          <w:b/>
          <w:szCs w:val="24"/>
        </w:rPr>
        <w:t xml:space="preserve">Head of </w:t>
      </w:r>
      <w:r w:rsidR="001D6605">
        <w:rPr>
          <w:rFonts w:ascii="Calibri" w:hAnsi="Calibri" w:cs="Calibri"/>
          <w:b/>
          <w:szCs w:val="24"/>
        </w:rPr>
        <w:t>English</w:t>
      </w:r>
    </w:p>
    <w:p w14:paraId="38BDF1AE" w14:textId="77777777" w:rsidR="0056537F" w:rsidRPr="006C73D7" w:rsidRDefault="0056537F" w:rsidP="00872955">
      <w:pPr>
        <w:rPr>
          <w:rFonts w:ascii="Calibri" w:hAnsi="Calibri"/>
          <w:b/>
          <w:szCs w:val="24"/>
        </w:rPr>
      </w:pPr>
    </w:p>
    <w:p w14:paraId="55286523" w14:textId="723B2241" w:rsidR="006C73D7" w:rsidRDefault="006C73D7" w:rsidP="006C73D7">
      <w:pPr>
        <w:jc w:val="both"/>
        <w:rPr>
          <w:rFonts w:ascii="Calibri" w:hAnsi="Calibri"/>
          <w:b/>
          <w:szCs w:val="24"/>
        </w:rPr>
      </w:pPr>
      <w:r w:rsidRPr="006C73D7">
        <w:rPr>
          <w:rFonts w:ascii="Calibri" w:hAnsi="Calibri"/>
          <w:b/>
          <w:szCs w:val="24"/>
        </w:rPr>
        <w:t>Purpose of Role</w:t>
      </w:r>
    </w:p>
    <w:p w14:paraId="619DFECA" w14:textId="77777777" w:rsidR="005D0167" w:rsidRPr="006C73D7" w:rsidRDefault="005D0167" w:rsidP="006C73D7">
      <w:pPr>
        <w:jc w:val="both"/>
        <w:rPr>
          <w:rFonts w:ascii="Calibri" w:hAnsi="Calibri"/>
          <w:b/>
          <w:szCs w:val="24"/>
        </w:rPr>
      </w:pPr>
    </w:p>
    <w:p w14:paraId="33D0463F" w14:textId="5FF3A8C6" w:rsidR="001B054A" w:rsidRPr="00497944" w:rsidRDefault="005D0167" w:rsidP="005D0167">
      <w:pPr>
        <w:rPr>
          <w:rFonts w:asciiTheme="minorHAnsi" w:eastAsia="Arial" w:hAnsiTheme="minorHAnsi" w:cstheme="minorHAnsi"/>
          <w:color w:val="000000"/>
          <w:szCs w:val="24"/>
          <w:lang w:eastAsia="en-GB"/>
        </w:rPr>
      </w:pPr>
      <w:r w:rsidRPr="00497944">
        <w:rPr>
          <w:rFonts w:asciiTheme="minorHAnsi" w:eastAsia="Arial" w:hAnsiTheme="minorHAnsi" w:cstheme="minorHAnsi"/>
          <w:color w:val="000000"/>
          <w:szCs w:val="24"/>
          <w:lang w:eastAsia="en-GB"/>
        </w:rPr>
        <w:t xml:space="preserve">This role is for a </w:t>
      </w:r>
      <w:r w:rsidR="00B75054">
        <w:rPr>
          <w:rFonts w:asciiTheme="minorHAnsi" w:eastAsia="Arial" w:hAnsiTheme="minorHAnsi" w:cstheme="minorHAnsi"/>
          <w:color w:val="000000"/>
          <w:szCs w:val="24"/>
          <w:lang w:eastAsia="en-GB"/>
        </w:rPr>
        <w:t>full</w:t>
      </w:r>
      <w:r w:rsidR="00687F95">
        <w:rPr>
          <w:rFonts w:asciiTheme="minorHAnsi" w:eastAsia="Arial" w:hAnsiTheme="minorHAnsi" w:cstheme="minorHAnsi"/>
          <w:color w:val="000000"/>
          <w:szCs w:val="24"/>
          <w:lang w:eastAsia="en-GB"/>
        </w:rPr>
        <w:t xml:space="preserve"> time, p</w:t>
      </w:r>
      <w:r w:rsidR="00AC31F6" w:rsidRPr="00497944">
        <w:rPr>
          <w:rFonts w:asciiTheme="minorHAnsi" w:eastAsia="Arial" w:hAnsiTheme="minorHAnsi" w:cstheme="minorHAnsi"/>
          <w:color w:val="000000"/>
          <w:szCs w:val="24"/>
          <w:lang w:eastAsia="en-GB"/>
        </w:rPr>
        <w:t>ermanent</w:t>
      </w:r>
      <w:r w:rsidRPr="00497944">
        <w:rPr>
          <w:rFonts w:asciiTheme="minorHAnsi" w:eastAsia="Arial" w:hAnsiTheme="minorHAnsi" w:cstheme="minorHAnsi"/>
          <w:color w:val="000000"/>
          <w:szCs w:val="24"/>
          <w:lang w:eastAsia="en-GB"/>
        </w:rPr>
        <w:t xml:space="preserve"> </w:t>
      </w:r>
      <w:r w:rsidR="009C1936">
        <w:rPr>
          <w:rFonts w:asciiTheme="minorHAnsi" w:eastAsia="Arial" w:hAnsiTheme="minorHAnsi" w:cstheme="minorHAnsi"/>
          <w:color w:val="000000"/>
          <w:szCs w:val="24"/>
          <w:lang w:eastAsia="en-GB"/>
        </w:rPr>
        <w:t>t</w:t>
      </w:r>
      <w:r w:rsidRPr="00497944">
        <w:rPr>
          <w:rFonts w:asciiTheme="minorHAnsi" w:eastAsia="Arial" w:hAnsiTheme="minorHAnsi" w:cstheme="minorHAnsi"/>
          <w:color w:val="000000"/>
          <w:szCs w:val="24"/>
          <w:lang w:eastAsia="en-GB"/>
        </w:rPr>
        <w:t xml:space="preserve">eacher within our English faculty. The ideal candidate will be able to operate within a dynamic and </w:t>
      </w:r>
      <w:r w:rsidR="00AC31F6" w:rsidRPr="00497944">
        <w:rPr>
          <w:rFonts w:asciiTheme="minorHAnsi" w:eastAsia="Arial" w:hAnsiTheme="minorHAnsi" w:cstheme="minorHAnsi"/>
          <w:color w:val="000000"/>
          <w:szCs w:val="24"/>
          <w:lang w:eastAsia="en-GB"/>
        </w:rPr>
        <w:t>forward-thinking</w:t>
      </w:r>
      <w:r w:rsidRPr="00497944">
        <w:rPr>
          <w:rFonts w:asciiTheme="minorHAnsi" w:eastAsia="Arial" w:hAnsiTheme="minorHAnsi" w:cstheme="minorHAnsi"/>
          <w:color w:val="000000"/>
          <w:szCs w:val="24"/>
          <w:lang w:eastAsia="en-GB"/>
        </w:rPr>
        <w:t xml:space="preserve"> team who are focused on developing exciting and engaging learning experiences for students across the 11-18 age range</w:t>
      </w:r>
      <w:r w:rsidR="00AC31F6" w:rsidRPr="00497944">
        <w:rPr>
          <w:rFonts w:asciiTheme="minorHAnsi" w:eastAsia="Arial" w:hAnsiTheme="minorHAnsi" w:cstheme="minorHAnsi"/>
          <w:color w:val="000000"/>
          <w:szCs w:val="24"/>
          <w:lang w:eastAsia="en-GB"/>
        </w:rPr>
        <w:t>.</w:t>
      </w:r>
    </w:p>
    <w:p w14:paraId="030C9390" w14:textId="77777777" w:rsidR="00AC31F6" w:rsidRPr="00497944" w:rsidRDefault="00AC31F6" w:rsidP="005D0167">
      <w:pPr>
        <w:rPr>
          <w:rFonts w:ascii="Calibri" w:hAnsi="Calibri"/>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74BFA7CB" w:rsid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w:t>
      </w:r>
      <w:r w:rsidR="00BB7C18">
        <w:rPr>
          <w:rFonts w:ascii="Calibri" w:hAnsi="Calibri"/>
          <w:szCs w:val="24"/>
        </w:rPr>
        <w:t>a</w:t>
      </w:r>
      <w:r w:rsidRPr="001B054A">
        <w:rPr>
          <w:rFonts w:ascii="Calibri" w:hAnsi="Calibri"/>
          <w:szCs w:val="24"/>
        </w:rPr>
        <w:t xml:space="preserve">cademy </w:t>
      </w:r>
      <w:r w:rsidR="00BB7C18">
        <w:rPr>
          <w:rFonts w:ascii="Calibri" w:hAnsi="Calibri"/>
          <w:szCs w:val="24"/>
        </w:rPr>
        <w:t>y</w:t>
      </w:r>
      <w:r w:rsidRPr="001B054A">
        <w:rPr>
          <w:rFonts w:ascii="Calibri" w:hAnsi="Calibri"/>
          <w:szCs w:val="24"/>
        </w:rPr>
        <w:t xml:space="preserve">ear requires some of these tasks to be done regularly whilst others will be on an annual cycle.  </w:t>
      </w:r>
    </w:p>
    <w:p w14:paraId="7DE798F2" w14:textId="77777777" w:rsidR="007B25B9" w:rsidRPr="001B054A" w:rsidRDefault="007B25B9" w:rsidP="001B054A">
      <w:pPr>
        <w:jc w:val="both"/>
        <w:rPr>
          <w:rFonts w:ascii="Calibri" w:hAnsi="Calibri"/>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50F7836D" w14:textId="77777777" w:rsidR="00110C39" w:rsidRPr="008150C2" w:rsidRDefault="00110C39" w:rsidP="00110C39">
      <w:pPr>
        <w:jc w:val="both"/>
        <w:rPr>
          <w:rFonts w:asciiTheme="minorHAnsi" w:hAnsiTheme="minorHAnsi" w:cstheme="minorHAnsi"/>
          <w:szCs w:val="24"/>
        </w:rPr>
      </w:pPr>
      <w:r w:rsidRPr="008150C2">
        <w:rPr>
          <w:rFonts w:asciiTheme="minorHAnsi" w:hAnsiTheme="minorHAnsi" w:cstheme="minorHAnsi"/>
          <w:szCs w:val="24"/>
        </w:rPr>
        <w:t>The following are the principal duties of the post. They are meant to provide a working framework within which the post holder should exercise initiative, flexibility and accountability.</w:t>
      </w:r>
    </w:p>
    <w:p w14:paraId="4279BBA6" w14:textId="77777777" w:rsidR="00110C39" w:rsidRPr="008150C2" w:rsidRDefault="00110C39" w:rsidP="00110C39">
      <w:pPr>
        <w:jc w:val="both"/>
        <w:rPr>
          <w:rFonts w:asciiTheme="minorHAnsi" w:hAnsiTheme="minorHAnsi" w:cstheme="minorHAnsi"/>
          <w:szCs w:val="24"/>
        </w:rPr>
      </w:pPr>
    </w:p>
    <w:p w14:paraId="53209AFB" w14:textId="77777777" w:rsidR="00110C39" w:rsidRPr="008150C2" w:rsidRDefault="00110C39" w:rsidP="00110C39">
      <w:pPr>
        <w:pStyle w:val="NormalWeb"/>
        <w:spacing w:before="0" w:beforeAutospacing="0" w:after="0" w:afterAutospacing="0"/>
        <w:jc w:val="both"/>
        <w:rPr>
          <w:rFonts w:asciiTheme="minorHAnsi" w:hAnsiTheme="minorHAnsi" w:cstheme="minorHAnsi"/>
          <w:b/>
          <w:bCs/>
          <w:i/>
          <w:lang w:eastAsia="en-US"/>
        </w:rPr>
      </w:pPr>
      <w:r w:rsidRPr="008150C2">
        <w:rPr>
          <w:rFonts w:asciiTheme="minorHAnsi" w:hAnsiTheme="minorHAnsi" w:cstheme="minorHAnsi"/>
          <w:b/>
          <w:bCs/>
          <w:i/>
          <w:lang w:eastAsia="en-US"/>
        </w:rPr>
        <w:t xml:space="preserve">Planning, teaching and class management </w:t>
      </w:r>
    </w:p>
    <w:p w14:paraId="24E67A8F" w14:textId="35FF6769"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provide clear structures for lessons maintaining pace, motivation and challenge</w:t>
      </w:r>
      <w:r w:rsidR="00D61CF7">
        <w:rPr>
          <w:rFonts w:asciiTheme="minorHAnsi" w:hAnsiTheme="minorHAnsi" w:cstheme="minorHAnsi"/>
        </w:rPr>
        <w:t>.</w:t>
      </w:r>
    </w:p>
    <w:p w14:paraId="38F87E97" w14:textId="7C23C4CF"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make effective use of assessment and ensure coverage of programmes of </w:t>
      </w:r>
      <w:r w:rsidR="00D61CF7" w:rsidRPr="008150C2">
        <w:rPr>
          <w:rFonts w:asciiTheme="minorHAnsi" w:hAnsiTheme="minorHAnsi" w:cstheme="minorHAnsi"/>
        </w:rPr>
        <w:t>study.</w:t>
      </w:r>
      <w:r w:rsidRPr="008150C2">
        <w:rPr>
          <w:rFonts w:asciiTheme="minorHAnsi" w:hAnsiTheme="minorHAnsi" w:cstheme="minorHAnsi"/>
        </w:rPr>
        <w:t xml:space="preserve"> </w:t>
      </w:r>
    </w:p>
    <w:p w14:paraId="301D3B00" w14:textId="1BDDD5FB"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ensure effective teaching and </w:t>
      </w:r>
      <w:r w:rsidR="00BB7C18">
        <w:rPr>
          <w:rFonts w:asciiTheme="minorHAnsi" w:hAnsiTheme="minorHAnsi" w:cstheme="minorHAnsi"/>
        </w:rPr>
        <w:t xml:space="preserve">the </w:t>
      </w:r>
      <w:r w:rsidRPr="008150C2">
        <w:rPr>
          <w:rFonts w:asciiTheme="minorHAnsi" w:hAnsiTheme="minorHAnsi" w:cstheme="minorHAnsi"/>
        </w:rPr>
        <w:t>best use of available time</w:t>
      </w:r>
      <w:r w:rsidR="00D61CF7">
        <w:rPr>
          <w:rFonts w:asciiTheme="minorHAnsi" w:hAnsiTheme="minorHAnsi" w:cstheme="minorHAnsi"/>
        </w:rPr>
        <w:t>.</w:t>
      </w:r>
      <w:r w:rsidRPr="008150C2">
        <w:rPr>
          <w:rFonts w:asciiTheme="minorHAnsi" w:hAnsiTheme="minorHAnsi" w:cstheme="minorHAnsi"/>
        </w:rPr>
        <w:t xml:space="preserve"> </w:t>
      </w:r>
    </w:p>
    <w:p w14:paraId="6C6D482A" w14:textId="0A2741A1"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monitor and intervene to ensure sound learning and discipline</w:t>
      </w:r>
      <w:r w:rsidR="00D61CF7">
        <w:rPr>
          <w:rFonts w:asciiTheme="minorHAnsi" w:hAnsiTheme="minorHAnsi" w:cstheme="minorHAnsi"/>
        </w:rPr>
        <w:t>.</w:t>
      </w:r>
      <w:r w:rsidRPr="008150C2">
        <w:rPr>
          <w:rFonts w:asciiTheme="minorHAnsi" w:hAnsiTheme="minorHAnsi" w:cstheme="minorHAnsi"/>
        </w:rPr>
        <w:t xml:space="preserve"> </w:t>
      </w:r>
    </w:p>
    <w:p w14:paraId="377652F1" w14:textId="77777777"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use a variety of teaching methods to: </w:t>
      </w:r>
    </w:p>
    <w:p w14:paraId="5158BFBE" w14:textId="7D5BDD22" w:rsidR="00110C39" w:rsidRPr="008150C2" w:rsidRDefault="00110C39" w:rsidP="002C69EB">
      <w:pPr>
        <w:pStyle w:val="NormalWeb"/>
        <w:numPr>
          <w:ilvl w:val="1"/>
          <w:numId w:val="21"/>
        </w:numPr>
        <w:spacing w:before="0" w:beforeAutospacing="0" w:after="0" w:afterAutospacing="0"/>
        <w:ind w:left="1276" w:hanging="283"/>
        <w:jc w:val="both"/>
        <w:rPr>
          <w:rFonts w:asciiTheme="minorHAnsi" w:hAnsiTheme="minorHAnsi" w:cstheme="minorHAnsi"/>
          <w:i/>
        </w:rPr>
      </w:pPr>
      <w:r w:rsidRPr="008150C2">
        <w:rPr>
          <w:rFonts w:asciiTheme="minorHAnsi" w:hAnsiTheme="minorHAnsi" w:cstheme="minorHAnsi"/>
          <w:i/>
        </w:rPr>
        <w:t>match approach to content, structure information, present a set of key ideas and use appropriate vocabulary</w:t>
      </w:r>
      <w:r w:rsidR="00D61CF7">
        <w:rPr>
          <w:rFonts w:asciiTheme="minorHAnsi" w:hAnsiTheme="minorHAnsi" w:cstheme="minorHAnsi"/>
          <w:i/>
        </w:rPr>
        <w:t>.</w:t>
      </w:r>
      <w:r w:rsidRPr="008150C2">
        <w:rPr>
          <w:rFonts w:asciiTheme="minorHAnsi" w:hAnsiTheme="minorHAnsi" w:cstheme="minorHAnsi"/>
          <w:i/>
        </w:rPr>
        <w:t xml:space="preserve"> </w:t>
      </w:r>
    </w:p>
    <w:p w14:paraId="54C0ADD8" w14:textId="0D7C8736" w:rsidR="00110C39" w:rsidRPr="008150C2" w:rsidRDefault="00110C39" w:rsidP="002C69EB">
      <w:pPr>
        <w:pStyle w:val="NormalWeb"/>
        <w:numPr>
          <w:ilvl w:val="1"/>
          <w:numId w:val="21"/>
        </w:numPr>
        <w:spacing w:before="0" w:beforeAutospacing="0" w:after="0" w:afterAutospacing="0"/>
        <w:ind w:left="1276" w:hanging="283"/>
        <w:jc w:val="both"/>
        <w:rPr>
          <w:rFonts w:asciiTheme="minorHAnsi" w:hAnsiTheme="minorHAnsi" w:cstheme="minorHAnsi"/>
          <w:i/>
        </w:rPr>
      </w:pPr>
      <w:r w:rsidRPr="008150C2">
        <w:rPr>
          <w:rFonts w:asciiTheme="minorHAnsi" w:hAnsiTheme="minorHAnsi" w:cstheme="minorHAnsi"/>
          <w:i/>
        </w:rPr>
        <w:t>use effective questioning, listen carefully to pupils, give attention to errors and misconceptions</w:t>
      </w:r>
      <w:r w:rsidR="00D61CF7">
        <w:rPr>
          <w:rFonts w:asciiTheme="minorHAnsi" w:hAnsiTheme="minorHAnsi" w:cstheme="minorHAnsi"/>
          <w:i/>
        </w:rPr>
        <w:t>.</w:t>
      </w:r>
      <w:r w:rsidRPr="008150C2">
        <w:rPr>
          <w:rFonts w:asciiTheme="minorHAnsi" w:hAnsiTheme="minorHAnsi" w:cstheme="minorHAnsi"/>
          <w:i/>
        </w:rPr>
        <w:t xml:space="preserve"> </w:t>
      </w:r>
    </w:p>
    <w:p w14:paraId="7EDA1ECB" w14:textId="296B1E77" w:rsidR="00110C39" w:rsidRPr="008150C2" w:rsidRDefault="00110C39" w:rsidP="002C69EB">
      <w:pPr>
        <w:pStyle w:val="NormalWeb"/>
        <w:numPr>
          <w:ilvl w:val="1"/>
          <w:numId w:val="21"/>
        </w:numPr>
        <w:spacing w:before="0" w:beforeAutospacing="0" w:after="0" w:afterAutospacing="0"/>
        <w:ind w:left="1276" w:hanging="283"/>
        <w:jc w:val="both"/>
        <w:rPr>
          <w:rFonts w:asciiTheme="minorHAnsi" w:hAnsiTheme="minorHAnsi" w:cstheme="minorHAnsi"/>
          <w:i/>
        </w:rPr>
      </w:pPr>
      <w:r w:rsidRPr="008150C2">
        <w:rPr>
          <w:rFonts w:asciiTheme="minorHAnsi" w:hAnsiTheme="minorHAnsi" w:cstheme="minorHAnsi"/>
          <w:i/>
        </w:rPr>
        <w:t>select appropriate learning resources and develop study skills through library, I.C.T. and other sources</w:t>
      </w:r>
      <w:r w:rsidR="00D61CF7">
        <w:rPr>
          <w:rFonts w:asciiTheme="minorHAnsi" w:hAnsiTheme="minorHAnsi" w:cstheme="minorHAnsi"/>
          <w:i/>
        </w:rPr>
        <w:t>.</w:t>
      </w:r>
    </w:p>
    <w:p w14:paraId="10DC3E18" w14:textId="54089D21"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ensure pupils acquire and consolidate knowledge, skills and understanding appropriate to the subject taught</w:t>
      </w:r>
      <w:r w:rsidR="00D61CF7">
        <w:rPr>
          <w:rFonts w:asciiTheme="minorHAnsi" w:hAnsiTheme="minorHAnsi" w:cstheme="minorHAnsi"/>
        </w:rPr>
        <w:t>.</w:t>
      </w:r>
    </w:p>
    <w:p w14:paraId="6C46EB5E" w14:textId="0E775A6F"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evaluate their own teaching critically to improve effectiveness</w:t>
      </w:r>
      <w:r w:rsidR="00D61CF7">
        <w:rPr>
          <w:rFonts w:asciiTheme="minorHAnsi" w:hAnsiTheme="minorHAnsi" w:cstheme="minorHAnsi"/>
        </w:rPr>
        <w:t>.</w:t>
      </w:r>
    </w:p>
    <w:p w14:paraId="77C06E61" w14:textId="09E50A84"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take account of pupils' needs by providing structured learning opportunities which develop the areas of learning identified in national and local policies and particularly the foundations for literacy and numeracy</w:t>
      </w:r>
      <w:r w:rsidR="00D61CF7">
        <w:rPr>
          <w:rFonts w:asciiTheme="minorHAnsi" w:hAnsiTheme="minorHAnsi" w:cstheme="minorHAnsi"/>
        </w:rPr>
        <w:t>.</w:t>
      </w:r>
    </w:p>
    <w:p w14:paraId="2C577B8C" w14:textId="2F589E24"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lastRenderedPageBreak/>
        <w:t>encourage pupils to think and talk about their learning, develop self-control and independence, concentrate and persevere, and listen attentively</w:t>
      </w:r>
      <w:r w:rsidR="00D61CF7">
        <w:rPr>
          <w:rFonts w:asciiTheme="minorHAnsi" w:hAnsiTheme="minorHAnsi" w:cstheme="minorHAnsi"/>
        </w:rPr>
        <w:t>.</w:t>
      </w:r>
      <w:r w:rsidRPr="008150C2">
        <w:rPr>
          <w:rFonts w:asciiTheme="minorHAnsi" w:hAnsiTheme="minorHAnsi" w:cstheme="minorHAnsi"/>
        </w:rPr>
        <w:t xml:space="preserve"> </w:t>
      </w:r>
    </w:p>
    <w:p w14:paraId="332B6A86" w14:textId="06E9CCCE"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use a variety of teaching strategies which involve planned adult intervention, first-hand experience and play and talk as a vehicle for learning</w:t>
      </w:r>
      <w:r w:rsidR="00D61CF7">
        <w:rPr>
          <w:rFonts w:asciiTheme="minorHAnsi" w:hAnsiTheme="minorHAnsi" w:cstheme="minorHAnsi"/>
        </w:rPr>
        <w:t>.</w:t>
      </w:r>
      <w:r w:rsidRPr="008150C2">
        <w:rPr>
          <w:rFonts w:asciiTheme="minorHAnsi" w:hAnsiTheme="minorHAnsi" w:cstheme="minorHAnsi"/>
        </w:rPr>
        <w:t xml:space="preserve"> </w:t>
      </w:r>
    </w:p>
    <w:p w14:paraId="23A26728" w14:textId="77777777"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manage parents and other adults in the classroom. </w:t>
      </w:r>
    </w:p>
    <w:p w14:paraId="285C2028" w14:textId="77777777" w:rsidR="00110C39" w:rsidRPr="008150C2" w:rsidRDefault="00110C39" w:rsidP="00110C39">
      <w:pPr>
        <w:pStyle w:val="NormalWeb"/>
        <w:spacing w:before="0" w:beforeAutospacing="0" w:after="0" w:afterAutospacing="0"/>
        <w:jc w:val="both"/>
        <w:rPr>
          <w:rFonts w:asciiTheme="minorHAnsi" w:hAnsiTheme="minorHAnsi" w:cstheme="minorHAnsi"/>
          <w:b/>
          <w:bCs/>
          <w:i/>
          <w:lang w:eastAsia="en-US"/>
        </w:rPr>
      </w:pPr>
    </w:p>
    <w:p w14:paraId="6859ABD1" w14:textId="77777777" w:rsidR="00110C39" w:rsidRPr="008150C2" w:rsidRDefault="00110C39" w:rsidP="00110C39">
      <w:pPr>
        <w:pStyle w:val="NormalWeb"/>
        <w:spacing w:before="0" w:beforeAutospacing="0" w:after="0" w:afterAutospacing="0"/>
        <w:jc w:val="both"/>
        <w:rPr>
          <w:rFonts w:asciiTheme="minorHAnsi" w:hAnsiTheme="minorHAnsi" w:cstheme="minorHAnsi"/>
          <w:b/>
          <w:bCs/>
          <w:i/>
          <w:lang w:eastAsia="en-US"/>
        </w:rPr>
      </w:pPr>
      <w:r w:rsidRPr="008150C2">
        <w:rPr>
          <w:rFonts w:asciiTheme="minorHAnsi" w:hAnsiTheme="minorHAnsi" w:cstheme="minorHAnsi"/>
          <w:b/>
          <w:bCs/>
          <w:i/>
          <w:lang w:eastAsia="en-US"/>
        </w:rPr>
        <w:t xml:space="preserve">Monitoring, assessment, recording, reporting  </w:t>
      </w:r>
    </w:p>
    <w:p w14:paraId="53215421" w14:textId="7FFD973A"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assess how well learning objectives have been achieved and use them to improve specific aspects of teaching</w:t>
      </w:r>
      <w:r w:rsidR="00D61CF7">
        <w:rPr>
          <w:rFonts w:asciiTheme="minorHAnsi" w:hAnsiTheme="minorHAnsi" w:cstheme="minorHAnsi"/>
        </w:rPr>
        <w:t>.</w:t>
      </w:r>
    </w:p>
    <w:p w14:paraId="40A562B6" w14:textId="583F2DC3"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mark and monitor pupils' work and set targets for progress</w:t>
      </w:r>
      <w:r w:rsidR="00D61CF7">
        <w:rPr>
          <w:rFonts w:asciiTheme="minorHAnsi" w:hAnsiTheme="minorHAnsi" w:cstheme="minorHAnsi"/>
        </w:rPr>
        <w:t>.</w:t>
      </w:r>
      <w:r w:rsidRPr="008150C2">
        <w:rPr>
          <w:rFonts w:asciiTheme="minorHAnsi" w:hAnsiTheme="minorHAnsi" w:cstheme="minorHAnsi"/>
        </w:rPr>
        <w:t xml:space="preserve"> </w:t>
      </w:r>
    </w:p>
    <w:p w14:paraId="23C8A919" w14:textId="38FA435E"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assess and record pupils' progress systematically and keep records to check work is understood and completed, monitor strengths and weaknesses, inform planning and recognise the level at which the pupil is achieving</w:t>
      </w:r>
      <w:r w:rsidR="00D61CF7">
        <w:rPr>
          <w:rFonts w:asciiTheme="minorHAnsi" w:hAnsiTheme="minorHAnsi" w:cstheme="minorHAnsi"/>
        </w:rPr>
        <w:t>.</w:t>
      </w:r>
      <w:r w:rsidRPr="008150C2">
        <w:rPr>
          <w:rFonts w:asciiTheme="minorHAnsi" w:hAnsiTheme="minorHAnsi" w:cstheme="minorHAnsi"/>
        </w:rPr>
        <w:t xml:space="preserve"> </w:t>
      </w:r>
    </w:p>
    <w:p w14:paraId="640BFAC6" w14:textId="77777777"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prepare and present informative reports to parents. </w:t>
      </w:r>
    </w:p>
    <w:p w14:paraId="3AA05DD7" w14:textId="77777777" w:rsidR="00110C39" w:rsidRPr="008150C2" w:rsidRDefault="00110C39" w:rsidP="00110C39">
      <w:pPr>
        <w:jc w:val="both"/>
        <w:rPr>
          <w:rFonts w:asciiTheme="minorHAnsi" w:hAnsiTheme="minorHAnsi" w:cstheme="minorHAnsi"/>
          <w:b/>
          <w:bCs/>
          <w:i/>
          <w:szCs w:val="24"/>
        </w:rPr>
      </w:pPr>
      <w:r w:rsidRPr="008150C2">
        <w:rPr>
          <w:rFonts w:asciiTheme="minorHAnsi" w:hAnsiTheme="minorHAnsi" w:cstheme="minorHAnsi"/>
          <w:b/>
          <w:bCs/>
          <w:i/>
          <w:szCs w:val="24"/>
        </w:rPr>
        <w:t xml:space="preserve"> </w:t>
      </w:r>
    </w:p>
    <w:p w14:paraId="353CC7C4" w14:textId="77777777" w:rsidR="00110C39" w:rsidRPr="008150C2" w:rsidRDefault="00110C39" w:rsidP="00110C39">
      <w:pPr>
        <w:pStyle w:val="NormalWeb"/>
        <w:spacing w:before="0" w:beforeAutospacing="0" w:after="0" w:afterAutospacing="0"/>
        <w:jc w:val="both"/>
        <w:rPr>
          <w:rFonts w:asciiTheme="minorHAnsi" w:hAnsiTheme="minorHAnsi" w:cstheme="minorHAnsi"/>
          <w:b/>
          <w:bCs/>
          <w:i/>
          <w:lang w:eastAsia="en-US"/>
        </w:rPr>
      </w:pPr>
      <w:r w:rsidRPr="008150C2">
        <w:rPr>
          <w:rFonts w:asciiTheme="minorHAnsi" w:hAnsiTheme="minorHAnsi" w:cstheme="minorHAnsi"/>
          <w:b/>
          <w:bCs/>
          <w:i/>
          <w:lang w:eastAsia="en-US"/>
        </w:rPr>
        <w:t xml:space="preserve">Other professional requirements  </w:t>
      </w:r>
    </w:p>
    <w:p w14:paraId="77C868B1" w14:textId="629A2BBA"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have a working knowledge of teachers' professional duties and legal liabilities</w:t>
      </w:r>
      <w:r w:rsidR="00D61CF7">
        <w:rPr>
          <w:rFonts w:asciiTheme="minorHAnsi" w:hAnsiTheme="minorHAnsi" w:cstheme="minorHAnsi"/>
        </w:rPr>
        <w:t>.</w:t>
      </w:r>
    </w:p>
    <w:p w14:paraId="5E653ADF" w14:textId="7B5C0F55" w:rsidR="00110C39" w:rsidRPr="008150C2" w:rsidRDefault="001B0AE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always operate</w:t>
      </w:r>
      <w:r w:rsidR="00110C39" w:rsidRPr="008150C2">
        <w:rPr>
          <w:rFonts w:asciiTheme="minorHAnsi" w:hAnsiTheme="minorHAnsi" w:cstheme="minorHAnsi"/>
        </w:rPr>
        <w:t xml:space="preserve"> within the stated policies and practices of the school</w:t>
      </w:r>
      <w:r w:rsidR="00D61CF7">
        <w:rPr>
          <w:rFonts w:asciiTheme="minorHAnsi" w:hAnsiTheme="minorHAnsi" w:cstheme="minorHAnsi"/>
        </w:rPr>
        <w:t>.</w:t>
      </w:r>
      <w:r w:rsidR="00110C39" w:rsidRPr="008150C2">
        <w:rPr>
          <w:rFonts w:asciiTheme="minorHAnsi" w:hAnsiTheme="minorHAnsi" w:cstheme="minorHAnsi"/>
        </w:rPr>
        <w:t xml:space="preserve"> </w:t>
      </w:r>
    </w:p>
    <w:p w14:paraId="6C905E7E" w14:textId="09310F26"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establish effective working relationships and set a good example through their presentation and personal and professional conduct</w:t>
      </w:r>
      <w:r w:rsidR="00D61CF7">
        <w:rPr>
          <w:rFonts w:asciiTheme="minorHAnsi" w:hAnsiTheme="minorHAnsi" w:cstheme="minorHAnsi"/>
        </w:rPr>
        <w:t>.</w:t>
      </w:r>
    </w:p>
    <w:p w14:paraId="7985EDAC" w14:textId="69CFF4C7"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endeavour to give every child the opportunity to reach their potential and meet high expectations</w:t>
      </w:r>
      <w:r w:rsidR="00D61CF7">
        <w:rPr>
          <w:rFonts w:asciiTheme="minorHAnsi" w:hAnsiTheme="minorHAnsi" w:cstheme="minorHAnsi"/>
        </w:rPr>
        <w:t>.</w:t>
      </w:r>
      <w:r w:rsidRPr="008150C2">
        <w:rPr>
          <w:rFonts w:asciiTheme="minorHAnsi" w:hAnsiTheme="minorHAnsi" w:cstheme="minorHAnsi"/>
        </w:rPr>
        <w:t xml:space="preserve"> </w:t>
      </w:r>
    </w:p>
    <w:p w14:paraId="21FBE0E3" w14:textId="76D89082"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contribute to the corporate life of the school through appropriate participation in meetings and management systems necessary to coordinate the management of the school</w:t>
      </w:r>
      <w:r w:rsidR="00D61CF7">
        <w:rPr>
          <w:rFonts w:asciiTheme="minorHAnsi" w:hAnsiTheme="minorHAnsi" w:cstheme="minorHAnsi"/>
        </w:rPr>
        <w:t>.</w:t>
      </w:r>
    </w:p>
    <w:p w14:paraId="56EF329D" w14:textId="1EA47121"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take responsibility for their own professional development and duties in relation to school policies and practices</w:t>
      </w:r>
      <w:r w:rsidR="00D61CF7">
        <w:rPr>
          <w:rFonts w:asciiTheme="minorHAnsi" w:hAnsiTheme="minorHAnsi" w:cstheme="minorHAnsi"/>
        </w:rPr>
        <w:t>.</w:t>
      </w:r>
      <w:r w:rsidRPr="008150C2">
        <w:rPr>
          <w:rFonts w:asciiTheme="minorHAnsi" w:hAnsiTheme="minorHAnsi" w:cstheme="minorHAnsi"/>
        </w:rPr>
        <w:t xml:space="preserve"> </w:t>
      </w:r>
    </w:p>
    <w:p w14:paraId="31759C2F" w14:textId="77777777"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liaise effectively with parents and governors. </w:t>
      </w:r>
    </w:p>
    <w:p w14:paraId="07F5872D" w14:textId="77777777" w:rsidR="00110C39" w:rsidRPr="008150C2" w:rsidRDefault="00110C39" w:rsidP="00110C39">
      <w:pPr>
        <w:jc w:val="both"/>
        <w:rPr>
          <w:rFonts w:asciiTheme="minorHAnsi" w:hAnsiTheme="minorHAnsi" w:cstheme="minorHAnsi"/>
          <w:szCs w:val="24"/>
        </w:rPr>
      </w:pPr>
    </w:p>
    <w:p w14:paraId="44CB941A" w14:textId="77777777" w:rsidR="006C73D7" w:rsidRDefault="006C73D7" w:rsidP="00542543">
      <w:pPr>
        <w:jc w:val="both"/>
        <w:rPr>
          <w:rFonts w:ascii="Calibri" w:hAnsi="Calibri"/>
          <w:b/>
          <w:szCs w:val="24"/>
        </w:rPr>
      </w:pPr>
      <w:r w:rsidRPr="008150C2">
        <w:rPr>
          <w:rFonts w:ascii="Calibri" w:hAnsi="Calibri"/>
          <w:b/>
          <w:szCs w:val="24"/>
        </w:rPr>
        <w:t>General</w:t>
      </w:r>
    </w:p>
    <w:p w14:paraId="3B64BCE6" w14:textId="77777777" w:rsidR="004D7BE9" w:rsidRPr="008150C2" w:rsidRDefault="004D7BE9" w:rsidP="00542543">
      <w:pPr>
        <w:jc w:val="both"/>
        <w:rPr>
          <w:rFonts w:ascii="Calibri" w:hAnsi="Calibri"/>
          <w:b/>
          <w:szCs w:val="24"/>
        </w:rPr>
      </w:pPr>
    </w:p>
    <w:p w14:paraId="50FD87EE" w14:textId="77777777" w:rsidR="006C73D7" w:rsidRPr="008150C2" w:rsidRDefault="006C73D7" w:rsidP="006C73D7">
      <w:pPr>
        <w:numPr>
          <w:ilvl w:val="0"/>
          <w:numId w:val="5"/>
        </w:numPr>
        <w:ind w:left="284" w:hanging="284"/>
        <w:jc w:val="both"/>
        <w:rPr>
          <w:rFonts w:ascii="Calibri" w:hAnsi="Calibri"/>
          <w:szCs w:val="24"/>
        </w:rPr>
      </w:pPr>
      <w:r w:rsidRPr="008150C2">
        <w:rPr>
          <w:rFonts w:ascii="Calibri" w:hAnsi="Calibri"/>
          <w:szCs w:val="24"/>
        </w:rPr>
        <w:t xml:space="preserve">Work in a professional manner and with integrity and maintain confidentiality of records and information.  </w:t>
      </w:r>
    </w:p>
    <w:p w14:paraId="2954912D" w14:textId="77777777" w:rsidR="006C73D7" w:rsidRPr="008150C2" w:rsidRDefault="006C73D7" w:rsidP="006C73D7">
      <w:pPr>
        <w:numPr>
          <w:ilvl w:val="0"/>
          <w:numId w:val="5"/>
        </w:numPr>
        <w:ind w:left="284" w:hanging="284"/>
        <w:jc w:val="both"/>
        <w:rPr>
          <w:rFonts w:ascii="Calibri" w:hAnsi="Calibri"/>
          <w:szCs w:val="24"/>
        </w:rPr>
      </w:pPr>
      <w:r w:rsidRPr="008150C2">
        <w:rPr>
          <w:rFonts w:ascii="Calibri" w:hAnsi="Calibri"/>
          <w:szCs w:val="24"/>
        </w:rPr>
        <w:t>Maintain up to date knowledge in line with national changes and legislation as appropriate to the role.</w:t>
      </w:r>
    </w:p>
    <w:p w14:paraId="2C522B6A" w14:textId="77777777" w:rsidR="006C73D7" w:rsidRPr="008150C2" w:rsidRDefault="006C73D7" w:rsidP="006C73D7">
      <w:pPr>
        <w:numPr>
          <w:ilvl w:val="0"/>
          <w:numId w:val="5"/>
        </w:numPr>
        <w:ind w:left="284" w:hanging="284"/>
        <w:jc w:val="both"/>
        <w:rPr>
          <w:rFonts w:ascii="Calibri" w:hAnsi="Calibri"/>
          <w:szCs w:val="24"/>
        </w:rPr>
      </w:pPr>
      <w:r w:rsidRPr="008150C2">
        <w:rPr>
          <w:rFonts w:ascii="Calibri" w:hAnsi="Calibri"/>
          <w:szCs w:val="24"/>
        </w:rPr>
        <w:t xml:space="preserve">Be aware of and comply with all Trust policies including </w:t>
      </w:r>
      <w:proofErr w:type="gramStart"/>
      <w:r w:rsidRPr="008150C2">
        <w:rPr>
          <w:rFonts w:ascii="Calibri" w:hAnsi="Calibri"/>
          <w:szCs w:val="24"/>
        </w:rPr>
        <w:t>in particular IT</w:t>
      </w:r>
      <w:proofErr w:type="gramEnd"/>
      <w:r w:rsidRPr="008150C2">
        <w:rPr>
          <w:rFonts w:ascii="Calibri" w:hAnsi="Calibri"/>
          <w:szCs w:val="24"/>
        </w:rPr>
        <w:t>, Health and Safety and Safeguarding.</w:t>
      </w:r>
    </w:p>
    <w:p w14:paraId="67584098" w14:textId="77777777" w:rsidR="006C73D7" w:rsidRPr="008150C2" w:rsidRDefault="006C73D7" w:rsidP="006C73D7">
      <w:pPr>
        <w:numPr>
          <w:ilvl w:val="0"/>
          <w:numId w:val="5"/>
        </w:numPr>
        <w:ind w:left="284" w:hanging="284"/>
        <w:jc w:val="both"/>
        <w:rPr>
          <w:rFonts w:ascii="Calibri" w:hAnsi="Calibri"/>
          <w:szCs w:val="24"/>
        </w:rPr>
      </w:pPr>
      <w:r w:rsidRPr="008150C2">
        <w:rPr>
          <w:rFonts w:ascii="Calibri" w:hAnsi="Calibri"/>
          <w:szCs w:val="24"/>
        </w:rPr>
        <w:t>Participate in the Trust Professional Performance Review process and undertake professional development as required.</w:t>
      </w:r>
    </w:p>
    <w:p w14:paraId="3FB3052C" w14:textId="77777777" w:rsidR="006C73D7" w:rsidRPr="008150C2" w:rsidRDefault="006C73D7" w:rsidP="006C73D7">
      <w:pPr>
        <w:numPr>
          <w:ilvl w:val="0"/>
          <w:numId w:val="5"/>
        </w:numPr>
        <w:ind w:left="284" w:hanging="284"/>
        <w:jc w:val="both"/>
        <w:rPr>
          <w:rFonts w:ascii="Calibri" w:hAnsi="Calibri"/>
          <w:szCs w:val="24"/>
        </w:rPr>
      </w:pPr>
      <w:r w:rsidRPr="008150C2">
        <w:rPr>
          <w:rFonts w:ascii="Calibri" w:hAnsi="Calibri"/>
          <w:szCs w:val="24"/>
        </w:rPr>
        <w:t>Adhere to all internal and external deadlines.</w:t>
      </w:r>
    </w:p>
    <w:p w14:paraId="51DA4FC9" w14:textId="67A3A5E5" w:rsidR="006C73D7" w:rsidRDefault="006C73D7" w:rsidP="006C73D7">
      <w:pPr>
        <w:numPr>
          <w:ilvl w:val="0"/>
          <w:numId w:val="5"/>
        </w:numPr>
        <w:ind w:left="284" w:hanging="284"/>
        <w:jc w:val="both"/>
        <w:rPr>
          <w:rFonts w:ascii="Calibri" w:hAnsi="Calibri"/>
          <w:szCs w:val="24"/>
        </w:rPr>
      </w:pPr>
      <w:r w:rsidRPr="008150C2">
        <w:rPr>
          <w:rFonts w:ascii="Calibri" w:hAnsi="Calibri"/>
          <w:szCs w:val="24"/>
        </w:rPr>
        <w:t>Contribute to the overall aims and ethos of the Spencer Academies Trust and establish constructive relationships with nominated Academies and other agencies as appropriate to the role.</w:t>
      </w:r>
    </w:p>
    <w:p w14:paraId="0C202CD1" w14:textId="4964139C" w:rsidR="00AB53E6" w:rsidRDefault="00AB53E6" w:rsidP="00AB53E6">
      <w:pPr>
        <w:jc w:val="both"/>
        <w:rPr>
          <w:rFonts w:ascii="Calibri" w:hAnsi="Calibri"/>
          <w:szCs w:val="24"/>
        </w:rPr>
      </w:pPr>
    </w:p>
    <w:p w14:paraId="0612352E" w14:textId="77777777" w:rsidR="00AB53E6" w:rsidRDefault="00AB53E6" w:rsidP="00AB53E6">
      <w:pPr>
        <w:jc w:val="both"/>
        <w:rPr>
          <w:rFonts w:asciiTheme="minorHAnsi" w:hAnsiTheme="minorHAnsi" w:cstheme="minorHAnsi"/>
          <w:b/>
          <w:szCs w:val="24"/>
        </w:rPr>
      </w:pPr>
      <w:r w:rsidRPr="008150C2">
        <w:rPr>
          <w:rFonts w:asciiTheme="minorHAnsi" w:hAnsiTheme="minorHAnsi" w:cstheme="minorHAnsi"/>
          <w:b/>
          <w:szCs w:val="24"/>
        </w:rPr>
        <w:t>Other duties</w:t>
      </w:r>
    </w:p>
    <w:p w14:paraId="46051F90" w14:textId="77777777" w:rsidR="004D7BE9" w:rsidRPr="008150C2" w:rsidRDefault="004D7BE9" w:rsidP="00AB53E6">
      <w:pPr>
        <w:jc w:val="both"/>
        <w:rPr>
          <w:rFonts w:asciiTheme="minorHAnsi" w:hAnsiTheme="minorHAnsi" w:cstheme="minorHAnsi"/>
          <w:b/>
          <w:szCs w:val="24"/>
        </w:rPr>
      </w:pPr>
    </w:p>
    <w:p w14:paraId="038EDBE3" w14:textId="77777777" w:rsidR="00AB53E6" w:rsidRPr="008150C2" w:rsidRDefault="00AB53E6" w:rsidP="00AB53E6">
      <w:pPr>
        <w:jc w:val="both"/>
        <w:rPr>
          <w:rFonts w:asciiTheme="minorHAnsi" w:eastAsia="Times New Roman" w:hAnsiTheme="minorHAnsi" w:cstheme="minorHAnsi"/>
          <w:szCs w:val="24"/>
          <w:lang w:eastAsia="en-GB"/>
        </w:rPr>
      </w:pPr>
      <w:r w:rsidRPr="008150C2">
        <w:rPr>
          <w:rFonts w:asciiTheme="minorHAnsi" w:eastAsia="Times New Roman" w:hAnsiTheme="minorHAnsi" w:cstheme="minorHAnsi"/>
          <w:szCs w:val="24"/>
          <w:lang w:eastAsia="en-GB"/>
        </w:rPr>
        <w:t>Undertaking any other duties, which may reasonably be regarded as within the nature and the responsibilities/grade of the post, subject to the proviso that normally any changes of a permanent nature shall be incorporated into the job description in specific terms.</w:t>
      </w:r>
    </w:p>
    <w:p w14:paraId="1A965375" w14:textId="77777777" w:rsidR="00AB53E6" w:rsidRPr="008150C2" w:rsidRDefault="00AB53E6" w:rsidP="00AB53E6">
      <w:pPr>
        <w:jc w:val="both"/>
        <w:rPr>
          <w:rFonts w:asciiTheme="minorHAnsi" w:hAnsiTheme="minorHAnsi" w:cstheme="minorHAnsi"/>
          <w:szCs w:val="24"/>
        </w:rPr>
      </w:pPr>
    </w:p>
    <w:p w14:paraId="1F511EAA" w14:textId="140C67A1" w:rsidR="00AB53E6" w:rsidRPr="008150C2" w:rsidRDefault="00AB53E6" w:rsidP="00AB53E6">
      <w:pPr>
        <w:jc w:val="both"/>
        <w:rPr>
          <w:rFonts w:ascii="Calibri" w:hAnsi="Calibri"/>
          <w:szCs w:val="24"/>
        </w:rPr>
      </w:pPr>
      <w:r w:rsidRPr="008150C2">
        <w:rPr>
          <w:rFonts w:asciiTheme="minorHAnsi" w:eastAsia="Times New Roman" w:hAnsiTheme="minorHAnsi" w:cstheme="minorHAnsi"/>
          <w:szCs w:val="24"/>
          <w:lang w:eastAsia="en-GB"/>
        </w:rPr>
        <w:t>The post holder will be expected to use all Trust standard computer hardware and software packages where appropriate</w:t>
      </w:r>
      <w:r>
        <w:rPr>
          <w:rFonts w:asciiTheme="minorHAnsi" w:eastAsia="Times New Roman" w:hAnsiTheme="minorHAnsi" w:cstheme="minorHAnsi"/>
          <w:szCs w:val="24"/>
          <w:lang w:eastAsia="en-GB"/>
        </w:rPr>
        <w:t>.</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tcPr>
          <w:p w14:paraId="7311E903" w14:textId="1E09C85A" w:rsidR="008150C2" w:rsidRPr="008150C2" w:rsidRDefault="009C1936" w:rsidP="008150C2">
            <w:pPr>
              <w:contextualSpacing/>
              <w:jc w:val="both"/>
              <w:rPr>
                <w:rFonts w:asciiTheme="minorHAnsi" w:hAnsiTheme="minorHAnsi" w:cstheme="minorHAnsi"/>
                <w:color w:val="000000" w:themeColor="text1"/>
                <w:sz w:val="18"/>
                <w:szCs w:val="18"/>
                <w:lang w:val="en-US"/>
              </w:rPr>
            </w:pPr>
            <w:r>
              <w:rPr>
                <w:rFonts w:asciiTheme="minorHAnsi" w:hAnsiTheme="minorHAnsi" w:cstheme="minorHAnsi"/>
                <w:color w:val="000000" w:themeColor="text1"/>
                <w:sz w:val="18"/>
                <w:szCs w:val="18"/>
                <w:lang w:val="en-US"/>
              </w:rPr>
              <w:t>English or r</w:t>
            </w:r>
            <w:r w:rsidR="00E53872">
              <w:rPr>
                <w:rFonts w:asciiTheme="minorHAnsi" w:hAnsiTheme="minorHAnsi" w:cstheme="minorHAnsi"/>
                <w:color w:val="000000" w:themeColor="text1"/>
                <w:sz w:val="18"/>
                <w:szCs w:val="18"/>
                <w:lang w:val="en-US"/>
              </w:rPr>
              <w:t xml:space="preserve">elevant </w:t>
            </w:r>
            <w:r>
              <w:rPr>
                <w:rFonts w:asciiTheme="minorHAnsi" w:hAnsiTheme="minorHAnsi" w:cstheme="minorHAnsi"/>
                <w:color w:val="000000" w:themeColor="text1"/>
                <w:sz w:val="18"/>
                <w:szCs w:val="18"/>
                <w:lang w:val="en-US"/>
              </w:rPr>
              <w:t>s</w:t>
            </w:r>
            <w:r w:rsidR="00E53872">
              <w:rPr>
                <w:rFonts w:asciiTheme="minorHAnsi" w:hAnsiTheme="minorHAnsi" w:cstheme="minorHAnsi"/>
                <w:color w:val="000000" w:themeColor="text1"/>
                <w:sz w:val="18"/>
                <w:szCs w:val="18"/>
                <w:lang w:val="en-US"/>
              </w:rPr>
              <w:t>ubject Degree</w:t>
            </w:r>
          </w:p>
          <w:p w14:paraId="54758B19" w14:textId="77777777" w:rsidR="004F06C7" w:rsidRDefault="008150C2" w:rsidP="008150C2">
            <w:pPr>
              <w:pStyle w:val="NoSpacing"/>
              <w:jc w:val="both"/>
              <w:rPr>
                <w:rFonts w:asciiTheme="minorHAnsi" w:hAnsiTheme="minorHAnsi" w:cstheme="minorHAnsi"/>
                <w:color w:val="000000" w:themeColor="text1"/>
                <w:sz w:val="18"/>
                <w:szCs w:val="18"/>
                <w:lang w:val="en-US"/>
              </w:rPr>
            </w:pPr>
            <w:r w:rsidRPr="008150C2">
              <w:rPr>
                <w:rFonts w:asciiTheme="minorHAnsi" w:hAnsiTheme="minorHAnsi" w:cstheme="minorHAnsi"/>
                <w:color w:val="000000" w:themeColor="text1"/>
                <w:sz w:val="18"/>
                <w:szCs w:val="18"/>
                <w:lang w:val="en-US"/>
              </w:rPr>
              <w:t xml:space="preserve">DfE </w:t>
            </w:r>
            <w:proofErr w:type="spellStart"/>
            <w:r w:rsidRPr="008150C2">
              <w:rPr>
                <w:rFonts w:asciiTheme="minorHAnsi" w:hAnsiTheme="minorHAnsi" w:cstheme="minorHAnsi"/>
                <w:color w:val="000000" w:themeColor="text1"/>
                <w:sz w:val="18"/>
                <w:szCs w:val="18"/>
                <w:lang w:val="en-US"/>
              </w:rPr>
              <w:t>recognised</w:t>
            </w:r>
            <w:proofErr w:type="spellEnd"/>
            <w:r w:rsidRPr="008150C2">
              <w:rPr>
                <w:rFonts w:asciiTheme="minorHAnsi" w:hAnsiTheme="minorHAnsi" w:cstheme="minorHAnsi"/>
                <w:color w:val="000000" w:themeColor="text1"/>
                <w:sz w:val="18"/>
                <w:szCs w:val="18"/>
                <w:lang w:val="en-US"/>
              </w:rPr>
              <w:t xml:space="preserve"> teaching qualification such as a PGCE or equivalent</w:t>
            </w:r>
          </w:p>
          <w:p w14:paraId="7EA2A409" w14:textId="1876496A" w:rsidR="008150C2" w:rsidRPr="004B3A2A" w:rsidRDefault="008150C2" w:rsidP="008150C2">
            <w:pPr>
              <w:contextualSpacing/>
              <w:rPr>
                <w:rFonts w:ascii="Calibri" w:hAnsi="Calibri"/>
                <w:sz w:val="18"/>
                <w:szCs w:val="18"/>
                <w:lang w:eastAsia="en-GB"/>
              </w:rPr>
            </w:pPr>
            <w:r w:rsidRPr="008150C2">
              <w:rPr>
                <w:rFonts w:asciiTheme="majorHAnsi" w:hAnsiTheme="majorHAnsi"/>
                <w:color w:val="000000" w:themeColor="text1"/>
                <w:sz w:val="18"/>
                <w:szCs w:val="18"/>
                <w:lang w:val="en-US"/>
              </w:rPr>
              <w:t>Recent and relevant experience of</w:t>
            </w:r>
            <w:r>
              <w:rPr>
                <w:rFonts w:asciiTheme="majorHAnsi" w:hAnsiTheme="majorHAnsi"/>
                <w:color w:val="000000" w:themeColor="text1"/>
                <w:sz w:val="18"/>
                <w:szCs w:val="18"/>
                <w:lang w:val="en-US"/>
              </w:rPr>
              <w:t xml:space="preserve"> </w:t>
            </w:r>
            <w:r w:rsidRPr="008150C2">
              <w:rPr>
                <w:rFonts w:asciiTheme="majorHAnsi" w:hAnsiTheme="majorHAnsi"/>
                <w:color w:val="000000" w:themeColor="text1"/>
                <w:sz w:val="18"/>
                <w:szCs w:val="18"/>
                <w:lang w:val="en-US"/>
              </w:rPr>
              <w:t xml:space="preserve">teaching </w:t>
            </w:r>
            <w:r w:rsidR="009C1936">
              <w:rPr>
                <w:rFonts w:asciiTheme="majorHAnsi" w:hAnsiTheme="majorHAnsi"/>
                <w:color w:val="000000" w:themeColor="text1"/>
                <w:sz w:val="18"/>
                <w:szCs w:val="18"/>
                <w:lang w:val="en-US"/>
              </w:rPr>
              <w:t>English</w:t>
            </w:r>
            <w:r w:rsidR="00E53872">
              <w:rPr>
                <w:rFonts w:asciiTheme="majorHAnsi" w:hAnsiTheme="majorHAnsi"/>
                <w:color w:val="000000" w:themeColor="text1"/>
                <w:sz w:val="18"/>
                <w:szCs w:val="18"/>
                <w:lang w:val="en-US"/>
              </w:rPr>
              <w:t xml:space="preserve"> </w:t>
            </w:r>
            <w:r w:rsidRPr="008150C2">
              <w:rPr>
                <w:rFonts w:asciiTheme="majorHAnsi" w:hAnsiTheme="majorHAnsi"/>
                <w:color w:val="000000" w:themeColor="text1"/>
                <w:sz w:val="18"/>
                <w:szCs w:val="18"/>
                <w:lang w:val="en-US"/>
              </w:rPr>
              <w:t>to post-16 students.</w:t>
            </w:r>
          </w:p>
        </w:tc>
        <w:tc>
          <w:tcPr>
            <w:tcW w:w="1559" w:type="dxa"/>
          </w:tcPr>
          <w:p w14:paraId="0E4FE6D2" w14:textId="77777777" w:rsidR="008150C2" w:rsidRPr="004B3A2A" w:rsidRDefault="008150C2" w:rsidP="008150C2">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A56BA24" w14:textId="77777777" w:rsidR="008150C2" w:rsidRPr="004B3A2A" w:rsidRDefault="008150C2" w:rsidP="008150C2">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07BD6D8" w14:textId="77777777" w:rsidR="004F06C7" w:rsidRPr="008150C2" w:rsidRDefault="004F06C7" w:rsidP="008150C2">
            <w:pPr>
              <w:pStyle w:val="ListParagraph"/>
              <w:rPr>
                <w:rFonts w:ascii="Calibri" w:eastAsia="Times New Roman" w:hAnsi="Calibri" w:cs="Arial"/>
                <w:sz w:val="16"/>
                <w:szCs w:val="16"/>
                <w:lang w:eastAsia="en-GB"/>
              </w:rPr>
            </w:pPr>
          </w:p>
        </w:tc>
        <w:tc>
          <w:tcPr>
            <w:tcW w:w="1559" w:type="dxa"/>
          </w:tcPr>
          <w:p w14:paraId="2CC53C1C" w14:textId="77777777" w:rsidR="004F06C7" w:rsidRDefault="004F06C7" w:rsidP="008150C2">
            <w:pPr>
              <w:pStyle w:val="ListParagraph"/>
              <w:rPr>
                <w:rFonts w:ascii="Calibri" w:eastAsia="Times New Roman" w:hAnsi="Calibri" w:cs="Arial"/>
                <w:sz w:val="16"/>
                <w:szCs w:val="16"/>
                <w:lang w:eastAsia="en-GB"/>
              </w:rPr>
            </w:pPr>
          </w:p>
          <w:p w14:paraId="7B40D588" w14:textId="77777777" w:rsidR="008150C2" w:rsidRDefault="008150C2" w:rsidP="008150C2">
            <w:pPr>
              <w:pStyle w:val="ListParagraph"/>
              <w:rPr>
                <w:rFonts w:ascii="Calibri" w:eastAsia="Times New Roman" w:hAnsi="Calibri" w:cs="Arial"/>
                <w:sz w:val="16"/>
                <w:szCs w:val="16"/>
                <w:lang w:eastAsia="en-GB"/>
              </w:rPr>
            </w:pPr>
          </w:p>
          <w:p w14:paraId="69EDF3C2" w14:textId="1A3F5AA0" w:rsidR="008150C2" w:rsidRPr="008150C2" w:rsidRDefault="00571A33" w:rsidP="00571A33">
            <w:pP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r>
      <w:tr w:rsidR="004F06C7" w:rsidRPr="0025594D" w14:paraId="173B1C40" w14:textId="77777777" w:rsidTr="0031318F">
        <w:tc>
          <w:tcPr>
            <w:tcW w:w="9471" w:type="dxa"/>
            <w:gridSpan w:val="3"/>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tcPr>
          <w:p w14:paraId="3177122E" w14:textId="77777777" w:rsidR="00571A33" w:rsidRPr="007B25B9" w:rsidRDefault="00571A33" w:rsidP="00571A33">
            <w:pPr>
              <w:contextualSpacing/>
              <w:jc w:val="both"/>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Knowledge of the Secondary Curriculum</w:t>
            </w:r>
          </w:p>
          <w:p w14:paraId="710005A7" w14:textId="77777777" w:rsidR="004F06C7" w:rsidRPr="007B25B9" w:rsidRDefault="00571A33" w:rsidP="00571A33">
            <w:pPr>
              <w:jc w:val="both"/>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A working knowledge of ICT in a classroom environment</w:t>
            </w:r>
          </w:p>
          <w:p w14:paraId="28E5CDC2" w14:textId="77777777" w:rsidR="00571A33" w:rsidRPr="007B25B9" w:rsidRDefault="00571A33" w:rsidP="00571A33">
            <w:pPr>
              <w:contextualSpacing/>
              <w:rPr>
                <w:rFonts w:asciiTheme="minorHAnsi" w:hAnsiTheme="minorHAnsi" w:cstheme="minorHAnsi"/>
                <w:b/>
                <w:color w:val="000000" w:themeColor="text1"/>
                <w:sz w:val="18"/>
                <w:szCs w:val="18"/>
                <w:lang w:val="en-US"/>
              </w:rPr>
            </w:pPr>
            <w:r w:rsidRPr="007B25B9">
              <w:rPr>
                <w:rFonts w:asciiTheme="minorHAnsi" w:hAnsiTheme="minorHAnsi" w:cstheme="minorHAnsi"/>
                <w:color w:val="000000" w:themeColor="text1"/>
                <w:sz w:val="18"/>
                <w:szCs w:val="18"/>
                <w:lang w:val="en-US"/>
              </w:rPr>
              <w:t>Knowledge of recent initiatives and issues in education</w:t>
            </w:r>
          </w:p>
          <w:p w14:paraId="7585AB0B" w14:textId="77777777" w:rsidR="00571A33" w:rsidRPr="007B25B9" w:rsidRDefault="00571A33" w:rsidP="00571A33">
            <w:pPr>
              <w:jc w:val="both"/>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Using ICT as a curriculum tool to improve standards</w:t>
            </w:r>
          </w:p>
          <w:p w14:paraId="23FFC760" w14:textId="77777777" w:rsidR="00516271" w:rsidRPr="007B25B9" w:rsidRDefault="00516271" w:rsidP="00516271">
            <w:pPr>
              <w:contextualSpacing/>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The ability to inspire, motivate and challenge students</w:t>
            </w:r>
          </w:p>
          <w:p w14:paraId="26906373" w14:textId="77777777" w:rsidR="00516271" w:rsidRPr="007B25B9" w:rsidRDefault="00516271" w:rsidP="00516271">
            <w:pPr>
              <w:contextualSpacing/>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The ability to plan and teach well-structured lessons which achieve outcomes which are at least good and are often outstanding</w:t>
            </w:r>
          </w:p>
          <w:p w14:paraId="0C4407C0" w14:textId="77777777" w:rsidR="00516271" w:rsidRPr="007B25B9" w:rsidRDefault="00516271" w:rsidP="00516271">
            <w:pPr>
              <w:contextualSpacing/>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The ability to meet targets for the students in your assigned classes</w:t>
            </w:r>
          </w:p>
          <w:p w14:paraId="28EA037A" w14:textId="77777777" w:rsidR="00516271" w:rsidRPr="007B25B9" w:rsidRDefault="00516271" w:rsidP="00516271">
            <w:pPr>
              <w:contextualSpacing/>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The ability to work closely with a team of teaching colleagues in your department to prepare, resource and teach your subject</w:t>
            </w:r>
          </w:p>
          <w:p w14:paraId="35368D82" w14:textId="65044F08" w:rsidR="00516271" w:rsidRPr="007B25B9" w:rsidRDefault="00516271" w:rsidP="00516271">
            <w:pPr>
              <w:contextualSpacing/>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The ability to communicate effectively with students, parents and colleagues</w:t>
            </w:r>
            <w:r w:rsidR="00CA7C53">
              <w:rPr>
                <w:rFonts w:asciiTheme="minorHAnsi" w:hAnsiTheme="minorHAnsi" w:cstheme="minorHAnsi"/>
                <w:color w:val="000000" w:themeColor="text1"/>
                <w:sz w:val="18"/>
                <w:szCs w:val="18"/>
                <w:lang w:val="en-US"/>
              </w:rPr>
              <w:t xml:space="preserve"> </w:t>
            </w:r>
            <w:r w:rsidR="00CA7C53" w:rsidRPr="007B25B9">
              <w:rPr>
                <w:rFonts w:asciiTheme="minorHAnsi" w:hAnsiTheme="minorHAnsi" w:cstheme="minorHAnsi"/>
                <w:color w:val="000000" w:themeColor="text1"/>
                <w:sz w:val="18"/>
                <w:szCs w:val="18"/>
                <w:lang w:val="en-US"/>
              </w:rPr>
              <w:t>always showing respect for others and professionalism</w:t>
            </w:r>
          </w:p>
          <w:p w14:paraId="51B793A6" w14:textId="08DF7EB5" w:rsidR="00516271" w:rsidRPr="007B25B9" w:rsidRDefault="00516271" w:rsidP="00516271">
            <w:pPr>
              <w:jc w:val="both"/>
              <w:rPr>
                <w:rFonts w:asciiTheme="minorHAnsi" w:eastAsia="Times New Roman" w:hAnsiTheme="minorHAnsi" w:cstheme="minorHAnsi"/>
                <w:sz w:val="18"/>
                <w:szCs w:val="18"/>
                <w:lang w:eastAsia="en-GB"/>
              </w:rPr>
            </w:pPr>
            <w:r w:rsidRPr="007B25B9">
              <w:rPr>
                <w:rFonts w:asciiTheme="minorHAnsi" w:hAnsiTheme="minorHAnsi" w:cstheme="minorHAnsi"/>
                <w:color w:val="000000" w:themeColor="text1"/>
                <w:sz w:val="18"/>
                <w:szCs w:val="18"/>
                <w:lang w:val="en-US"/>
              </w:rPr>
              <w:t>The ability to adapt teaching to respond to the strengths and needs of all students</w:t>
            </w:r>
          </w:p>
        </w:tc>
        <w:tc>
          <w:tcPr>
            <w:tcW w:w="1559" w:type="dxa"/>
          </w:tcPr>
          <w:p w14:paraId="6D65D103" w14:textId="77777777" w:rsidR="004F06C7" w:rsidRDefault="00571A33"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AFD45B" w14:textId="77777777" w:rsidR="00571A33" w:rsidRDefault="00571A33"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06E5638" w14:textId="77777777" w:rsidR="00516271" w:rsidRDefault="00516271" w:rsidP="004F06C7">
            <w:pPr>
              <w:rPr>
                <w:rFonts w:ascii="Wingdings" w:eastAsia="Times New Roman" w:hAnsi="Wingdings" w:cs="Calibri"/>
                <w:sz w:val="18"/>
                <w:szCs w:val="18"/>
                <w:lang w:eastAsia="en-GB"/>
              </w:rPr>
            </w:pPr>
          </w:p>
          <w:p w14:paraId="0A845DC6" w14:textId="77777777" w:rsidR="00516271" w:rsidRDefault="00516271" w:rsidP="004F06C7">
            <w:pPr>
              <w:rPr>
                <w:rFonts w:ascii="Wingdings" w:eastAsia="Times New Roman" w:hAnsi="Wingdings" w:cs="Calibri"/>
                <w:sz w:val="18"/>
                <w:szCs w:val="18"/>
                <w:lang w:eastAsia="en-GB"/>
              </w:rPr>
            </w:pPr>
          </w:p>
          <w:p w14:paraId="45A3BCB0" w14:textId="65E02402" w:rsidR="00516271" w:rsidRDefault="0051627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FBB234C" w14:textId="77777777" w:rsidR="007B25B9" w:rsidRDefault="007B25B9" w:rsidP="007B25B9">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48514B8" w14:textId="73870A06" w:rsidR="00516271" w:rsidRDefault="00516271" w:rsidP="004F06C7">
            <w:pPr>
              <w:rPr>
                <w:rFonts w:ascii="Wingdings" w:eastAsia="Times New Roman" w:hAnsi="Wingdings" w:cs="Calibri"/>
                <w:sz w:val="18"/>
                <w:szCs w:val="18"/>
                <w:lang w:eastAsia="en-GB"/>
              </w:rPr>
            </w:pPr>
          </w:p>
          <w:p w14:paraId="2A7D1C6F" w14:textId="77777777" w:rsidR="00516271" w:rsidRDefault="0051627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D7A5D9D" w14:textId="77777777" w:rsidR="007B25B9" w:rsidRDefault="007B25B9" w:rsidP="007B25B9">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47F62D6" w14:textId="77777777" w:rsidR="007B25B9" w:rsidRDefault="007B25B9" w:rsidP="004F06C7">
            <w:pPr>
              <w:rPr>
                <w:rFonts w:ascii="Wingdings" w:eastAsia="Times New Roman" w:hAnsi="Wingdings" w:cs="Calibri"/>
                <w:sz w:val="18"/>
                <w:szCs w:val="18"/>
                <w:lang w:eastAsia="en-GB"/>
              </w:rPr>
            </w:pPr>
          </w:p>
          <w:p w14:paraId="0037500A" w14:textId="2A65F547" w:rsidR="00516271" w:rsidRDefault="0051627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97FA73B" w14:textId="6366DB4C" w:rsidR="007B25B9" w:rsidRDefault="007B25B9" w:rsidP="007B25B9">
            <w:pPr>
              <w:rPr>
                <w:rFonts w:ascii="Wingdings" w:eastAsia="Times New Roman" w:hAnsi="Wingdings" w:cs="Calibri"/>
                <w:sz w:val="18"/>
                <w:szCs w:val="18"/>
                <w:lang w:eastAsia="en-GB"/>
              </w:rPr>
            </w:pPr>
          </w:p>
          <w:p w14:paraId="266A9F1D" w14:textId="77777777" w:rsidR="007B25B9" w:rsidRDefault="007B25B9" w:rsidP="007B25B9">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AA81D53" w14:textId="115E8E55" w:rsidR="00516271" w:rsidRPr="00D04362" w:rsidRDefault="0051627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59" w:type="dxa"/>
          </w:tcPr>
          <w:p w14:paraId="54890F2D" w14:textId="77777777" w:rsidR="004F06C7" w:rsidRDefault="004F06C7" w:rsidP="004F06C7">
            <w:pPr>
              <w:ind w:left="720"/>
              <w:rPr>
                <w:rFonts w:ascii="Calibri" w:eastAsia="Times New Roman" w:hAnsi="Calibri" w:cs="Arial"/>
                <w:sz w:val="20"/>
                <w:lang w:eastAsia="en-GB"/>
              </w:rPr>
            </w:pPr>
          </w:p>
          <w:p w14:paraId="1B523806" w14:textId="77777777" w:rsidR="00516271" w:rsidRDefault="00516271" w:rsidP="004F06C7">
            <w:pPr>
              <w:ind w:left="720"/>
              <w:rPr>
                <w:rFonts w:ascii="Calibri" w:eastAsia="Times New Roman" w:hAnsi="Calibri" w:cs="Arial"/>
                <w:sz w:val="20"/>
                <w:lang w:eastAsia="en-GB"/>
              </w:rPr>
            </w:pPr>
          </w:p>
          <w:p w14:paraId="5C775FAA" w14:textId="77777777" w:rsidR="00516271" w:rsidRDefault="00516271" w:rsidP="004F06C7">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E79C0B5" w14:textId="6A9DF324" w:rsidR="00516271" w:rsidRPr="0025594D" w:rsidRDefault="00516271" w:rsidP="004F06C7">
            <w:pPr>
              <w:ind w:left="720"/>
              <w:rPr>
                <w:rFonts w:ascii="Calibri" w:eastAsia="Times New Roman" w:hAnsi="Calibri" w:cs="Arial"/>
                <w:sz w:val="20"/>
                <w:lang w:eastAsia="en-GB"/>
              </w:rPr>
            </w:pPr>
            <w:r w:rsidRPr="004B3A2A">
              <w:rPr>
                <w:rFonts w:ascii="Wingdings" w:eastAsia="Times New Roman" w:hAnsi="Wingdings" w:cs="Calibri"/>
                <w:sz w:val="18"/>
                <w:szCs w:val="18"/>
                <w:lang w:eastAsia="en-GB"/>
              </w:rPr>
              <w:t></w:t>
            </w:r>
          </w:p>
        </w:tc>
      </w:tr>
      <w:tr w:rsidR="004F06C7" w:rsidRPr="0025594D" w14:paraId="560818D4" w14:textId="77777777" w:rsidTr="00E53872">
        <w:trPr>
          <w:trHeight w:val="298"/>
        </w:trPr>
        <w:tc>
          <w:tcPr>
            <w:tcW w:w="9471" w:type="dxa"/>
            <w:gridSpan w:val="3"/>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tcPr>
          <w:p w14:paraId="0FAD4FD1"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p w14:paraId="06DBAD64"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p w14:paraId="34978C1A"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p w14:paraId="34E692D2"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Able to follow direction and work in collaboration with the leadership team</w:t>
            </w:r>
          </w:p>
          <w:p w14:paraId="0C9B3FCF" w14:textId="23EC81D3"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 xml:space="preserve">Able to work flexibly, adopt a </w:t>
            </w:r>
            <w:r w:rsidR="0006785B" w:rsidRPr="004B3A2A">
              <w:rPr>
                <w:rFonts w:ascii="Calibri" w:eastAsia="Times New Roman" w:hAnsi="Calibri" w:cs="Arial"/>
                <w:sz w:val="18"/>
                <w:szCs w:val="18"/>
                <w:lang w:eastAsia="en-GB"/>
              </w:rPr>
              <w:t>hands-on</w:t>
            </w:r>
            <w:r w:rsidRPr="004B3A2A">
              <w:rPr>
                <w:rFonts w:ascii="Calibri" w:eastAsia="Times New Roman" w:hAnsi="Calibri" w:cs="Arial"/>
                <w:sz w:val="18"/>
                <w:szCs w:val="18"/>
                <w:lang w:eastAsia="en-GB"/>
              </w:rPr>
              <w:t xml:space="preserve"> approach and respond to unplanned situations</w:t>
            </w:r>
          </w:p>
          <w:p w14:paraId="3AEBA08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p w14:paraId="7C7AE51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p w14:paraId="11B4639A"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p w14:paraId="505DCB4F" w14:textId="77777777" w:rsidR="004F06C7" w:rsidRPr="0025594D" w:rsidRDefault="004F06C7" w:rsidP="004F06C7">
            <w:pPr>
              <w:rPr>
                <w:rFonts w:ascii="Calibri" w:eastAsia="Times New Roman" w:hAnsi="Calibri" w:cs="Arial"/>
                <w:b/>
                <w:sz w:val="20"/>
                <w:lang w:eastAsia="en-GB"/>
              </w:rPr>
            </w:pPr>
            <w:r w:rsidRPr="004B3A2A">
              <w:rPr>
                <w:rFonts w:ascii="Calibri" w:eastAsia="Times New Roman" w:hAnsi="Calibri" w:cs="Arial"/>
                <w:sz w:val="18"/>
                <w:szCs w:val="18"/>
                <w:lang w:eastAsia="en-GB"/>
              </w:rPr>
              <w:t>Commitment to the Trust’s ethos, aims and whole community.</w:t>
            </w:r>
          </w:p>
        </w:tc>
        <w:tc>
          <w:tcPr>
            <w:tcW w:w="1559" w:type="dxa"/>
          </w:tcPr>
          <w:p w14:paraId="394D70A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555335" w14:textId="77777777" w:rsidR="00394C2C" w:rsidRDefault="00394C2C" w:rsidP="004F06C7">
            <w:pPr>
              <w:rPr>
                <w:rFonts w:ascii="Wingdings" w:eastAsia="Times New Roman" w:hAnsi="Wingdings" w:cs="Calibri"/>
                <w:sz w:val="18"/>
                <w:szCs w:val="18"/>
                <w:lang w:eastAsia="en-GB"/>
              </w:rPr>
            </w:pPr>
          </w:p>
          <w:p w14:paraId="5F103695" w14:textId="208CE29B"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C0AEC57"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A1982E6"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BF7B5C" w14:textId="77777777" w:rsidR="004F06C7"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FEC4F0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7A10B93" w14:textId="77777777" w:rsidR="004F06C7" w:rsidRPr="004B3A2A" w:rsidRDefault="004F06C7" w:rsidP="004F06C7">
            <w:pPr>
              <w:rPr>
                <w:rFonts w:ascii="Wingdings" w:eastAsia="Times New Roman" w:hAnsi="Wingdings" w:cs="Calibri"/>
                <w:sz w:val="18"/>
                <w:szCs w:val="18"/>
                <w:lang w:eastAsia="en-GB"/>
              </w:rPr>
            </w:pPr>
          </w:p>
          <w:p w14:paraId="3845D12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76B630" w14:textId="77777777" w:rsidR="004F06C7" w:rsidRPr="004B3A2A" w:rsidRDefault="004F06C7" w:rsidP="004F06C7">
            <w:pPr>
              <w:rPr>
                <w:rFonts w:ascii="Calibri" w:eastAsia="Times New Roman" w:hAnsi="Calibri" w:cs="Arial"/>
                <w:b/>
                <w:sz w:val="18"/>
                <w:szCs w:val="18"/>
                <w:lang w:eastAsia="en-GB"/>
              </w:rPr>
            </w:pPr>
          </w:p>
          <w:p w14:paraId="0A383F89"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AEA140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1103A25" w14:textId="77777777" w:rsidR="004F06C7" w:rsidRPr="004B3A2A" w:rsidRDefault="004F06C7" w:rsidP="004F06C7">
            <w:pPr>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2ED7C" w14:textId="77777777" w:rsidR="0030788F" w:rsidRDefault="0030788F">
      <w:r>
        <w:separator/>
      </w:r>
    </w:p>
  </w:endnote>
  <w:endnote w:type="continuationSeparator" w:id="0">
    <w:p w14:paraId="4CD09273" w14:textId="77777777" w:rsidR="0030788F" w:rsidRDefault="0030788F">
      <w:r>
        <w:continuationSeparator/>
      </w:r>
    </w:p>
  </w:endnote>
  <w:endnote w:type="continuationNotice" w:id="1">
    <w:p w14:paraId="26F0543C" w14:textId="77777777" w:rsidR="0030788F" w:rsidRDefault="00307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59D90BC1" w:rsidR="000C5768" w:rsidRPr="00B176A2" w:rsidRDefault="00754BD6" w:rsidP="00B176A2">
    <w:pPr>
      <w:pStyle w:val="Footer"/>
      <w:rPr>
        <w:lang w:val="en-US"/>
      </w:rPr>
    </w:pPr>
    <w:r>
      <w:rPr>
        <w:lang w:val="en-US"/>
      </w:rPr>
      <w:t>May</w:t>
    </w:r>
    <w:r w:rsidR="00417F0F">
      <w:rPr>
        <w:lang w:val="en-US"/>
      </w:rPr>
      <w:t xml:space="preserve"> 202</w:t>
    </w:r>
    <w:r w:rsidR="00F31992">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FBE87" w14:textId="77777777" w:rsidR="0030788F" w:rsidRDefault="0030788F">
      <w:r>
        <w:separator/>
      </w:r>
    </w:p>
  </w:footnote>
  <w:footnote w:type="continuationSeparator" w:id="0">
    <w:p w14:paraId="333B662C" w14:textId="77777777" w:rsidR="0030788F" w:rsidRDefault="0030788F">
      <w:r>
        <w:continuationSeparator/>
      </w:r>
    </w:p>
  </w:footnote>
  <w:footnote w:type="continuationNotice" w:id="1">
    <w:p w14:paraId="7FE2AB1E" w14:textId="77777777" w:rsidR="0030788F" w:rsidRDefault="003078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7230A"/>
    <w:multiLevelType w:val="hybridMultilevel"/>
    <w:tmpl w:val="D19A8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81999"/>
    <w:multiLevelType w:val="hybridMultilevel"/>
    <w:tmpl w:val="58284DCA"/>
    <w:lvl w:ilvl="0" w:tplc="87961E52">
      <w:start w:val="1"/>
      <w:numFmt w:val="bullet"/>
      <w:lvlText w:val=""/>
      <w:lvlJc w:val="left"/>
      <w:pPr>
        <w:ind w:left="720" w:hanging="360"/>
      </w:pPr>
      <w:rPr>
        <w:rFonts w:ascii="Symbol" w:hAnsi="Symbol" w:hint="default"/>
        <w:color w:val="CC006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81317"/>
    <w:multiLevelType w:val="hybridMultilevel"/>
    <w:tmpl w:val="3918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EF42105"/>
    <w:multiLevelType w:val="hybridMultilevel"/>
    <w:tmpl w:val="C72A4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42D9D"/>
    <w:multiLevelType w:val="hybridMultilevel"/>
    <w:tmpl w:val="2548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C0927"/>
    <w:multiLevelType w:val="hybridMultilevel"/>
    <w:tmpl w:val="7C6C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B6C31"/>
    <w:multiLevelType w:val="hybridMultilevel"/>
    <w:tmpl w:val="A73E6C60"/>
    <w:lvl w:ilvl="0" w:tplc="87961E52">
      <w:start w:val="1"/>
      <w:numFmt w:val="bullet"/>
      <w:lvlText w:val=""/>
      <w:lvlJc w:val="left"/>
      <w:pPr>
        <w:ind w:left="720" w:hanging="360"/>
      </w:pPr>
      <w:rPr>
        <w:rFonts w:ascii="Symbol" w:hAnsi="Symbol" w:hint="default"/>
        <w:color w:val="CC006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D3A2E"/>
    <w:multiLevelType w:val="hybridMultilevel"/>
    <w:tmpl w:val="55F897FC"/>
    <w:lvl w:ilvl="0" w:tplc="5CDE2CBC">
      <w:numFmt w:val="bullet"/>
      <w:lvlText w:val="•"/>
      <w:lvlJc w:val="left"/>
      <w:pPr>
        <w:ind w:left="720" w:hanging="360"/>
      </w:pPr>
      <w:rPr>
        <w:rFonts w:ascii="Calibri" w:hAnsi="Calibri" w:cs="Times New Roman"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40A71"/>
    <w:multiLevelType w:val="hybridMultilevel"/>
    <w:tmpl w:val="704A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B3B3808"/>
    <w:multiLevelType w:val="hybridMultilevel"/>
    <w:tmpl w:val="9D08B452"/>
    <w:lvl w:ilvl="0" w:tplc="08090001">
      <w:start w:val="1"/>
      <w:numFmt w:val="bullet"/>
      <w:lvlText w:val=""/>
      <w:lvlJc w:val="left"/>
      <w:pPr>
        <w:ind w:left="720" w:hanging="360"/>
      </w:pPr>
      <w:rPr>
        <w:rFonts w:ascii="Symbol" w:hAnsi="Symbol" w:hint="default"/>
      </w:rPr>
    </w:lvl>
    <w:lvl w:ilvl="1" w:tplc="AAF4C75C">
      <w:start w:val="1"/>
      <w:numFmt w:val="bullet"/>
      <w:lvlText w:val="o"/>
      <w:lvlJc w:val="left"/>
      <w:pPr>
        <w:ind w:left="1440" w:hanging="360"/>
      </w:pPr>
      <w:rPr>
        <w:rFonts w:ascii="Courier New" w:hAnsi="Courier New" w:hint="default"/>
        <w:color w:val="C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550DD8"/>
    <w:multiLevelType w:val="hybridMultilevel"/>
    <w:tmpl w:val="9F60A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1"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68B0F87"/>
    <w:multiLevelType w:val="hybridMultilevel"/>
    <w:tmpl w:val="C9345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7401007">
    <w:abstractNumId w:val="9"/>
  </w:num>
  <w:num w:numId="2" w16cid:durableId="1893926831">
    <w:abstractNumId w:val="22"/>
  </w:num>
  <w:num w:numId="3" w16cid:durableId="455299727">
    <w:abstractNumId w:val="8"/>
  </w:num>
  <w:num w:numId="4" w16cid:durableId="2028093181">
    <w:abstractNumId w:val="22"/>
  </w:num>
  <w:num w:numId="5" w16cid:durableId="2125229857">
    <w:abstractNumId w:val="17"/>
  </w:num>
  <w:num w:numId="6" w16cid:durableId="1767848566">
    <w:abstractNumId w:val="5"/>
  </w:num>
  <w:num w:numId="7" w16cid:durableId="1944218420">
    <w:abstractNumId w:val="0"/>
  </w:num>
  <w:num w:numId="8" w16cid:durableId="66195153">
    <w:abstractNumId w:val="25"/>
  </w:num>
  <w:num w:numId="9" w16cid:durableId="1919123304">
    <w:abstractNumId w:val="15"/>
  </w:num>
  <w:num w:numId="10" w16cid:durableId="1605108541">
    <w:abstractNumId w:val="11"/>
  </w:num>
  <w:num w:numId="11" w16cid:durableId="1053895169">
    <w:abstractNumId w:val="20"/>
  </w:num>
  <w:num w:numId="12" w16cid:durableId="325982619">
    <w:abstractNumId w:val="16"/>
  </w:num>
  <w:num w:numId="13" w16cid:durableId="1488940873">
    <w:abstractNumId w:val="3"/>
  </w:num>
  <w:num w:numId="14" w16cid:durableId="1889994125">
    <w:abstractNumId w:val="24"/>
  </w:num>
  <w:num w:numId="15" w16cid:durableId="904994975">
    <w:abstractNumId w:val="21"/>
  </w:num>
  <w:num w:numId="16" w16cid:durableId="706181730">
    <w:abstractNumId w:val="6"/>
  </w:num>
  <w:num w:numId="17" w16cid:durableId="313991516">
    <w:abstractNumId w:val="2"/>
  </w:num>
  <w:num w:numId="18" w16cid:durableId="1944996878">
    <w:abstractNumId w:val="12"/>
  </w:num>
  <w:num w:numId="19" w16cid:durableId="1942949668">
    <w:abstractNumId w:val="18"/>
  </w:num>
  <w:num w:numId="20" w16cid:durableId="1186405919">
    <w:abstractNumId w:val="23"/>
  </w:num>
  <w:num w:numId="21" w16cid:durableId="2100633931">
    <w:abstractNumId w:val="19"/>
  </w:num>
  <w:num w:numId="22" w16cid:durableId="232929707">
    <w:abstractNumId w:val="13"/>
  </w:num>
  <w:num w:numId="23" w16cid:durableId="1929458193">
    <w:abstractNumId w:val="7"/>
  </w:num>
  <w:num w:numId="24" w16cid:durableId="2099784103">
    <w:abstractNumId w:val="4"/>
  </w:num>
  <w:num w:numId="25" w16cid:durableId="698311978">
    <w:abstractNumId w:val="1"/>
  </w:num>
  <w:num w:numId="26" w16cid:durableId="1951626791">
    <w:abstractNumId w:val="14"/>
  </w:num>
  <w:num w:numId="27" w16cid:durableId="152674780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A790E"/>
    <w:rsid w:val="000B49C8"/>
    <w:rsid w:val="000C0A0F"/>
    <w:rsid w:val="000C5768"/>
    <w:rsid w:val="000D1DAB"/>
    <w:rsid w:val="000E659F"/>
    <w:rsid w:val="000F7DDF"/>
    <w:rsid w:val="001028F4"/>
    <w:rsid w:val="00110C39"/>
    <w:rsid w:val="00122EAB"/>
    <w:rsid w:val="00124C2E"/>
    <w:rsid w:val="00125935"/>
    <w:rsid w:val="00131DA1"/>
    <w:rsid w:val="001560F2"/>
    <w:rsid w:val="001838F0"/>
    <w:rsid w:val="001B054A"/>
    <w:rsid w:val="001B0AE9"/>
    <w:rsid w:val="001D6605"/>
    <w:rsid w:val="002125C5"/>
    <w:rsid w:val="002177B4"/>
    <w:rsid w:val="00220906"/>
    <w:rsid w:val="00230844"/>
    <w:rsid w:val="0023251D"/>
    <w:rsid w:val="0025594D"/>
    <w:rsid w:val="0025765E"/>
    <w:rsid w:val="00264E04"/>
    <w:rsid w:val="00277EAC"/>
    <w:rsid w:val="00281A2B"/>
    <w:rsid w:val="00290A3D"/>
    <w:rsid w:val="002915A5"/>
    <w:rsid w:val="002A17A1"/>
    <w:rsid w:val="002A30DA"/>
    <w:rsid w:val="002C69EB"/>
    <w:rsid w:val="002E4ADA"/>
    <w:rsid w:val="002E7A6C"/>
    <w:rsid w:val="00307577"/>
    <w:rsid w:val="0030788F"/>
    <w:rsid w:val="0031318F"/>
    <w:rsid w:val="00323506"/>
    <w:rsid w:val="00323B63"/>
    <w:rsid w:val="00360CC9"/>
    <w:rsid w:val="003722AB"/>
    <w:rsid w:val="00391126"/>
    <w:rsid w:val="00394C2C"/>
    <w:rsid w:val="003B506C"/>
    <w:rsid w:val="003B5526"/>
    <w:rsid w:val="003F0570"/>
    <w:rsid w:val="003F4F7F"/>
    <w:rsid w:val="00406CF3"/>
    <w:rsid w:val="00412538"/>
    <w:rsid w:val="00415397"/>
    <w:rsid w:val="00417F0F"/>
    <w:rsid w:val="0042187F"/>
    <w:rsid w:val="0043375C"/>
    <w:rsid w:val="00441BD3"/>
    <w:rsid w:val="004534A9"/>
    <w:rsid w:val="00497944"/>
    <w:rsid w:val="004A2841"/>
    <w:rsid w:val="004C380D"/>
    <w:rsid w:val="004D073F"/>
    <w:rsid w:val="004D17A2"/>
    <w:rsid w:val="004D7BE9"/>
    <w:rsid w:val="004F06C7"/>
    <w:rsid w:val="004F7FF6"/>
    <w:rsid w:val="00503414"/>
    <w:rsid w:val="0051624C"/>
    <w:rsid w:val="00516271"/>
    <w:rsid w:val="0053155A"/>
    <w:rsid w:val="0054245F"/>
    <w:rsid w:val="00542543"/>
    <w:rsid w:val="00561AD7"/>
    <w:rsid w:val="0056537F"/>
    <w:rsid w:val="00567A1F"/>
    <w:rsid w:val="005710E8"/>
    <w:rsid w:val="00571A33"/>
    <w:rsid w:val="005A0055"/>
    <w:rsid w:val="005C378E"/>
    <w:rsid w:val="005D0167"/>
    <w:rsid w:val="005F165D"/>
    <w:rsid w:val="005F5ACC"/>
    <w:rsid w:val="00647780"/>
    <w:rsid w:val="00664533"/>
    <w:rsid w:val="00672ECE"/>
    <w:rsid w:val="00680B6C"/>
    <w:rsid w:val="00687F95"/>
    <w:rsid w:val="006A2DAE"/>
    <w:rsid w:val="006A30C8"/>
    <w:rsid w:val="006C73D7"/>
    <w:rsid w:val="006D04B9"/>
    <w:rsid w:val="006F1D34"/>
    <w:rsid w:val="0070096D"/>
    <w:rsid w:val="00746F51"/>
    <w:rsid w:val="00753902"/>
    <w:rsid w:val="00754BD6"/>
    <w:rsid w:val="007A1B7D"/>
    <w:rsid w:val="007B25B9"/>
    <w:rsid w:val="007E17FE"/>
    <w:rsid w:val="00805F08"/>
    <w:rsid w:val="008150C2"/>
    <w:rsid w:val="00822FF1"/>
    <w:rsid w:val="008239F1"/>
    <w:rsid w:val="00831E67"/>
    <w:rsid w:val="00872955"/>
    <w:rsid w:val="00876407"/>
    <w:rsid w:val="008D0234"/>
    <w:rsid w:val="008E31B6"/>
    <w:rsid w:val="0090595A"/>
    <w:rsid w:val="00924825"/>
    <w:rsid w:val="009269C7"/>
    <w:rsid w:val="0093459B"/>
    <w:rsid w:val="0093486F"/>
    <w:rsid w:val="009509DF"/>
    <w:rsid w:val="00951BD9"/>
    <w:rsid w:val="009707D2"/>
    <w:rsid w:val="00975DAF"/>
    <w:rsid w:val="009C1936"/>
    <w:rsid w:val="009E152C"/>
    <w:rsid w:val="009F2089"/>
    <w:rsid w:val="009F6AA3"/>
    <w:rsid w:val="00A064C7"/>
    <w:rsid w:val="00A10731"/>
    <w:rsid w:val="00A13938"/>
    <w:rsid w:val="00A13DEB"/>
    <w:rsid w:val="00A16907"/>
    <w:rsid w:val="00A30EEA"/>
    <w:rsid w:val="00A87DA9"/>
    <w:rsid w:val="00AA6273"/>
    <w:rsid w:val="00AB53E6"/>
    <w:rsid w:val="00AC31F6"/>
    <w:rsid w:val="00AD36C0"/>
    <w:rsid w:val="00B176A2"/>
    <w:rsid w:val="00B44961"/>
    <w:rsid w:val="00B52B38"/>
    <w:rsid w:val="00B67C73"/>
    <w:rsid w:val="00B739A7"/>
    <w:rsid w:val="00B75054"/>
    <w:rsid w:val="00B93444"/>
    <w:rsid w:val="00BB7C18"/>
    <w:rsid w:val="00C1298C"/>
    <w:rsid w:val="00C60B24"/>
    <w:rsid w:val="00C66C2E"/>
    <w:rsid w:val="00C96307"/>
    <w:rsid w:val="00CA502D"/>
    <w:rsid w:val="00CA731B"/>
    <w:rsid w:val="00CA7C53"/>
    <w:rsid w:val="00CC0123"/>
    <w:rsid w:val="00CD17AF"/>
    <w:rsid w:val="00CE5B26"/>
    <w:rsid w:val="00CF3E10"/>
    <w:rsid w:val="00D11808"/>
    <w:rsid w:val="00D135DD"/>
    <w:rsid w:val="00D52672"/>
    <w:rsid w:val="00D61CF7"/>
    <w:rsid w:val="00D7460D"/>
    <w:rsid w:val="00DA0ED1"/>
    <w:rsid w:val="00DB0F62"/>
    <w:rsid w:val="00DD031C"/>
    <w:rsid w:val="00DD47F0"/>
    <w:rsid w:val="00DF0740"/>
    <w:rsid w:val="00E05E59"/>
    <w:rsid w:val="00E37F8B"/>
    <w:rsid w:val="00E53872"/>
    <w:rsid w:val="00E56F64"/>
    <w:rsid w:val="00E61F5F"/>
    <w:rsid w:val="00E929B1"/>
    <w:rsid w:val="00EB5AE3"/>
    <w:rsid w:val="00EB751D"/>
    <w:rsid w:val="00EC0DD8"/>
    <w:rsid w:val="00EC3FB1"/>
    <w:rsid w:val="00EF5CFF"/>
    <w:rsid w:val="00F00184"/>
    <w:rsid w:val="00F07203"/>
    <w:rsid w:val="00F2387F"/>
    <w:rsid w:val="00F3098B"/>
    <w:rsid w:val="00F31992"/>
    <w:rsid w:val="00F544C1"/>
    <w:rsid w:val="00F54F7E"/>
    <w:rsid w:val="00F606F6"/>
    <w:rsid w:val="00F60BEE"/>
    <w:rsid w:val="00F664E8"/>
    <w:rsid w:val="00F67A6A"/>
    <w:rsid w:val="00F92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110C39"/>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_ip_UnifiedCompliancePolicyUIAction xmlns="http://schemas.microsoft.com/sharepoint/v3" xsi:nil="true"/>
    <p2b8483cdb50418b8c544851bc7fb128 xmlns="5e2f32be-b2b7-4c64-b1d8-c973ae435e51">
      <Terms xmlns="http://schemas.microsoft.com/office/infopath/2007/PartnerControls"/>
    </p2b8483cdb50418b8c544851bc7fb128>
    <_ip_UnifiedCompliancePolicyProperties xmlns="http://schemas.microsoft.com/sharepoint/v3" xsi:nil="true"/>
    <p2b8483cdb50418b8c544851bc7fb128 xmlns="080605c5-ca71-43f2-b2a6-802f2b0e9c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6082cf1ff44eb62d8721d2f86db5f4e4">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18f106cd43495fa57fcb9fa12c4eea49"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67138-74E7-40A4-B673-B1EAF7C10ABD}">
  <ds:schemaRefs>
    <ds:schemaRef ds:uri="http://schemas.openxmlformats.org/officeDocument/2006/bibliography"/>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4.xml><?xml version="1.0" encoding="utf-8"?>
<ds:datastoreItem xmlns:ds="http://schemas.openxmlformats.org/officeDocument/2006/customXml" ds:itemID="{B7453B98-37E0-44C7-AFD3-43BFAEA5F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5</cp:revision>
  <cp:lastPrinted>2023-03-06T13:47:00Z</cp:lastPrinted>
  <dcterms:created xsi:type="dcterms:W3CDTF">2026-05-08T10:23:00Z</dcterms:created>
  <dcterms:modified xsi:type="dcterms:W3CDTF">2026-05-08T11:01:00Z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MSIP_Label_defa4170-0d19-0005-0004-bc88714345d2_Enabled">
    <vt:lpwstr>true</vt:lpwstr>
  </property>
  <property fmtid="{D5CDD505-2E9C-101B-9397-08002B2CF9AE}" pid="4" name="MSIP_Label_defa4170-0d19-0005-0004-bc88714345d2_SetDate">
    <vt:lpwstr>2024-09-09T13:03:27Z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929fc801-b5e5-435c-9e18-b05873d58741</vt:lpwstr>
  </property>
  <property fmtid="{D5CDD505-2E9C-101B-9397-08002B2CF9AE}" pid="9" name="MSIP_Label_defa4170-0d19-0005-0004-bc88714345d2_ContentBits">
    <vt:lpwstr>0</vt:lpwstr>
  </property>
  <property fmtid="{D5CDD505-2E9C-101B-9397-08002B2CF9AE}" pid="10" name="MediaServiceImageTags">
    <vt:lpwstr/>
  </property>
  <property fmtid="{D5CDD505-2E9C-101B-9397-08002B2CF9AE}" pid="11" name="Staff Category">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Staff_x0020_Category">
    <vt:lpwstr/>
  </property>
</Properties>
</file>