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BA1FA" w14:textId="77777777" w:rsidR="00C57099" w:rsidRDefault="00C57099" w:rsidP="001D58F7">
      <w:pPr>
        <w:spacing w:after="0" w:line="240" w:lineRule="auto"/>
        <w:rPr>
          <w:b/>
        </w:rPr>
      </w:pPr>
    </w:p>
    <w:p w14:paraId="0AD1DA67" w14:textId="77777777" w:rsidR="002911A4" w:rsidRDefault="002911A4" w:rsidP="0089130D">
      <w:pPr>
        <w:spacing w:after="0" w:line="240" w:lineRule="auto"/>
        <w:rPr>
          <w:b/>
        </w:rPr>
      </w:pPr>
    </w:p>
    <w:p w14:paraId="2FB44815" w14:textId="7BE0C2E4" w:rsidR="00EB5F03" w:rsidRDefault="00EB5F03" w:rsidP="0089130D">
      <w:pPr>
        <w:spacing w:after="0" w:line="240" w:lineRule="auto"/>
        <w:rPr>
          <w:b/>
        </w:rPr>
      </w:pPr>
      <w:r>
        <w:rPr>
          <w:b/>
        </w:rPr>
        <w:t xml:space="preserve">Working Hours:  </w:t>
      </w:r>
      <w:r w:rsidRPr="00EB5F03">
        <w:t xml:space="preserve">Term Time plus one week INSET, </w:t>
      </w:r>
      <w:r w:rsidR="00AB3300">
        <w:t>20-25</w:t>
      </w:r>
      <w:r w:rsidR="00C57099" w:rsidRPr="00EB5F03">
        <w:t xml:space="preserve"> </w:t>
      </w:r>
      <w:r w:rsidR="004D0C56" w:rsidRPr="00EB5F03">
        <w:t>hours</w:t>
      </w:r>
      <w:r w:rsidRPr="00EB5F03">
        <w:t xml:space="preserve"> per week</w:t>
      </w:r>
    </w:p>
    <w:p w14:paraId="323E1CFB" w14:textId="6F61D262" w:rsidR="00EB5F03" w:rsidRDefault="00EB5F03" w:rsidP="0089130D">
      <w:pPr>
        <w:spacing w:after="0" w:line="240" w:lineRule="auto"/>
        <w:rPr>
          <w:b/>
        </w:rPr>
      </w:pPr>
      <w:r>
        <w:rPr>
          <w:b/>
        </w:rPr>
        <w:t xml:space="preserve">Pay Grade:  </w:t>
      </w:r>
      <w:r w:rsidRPr="00EB5F03">
        <w:t>H</w:t>
      </w:r>
      <w:r w:rsidR="00AB3300">
        <w:t>4</w:t>
      </w:r>
    </w:p>
    <w:p w14:paraId="27BA2AB3" w14:textId="77777777" w:rsidR="00AB3300" w:rsidRPr="00AB3300" w:rsidRDefault="00EB5F03" w:rsidP="00AB3300">
      <w:pPr>
        <w:spacing w:after="0" w:line="240" w:lineRule="auto"/>
        <w:rPr>
          <w:lang w:val="en-US"/>
        </w:rPr>
      </w:pPr>
      <w:r>
        <w:rPr>
          <w:b/>
        </w:rPr>
        <w:t xml:space="preserve">Location:  </w:t>
      </w:r>
      <w:r w:rsidR="00AB3300" w:rsidRPr="00AB3300">
        <w:rPr>
          <w:lang w:val="en-US"/>
        </w:rPr>
        <w:t>Stevenage Education Support Centre (SESC) and off-site Alternative Provision settings</w:t>
      </w:r>
    </w:p>
    <w:p w14:paraId="27CB3967" w14:textId="77777777" w:rsidR="00C57099" w:rsidRDefault="00C57099" w:rsidP="0089130D">
      <w:pPr>
        <w:spacing w:after="0" w:line="240" w:lineRule="auto"/>
        <w:rPr>
          <w:b/>
        </w:rPr>
      </w:pPr>
    </w:p>
    <w:p w14:paraId="3A65E48F" w14:textId="77777777" w:rsidR="002911A4" w:rsidRDefault="002911A4" w:rsidP="0089130D">
      <w:pPr>
        <w:spacing w:after="0" w:line="240" w:lineRule="auto"/>
        <w:rPr>
          <w:b/>
        </w:rPr>
      </w:pPr>
    </w:p>
    <w:p w14:paraId="1E3721F8" w14:textId="77777777" w:rsidR="00AB3300" w:rsidRPr="00AB3300" w:rsidRDefault="00AB3300" w:rsidP="00AB3300">
      <w:pPr>
        <w:autoSpaceDE w:val="0"/>
        <w:autoSpaceDN w:val="0"/>
        <w:adjustRightInd w:val="0"/>
        <w:spacing w:after="0" w:line="240" w:lineRule="auto"/>
        <w:rPr>
          <w:b/>
          <w:u w:val="single"/>
          <w:lang w:val="en-US"/>
        </w:rPr>
      </w:pPr>
      <w:r w:rsidRPr="00AB3300">
        <w:rPr>
          <w:b/>
          <w:u w:val="single"/>
          <w:lang w:val="en-US"/>
        </w:rPr>
        <w:t>AP Support Worker</w:t>
      </w:r>
    </w:p>
    <w:p w14:paraId="39860833" w14:textId="77777777" w:rsidR="001110BD" w:rsidRPr="004D0C56" w:rsidRDefault="001110BD" w:rsidP="001110BD">
      <w:pPr>
        <w:autoSpaceDE w:val="0"/>
        <w:autoSpaceDN w:val="0"/>
        <w:adjustRightInd w:val="0"/>
        <w:spacing w:after="0" w:line="240" w:lineRule="auto"/>
        <w:rPr>
          <w:rFonts w:cstheme="minorHAnsi"/>
          <w:color w:val="000000"/>
        </w:rPr>
      </w:pPr>
    </w:p>
    <w:p w14:paraId="5B082437" w14:textId="77777777" w:rsidR="00AB3300" w:rsidRPr="00AB3300" w:rsidRDefault="001110BD" w:rsidP="00AB3300">
      <w:pPr>
        <w:autoSpaceDE w:val="0"/>
        <w:autoSpaceDN w:val="0"/>
        <w:adjustRightInd w:val="0"/>
        <w:spacing w:after="0" w:line="240" w:lineRule="auto"/>
        <w:rPr>
          <w:rFonts w:cstheme="minorHAnsi"/>
          <w:lang w:val="en-US"/>
        </w:rPr>
      </w:pPr>
      <w:r w:rsidRPr="004D0C56">
        <w:rPr>
          <w:rFonts w:cstheme="minorHAnsi"/>
          <w:b/>
          <w:bCs/>
          <w:color w:val="000000"/>
        </w:rPr>
        <w:t>P</w:t>
      </w:r>
      <w:r>
        <w:rPr>
          <w:rFonts w:cstheme="minorHAnsi"/>
          <w:b/>
          <w:bCs/>
          <w:color w:val="000000"/>
        </w:rPr>
        <w:t xml:space="preserve">urpose of the role:  </w:t>
      </w:r>
      <w:r w:rsidR="00AB3300" w:rsidRPr="00AB3300">
        <w:rPr>
          <w:rFonts w:cstheme="minorHAnsi"/>
          <w:lang w:val="en-US"/>
        </w:rPr>
        <w:t>To provide high-quality, consistent support for students accessing Alternative Provision (AP), ensuring they are safe, engaged, and able to progress academically, socially, and emotionally. The AP Support Worker acts as a key link between the school, providers, families, and external agencies, supporting students with SEND, SEMH needs, and those at risk of exclusion.</w:t>
      </w:r>
    </w:p>
    <w:p w14:paraId="65F54D7D" w14:textId="62624871" w:rsidR="001110BD" w:rsidRDefault="001110BD" w:rsidP="001110BD">
      <w:pPr>
        <w:autoSpaceDE w:val="0"/>
        <w:autoSpaceDN w:val="0"/>
        <w:adjustRightInd w:val="0"/>
        <w:spacing w:after="0" w:line="240" w:lineRule="auto"/>
        <w:rPr>
          <w:rFonts w:cstheme="minorHAnsi"/>
        </w:rPr>
      </w:pPr>
    </w:p>
    <w:p w14:paraId="0EAAA0C3" w14:textId="77777777" w:rsidR="001110BD" w:rsidRPr="004D0C56" w:rsidRDefault="001110BD" w:rsidP="001110BD">
      <w:pPr>
        <w:autoSpaceDE w:val="0"/>
        <w:autoSpaceDN w:val="0"/>
        <w:adjustRightInd w:val="0"/>
        <w:spacing w:after="0" w:line="240" w:lineRule="auto"/>
        <w:rPr>
          <w:rFonts w:cstheme="minorHAnsi"/>
        </w:rPr>
      </w:pPr>
    </w:p>
    <w:p w14:paraId="42E5FEFA" w14:textId="77777777" w:rsidR="001110BD" w:rsidRPr="004D0C56" w:rsidRDefault="001110BD" w:rsidP="001110BD">
      <w:pPr>
        <w:spacing w:after="0" w:line="240" w:lineRule="auto"/>
        <w:rPr>
          <w:rFonts w:cstheme="minorHAnsi"/>
          <w:b/>
        </w:rPr>
      </w:pPr>
      <w:r>
        <w:rPr>
          <w:rFonts w:cstheme="minorHAnsi"/>
          <w:b/>
        </w:rPr>
        <w:t>Responsibilities</w:t>
      </w:r>
      <w:r w:rsidRPr="004D0C56">
        <w:rPr>
          <w:rFonts w:cstheme="minorHAnsi"/>
          <w:b/>
        </w:rPr>
        <w:tab/>
      </w:r>
      <w:r>
        <w:rPr>
          <w:rFonts w:cstheme="minorHAnsi"/>
          <w:b/>
        </w:rPr>
        <w:t>:</w:t>
      </w:r>
      <w:r w:rsidRPr="004D0C56">
        <w:rPr>
          <w:rFonts w:cstheme="minorHAnsi"/>
          <w:b/>
        </w:rPr>
        <w:tab/>
      </w:r>
      <w:r w:rsidRPr="004D0C56">
        <w:rPr>
          <w:rFonts w:cstheme="minorHAnsi"/>
          <w:b/>
        </w:rPr>
        <w:tab/>
      </w:r>
      <w:r w:rsidRPr="004D0C56">
        <w:rPr>
          <w:rFonts w:cstheme="minorHAnsi"/>
          <w:b/>
        </w:rPr>
        <w:tab/>
      </w:r>
      <w:r w:rsidRPr="004D0C56">
        <w:rPr>
          <w:rFonts w:cstheme="minorHAnsi"/>
          <w:b/>
        </w:rPr>
        <w:tab/>
      </w:r>
      <w:r w:rsidRPr="004D0C56">
        <w:rPr>
          <w:rFonts w:cstheme="minorHAnsi"/>
          <w:b/>
        </w:rPr>
        <w:tab/>
      </w:r>
      <w:r w:rsidRPr="004D0C56">
        <w:rPr>
          <w:rFonts w:cstheme="minorHAnsi"/>
          <w:b/>
        </w:rPr>
        <w:tab/>
      </w:r>
      <w:r w:rsidRPr="004D0C56">
        <w:rPr>
          <w:rFonts w:cstheme="minorHAnsi"/>
          <w:b/>
        </w:rPr>
        <w:tab/>
      </w:r>
    </w:p>
    <w:p w14:paraId="4E25E701" w14:textId="77777777" w:rsidR="001D58F7" w:rsidRDefault="001D58F7" w:rsidP="0089130D">
      <w:pPr>
        <w:spacing w:after="0" w:line="240" w:lineRule="auto"/>
        <w:rPr>
          <w:rFonts w:cstheme="minorHAnsi"/>
          <w:b/>
        </w:rPr>
      </w:pPr>
    </w:p>
    <w:p w14:paraId="0894130A" w14:textId="77777777" w:rsidR="00AB3300" w:rsidRPr="00AB3300" w:rsidRDefault="00AB3300" w:rsidP="00AB3300">
      <w:pPr>
        <w:numPr>
          <w:ilvl w:val="0"/>
          <w:numId w:val="38"/>
        </w:numPr>
        <w:spacing w:after="0" w:line="240" w:lineRule="auto"/>
        <w:rPr>
          <w:rFonts w:cstheme="minorHAnsi"/>
          <w:bCs/>
          <w:lang w:val="en-US"/>
        </w:rPr>
      </w:pPr>
      <w:r w:rsidRPr="00AB3300">
        <w:rPr>
          <w:rFonts w:cstheme="minorHAnsi"/>
          <w:bCs/>
          <w:lang w:val="en-US"/>
        </w:rPr>
        <w:t>Support students on-site and in external AP placements</w:t>
      </w:r>
    </w:p>
    <w:p w14:paraId="33AB1730" w14:textId="77777777" w:rsidR="00AB3300" w:rsidRPr="00AB3300" w:rsidRDefault="00AB3300" w:rsidP="00AB3300">
      <w:pPr>
        <w:numPr>
          <w:ilvl w:val="0"/>
          <w:numId w:val="38"/>
        </w:numPr>
        <w:spacing w:after="0" w:line="240" w:lineRule="auto"/>
        <w:rPr>
          <w:rFonts w:cstheme="minorHAnsi"/>
          <w:bCs/>
          <w:lang w:val="en-US"/>
        </w:rPr>
      </w:pPr>
      <w:r w:rsidRPr="00AB3300">
        <w:rPr>
          <w:rFonts w:cstheme="minorHAnsi"/>
          <w:bCs/>
          <w:lang w:val="en-US"/>
        </w:rPr>
        <w:t>Monitor attendance, punctuality, and engagement using Talaxy</w:t>
      </w:r>
    </w:p>
    <w:p w14:paraId="45A55AE3" w14:textId="77777777" w:rsidR="00AB3300" w:rsidRPr="00AB3300" w:rsidRDefault="00AB3300" w:rsidP="00AB3300">
      <w:pPr>
        <w:numPr>
          <w:ilvl w:val="0"/>
          <w:numId w:val="38"/>
        </w:numPr>
        <w:spacing w:after="0" w:line="240" w:lineRule="auto"/>
        <w:rPr>
          <w:rFonts w:cstheme="minorHAnsi"/>
          <w:bCs/>
          <w:lang w:val="en-US"/>
        </w:rPr>
      </w:pPr>
      <w:r w:rsidRPr="00AB3300">
        <w:rPr>
          <w:rFonts w:cstheme="minorHAnsi"/>
          <w:bCs/>
          <w:lang w:val="en-US"/>
        </w:rPr>
        <w:t>Provide 1:1 and small group SEMH support</w:t>
      </w:r>
    </w:p>
    <w:p w14:paraId="739C971F" w14:textId="77777777" w:rsidR="00AB3300" w:rsidRPr="00AB3300" w:rsidRDefault="00AB3300" w:rsidP="00AB3300">
      <w:pPr>
        <w:numPr>
          <w:ilvl w:val="0"/>
          <w:numId w:val="38"/>
        </w:numPr>
        <w:spacing w:after="0" w:line="240" w:lineRule="auto"/>
        <w:rPr>
          <w:rFonts w:cstheme="minorHAnsi"/>
          <w:bCs/>
          <w:lang w:val="en-US"/>
        </w:rPr>
      </w:pPr>
      <w:r w:rsidRPr="00AB3300">
        <w:rPr>
          <w:rFonts w:cstheme="minorHAnsi"/>
          <w:bCs/>
          <w:lang w:val="en-US"/>
        </w:rPr>
        <w:t>Maintain safeguarding vigilance and report concerns</w:t>
      </w:r>
    </w:p>
    <w:p w14:paraId="595E663D" w14:textId="77777777" w:rsidR="00AB3300" w:rsidRPr="00AB3300" w:rsidRDefault="00AB3300" w:rsidP="00AB3300">
      <w:pPr>
        <w:numPr>
          <w:ilvl w:val="0"/>
          <w:numId w:val="38"/>
        </w:numPr>
        <w:spacing w:after="0" w:line="240" w:lineRule="auto"/>
        <w:rPr>
          <w:rFonts w:cstheme="minorHAnsi"/>
          <w:bCs/>
          <w:lang w:val="en-US"/>
        </w:rPr>
      </w:pPr>
      <w:r w:rsidRPr="00AB3300">
        <w:rPr>
          <w:rFonts w:cstheme="minorHAnsi"/>
          <w:bCs/>
          <w:lang w:val="en-US"/>
        </w:rPr>
        <w:t>Liaise with staff, providers, and families</w:t>
      </w:r>
    </w:p>
    <w:p w14:paraId="1585143F" w14:textId="77777777" w:rsidR="00AB3300" w:rsidRPr="00AB3300" w:rsidRDefault="00AB3300" w:rsidP="00AB3300">
      <w:pPr>
        <w:numPr>
          <w:ilvl w:val="0"/>
          <w:numId w:val="38"/>
        </w:numPr>
        <w:spacing w:after="0" w:line="240" w:lineRule="auto"/>
        <w:rPr>
          <w:rFonts w:cstheme="minorHAnsi"/>
          <w:bCs/>
          <w:lang w:val="en-US"/>
        </w:rPr>
      </w:pPr>
      <w:r w:rsidRPr="00AB3300">
        <w:rPr>
          <w:rFonts w:cstheme="minorHAnsi"/>
          <w:bCs/>
          <w:lang w:val="en-US"/>
        </w:rPr>
        <w:t>Maintain accurate records and follow feedback processes</w:t>
      </w:r>
    </w:p>
    <w:p w14:paraId="2D665F73" w14:textId="77777777" w:rsidR="00AB3300" w:rsidRPr="00AB3300" w:rsidRDefault="00AB3300" w:rsidP="00AB3300">
      <w:pPr>
        <w:numPr>
          <w:ilvl w:val="0"/>
          <w:numId w:val="38"/>
        </w:numPr>
        <w:spacing w:after="0" w:line="240" w:lineRule="auto"/>
        <w:rPr>
          <w:rFonts w:cstheme="minorHAnsi"/>
          <w:bCs/>
          <w:lang w:val="en-US"/>
        </w:rPr>
      </w:pPr>
      <w:r w:rsidRPr="00AB3300">
        <w:rPr>
          <w:rFonts w:cstheme="minorHAnsi"/>
          <w:bCs/>
          <w:lang w:val="en-US"/>
        </w:rPr>
        <w:t>Support students with SEND and EHCPs</w:t>
      </w:r>
    </w:p>
    <w:p w14:paraId="4B6878D9" w14:textId="77777777" w:rsidR="00AB3300" w:rsidRPr="00AB3300" w:rsidRDefault="00AB3300" w:rsidP="00AB3300">
      <w:pPr>
        <w:numPr>
          <w:ilvl w:val="0"/>
          <w:numId w:val="38"/>
        </w:numPr>
        <w:spacing w:after="0" w:line="240" w:lineRule="auto"/>
        <w:rPr>
          <w:rFonts w:cstheme="minorHAnsi"/>
          <w:bCs/>
          <w:lang w:val="en-US"/>
        </w:rPr>
      </w:pPr>
      <w:r w:rsidRPr="00AB3300">
        <w:rPr>
          <w:rFonts w:cstheme="minorHAnsi"/>
          <w:bCs/>
          <w:lang w:val="en-US"/>
        </w:rPr>
        <w:t>Promote positive behaviour and independence</w:t>
      </w:r>
    </w:p>
    <w:p w14:paraId="6557BB8F" w14:textId="77777777" w:rsidR="00AB3300" w:rsidRDefault="00AB3300" w:rsidP="0089130D">
      <w:pPr>
        <w:spacing w:after="0" w:line="240" w:lineRule="auto"/>
        <w:rPr>
          <w:rFonts w:cstheme="minorHAnsi"/>
          <w:b/>
        </w:rPr>
      </w:pPr>
    </w:p>
    <w:p w14:paraId="2F384C59" w14:textId="77777777" w:rsidR="00AB3300" w:rsidRPr="00AB3300" w:rsidRDefault="00AB3300" w:rsidP="00AB3300">
      <w:pPr>
        <w:spacing w:after="0" w:line="240" w:lineRule="auto"/>
        <w:rPr>
          <w:rFonts w:cstheme="minorHAnsi"/>
          <w:b/>
          <w:bCs/>
          <w:lang w:val="en-US"/>
        </w:rPr>
      </w:pPr>
      <w:r w:rsidRPr="00AB3300">
        <w:rPr>
          <w:rFonts w:cstheme="minorHAnsi"/>
          <w:b/>
          <w:bCs/>
          <w:lang w:val="en-US"/>
        </w:rPr>
        <w:t>Key Skills &amp; Attributes</w:t>
      </w:r>
    </w:p>
    <w:p w14:paraId="1DD5B924" w14:textId="77777777" w:rsidR="00AB3300" w:rsidRPr="00AB3300" w:rsidRDefault="00AB3300" w:rsidP="00AB3300">
      <w:pPr>
        <w:numPr>
          <w:ilvl w:val="0"/>
          <w:numId w:val="40"/>
        </w:numPr>
        <w:spacing w:after="0" w:line="240" w:lineRule="auto"/>
        <w:rPr>
          <w:rFonts w:cstheme="minorHAnsi"/>
          <w:bCs/>
          <w:lang w:val="en-US"/>
        </w:rPr>
      </w:pPr>
      <w:r w:rsidRPr="00AB3300">
        <w:rPr>
          <w:rFonts w:cstheme="minorHAnsi"/>
          <w:bCs/>
          <w:lang w:val="en-US"/>
        </w:rPr>
        <w:t>Calm, resilient and adaptable</w:t>
      </w:r>
    </w:p>
    <w:p w14:paraId="2B2C6682" w14:textId="77777777" w:rsidR="00AB3300" w:rsidRPr="00AB3300" w:rsidRDefault="00AB3300" w:rsidP="00AB3300">
      <w:pPr>
        <w:numPr>
          <w:ilvl w:val="0"/>
          <w:numId w:val="40"/>
        </w:numPr>
        <w:spacing w:after="0" w:line="240" w:lineRule="auto"/>
        <w:rPr>
          <w:rFonts w:cstheme="minorHAnsi"/>
          <w:bCs/>
          <w:lang w:val="en-US"/>
        </w:rPr>
      </w:pPr>
      <w:r w:rsidRPr="00AB3300">
        <w:rPr>
          <w:rFonts w:cstheme="minorHAnsi"/>
          <w:bCs/>
          <w:lang w:val="en-US"/>
        </w:rPr>
        <w:t>Proactive and solution-focused</w:t>
      </w:r>
    </w:p>
    <w:p w14:paraId="61654731" w14:textId="77777777" w:rsidR="00AB3300" w:rsidRPr="00AB3300" w:rsidRDefault="00AB3300" w:rsidP="00AB3300">
      <w:pPr>
        <w:numPr>
          <w:ilvl w:val="0"/>
          <w:numId w:val="40"/>
        </w:numPr>
        <w:spacing w:after="0" w:line="240" w:lineRule="auto"/>
        <w:rPr>
          <w:rFonts w:cstheme="minorHAnsi"/>
          <w:bCs/>
          <w:lang w:val="en-US"/>
        </w:rPr>
      </w:pPr>
      <w:r w:rsidRPr="00AB3300">
        <w:rPr>
          <w:rFonts w:cstheme="minorHAnsi"/>
          <w:bCs/>
          <w:lang w:val="en-US"/>
        </w:rPr>
        <w:t>Strong organisational and record-keeping ability</w:t>
      </w:r>
    </w:p>
    <w:p w14:paraId="056904F6" w14:textId="77777777" w:rsidR="00AB3300" w:rsidRPr="00AB3300" w:rsidRDefault="00AB3300" w:rsidP="00AB3300">
      <w:pPr>
        <w:numPr>
          <w:ilvl w:val="0"/>
          <w:numId w:val="40"/>
        </w:numPr>
        <w:spacing w:after="0" w:line="240" w:lineRule="auto"/>
        <w:rPr>
          <w:rFonts w:cstheme="minorHAnsi"/>
          <w:bCs/>
          <w:lang w:val="en-US"/>
        </w:rPr>
      </w:pPr>
      <w:r w:rsidRPr="00AB3300">
        <w:rPr>
          <w:rFonts w:cstheme="minorHAnsi"/>
          <w:bCs/>
          <w:lang w:val="en-US"/>
        </w:rPr>
        <w:t>Empathetic with high expectations for student outcomes</w:t>
      </w:r>
    </w:p>
    <w:p w14:paraId="28F002E6" w14:textId="77777777" w:rsidR="00AB3300" w:rsidRPr="00AB3300" w:rsidRDefault="00AB3300" w:rsidP="00AB3300">
      <w:pPr>
        <w:numPr>
          <w:ilvl w:val="0"/>
          <w:numId w:val="40"/>
        </w:numPr>
        <w:spacing w:after="0" w:line="240" w:lineRule="auto"/>
        <w:rPr>
          <w:rFonts w:cstheme="minorHAnsi"/>
          <w:bCs/>
          <w:lang w:val="en-US"/>
        </w:rPr>
      </w:pPr>
      <w:r w:rsidRPr="00AB3300">
        <w:rPr>
          <w:rFonts w:cstheme="minorHAnsi"/>
          <w:bCs/>
          <w:lang w:val="en-US"/>
        </w:rPr>
        <w:t>Able to work independently and as part of a wider team</w:t>
      </w:r>
    </w:p>
    <w:p w14:paraId="1AABE781" w14:textId="77777777" w:rsidR="00AB3300" w:rsidRPr="00AB3300" w:rsidRDefault="00AB3300" w:rsidP="00AB3300">
      <w:pPr>
        <w:spacing w:after="0" w:line="240" w:lineRule="auto"/>
        <w:rPr>
          <w:rFonts w:cstheme="minorHAnsi"/>
          <w:b/>
          <w:lang w:val="en-US"/>
        </w:rPr>
      </w:pPr>
    </w:p>
    <w:p w14:paraId="4FDD114F" w14:textId="77777777" w:rsidR="00AB3300" w:rsidRPr="00AB3300" w:rsidRDefault="00AB3300" w:rsidP="00AB3300">
      <w:pPr>
        <w:spacing w:after="0" w:line="240" w:lineRule="auto"/>
        <w:rPr>
          <w:rFonts w:cstheme="minorHAnsi"/>
          <w:b/>
          <w:bCs/>
          <w:lang w:val="en-US"/>
        </w:rPr>
      </w:pPr>
      <w:r w:rsidRPr="00AB3300">
        <w:rPr>
          <w:rFonts w:cstheme="minorHAnsi"/>
          <w:b/>
          <w:bCs/>
          <w:lang w:val="en-US"/>
        </w:rPr>
        <w:t>Safeguarding Commitment</w:t>
      </w:r>
    </w:p>
    <w:p w14:paraId="6EEDEE8B" w14:textId="77777777" w:rsidR="00AB3300" w:rsidRPr="00AB3300" w:rsidRDefault="00AB3300" w:rsidP="00AB3300">
      <w:pPr>
        <w:spacing w:after="0" w:line="240" w:lineRule="auto"/>
        <w:rPr>
          <w:rFonts w:cstheme="minorHAnsi"/>
          <w:bCs/>
          <w:lang w:val="en-US"/>
        </w:rPr>
      </w:pPr>
      <w:r w:rsidRPr="00AB3300">
        <w:rPr>
          <w:rFonts w:cstheme="minorHAnsi"/>
          <w:bCs/>
          <w:lang w:val="en-US"/>
        </w:rPr>
        <w:t>SESC is committed to safeguarding and promoting the welfare of children and young people. All staff are expected to share this commitment. This role is subject to an enhanced DBS check.</w:t>
      </w:r>
    </w:p>
    <w:p w14:paraId="58EDE25E" w14:textId="77777777" w:rsidR="00AB3300" w:rsidRDefault="00AB3300" w:rsidP="0089130D">
      <w:pPr>
        <w:spacing w:after="0" w:line="240" w:lineRule="auto"/>
        <w:rPr>
          <w:rFonts w:cstheme="minorHAnsi"/>
          <w:b/>
        </w:rPr>
      </w:pPr>
    </w:p>
    <w:p w14:paraId="1F1BF0E6" w14:textId="77777777" w:rsidR="006C4E11" w:rsidRDefault="001D58F7" w:rsidP="0089130D">
      <w:pPr>
        <w:spacing w:after="0" w:line="240" w:lineRule="auto"/>
        <w:rPr>
          <w:rFonts w:cstheme="minorHAnsi"/>
          <w:b/>
        </w:rPr>
      </w:pPr>
      <w:r w:rsidRPr="004D0C56">
        <w:rPr>
          <w:rFonts w:cstheme="minorHAnsi"/>
          <w:b/>
        </w:rPr>
        <w:t>Person Specification:</w:t>
      </w:r>
    </w:p>
    <w:p w14:paraId="040B463E" w14:textId="77777777" w:rsidR="00AB3300" w:rsidRPr="004D0C56" w:rsidRDefault="00AB3300" w:rsidP="0089130D">
      <w:pPr>
        <w:spacing w:after="0" w:line="240" w:lineRule="auto"/>
        <w:rPr>
          <w:rFonts w:cstheme="min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75"/>
      </w:tblGrid>
      <w:tr w:rsidR="006C4E11" w:rsidRPr="004D0C56" w14:paraId="07FD4308" w14:textId="77777777" w:rsidTr="00B401EB">
        <w:tc>
          <w:tcPr>
            <w:tcW w:w="2127" w:type="dxa"/>
            <w:tcBorders>
              <w:top w:val="single" w:sz="4" w:space="0" w:color="auto"/>
              <w:bottom w:val="single" w:sz="4" w:space="0" w:color="auto"/>
              <w:right w:val="single" w:sz="4" w:space="0" w:color="auto"/>
            </w:tcBorders>
          </w:tcPr>
          <w:p w14:paraId="0DF571BD" w14:textId="77777777" w:rsidR="006C4E11" w:rsidRPr="00B401EB" w:rsidRDefault="00944CFA" w:rsidP="0089130D">
            <w:pPr>
              <w:jc w:val="center"/>
              <w:rPr>
                <w:rFonts w:cstheme="minorHAnsi"/>
                <w:b/>
              </w:rPr>
            </w:pPr>
            <w:r w:rsidRPr="00B401EB">
              <w:rPr>
                <w:rFonts w:cstheme="minorHAnsi"/>
                <w:b/>
                <w:noProof/>
                <w:lang w:eastAsia="en-GB"/>
              </w:rPr>
              <mc:AlternateContent>
                <mc:Choice Requires="wps">
                  <w:drawing>
                    <wp:anchor distT="0" distB="0" distL="114300" distR="114300" simplePos="0" relativeHeight="251659264" behindDoc="0" locked="0" layoutInCell="1" allowOverlap="1" wp14:anchorId="3F926F99" wp14:editId="6FD00776">
                      <wp:simplePos x="0" y="0"/>
                      <wp:positionH relativeFrom="column">
                        <wp:posOffset>-59055</wp:posOffset>
                      </wp:positionH>
                      <wp:positionV relativeFrom="paragraph">
                        <wp:posOffset>2540</wp:posOffset>
                      </wp:positionV>
                      <wp:extent cx="0" cy="228600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0" cy="2286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2C0A6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5pt,.2pt" to="-4.65pt,1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" strokecolor="black [3040]"/>
                  </w:pict>
                </mc:Fallback>
              </mc:AlternateContent>
            </w:r>
            <w:r w:rsidR="006C4E11" w:rsidRPr="00B401EB">
              <w:rPr>
                <w:rFonts w:cstheme="minorHAnsi"/>
                <w:b/>
              </w:rPr>
              <w:t>D</w:t>
            </w:r>
            <w:r w:rsidR="00B401EB" w:rsidRPr="00B401EB">
              <w:rPr>
                <w:rFonts w:cstheme="minorHAnsi"/>
                <w:b/>
              </w:rPr>
              <w:t>esirable / Essential</w:t>
            </w:r>
          </w:p>
        </w:tc>
        <w:tc>
          <w:tcPr>
            <w:tcW w:w="7275" w:type="dxa"/>
            <w:tcBorders>
              <w:top w:val="single" w:sz="4" w:space="0" w:color="auto"/>
              <w:left w:val="single" w:sz="4" w:space="0" w:color="auto"/>
              <w:bottom w:val="single" w:sz="4" w:space="0" w:color="auto"/>
              <w:right w:val="single" w:sz="4" w:space="0" w:color="auto"/>
            </w:tcBorders>
          </w:tcPr>
          <w:p w14:paraId="1C190C65" w14:textId="77777777" w:rsidR="006C4E11" w:rsidRPr="00B401EB" w:rsidRDefault="00B401EB" w:rsidP="00B401EB">
            <w:pPr>
              <w:rPr>
                <w:rFonts w:cstheme="minorHAnsi"/>
                <w:b/>
              </w:rPr>
            </w:pPr>
            <w:r w:rsidRPr="00B401EB">
              <w:rPr>
                <w:rFonts w:cstheme="minorHAnsi"/>
                <w:b/>
              </w:rPr>
              <w:t>Personal Quality</w:t>
            </w:r>
            <w:r w:rsidR="006C4E11" w:rsidRPr="00B401EB">
              <w:rPr>
                <w:rFonts w:cstheme="minorHAnsi"/>
                <w:b/>
              </w:rPr>
              <w:t xml:space="preserve"> </w:t>
            </w:r>
          </w:p>
        </w:tc>
      </w:tr>
      <w:tr w:rsidR="00AB3300" w:rsidRPr="004D0C56" w14:paraId="10D44C11" w14:textId="77777777" w:rsidTr="00B401EB">
        <w:tc>
          <w:tcPr>
            <w:tcW w:w="2127" w:type="dxa"/>
            <w:tcBorders>
              <w:top w:val="single" w:sz="4" w:space="0" w:color="auto"/>
              <w:bottom w:val="single" w:sz="4" w:space="0" w:color="auto"/>
              <w:right w:val="single" w:sz="4" w:space="0" w:color="auto"/>
            </w:tcBorders>
          </w:tcPr>
          <w:p w14:paraId="1A013032" w14:textId="77777777" w:rsidR="00AB3300" w:rsidRPr="004D0C56" w:rsidRDefault="00AB3300" w:rsidP="00AB3300">
            <w:pPr>
              <w:jc w:val="center"/>
              <w:rPr>
                <w:rFonts w:cstheme="minorHAnsi"/>
              </w:rPr>
            </w:pPr>
            <w:r w:rsidRPr="004D0C56">
              <w:rPr>
                <w:rFonts w:cstheme="minorHAnsi"/>
                <w:noProof/>
                <w:lang w:eastAsia="en-GB"/>
              </w:rPr>
              <mc:AlternateContent>
                <mc:Choice Requires="wps">
                  <w:drawing>
                    <wp:anchor distT="0" distB="0" distL="114300" distR="114300" simplePos="0" relativeHeight="251664384" behindDoc="0" locked="0" layoutInCell="1" allowOverlap="1" wp14:anchorId="347DD5E2" wp14:editId="5A831ABD">
                      <wp:simplePos x="0" y="0"/>
                      <wp:positionH relativeFrom="column">
                        <wp:posOffset>-59055</wp:posOffset>
                      </wp:positionH>
                      <wp:positionV relativeFrom="paragraph">
                        <wp:posOffset>2540</wp:posOffset>
                      </wp:positionV>
                      <wp:extent cx="0" cy="228600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0" cy="2286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1C3BAF" id="Straight Connector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65pt,.2pt" to="-4.65pt,1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" strokecolor="black [3040]"/>
                  </w:pict>
                </mc:Fallback>
              </mc:AlternateContent>
            </w:r>
            <w:r w:rsidRPr="004D0C56">
              <w:rPr>
                <w:rFonts w:cstheme="minorHAnsi"/>
              </w:rPr>
              <w:t>D</w:t>
            </w:r>
          </w:p>
        </w:tc>
        <w:tc>
          <w:tcPr>
            <w:tcW w:w="7275" w:type="dxa"/>
            <w:tcBorders>
              <w:top w:val="single" w:sz="4" w:space="0" w:color="auto"/>
              <w:left w:val="single" w:sz="4" w:space="0" w:color="auto"/>
              <w:bottom w:val="single" w:sz="4" w:space="0" w:color="auto"/>
              <w:right w:val="single" w:sz="4" w:space="0" w:color="auto"/>
            </w:tcBorders>
          </w:tcPr>
          <w:p w14:paraId="3AA2C109" w14:textId="1C085C53" w:rsidR="00AB3300" w:rsidRPr="004D0C56" w:rsidRDefault="00AB3300" w:rsidP="00AB3300">
            <w:pPr>
              <w:rPr>
                <w:rFonts w:cstheme="minorHAnsi"/>
              </w:rPr>
            </w:pPr>
            <w:r w:rsidRPr="003A3E60">
              <w:rPr>
                <w:rFonts w:ascii="Calibri" w:hAnsi="Calibri"/>
              </w:rPr>
              <w:t>Experience within Alternative Provision or similar settings</w:t>
            </w:r>
          </w:p>
        </w:tc>
      </w:tr>
      <w:tr w:rsidR="00AB3300" w:rsidRPr="004D0C56" w14:paraId="2DE3C133" w14:textId="77777777" w:rsidTr="00B401EB">
        <w:tc>
          <w:tcPr>
            <w:tcW w:w="2127" w:type="dxa"/>
            <w:tcBorders>
              <w:top w:val="single" w:sz="4" w:space="0" w:color="auto"/>
              <w:bottom w:val="single" w:sz="4" w:space="0" w:color="auto"/>
              <w:right w:val="single" w:sz="4" w:space="0" w:color="auto"/>
            </w:tcBorders>
          </w:tcPr>
          <w:p w14:paraId="3B76DAD4" w14:textId="77777777" w:rsidR="00AB3300" w:rsidRPr="004D0C56" w:rsidRDefault="00AB3300" w:rsidP="00AB3300">
            <w:pPr>
              <w:jc w:val="center"/>
              <w:rPr>
                <w:rFonts w:cstheme="minorHAnsi"/>
              </w:rPr>
            </w:pPr>
            <w:r w:rsidRPr="004D0C56">
              <w:rPr>
                <w:rFonts w:cstheme="minorHAnsi"/>
              </w:rPr>
              <w:t>D</w:t>
            </w:r>
          </w:p>
        </w:tc>
        <w:tc>
          <w:tcPr>
            <w:tcW w:w="7275" w:type="dxa"/>
            <w:tcBorders>
              <w:top w:val="single" w:sz="4" w:space="0" w:color="auto"/>
              <w:left w:val="single" w:sz="4" w:space="0" w:color="auto"/>
              <w:bottom w:val="single" w:sz="4" w:space="0" w:color="auto"/>
              <w:right w:val="single" w:sz="4" w:space="0" w:color="auto"/>
            </w:tcBorders>
          </w:tcPr>
          <w:p w14:paraId="59B5C8C3" w14:textId="07CAA98F" w:rsidR="00AB3300" w:rsidRPr="004D0C56" w:rsidRDefault="00AB3300" w:rsidP="00AB3300">
            <w:pPr>
              <w:rPr>
                <w:rFonts w:cstheme="minorHAnsi"/>
              </w:rPr>
            </w:pPr>
            <w:r w:rsidRPr="003A3E60">
              <w:rPr>
                <w:rFonts w:ascii="Calibri" w:hAnsi="Calibri"/>
              </w:rPr>
              <w:t>Knowledge of SEND Code of Practice (2015)</w:t>
            </w:r>
          </w:p>
        </w:tc>
      </w:tr>
      <w:tr w:rsidR="00AB3300" w:rsidRPr="004D0C56" w14:paraId="49D112A4" w14:textId="77777777" w:rsidTr="00B401EB">
        <w:tc>
          <w:tcPr>
            <w:tcW w:w="2127" w:type="dxa"/>
            <w:tcBorders>
              <w:top w:val="single" w:sz="4" w:space="0" w:color="auto"/>
              <w:bottom w:val="single" w:sz="4" w:space="0" w:color="auto"/>
              <w:right w:val="single" w:sz="4" w:space="0" w:color="auto"/>
            </w:tcBorders>
          </w:tcPr>
          <w:p w14:paraId="15778BA2" w14:textId="77777777" w:rsidR="00AB3300" w:rsidRPr="004D0C56" w:rsidRDefault="00AB3300" w:rsidP="00AB3300">
            <w:pPr>
              <w:jc w:val="center"/>
              <w:rPr>
                <w:rFonts w:cstheme="minorHAnsi"/>
              </w:rPr>
            </w:pPr>
            <w:r w:rsidRPr="004D0C56">
              <w:rPr>
                <w:rFonts w:cstheme="minorHAnsi"/>
              </w:rPr>
              <w:t>D</w:t>
            </w:r>
          </w:p>
        </w:tc>
        <w:tc>
          <w:tcPr>
            <w:tcW w:w="7275" w:type="dxa"/>
            <w:tcBorders>
              <w:top w:val="single" w:sz="4" w:space="0" w:color="auto"/>
              <w:left w:val="single" w:sz="4" w:space="0" w:color="auto"/>
              <w:bottom w:val="single" w:sz="4" w:space="0" w:color="auto"/>
              <w:right w:val="single" w:sz="4" w:space="0" w:color="auto"/>
            </w:tcBorders>
          </w:tcPr>
          <w:p w14:paraId="263491FB" w14:textId="04D7786B" w:rsidR="00AB3300" w:rsidRPr="004D0C56" w:rsidRDefault="00AB3300" w:rsidP="00AB3300">
            <w:pPr>
              <w:rPr>
                <w:rFonts w:cstheme="minorHAnsi"/>
              </w:rPr>
            </w:pPr>
            <w:r w:rsidRPr="003A3E60">
              <w:rPr>
                <w:rFonts w:ascii="Calibri" w:hAnsi="Calibri"/>
              </w:rPr>
              <w:t>Experience of working with external agencies and providers</w:t>
            </w:r>
          </w:p>
        </w:tc>
      </w:tr>
      <w:tr w:rsidR="00AB3300" w:rsidRPr="004D0C56" w14:paraId="2730F0C1" w14:textId="77777777" w:rsidTr="00B401EB">
        <w:tc>
          <w:tcPr>
            <w:tcW w:w="2127" w:type="dxa"/>
            <w:tcBorders>
              <w:top w:val="single" w:sz="4" w:space="0" w:color="auto"/>
              <w:bottom w:val="single" w:sz="4" w:space="0" w:color="auto"/>
              <w:right w:val="single" w:sz="4" w:space="0" w:color="auto"/>
            </w:tcBorders>
          </w:tcPr>
          <w:p w14:paraId="74C4E9DA" w14:textId="77777777" w:rsidR="00AB3300" w:rsidRPr="004D0C56" w:rsidRDefault="00AB3300" w:rsidP="00AB3300">
            <w:pPr>
              <w:jc w:val="center"/>
              <w:rPr>
                <w:rFonts w:cstheme="minorHAnsi"/>
              </w:rPr>
            </w:pPr>
            <w:r w:rsidRPr="004D0C56">
              <w:rPr>
                <w:rFonts w:cstheme="minorHAnsi"/>
              </w:rPr>
              <w:t>D</w:t>
            </w:r>
          </w:p>
        </w:tc>
        <w:tc>
          <w:tcPr>
            <w:tcW w:w="7275" w:type="dxa"/>
            <w:tcBorders>
              <w:top w:val="single" w:sz="4" w:space="0" w:color="auto"/>
              <w:left w:val="single" w:sz="4" w:space="0" w:color="auto"/>
              <w:bottom w:val="single" w:sz="4" w:space="0" w:color="auto"/>
              <w:right w:val="single" w:sz="4" w:space="0" w:color="auto"/>
            </w:tcBorders>
          </w:tcPr>
          <w:p w14:paraId="414C4CF3" w14:textId="59334D74" w:rsidR="00AB3300" w:rsidRPr="004D0C56" w:rsidRDefault="00AB3300" w:rsidP="00AB3300">
            <w:pPr>
              <w:rPr>
                <w:rFonts w:cstheme="minorHAnsi"/>
              </w:rPr>
            </w:pPr>
            <w:r w:rsidRPr="003A3E60">
              <w:rPr>
                <w:rFonts w:ascii="Calibri" w:hAnsi="Calibri"/>
              </w:rPr>
              <w:t>Training in behaviour management or trauma-informed practice</w:t>
            </w:r>
          </w:p>
        </w:tc>
      </w:tr>
      <w:tr w:rsidR="00AB3300" w:rsidRPr="004D0C56" w14:paraId="08018543" w14:textId="77777777" w:rsidTr="00B401EB">
        <w:tc>
          <w:tcPr>
            <w:tcW w:w="2127" w:type="dxa"/>
            <w:tcBorders>
              <w:top w:val="single" w:sz="4" w:space="0" w:color="auto"/>
              <w:bottom w:val="single" w:sz="4" w:space="0" w:color="auto"/>
              <w:right w:val="single" w:sz="4" w:space="0" w:color="auto"/>
            </w:tcBorders>
          </w:tcPr>
          <w:p w14:paraId="76E96F60" w14:textId="77777777" w:rsidR="00AB3300" w:rsidRPr="004D0C56" w:rsidRDefault="00AB3300" w:rsidP="00AB3300">
            <w:pPr>
              <w:jc w:val="center"/>
              <w:rPr>
                <w:rFonts w:cstheme="minorHAnsi"/>
              </w:rPr>
            </w:pPr>
            <w:r w:rsidRPr="004D0C56">
              <w:rPr>
                <w:rFonts w:cstheme="minorHAnsi"/>
              </w:rPr>
              <w:t>E</w:t>
            </w:r>
          </w:p>
        </w:tc>
        <w:tc>
          <w:tcPr>
            <w:tcW w:w="7275" w:type="dxa"/>
            <w:tcBorders>
              <w:top w:val="single" w:sz="4" w:space="0" w:color="auto"/>
              <w:left w:val="single" w:sz="4" w:space="0" w:color="auto"/>
              <w:bottom w:val="single" w:sz="4" w:space="0" w:color="auto"/>
              <w:right w:val="single" w:sz="4" w:space="0" w:color="auto"/>
            </w:tcBorders>
          </w:tcPr>
          <w:p w14:paraId="7462A930" w14:textId="124C5723" w:rsidR="00AB3300" w:rsidRPr="004D0C56" w:rsidRDefault="00AB3300" w:rsidP="00AB3300">
            <w:pPr>
              <w:rPr>
                <w:rFonts w:cstheme="minorHAnsi"/>
              </w:rPr>
            </w:pPr>
            <w:r w:rsidRPr="00376A5D">
              <w:rPr>
                <w:rFonts w:ascii="Calibri" w:hAnsi="Calibri"/>
                <w:sz w:val="24"/>
                <w:szCs w:val="24"/>
              </w:rPr>
              <w:t>Experience working with young people</w:t>
            </w:r>
          </w:p>
        </w:tc>
      </w:tr>
      <w:tr w:rsidR="00AB3300" w:rsidRPr="004D0C56" w14:paraId="062F07A8" w14:textId="77777777" w:rsidTr="00B401EB">
        <w:tc>
          <w:tcPr>
            <w:tcW w:w="2127" w:type="dxa"/>
            <w:tcBorders>
              <w:top w:val="single" w:sz="4" w:space="0" w:color="auto"/>
              <w:bottom w:val="single" w:sz="4" w:space="0" w:color="auto"/>
              <w:right w:val="single" w:sz="4" w:space="0" w:color="auto"/>
            </w:tcBorders>
          </w:tcPr>
          <w:p w14:paraId="3D620154" w14:textId="77777777" w:rsidR="00AB3300" w:rsidRPr="004D0C56" w:rsidRDefault="00AB3300" w:rsidP="00AB3300">
            <w:pPr>
              <w:jc w:val="center"/>
              <w:rPr>
                <w:rFonts w:cstheme="minorHAnsi"/>
              </w:rPr>
            </w:pPr>
            <w:r w:rsidRPr="004D0C56">
              <w:rPr>
                <w:rFonts w:cstheme="minorHAnsi"/>
              </w:rPr>
              <w:t>E</w:t>
            </w:r>
          </w:p>
        </w:tc>
        <w:tc>
          <w:tcPr>
            <w:tcW w:w="7275" w:type="dxa"/>
            <w:tcBorders>
              <w:top w:val="single" w:sz="4" w:space="0" w:color="auto"/>
              <w:left w:val="single" w:sz="4" w:space="0" w:color="auto"/>
              <w:bottom w:val="single" w:sz="4" w:space="0" w:color="auto"/>
              <w:right w:val="single" w:sz="4" w:space="0" w:color="auto"/>
            </w:tcBorders>
          </w:tcPr>
          <w:p w14:paraId="73D9D0E0" w14:textId="15B785B3" w:rsidR="00AB3300" w:rsidRPr="004D0C56" w:rsidRDefault="00AB3300" w:rsidP="00AB3300">
            <w:pPr>
              <w:rPr>
                <w:rFonts w:cstheme="minorHAnsi"/>
              </w:rPr>
            </w:pPr>
            <w:r w:rsidRPr="00376A5D">
              <w:rPr>
                <w:rFonts w:ascii="Calibri" w:hAnsi="Calibri"/>
                <w:sz w:val="24"/>
                <w:szCs w:val="24"/>
              </w:rPr>
              <w:t>Strong communication skills</w:t>
            </w:r>
          </w:p>
        </w:tc>
      </w:tr>
      <w:tr w:rsidR="00AB3300" w:rsidRPr="004D0C56" w14:paraId="5D728739" w14:textId="77777777" w:rsidTr="00B401EB">
        <w:tc>
          <w:tcPr>
            <w:tcW w:w="2127" w:type="dxa"/>
            <w:tcBorders>
              <w:top w:val="single" w:sz="4" w:space="0" w:color="auto"/>
              <w:bottom w:val="single" w:sz="4" w:space="0" w:color="auto"/>
              <w:right w:val="single" w:sz="4" w:space="0" w:color="auto"/>
            </w:tcBorders>
          </w:tcPr>
          <w:p w14:paraId="55456942" w14:textId="77777777" w:rsidR="00AB3300" w:rsidRPr="004D0C56" w:rsidRDefault="00AB3300" w:rsidP="00AB3300">
            <w:pPr>
              <w:jc w:val="center"/>
              <w:rPr>
                <w:rFonts w:cstheme="minorHAnsi"/>
              </w:rPr>
            </w:pPr>
            <w:r w:rsidRPr="004D0C56">
              <w:rPr>
                <w:rFonts w:cstheme="minorHAnsi"/>
              </w:rPr>
              <w:t>E</w:t>
            </w:r>
          </w:p>
        </w:tc>
        <w:tc>
          <w:tcPr>
            <w:tcW w:w="7275" w:type="dxa"/>
            <w:tcBorders>
              <w:top w:val="single" w:sz="4" w:space="0" w:color="auto"/>
              <w:left w:val="single" w:sz="4" w:space="0" w:color="auto"/>
              <w:bottom w:val="single" w:sz="4" w:space="0" w:color="auto"/>
              <w:right w:val="single" w:sz="4" w:space="0" w:color="auto"/>
            </w:tcBorders>
          </w:tcPr>
          <w:p w14:paraId="62E3EFC7" w14:textId="3C90EF68" w:rsidR="00AB3300" w:rsidRPr="004D0C56" w:rsidRDefault="00AB3300" w:rsidP="00AB3300">
            <w:pPr>
              <w:rPr>
                <w:rFonts w:cstheme="minorHAnsi"/>
              </w:rPr>
            </w:pPr>
            <w:r w:rsidRPr="00376A5D">
              <w:rPr>
                <w:rFonts w:ascii="Calibri" w:hAnsi="Calibri"/>
                <w:sz w:val="24"/>
                <w:szCs w:val="24"/>
              </w:rPr>
              <w:t>Ability to build relationships</w:t>
            </w:r>
          </w:p>
        </w:tc>
      </w:tr>
      <w:tr w:rsidR="00AB3300" w:rsidRPr="004D0C56" w14:paraId="61F41D29" w14:textId="77777777" w:rsidTr="00B401EB">
        <w:tc>
          <w:tcPr>
            <w:tcW w:w="2127" w:type="dxa"/>
            <w:tcBorders>
              <w:top w:val="single" w:sz="4" w:space="0" w:color="auto"/>
              <w:bottom w:val="single" w:sz="4" w:space="0" w:color="auto"/>
              <w:right w:val="single" w:sz="4" w:space="0" w:color="auto"/>
            </w:tcBorders>
          </w:tcPr>
          <w:p w14:paraId="0DBA7F0F" w14:textId="77777777" w:rsidR="00AB3300" w:rsidRPr="004D0C56" w:rsidRDefault="00AB3300" w:rsidP="00AB3300">
            <w:pPr>
              <w:jc w:val="center"/>
              <w:rPr>
                <w:rFonts w:cstheme="minorHAnsi"/>
              </w:rPr>
            </w:pPr>
            <w:r w:rsidRPr="004D0C56">
              <w:rPr>
                <w:rFonts w:cstheme="minorHAnsi"/>
              </w:rPr>
              <w:t>E</w:t>
            </w:r>
          </w:p>
        </w:tc>
        <w:tc>
          <w:tcPr>
            <w:tcW w:w="7275" w:type="dxa"/>
            <w:tcBorders>
              <w:top w:val="single" w:sz="4" w:space="0" w:color="auto"/>
              <w:left w:val="single" w:sz="4" w:space="0" w:color="auto"/>
              <w:bottom w:val="single" w:sz="4" w:space="0" w:color="auto"/>
              <w:right w:val="single" w:sz="4" w:space="0" w:color="auto"/>
            </w:tcBorders>
          </w:tcPr>
          <w:p w14:paraId="46A924C3" w14:textId="1F3D3848" w:rsidR="00AB3300" w:rsidRPr="004D0C56" w:rsidRDefault="00AB3300" w:rsidP="00AB3300">
            <w:pPr>
              <w:rPr>
                <w:rFonts w:cstheme="minorHAnsi"/>
              </w:rPr>
            </w:pPr>
            <w:r w:rsidRPr="00376A5D">
              <w:rPr>
                <w:rFonts w:ascii="Calibri" w:hAnsi="Calibri"/>
                <w:sz w:val="24"/>
                <w:szCs w:val="24"/>
              </w:rPr>
              <w:t>Understanding of safeguarding</w:t>
            </w:r>
          </w:p>
        </w:tc>
      </w:tr>
      <w:tr w:rsidR="00AB3300" w:rsidRPr="004D0C56" w14:paraId="64B82365" w14:textId="77777777" w:rsidTr="00B401EB">
        <w:tc>
          <w:tcPr>
            <w:tcW w:w="2127" w:type="dxa"/>
            <w:tcBorders>
              <w:top w:val="single" w:sz="4" w:space="0" w:color="auto"/>
              <w:bottom w:val="single" w:sz="4" w:space="0" w:color="auto"/>
              <w:right w:val="single" w:sz="4" w:space="0" w:color="auto"/>
            </w:tcBorders>
          </w:tcPr>
          <w:p w14:paraId="6D0FA34E" w14:textId="77777777" w:rsidR="00AB3300" w:rsidRPr="004D0C56" w:rsidRDefault="00AB3300" w:rsidP="00AB3300">
            <w:pPr>
              <w:jc w:val="center"/>
              <w:rPr>
                <w:rFonts w:cstheme="minorHAnsi"/>
              </w:rPr>
            </w:pPr>
            <w:r w:rsidRPr="004D0C56">
              <w:rPr>
                <w:rFonts w:cstheme="minorHAnsi"/>
              </w:rPr>
              <w:t>E</w:t>
            </w:r>
          </w:p>
        </w:tc>
        <w:tc>
          <w:tcPr>
            <w:tcW w:w="7275" w:type="dxa"/>
            <w:tcBorders>
              <w:top w:val="single" w:sz="4" w:space="0" w:color="auto"/>
              <w:left w:val="single" w:sz="4" w:space="0" w:color="auto"/>
              <w:bottom w:val="single" w:sz="4" w:space="0" w:color="auto"/>
              <w:right w:val="single" w:sz="4" w:space="0" w:color="auto"/>
            </w:tcBorders>
          </w:tcPr>
          <w:p w14:paraId="0BF8D961" w14:textId="0AA4F149" w:rsidR="00AB3300" w:rsidRPr="004D0C56" w:rsidRDefault="00AB3300" w:rsidP="00AB3300">
            <w:pPr>
              <w:rPr>
                <w:rFonts w:cstheme="minorHAnsi"/>
              </w:rPr>
            </w:pPr>
            <w:r w:rsidRPr="00376A5D">
              <w:rPr>
                <w:rFonts w:ascii="Calibri" w:hAnsi="Calibri"/>
                <w:sz w:val="24"/>
                <w:szCs w:val="24"/>
              </w:rPr>
              <w:t>Flexible and adaptable</w:t>
            </w:r>
          </w:p>
        </w:tc>
      </w:tr>
      <w:tr w:rsidR="00A8607E" w:rsidRPr="004D0C56" w14:paraId="30A6E657" w14:textId="77777777" w:rsidTr="00B401EB">
        <w:tc>
          <w:tcPr>
            <w:tcW w:w="2127" w:type="dxa"/>
            <w:tcBorders>
              <w:top w:val="single" w:sz="4" w:space="0" w:color="auto"/>
              <w:bottom w:val="single" w:sz="4" w:space="0" w:color="auto"/>
              <w:right w:val="single" w:sz="4" w:space="0" w:color="auto"/>
            </w:tcBorders>
          </w:tcPr>
          <w:p w14:paraId="255184C4" w14:textId="0DDF60E4" w:rsidR="00A8607E" w:rsidRPr="004D0C56" w:rsidRDefault="00A8607E" w:rsidP="00AB3300">
            <w:pPr>
              <w:jc w:val="center"/>
              <w:rPr>
                <w:rFonts w:cstheme="minorHAnsi"/>
              </w:rPr>
            </w:pPr>
            <w:r>
              <w:rPr>
                <w:rFonts w:cstheme="minorHAnsi"/>
              </w:rPr>
              <w:t>E</w:t>
            </w:r>
          </w:p>
        </w:tc>
        <w:tc>
          <w:tcPr>
            <w:tcW w:w="7275" w:type="dxa"/>
            <w:tcBorders>
              <w:top w:val="single" w:sz="4" w:space="0" w:color="auto"/>
              <w:left w:val="single" w:sz="4" w:space="0" w:color="auto"/>
              <w:bottom w:val="single" w:sz="4" w:space="0" w:color="auto"/>
              <w:right w:val="single" w:sz="4" w:space="0" w:color="auto"/>
            </w:tcBorders>
          </w:tcPr>
          <w:p w14:paraId="435F0DF2" w14:textId="7C09B412" w:rsidR="00A8607E" w:rsidRPr="00376A5D" w:rsidRDefault="00A8607E" w:rsidP="00AB3300">
            <w:pPr>
              <w:rPr>
                <w:rFonts w:ascii="Calibri" w:hAnsi="Calibri"/>
                <w:sz w:val="24"/>
                <w:szCs w:val="24"/>
              </w:rPr>
            </w:pPr>
            <w:r>
              <w:rPr>
                <w:rFonts w:ascii="Calibri" w:hAnsi="Calibri"/>
                <w:sz w:val="24"/>
                <w:szCs w:val="24"/>
              </w:rPr>
              <w:t>Full, clean driving licence</w:t>
            </w:r>
          </w:p>
        </w:tc>
      </w:tr>
    </w:tbl>
    <w:p w14:paraId="3BC2DB06" w14:textId="77777777" w:rsidR="00AB3300" w:rsidRPr="00AB3300" w:rsidRDefault="00AB3300" w:rsidP="00AB3300">
      <w:pPr>
        <w:pStyle w:val="BodyText"/>
        <w:jc w:val="both"/>
        <w:rPr>
          <w:rFonts w:asciiTheme="minorHAnsi" w:hAnsiTheme="minorHAnsi" w:cstheme="minorHAnsi"/>
          <w:iCs/>
          <w:sz w:val="22"/>
          <w:szCs w:val="22"/>
        </w:rPr>
      </w:pPr>
    </w:p>
    <w:sectPr w:rsidR="00AB3300" w:rsidRPr="00AB3300" w:rsidSect="001D58F7">
      <w:headerReference w:type="default" r:id="rId10"/>
      <w:pgSz w:w="11906" w:h="16838"/>
      <w:pgMar w:top="1440" w:right="991"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54EE7" w14:textId="77777777" w:rsidR="00A1638B" w:rsidRDefault="00A1638B" w:rsidP="0045225F">
      <w:pPr>
        <w:spacing w:after="0" w:line="240" w:lineRule="auto"/>
      </w:pPr>
      <w:r>
        <w:separator/>
      </w:r>
    </w:p>
  </w:endnote>
  <w:endnote w:type="continuationSeparator" w:id="0">
    <w:p w14:paraId="4D926DB4" w14:textId="77777777" w:rsidR="00A1638B" w:rsidRDefault="00A1638B" w:rsidP="00452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Roman">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6CF08" w14:textId="77777777" w:rsidR="00A1638B" w:rsidRDefault="00A1638B" w:rsidP="0045225F">
      <w:pPr>
        <w:spacing w:after="0" w:line="240" w:lineRule="auto"/>
      </w:pPr>
      <w:r>
        <w:separator/>
      </w:r>
    </w:p>
  </w:footnote>
  <w:footnote w:type="continuationSeparator" w:id="0">
    <w:p w14:paraId="4C5014C7" w14:textId="77777777" w:rsidR="00A1638B" w:rsidRDefault="00A1638B" w:rsidP="00452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9792" w14:textId="77777777" w:rsidR="001110BD" w:rsidRDefault="001110BD" w:rsidP="001D58F7">
    <w:pPr>
      <w:spacing w:after="0" w:line="240" w:lineRule="auto"/>
      <w:jc w:val="center"/>
      <w:rPr>
        <w:b/>
      </w:rPr>
    </w:pPr>
    <w:r>
      <w:rPr>
        <w:noProof/>
        <w:sz w:val="20"/>
        <w:szCs w:val="20"/>
        <w:lang w:eastAsia="en-GB"/>
      </w:rPr>
      <w:drawing>
        <wp:anchor distT="0" distB="0" distL="114300" distR="114300" simplePos="0" relativeHeight="251658240" behindDoc="0" locked="0" layoutInCell="1" allowOverlap="1" wp14:anchorId="1AB86169" wp14:editId="2E7DBC48">
          <wp:simplePos x="0" y="0"/>
          <wp:positionH relativeFrom="column">
            <wp:posOffset>-561975</wp:posOffset>
          </wp:positionH>
          <wp:positionV relativeFrom="paragraph">
            <wp:posOffset>-316230</wp:posOffset>
          </wp:positionV>
          <wp:extent cx="1924050" cy="760786"/>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SC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4050" cy="760786"/>
                  </a:xfrm>
                  <a:prstGeom prst="rect">
                    <a:avLst/>
                  </a:prstGeom>
                </pic:spPr>
              </pic:pic>
            </a:graphicData>
          </a:graphic>
          <wp14:sizeRelH relativeFrom="page">
            <wp14:pctWidth>0</wp14:pctWidth>
          </wp14:sizeRelH>
          <wp14:sizeRelV relativeFrom="page">
            <wp14:pctHeight>0</wp14:pctHeight>
          </wp14:sizeRelV>
        </wp:anchor>
      </w:drawing>
    </w:r>
    <w:r>
      <w:rPr>
        <w:b/>
      </w:rPr>
      <w:t xml:space="preserve"> </w:t>
    </w:r>
    <w:r w:rsidRPr="001D58F7">
      <w:rPr>
        <w:b/>
      </w:rPr>
      <w:t xml:space="preserve">Job Description: </w:t>
    </w:r>
  </w:p>
  <w:p w14:paraId="5C0328CD" w14:textId="4A3F9219" w:rsidR="001110BD" w:rsidRPr="00AB3300" w:rsidRDefault="00AB3300" w:rsidP="00AB3300">
    <w:pPr>
      <w:spacing w:after="0" w:line="240" w:lineRule="auto"/>
      <w:jc w:val="center"/>
      <w:rPr>
        <w:b/>
        <w:lang w:val="en-US"/>
      </w:rPr>
    </w:pPr>
    <w:r w:rsidRPr="00AB3300">
      <w:rPr>
        <w:b/>
        <w:lang w:val="en-US"/>
      </w:rPr>
      <w:t>AP Support Worker</w:t>
    </w:r>
  </w:p>
  <w:p w14:paraId="0041233B" w14:textId="77777777" w:rsidR="001110BD" w:rsidRPr="0045225F" w:rsidRDefault="001110BD" w:rsidP="001D58F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0957"/>
    <w:multiLevelType w:val="hybridMultilevel"/>
    <w:tmpl w:val="0BB8DB8A"/>
    <w:styleLink w:val="Bullets"/>
    <w:lvl w:ilvl="0" w:tplc="E66A0A9E">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CAEC35EC">
      <w:start w:val="1"/>
      <w:numFmt w:val="bullet"/>
      <w:lvlText w:val="•"/>
      <w:lvlJc w:val="left"/>
      <w:pPr>
        <w:ind w:left="869" w:hanging="429"/>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0C98778A">
      <w:start w:val="1"/>
      <w:numFmt w:val="bullet"/>
      <w:lvlText w:val="•"/>
      <w:lvlJc w:val="left"/>
      <w:pPr>
        <w:ind w:left="1089" w:hanging="429"/>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C4ACA8A">
      <w:start w:val="1"/>
      <w:numFmt w:val="bullet"/>
      <w:lvlText w:val="•"/>
      <w:lvlJc w:val="left"/>
      <w:pPr>
        <w:ind w:left="1309" w:hanging="429"/>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8AFEBDDC">
      <w:start w:val="1"/>
      <w:numFmt w:val="bullet"/>
      <w:lvlText w:val="•"/>
      <w:lvlJc w:val="left"/>
      <w:pPr>
        <w:ind w:left="1529" w:hanging="429"/>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3378D10C">
      <w:start w:val="1"/>
      <w:numFmt w:val="bullet"/>
      <w:lvlText w:val="•"/>
      <w:lvlJc w:val="left"/>
      <w:pPr>
        <w:ind w:left="1749" w:hanging="429"/>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44CCD3B8">
      <w:start w:val="1"/>
      <w:numFmt w:val="bullet"/>
      <w:lvlText w:val="•"/>
      <w:lvlJc w:val="left"/>
      <w:pPr>
        <w:ind w:left="1969" w:hanging="429"/>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C422CCE6">
      <w:start w:val="1"/>
      <w:numFmt w:val="bullet"/>
      <w:lvlText w:val="•"/>
      <w:lvlJc w:val="left"/>
      <w:pPr>
        <w:ind w:left="2189" w:hanging="429"/>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0BD4460E">
      <w:start w:val="1"/>
      <w:numFmt w:val="bullet"/>
      <w:lvlText w:val="•"/>
      <w:lvlJc w:val="left"/>
      <w:pPr>
        <w:ind w:left="2409" w:hanging="429"/>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 w15:restartNumberingAfterBreak="0">
    <w:nsid w:val="0C90307E"/>
    <w:multiLevelType w:val="hybridMultilevel"/>
    <w:tmpl w:val="36E44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10830"/>
    <w:multiLevelType w:val="singleLevel"/>
    <w:tmpl w:val="0809000F"/>
    <w:lvl w:ilvl="0">
      <w:start w:val="1"/>
      <w:numFmt w:val="decimal"/>
      <w:lvlText w:val="%1."/>
      <w:lvlJc w:val="left"/>
      <w:pPr>
        <w:ind w:left="360" w:hanging="360"/>
      </w:pPr>
    </w:lvl>
  </w:abstractNum>
  <w:abstractNum w:abstractNumId="3" w15:restartNumberingAfterBreak="0">
    <w:nsid w:val="145C43A5"/>
    <w:multiLevelType w:val="hybridMultilevel"/>
    <w:tmpl w:val="E1BA47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C61D6C"/>
    <w:multiLevelType w:val="hybridMultilevel"/>
    <w:tmpl w:val="749C1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141AE1"/>
    <w:multiLevelType w:val="hybridMultilevel"/>
    <w:tmpl w:val="E5D0E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057C9"/>
    <w:multiLevelType w:val="hybridMultilevel"/>
    <w:tmpl w:val="E342F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040B22"/>
    <w:multiLevelType w:val="hybridMultilevel"/>
    <w:tmpl w:val="2E6C3CA8"/>
    <w:numStyleLink w:val="ImportedStyle1"/>
  </w:abstractNum>
  <w:abstractNum w:abstractNumId="8" w15:restartNumberingAfterBreak="0">
    <w:nsid w:val="269B423F"/>
    <w:multiLevelType w:val="hybridMultilevel"/>
    <w:tmpl w:val="6A860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C621CB"/>
    <w:multiLevelType w:val="hybridMultilevel"/>
    <w:tmpl w:val="5D8A0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C71A6E"/>
    <w:multiLevelType w:val="hybridMultilevel"/>
    <w:tmpl w:val="072CA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3B3FFA"/>
    <w:multiLevelType w:val="hybridMultilevel"/>
    <w:tmpl w:val="0BB8DB8A"/>
    <w:numStyleLink w:val="Bullets"/>
  </w:abstractNum>
  <w:abstractNum w:abstractNumId="12" w15:restartNumberingAfterBreak="0">
    <w:nsid w:val="32146C50"/>
    <w:multiLevelType w:val="hybridMultilevel"/>
    <w:tmpl w:val="233C1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8C6DEA"/>
    <w:multiLevelType w:val="hybridMultilevel"/>
    <w:tmpl w:val="FF306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7C5418"/>
    <w:multiLevelType w:val="hybridMultilevel"/>
    <w:tmpl w:val="A2FC3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0A7DB7"/>
    <w:multiLevelType w:val="hybridMultilevel"/>
    <w:tmpl w:val="2682D628"/>
    <w:lvl w:ilvl="0" w:tplc="0809000F">
      <w:start w:val="1"/>
      <w:numFmt w:val="decimal"/>
      <w:lvlText w:val="%1."/>
      <w:lvlJc w:val="left"/>
      <w:pPr>
        <w:ind w:left="720" w:hanging="360"/>
      </w:pPr>
      <w:rPr>
        <w:rFonts w:hint="default"/>
      </w:rPr>
    </w:lvl>
    <w:lvl w:ilvl="1" w:tplc="4246ED0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363D64"/>
    <w:multiLevelType w:val="hybridMultilevel"/>
    <w:tmpl w:val="DDACC2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DFE0B2E"/>
    <w:multiLevelType w:val="hybridMultilevel"/>
    <w:tmpl w:val="0E84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A54D89"/>
    <w:multiLevelType w:val="hybridMultilevel"/>
    <w:tmpl w:val="A3268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512FAA"/>
    <w:multiLevelType w:val="singleLevel"/>
    <w:tmpl w:val="B3184F98"/>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17F6B08"/>
    <w:multiLevelType w:val="hybridMultilevel"/>
    <w:tmpl w:val="BE3EF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BF7A22"/>
    <w:multiLevelType w:val="hybridMultilevel"/>
    <w:tmpl w:val="7820E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D14D1D"/>
    <w:multiLevelType w:val="hybridMultilevel"/>
    <w:tmpl w:val="1B782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B116B4"/>
    <w:multiLevelType w:val="hybridMultilevel"/>
    <w:tmpl w:val="691E1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EE07F3"/>
    <w:multiLevelType w:val="hybridMultilevel"/>
    <w:tmpl w:val="10364994"/>
    <w:lvl w:ilvl="0" w:tplc="0809000F">
      <w:start w:val="1"/>
      <w:numFmt w:val="decimal"/>
      <w:lvlText w:val="%1."/>
      <w:lvlJc w:val="left"/>
      <w:pPr>
        <w:ind w:left="720" w:hanging="360"/>
      </w:pPr>
      <w:rPr>
        <w:rFonts w:hint="default"/>
      </w:rPr>
    </w:lvl>
    <w:lvl w:ilvl="1" w:tplc="3AC4002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FE30A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C837681"/>
    <w:multiLevelType w:val="hybridMultilevel"/>
    <w:tmpl w:val="7D9EA9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2412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58236F2"/>
    <w:multiLevelType w:val="hybridMultilevel"/>
    <w:tmpl w:val="2E6C3CA8"/>
    <w:styleLink w:val="ImportedStyle1"/>
    <w:lvl w:ilvl="0" w:tplc="5776D33E">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CBEAF0E">
      <w:start w:val="1"/>
      <w:numFmt w:val="bullet"/>
      <w:lvlText w:val="·"/>
      <w:lvlJc w:val="left"/>
      <w:pPr>
        <w:ind w:left="393" w:hanging="393"/>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51BACE4E">
      <w:start w:val="1"/>
      <w:numFmt w:val="bullet"/>
      <w:lvlText w:val="·"/>
      <w:lvlJc w:val="left"/>
      <w:pPr>
        <w:ind w:left="393" w:hanging="393"/>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42C8871E">
      <w:start w:val="1"/>
      <w:numFmt w:val="bullet"/>
      <w:lvlText w:val="·"/>
      <w:lvlJc w:val="left"/>
      <w:pPr>
        <w:ind w:left="393" w:hanging="393"/>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506FF96">
      <w:start w:val="1"/>
      <w:numFmt w:val="bullet"/>
      <w:lvlText w:val="·"/>
      <w:lvlJc w:val="left"/>
      <w:pPr>
        <w:ind w:left="393" w:hanging="393"/>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BF8E615A">
      <w:start w:val="1"/>
      <w:numFmt w:val="bullet"/>
      <w:lvlText w:val="·"/>
      <w:lvlJc w:val="left"/>
      <w:pPr>
        <w:ind w:left="393" w:hanging="393"/>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0ED2D76A">
      <w:start w:val="1"/>
      <w:numFmt w:val="bullet"/>
      <w:lvlText w:val="·"/>
      <w:lvlJc w:val="left"/>
      <w:pPr>
        <w:ind w:left="393" w:hanging="393"/>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B0D6AAB2">
      <w:start w:val="1"/>
      <w:numFmt w:val="bullet"/>
      <w:lvlText w:val="·"/>
      <w:lvlJc w:val="left"/>
      <w:pPr>
        <w:ind w:left="393" w:hanging="393"/>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FEF6DDEC">
      <w:start w:val="1"/>
      <w:numFmt w:val="bullet"/>
      <w:lvlText w:val="·"/>
      <w:lvlJc w:val="left"/>
      <w:pPr>
        <w:ind w:left="393" w:hanging="393"/>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9" w15:restartNumberingAfterBreak="0">
    <w:nsid w:val="5B103B2A"/>
    <w:multiLevelType w:val="hybridMultilevel"/>
    <w:tmpl w:val="483C99F4"/>
    <w:lvl w:ilvl="0" w:tplc="0809000F">
      <w:start w:val="1"/>
      <w:numFmt w:val="decimal"/>
      <w:lvlText w:val="%1."/>
      <w:lvlJc w:val="left"/>
      <w:pPr>
        <w:ind w:left="720" w:hanging="360"/>
      </w:pPr>
      <w:rPr>
        <w:rFonts w:hint="default"/>
      </w:rPr>
    </w:lvl>
    <w:lvl w:ilvl="1" w:tplc="A04C0F3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E85018"/>
    <w:multiLevelType w:val="hybridMultilevel"/>
    <w:tmpl w:val="D1E03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2460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3A44C0B"/>
    <w:multiLevelType w:val="hybridMultilevel"/>
    <w:tmpl w:val="FBD0E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AA0D7F"/>
    <w:multiLevelType w:val="hybridMultilevel"/>
    <w:tmpl w:val="05388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B737B0"/>
    <w:multiLevelType w:val="hybridMultilevel"/>
    <w:tmpl w:val="46FC8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8D5BCE"/>
    <w:multiLevelType w:val="hybridMultilevel"/>
    <w:tmpl w:val="619E7B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CF5135"/>
    <w:multiLevelType w:val="hybridMultilevel"/>
    <w:tmpl w:val="407E9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D10F29"/>
    <w:multiLevelType w:val="hybridMultilevel"/>
    <w:tmpl w:val="A9522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886971"/>
    <w:multiLevelType w:val="hybridMultilevel"/>
    <w:tmpl w:val="E8720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903FD2"/>
    <w:multiLevelType w:val="hybridMultilevel"/>
    <w:tmpl w:val="1B7A6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C65230"/>
    <w:multiLevelType w:val="hybridMultilevel"/>
    <w:tmpl w:val="A756F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0590645">
    <w:abstractNumId w:val="8"/>
  </w:num>
  <w:num w:numId="2" w16cid:durableId="2082482528">
    <w:abstractNumId w:val="10"/>
  </w:num>
  <w:num w:numId="3" w16cid:durableId="810253256">
    <w:abstractNumId w:val="22"/>
  </w:num>
  <w:num w:numId="4" w16cid:durableId="217405297">
    <w:abstractNumId w:val="13"/>
  </w:num>
  <w:num w:numId="5" w16cid:durableId="2132552249">
    <w:abstractNumId w:val="30"/>
  </w:num>
  <w:num w:numId="6" w16cid:durableId="28145209">
    <w:abstractNumId w:val="35"/>
  </w:num>
  <w:num w:numId="7" w16cid:durableId="365643819">
    <w:abstractNumId w:val="32"/>
  </w:num>
  <w:num w:numId="8" w16cid:durableId="1381054755">
    <w:abstractNumId w:val="3"/>
  </w:num>
  <w:num w:numId="9" w16cid:durableId="1368724767">
    <w:abstractNumId w:val="33"/>
  </w:num>
  <w:num w:numId="10" w16cid:durableId="1177692474">
    <w:abstractNumId w:val="29"/>
  </w:num>
  <w:num w:numId="11" w16cid:durableId="2092893668">
    <w:abstractNumId w:val="38"/>
  </w:num>
  <w:num w:numId="12" w16cid:durableId="597099583">
    <w:abstractNumId w:val="26"/>
  </w:num>
  <w:num w:numId="13" w16cid:durableId="1057511852">
    <w:abstractNumId w:val="20"/>
  </w:num>
  <w:num w:numId="14" w16cid:durableId="2132702195">
    <w:abstractNumId w:val="40"/>
  </w:num>
  <w:num w:numId="15" w16cid:durableId="1285848023">
    <w:abstractNumId w:val="9"/>
  </w:num>
  <w:num w:numId="16" w16cid:durableId="1056466800">
    <w:abstractNumId w:val="18"/>
  </w:num>
  <w:num w:numId="17" w16cid:durableId="2044673099">
    <w:abstractNumId w:val="6"/>
  </w:num>
  <w:num w:numId="18" w16cid:durableId="395780943">
    <w:abstractNumId w:val="24"/>
  </w:num>
  <w:num w:numId="19" w16cid:durableId="796410957">
    <w:abstractNumId w:val="36"/>
  </w:num>
  <w:num w:numId="20" w16cid:durableId="1876887879">
    <w:abstractNumId w:val="17"/>
  </w:num>
  <w:num w:numId="21" w16cid:durableId="1728140492">
    <w:abstractNumId w:val="4"/>
  </w:num>
  <w:num w:numId="22" w16cid:durableId="304046264">
    <w:abstractNumId w:val="39"/>
  </w:num>
  <w:num w:numId="23" w16cid:durableId="915821597">
    <w:abstractNumId w:val="34"/>
  </w:num>
  <w:num w:numId="24" w16cid:durableId="1680739721">
    <w:abstractNumId w:val="21"/>
  </w:num>
  <w:num w:numId="25" w16cid:durableId="570391375">
    <w:abstractNumId w:val="15"/>
  </w:num>
  <w:num w:numId="26" w16cid:durableId="431055048">
    <w:abstractNumId w:val="16"/>
  </w:num>
  <w:num w:numId="27" w16cid:durableId="1052117871">
    <w:abstractNumId w:val="37"/>
  </w:num>
  <w:num w:numId="28" w16cid:durableId="316421152">
    <w:abstractNumId w:val="14"/>
  </w:num>
  <w:num w:numId="29" w16cid:durableId="1116608226">
    <w:abstractNumId w:val="12"/>
  </w:num>
  <w:num w:numId="30" w16cid:durableId="1463495737">
    <w:abstractNumId w:val="1"/>
  </w:num>
  <w:num w:numId="31" w16cid:durableId="126246000">
    <w:abstractNumId w:val="23"/>
  </w:num>
  <w:num w:numId="32" w16cid:durableId="1794716595">
    <w:abstractNumId w:val="19"/>
  </w:num>
  <w:num w:numId="33" w16cid:durableId="1112047264">
    <w:abstractNumId w:val="2"/>
  </w:num>
  <w:num w:numId="34" w16cid:durableId="1084569851">
    <w:abstractNumId w:val="25"/>
  </w:num>
  <w:num w:numId="35" w16cid:durableId="481505250">
    <w:abstractNumId w:val="27"/>
  </w:num>
  <w:num w:numId="36" w16cid:durableId="2134328205">
    <w:abstractNumId w:val="31"/>
  </w:num>
  <w:num w:numId="37" w16cid:durableId="1944527853">
    <w:abstractNumId w:val="5"/>
  </w:num>
  <w:num w:numId="38" w16cid:durableId="2027825234">
    <w:abstractNumId w:val="7"/>
  </w:num>
  <w:num w:numId="39" w16cid:durableId="594093485">
    <w:abstractNumId w:val="28"/>
  </w:num>
  <w:num w:numId="40" w16cid:durableId="132215131">
    <w:abstractNumId w:val="11"/>
  </w:num>
  <w:num w:numId="41" w16cid:durableId="1993674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2C6"/>
    <w:rsid w:val="00001DF6"/>
    <w:rsid w:val="00016A1E"/>
    <w:rsid w:val="00044F26"/>
    <w:rsid w:val="00065895"/>
    <w:rsid w:val="00095987"/>
    <w:rsid w:val="001110BD"/>
    <w:rsid w:val="00124297"/>
    <w:rsid w:val="00135084"/>
    <w:rsid w:val="00195D88"/>
    <w:rsid w:val="001D58F7"/>
    <w:rsid w:val="00214870"/>
    <w:rsid w:val="002911A4"/>
    <w:rsid w:val="002B3658"/>
    <w:rsid w:val="002C68AA"/>
    <w:rsid w:val="00300D7F"/>
    <w:rsid w:val="004218BE"/>
    <w:rsid w:val="0045225F"/>
    <w:rsid w:val="004D0C56"/>
    <w:rsid w:val="005F318A"/>
    <w:rsid w:val="006213C4"/>
    <w:rsid w:val="00665143"/>
    <w:rsid w:val="006C4E11"/>
    <w:rsid w:val="007A75B6"/>
    <w:rsid w:val="007B6BB4"/>
    <w:rsid w:val="00802BEF"/>
    <w:rsid w:val="008242FC"/>
    <w:rsid w:val="0089130D"/>
    <w:rsid w:val="00892257"/>
    <w:rsid w:val="0089400C"/>
    <w:rsid w:val="008C71A3"/>
    <w:rsid w:val="009256FA"/>
    <w:rsid w:val="00944CFA"/>
    <w:rsid w:val="00961264"/>
    <w:rsid w:val="00A1638B"/>
    <w:rsid w:val="00A45795"/>
    <w:rsid w:val="00A8607E"/>
    <w:rsid w:val="00AB3300"/>
    <w:rsid w:val="00AC6DAC"/>
    <w:rsid w:val="00B401EB"/>
    <w:rsid w:val="00B50891"/>
    <w:rsid w:val="00C11B77"/>
    <w:rsid w:val="00C5151C"/>
    <w:rsid w:val="00C57099"/>
    <w:rsid w:val="00C742C6"/>
    <w:rsid w:val="00C7696C"/>
    <w:rsid w:val="00C80334"/>
    <w:rsid w:val="00CA3601"/>
    <w:rsid w:val="00CB6B33"/>
    <w:rsid w:val="00D04053"/>
    <w:rsid w:val="00D16727"/>
    <w:rsid w:val="00DF5485"/>
    <w:rsid w:val="00E01362"/>
    <w:rsid w:val="00E07CE8"/>
    <w:rsid w:val="00EB5F03"/>
    <w:rsid w:val="00EC64C4"/>
    <w:rsid w:val="00ED72F4"/>
    <w:rsid w:val="00EE43DF"/>
    <w:rsid w:val="00F26C7D"/>
    <w:rsid w:val="00FA3FFA"/>
    <w:rsid w:val="00FA6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73E59"/>
  <w15:docId w15:val="{786D8BE5-BCA4-4B2C-8ED7-B94A8047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4D0C56"/>
    <w:pPr>
      <w:keepNext/>
      <w:spacing w:after="0" w:line="240" w:lineRule="auto"/>
      <w:ind w:left="142"/>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4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42C6"/>
    <w:pPr>
      <w:spacing w:after="0" w:line="240" w:lineRule="auto"/>
    </w:pPr>
  </w:style>
  <w:style w:type="paragraph" w:styleId="ListParagraph">
    <w:name w:val="List Paragraph"/>
    <w:basedOn w:val="Normal"/>
    <w:uiPriority w:val="34"/>
    <w:qFormat/>
    <w:rsid w:val="00C742C6"/>
    <w:pPr>
      <w:ind w:left="720"/>
      <w:contextualSpacing/>
    </w:pPr>
  </w:style>
  <w:style w:type="paragraph" w:customStyle="1" w:styleId="Default">
    <w:name w:val="Default"/>
    <w:rsid w:val="00C7696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4522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25F"/>
  </w:style>
  <w:style w:type="paragraph" w:styleId="Footer">
    <w:name w:val="footer"/>
    <w:basedOn w:val="Normal"/>
    <w:link w:val="FooterChar"/>
    <w:uiPriority w:val="99"/>
    <w:unhideWhenUsed/>
    <w:rsid w:val="004522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25F"/>
  </w:style>
  <w:style w:type="paragraph" w:styleId="BalloonText">
    <w:name w:val="Balloon Text"/>
    <w:basedOn w:val="Normal"/>
    <w:link w:val="BalloonTextChar"/>
    <w:uiPriority w:val="99"/>
    <w:semiHidden/>
    <w:unhideWhenUsed/>
    <w:rsid w:val="00421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8BE"/>
    <w:rPr>
      <w:rFonts w:ascii="Tahoma" w:hAnsi="Tahoma" w:cs="Tahoma"/>
      <w:sz w:val="16"/>
      <w:szCs w:val="16"/>
    </w:rPr>
  </w:style>
  <w:style w:type="paragraph" w:styleId="BodyText">
    <w:name w:val="Body Text"/>
    <w:basedOn w:val="Normal"/>
    <w:link w:val="BodyTextChar"/>
    <w:unhideWhenUsed/>
    <w:rsid w:val="00DF5485"/>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DF5485"/>
    <w:rPr>
      <w:rFonts w:ascii="Arial" w:eastAsia="Times New Roman" w:hAnsi="Arial" w:cs="Times New Roman"/>
      <w:sz w:val="24"/>
      <w:szCs w:val="20"/>
      <w:lang w:eastAsia="en-GB"/>
    </w:rPr>
  </w:style>
  <w:style w:type="character" w:customStyle="1" w:styleId="Heading2Char">
    <w:name w:val="Heading 2 Char"/>
    <w:basedOn w:val="DefaultParagraphFont"/>
    <w:link w:val="Heading2"/>
    <w:rsid w:val="004D0C56"/>
    <w:rPr>
      <w:rFonts w:ascii="Arial" w:eastAsia="Times New Roman" w:hAnsi="Arial" w:cs="Times New Roman"/>
      <w:b/>
      <w:sz w:val="24"/>
      <w:szCs w:val="20"/>
    </w:rPr>
  </w:style>
  <w:style w:type="numbering" w:customStyle="1" w:styleId="ImportedStyle1">
    <w:name w:val="Imported Style 1"/>
    <w:rsid w:val="00AB3300"/>
    <w:pPr>
      <w:numPr>
        <w:numId w:val="39"/>
      </w:numPr>
    </w:pPr>
  </w:style>
  <w:style w:type="numbering" w:customStyle="1" w:styleId="Bullets">
    <w:name w:val="Bullets"/>
    <w:rsid w:val="00AB3300"/>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09834">
      <w:bodyDiv w:val="1"/>
      <w:marLeft w:val="0"/>
      <w:marRight w:val="0"/>
      <w:marTop w:val="0"/>
      <w:marBottom w:val="0"/>
      <w:divBdr>
        <w:top w:val="none" w:sz="0" w:space="0" w:color="auto"/>
        <w:left w:val="none" w:sz="0" w:space="0" w:color="auto"/>
        <w:bottom w:val="none" w:sz="0" w:space="0" w:color="auto"/>
        <w:right w:val="none" w:sz="0" w:space="0" w:color="auto"/>
      </w:divBdr>
    </w:div>
    <w:div w:id="456414599">
      <w:bodyDiv w:val="1"/>
      <w:marLeft w:val="0"/>
      <w:marRight w:val="0"/>
      <w:marTop w:val="0"/>
      <w:marBottom w:val="0"/>
      <w:divBdr>
        <w:top w:val="none" w:sz="0" w:space="0" w:color="auto"/>
        <w:left w:val="none" w:sz="0" w:space="0" w:color="auto"/>
        <w:bottom w:val="none" w:sz="0" w:space="0" w:color="auto"/>
        <w:right w:val="none" w:sz="0" w:space="0" w:color="auto"/>
      </w:divBdr>
    </w:div>
    <w:div w:id="748422784">
      <w:bodyDiv w:val="1"/>
      <w:marLeft w:val="0"/>
      <w:marRight w:val="0"/>
      <w:marTop w:val="0"/>
      <w:marBottom w:val="0"/>
      <w:divBdr>
        <w:top w:val="none" w:sz="0" w:space="0" w:color="auto"/>
        <w:left w:val="none" w:sz="0" w:space="0" w:color="auto"/>
        <w:bottom w:val="none" w:sz="0" w:space="0" w:color="auto"/>
        <w:right w:val="none" w:sz="0" w:space="0" w:color="auto"/>
      </w:divBdr>
    </w:div>
    <w:div w:id="1906185661">
      <w:bodyDiv w:val="1"/>
      <w:marLeft w:val="0"/>
      <w:marRight w:val="0"/>
      <w:marTop w:val="0"/>
      <w:marBottom w:val="0"/>
      <w:divBdr>
        <w:top w:val="none" w:sz="0" w:space="0" w:color="auto"/>
        <w:left w:val="none" w:sz="0" w:space="0" w:color="auto"/>
        <w:bottom w:val="none" w:sz="0" w:space="0" w:color="auto"/>
        <w:right w:val="none" w:sz="0" w:space="0" w:color="auto"/>
      </w:divBdr>
    </w:div>
    <w:div w:id="191542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7d9ea5a-149f-474e-83f7-e52446e38284" xsi:nil="true"/>
    <lcf76f155ced4ddcb4097134ff3c332f xmlns="8ebaf0e3-3bc6-4d73-8014-5a9af03d543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B9E931D420BF41A921E00ECF9BB506" ma:contentTypeVersion="14" ma:contentTypeDescription="Create a new document." ma:contentTypeScope="" ma:versionID="15bd36ee3fae8b10752dab03ae78fa5b">
  <xsd:schema xmlns:xsd="http://www.w3.org/2001/XMLSchema" xmlns:xs="http://www.w3.org/2001/XMLSchema" xmlns:p="http://schemas.microsoft.com/office/2006/metadata/properties" xmlns:ns2="8ebaf0e3-3bc6-4d73-8014-5a9af03d5431" xmlns:ns3="67d9ea5a-149f-474e-83f7-e52446e38284" targetNamespace="http://schemas.microsoft.com/office/2006/metadata/properties" ma:root="true" ma:fieldsID="3a531313d2b426206e8cd91a4679be00" ns2:_="" ns3:_="">
    <xsd:import namespace="8ebaf0e3-3bc6-4d73-8014-5a9af03d5431"/>
    <xsd:import namespace="67d9ea5a-149f-474e-83f7-e52446e382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af0e3-3bc6-4d73-8014-5a9af03d5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e8afa8-6a4e-4935-9d57-e5bb7ef7f0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d9ea5a-149f-474e-83f7-e52446e382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d0d79a7-e608-467f-b4f5-d6e84a343839}" ma:internalName="TaxCatchAll" ma:showField="CatchAllData" ma:web="67d9ea5a-149f-474e-83f7-e52446e382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65FAE8-BCC8-4528-801B-97ECEFCFFA4C}">
  <ds:schemaRefs>
    <ds:schemaRef ds:uri="http://schemas.microsoft.com/sharepoint/v3/contenttype/forms"/>
  </ds:schemaRefs>
</ds:datastoreItem>
</file>

<file path=customXml/itemProps2.xml><?xml version="1.0" encoding="utf-8"?>
<ds:datastoreItem xmlns:ds="http://schemas.openxmlformats.org/officeDocument/2006/customXml" ds:itemID="{6DA0D2DA-6FA9-4918-A3BE-17F459DA2686}">
  <ds:schemaRefs>
    <ds:schemaRef ds:uri="http://schemas.microsoft.com/office/2006/metadata/properties"/>
    <ds:schemaRef ds:uri="http://schemas.microsoft.com/office/infopath/2007/PartnerControls"/>
    <ds:schemaRef ds:uri="67d9ea5a-149f-474e-83f7-e52446e38284"/>
    <ds:schemaRef ds:uri="8ebaf0e3-3bc6-4d73-8014-5a9af03d5431"/>
  </ds:schemaRefs>
</ds:datastoreItem>
</file>

<file path=customXml/itemProps3.xml><?xml version="1.0" encoding="utf-8"?>
<ds:datastoreItem xmlns:ds="http://schemas.openxmlformats.org/officeDocument/2006/customXml" ds:itemID="{8AE5F8C0-9857-46E6-A943-FD487D1CB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af0e3-3bc6-4d73-8014-5a9af03d5431"/>
    <ds:schemaRef ds:uri="67d9ea5a-149f-474e-83f7-e52446e38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Argent</dc:creator>
  <cp:lastModifiedBy>Heidi Nash</cp:lastModifiedBy>
  <cp:revision>3</cp:revision>
  <cp:lastPrinted>2019-05-08T14:10:00Z</cp:lastPrinted>
  <dcterms:created xsi:type="dcterms:W3CDTF">2026-06-25T10:46:00Z</dcterms:created>
  <dcterms:modified xsi:type="dcterms:W3CDTF">2026-06-25T10:58:00Z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0x01010094B9E931D420BF41A921E00ECF9BB506</vt:lpwstr>
  </property>
  <property fmtid="{D5CDD505-2E9C-101B-9397-08002B2CF9AE}" pid="3" name="Order">
    <vt:r8>2416200</vt:r8>
  </property>
  <property fmtid="{D5CDD505-2E9C-101B-9397-08002B2CF9AE}" pid="4" name="GUID">
    <vt:lpwstr>9a0ba440-7bdd-49b9-865d-7b4383f29954</vt:lpwstr>
  </property>
  <property fmtid="{D5CDD505-2E9C-101B-9397-08002B2CF9AE}" pid="5" name="MediaServiceImageTags">
    <vt:lpwstr/>
  </property>
  <property fmtid="{D5CDD505-2E9C-101B-9397-08002B2CF9AE}" pid="6" name="WorkflowVersion">
    <vt:i4>1</vt:i4>
  </property>
</Properties>
</file>