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60E51" w:rsidRDefault="00000000" w:rsidP="00460E51">
      <w:pPr>
        <w:widowControl w:val="0"/>
        <w:pBdr>
          <w:top w:val="nil"/>
          <w:left w:val="nil"/>
          <w:bottom w:val="nil"/>
          <w:right w:val="nil"/>
          <w:between w:val="nil"/>
        </w:pBdr>
        <w:spacing w:line="480" w:lineRule="auto"/>
        <w:ind w:left="1451" w:hanging="10"/>
        <w:rPr>
          <w:b/>
          <w:bCs/>
          <w:sz w:val="24"/>
          <w:szCs w:val="24"/>
        </w:rPr>
      </w:pPr>
      <w:r>
        <w:rPr>
          <w:b/>
          <w:bCs/>
          <w:color w:val="000000"/>
          <w:sz w:val="24"/>
          <w:szCs w:val="24"/>
        </w:rPr>
        <w:t xml:space="preserve">Wellspring Academy Trust </w:t>
      </w:r>
      <w:r>
        <w:rPr>
          <w:b/>
          <w:bCs/>
          <w:noProof/>
          <w:color w:val="000000"/>
          <w:sz w:val="24"/>
          <w:szCs w:val="24"/>
        </w:rPr>
        <w:drawing>
          <wp:inline distT="19050" distB="19050" distL="19050" distR="19050">
            <wp:extent cx="1228725" cy="762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228725" cy="762000"/>
                    </a:xfrm>
                    <a:prstGeom prst="rect">
                      <a:avLst/>
                    </a:prstGeom>
                    <a:ln/>
                  </pic:spPr>
                </pic:pic>
              </a:graphicData>
            </a:graphic>
          </wp:inline>
        </w:drawing>
      </w:r>
      <w:r>
        <w:rPr>
          <w:b/>
          <w:bCs/>
          <w:sz w:val="24"/>
          <w:szCs w:val="24"/>
        </w:rPr>
        <w:t xml:space="preserve">  </w:t>
      </w:r>
    </w:p>
    <w:p w:rsidR="005C3399" w:rsidRDefault="00000000" w:rsidP="00460E51">
      <w:pPr>
        <w:widowControl w:val="0"/>
        <w:pBdr>
          <w:top w:val="nil"/>
          <w:left w:val="nil"/>
          <w:bottom w:val="nil"/>
          <w:right w:val="nil"/>
          <w:between w:val="nil"/>
        </w:pBdr>
        <w:spacing w:line="480" w:lineRule="auto"/>
        <w:ind w:left="720" w:firstLine="720"/>
        <w:rPr>
          <w:b/>
          <w:bCs/>
          <w:color w:val="000000"/>
          <w:sz w:val="24"/>
          <w:szCs w:val="24"/>
        </w:rPr>
      </w:pPr>
      <w:r>
        <w:rPr>
          <w:b/>
          <w:bCs/>
          <w:sz w:val="24"/>
          <w:szCs w:val="24"/>
        </w:rPr>
        <w:t>Laceby Stanford Primary Academy</w:t>
      </w:r>
    </w:p>
    <w:p w:rsidR="005C3399" w:rsidRDefault="00000000">
      <w:pPr>
        <w:widowControl w:val="0"/>
        <w:pBdr>
          <w:top w:val="nil"/>
          <w:left w:val="nil"/>
          <w:bottom w:val="nil"/>
          <w:right w:val="nil"/>
          <w:between w:val="nil"/>
        </w:pBdr>
        <w:spacing w:before="47" w:line="240" w:lineRule="auto"/>
        <w:ind w:left="1444"/>
        <w:rPr>
          <w:b/>
          <w:bCs/>
          <w:color w:val="000000"/>
          <w:sz w:val="24"/>
          <w:szCs w:val="24"/>
        </w:rPr>
      </w:pPr>
      <w:r>
        <w:rPr>
          <w:b/>
          <w:bCs/>
          <w:color w:val="000000"/>
          <w:sz w:val="24"/>
          <w:szCs w:val="24"/>
        </w:rPr>
        <w:t xml:space="preserve">Job Description  </w:t>
      </w:r>
    </w:p>
    <w:p w:rsidR="005C3399" w:rsidRDefault="00000000">
      <w:pPr>
        <w:widowControl w:val="0"/>
        <w:pBdr>
          <w:top w:val="nil"/>
          <w:left w:val="nil"/>
          <w:bottom w:val="nil"/>
          <w:right w:val="nil"/>
          <w:between w:val="nil"/>
        </w:pBdr>
        <w:spacing w:before="237" w:line="240" w:lineRule="auto"/>
        <w:ind w:left="1457"/>
        <w:rPr>
          <w:b/>
          <w:bCs/>
          <w:color w:val="000000"/>
          <w:sz w:val="24"/>
          <w:szCs w:val="24"/>
        </w:rPr>
      </w:pPr>
      <w:r>
        <w:rPr>
          <w:b/>
          <w:bCs/>
          <w:color w:val="000000"/>
          <w:sz w:val="24"/>
          <w:szCs w:val="24"/>
        </w:rPr>
        <w:t xml:space="preserve">Post Title: Teaching Assistant Level 2 </w:t>
      </w:r>
    </w:p>
    <w:p w:rsidR="005C3399" w:rsidRDefault="00000000">
      <w:pPr>
        <w:widowControl w:val="0"/>
        <w:pBdr>
          <w:top w:val="nil"/>
          <w:left w:val="nil"/>
          <w:bottom w:val="nil"/>
          <w:right w:val="nil"/>
          <w:between w:val="nil"/>
        </w:pBdr>
        <w:spacing w:before="157" w:line="240" w:lineRule="auto"/>
        <w:ind w:left="1457"/>
        <w:rPr>
          <w:b/>
          <w:bCs/>
          <w:color w:val="000000"/>
          <w:sz w:val="24"/>
          <w:szCs w:val="24"/>
        </w:rPr>
      </w:pPr>
      <w:r>
        <w:rPr>
          <w:b/>
          <w:bCs/>
          <w:color w:val="000000"/>
          <w:sz w:val="24"/>
          <w:szCs w:val="24"/>
        </w:rPr>
        <w:t xml:space="preserve">Reporting to: Headteacher </w:t>
      </w:r>
    </w:p>
    <w:p w:rsidR="005C3399" w:rsidRDefault="00000000">
      <w:pPr>
        <w:widowControl w:val="0"/>
        <w:pBdr>
          <w:top w:val="nil"/>
          <w:left w:val="nil"/>
          <w:bottom w:val="nil"/>
          <w:right w:val="nil"/>
          <w:between w:val="nil"/>
        </w:pBdr>
        <w:spacing w:before="157" w:line="240" w:lineRule="auto"/>
        <w:ind w:left="1448"/>
        <w:rPr>
          <w:b/>
          <w:bCs/>
          <w:color w:val="000000"/>
          <w:sz w:val="24"/>
          <w:szCs w:val="24"/>
        </w:rPr>
      </w:pPr>
      <w:r>
        <w:rPr>
          <w:b/>
          <w:bCs/>
          <w:color w:val="000000"/>
          <w:sz w:val="24"/>
          <w:szCs w:val="24"/>
        </w:rPr>
        <w:t xml:space="preserve">Salary: NJC3 </w:t>
      </w:r>
    </w:p>
    <w:p w:rsidR="005C3399" w:rsidRDefault="00000000">
      <w:pPr>
        <w:widowControl w:val="0"/>
        <w:pBdr>
          <w:top w:val="nil"/>
          <w:left w:val="nil"/>
          <w:bottom w:val="nil"/>
          <w:right w:val="nil"/>
          <w:between w:val="nil"/>
        </w:pBdr>
        <w:spacing w:before="869" w:line="240" w:lineRule="auto"/>
        <w:ind w:left="1817"/>
        <w:rPr>
          <w:rFonts w:ascii="Calibri" w:eastAsia="Calibri" w:hAnsi="Calibri" w:cs="Calibri"/>
          <w:b/>
          <w:bCs/>
          <w:color w:val="000000"/>
          <w:sz w:val="24"/>
          <w:szCs w:val="24"/>
        </w:rPr>
      </w:pPr>
      <w:r>
        <w:rPr>
          <w:rFonts w:ascii="Calibri" w:eastAsia="Calibri" w:hAnsi="Calibri" w:cs="Calibri"/>
          <w:b/>
          <w:bCs/>
          <w:color w:val="000000"/>
          <w:sz w:val="24"/>
          <w:szCs w:val="24"/>
        </w:rPr>
        <w:t xml:space="preserve">1. PURPOSE OF JOB: </w:t>
      </w:r>
    </w:p>
    <w:p w:rsidR="005C3399" w:rsidRDefault="00000000">
      <w:pPr>
        <w:widowControl w:val="0"/>
        <w:pBdr>
          <w:top w:val="nil"/>
          <w:left w:val="nil"/>
          <w:bottom w:val="nil"/>
          <w:right w:val="nil"/>
          <w:between w:val="nil"/>
        </w:pBdr>
        <w:spacing w:before="12" w:line="244" w:lineRule="auto"/>
        <w:ind w:left="2161" w:right="1110" w:hanging="2"/>
        <w:rPr>
          <w:rFonts w:ascii="Calibri" w:eastAsia="Calibri" w:hAnsi="Calibri" w:cs="Calibri"/>
          <w:color w:val="000000"/>
          <w:sz w:val="24"/>
          <w:szCs w:val="24"/>
        </w:rPr>
      </w:pPr>
      <w:r>
        <w:rPr>
          <w:rFonts w:ascii="Calibri" w:eastAsia="Calibri" w:hAnsi="Calibri" w:cs="Calibri"/>
          <w:color w:val="000000"/>
          <w:sz w:val="24"/>
          <w:szCs w:val="24"/>
        </w:rPr>
        <w:t xml:space="preserve">Teaching Assistants are appointed to work with pupils over the whole age range as part of a team under the direction of the line manager and the supervision of a classroom teacher/senior staff. </w:t>
      </w:r>
    </w:p>
    <w:p w:rsidR="005C3399" w:rsidRDefault="00000000">
      <w:pPr>
        <w:widowControl w:val="0"/>
        <w:pBdr>
          <w:top w:val="nil"/>
          <w:left w:val="nil"/>
          <w:bottom w:val="nil"/>
          <w:right w:val="nil"/>
          <w:between w:val="nil"/>
        </w:pBdr>
        <w:spacing w:before="301" w:line="244" w:lineRule="auto"/>
        <w:ind w:left="2026" w:right="956" w:hanging="2"/>
        <w:rPr>
          <w:rFonts w:ascii="Calibri" w:eastAsia="Calibri" w:hAnsi="Calibri" w:cs="Calibri"/>
          <w:color w:val="000000"/>
          <w:sz w:val="24"/>
          <w:szCs w:val="24"/>
        </w:rPr>
      </w:pPr>
      <w:r>
        <w:rPr>
          <w:rFonts w:ascii="Calibri" w:eastAsia="Calibri" w:hAnsi="Calibri" w:cs="Calibri"/>
          <w:color w:val="000000"/>
          <w:sz w:val="24"/>
          <w:szCs w:val="24"/>
        </w:rPr>
        <w:t xml:space="preserve">To support pupils, including those with </w:t>
      </w:r>
      <w:proofErr w:type="spellStart"/>
      <w:proofErr w:type="gramStart"/>
      <w:r>
        <w:rPr>
          <w:rFonts w:ascii="Calibri" w:eastAsia="Calibri" w:hAnsi="Calibri" w:cs="Calibri"/>
          <w:color w:val="000000"/>
          <w:sz w:val="24"/>
          <w:szCs w:val="24"/>
        </w:rPr>
        <w:t>SEN,se</w:t>
      </w:r>
      <w:proofErr w:type="spellEnd"/>
      <w:proofErr w:type="gramEnd"/>
      <w:r>
        <w:rPr>
          <w:rFonts w:ascii="Calibri" w:eastAsia="Calibri" w:hAnsi="Calibri" w:cs="Calibri"/>
          <w:color w:val="000000"/>
          <w:sz w:val="24"/>
          <w:szCs w:val="24"/>
        </w:rPr>
        <w:t xml:space="preserve"> with SEN, with their personal care needs; to work with other staff to further pupils’ independence and to enable them to access the curriculum. The postholder will also perform other related practical duties to support learning. </w:t>
      </w:r>
    </w:p>
    <w:p w:rsidR="005C3399" w:rsidRDefault="00000000">
      <w:pPr>
        <w:widowControl w:val="0"/>
        <w:pBdr>
          <w:top w:val="nil"/>
          <w:left w:val="nil"/>
          <w:bottom w:val="nil"/>
          <w:right w:val="nil"/>
          <w:between w:val="nil"/>
        </w:pBdr>
        <w:spacing w:before="301" w:line="240" w:lineRule="auto"/>
        <w:ind w:left="1453"/>
        <w:rPr>
          <w:rFonts w:ascii="Calibri" w:eastAsia="Calibri" w:hAnsi="Calibri" w:cs="Calibri"/>
          <w:b/>
          <w:bCs/>
          <w:color w:val="000000"/>
          <w:sz w:val="24"/>
          <w:szCs w:val="24"/>
        </w:rPr>
      </w:pPr>
      <w:r>
        <w:rPr>
          <w:rFonts w:ascii="Calibri" w:eastAsia="Calibri" w:hAnsi="Calibri" w:cs="Calibri"/>
          <w:color w:val="000000"/>
          <w:sz w:val="24"/>
          <w:szCs w:val="24"/>
        </w:rPr>
        <w:t xml:space="preserve">2. </w:t>
      </w:r>
      <w:r>
        <w:rPr>
          <w:rFonts w:ascii="Calibri" w:eastAsia="Calibri" w:hAnsi="Calibri" w:cs="Calibri"/>
          <w:b/>
          <w:bCs/>
          <w:color w:val="000000"/>
          <w:sz w:val="24"/>
          <w:szCs w:val="24"/>
        </w:rPr>
        <w:t xml:space="preserve">MAIN RESPONSIBILITIES. </w:t>
      </w:r>
    </w:p>
    <w:p w:rsidR="005C3399" w:rsidRDefault="00000000">
      <w:pPr>
        <w:widowControl w:val="0"/>
        <w:pBdr>
          <w:top w:val="nil"/>
          <w:left w:val="nil"/>
          <w:bottom w:val="nil"/>
          <w:right w:val="nil"/>
          <w:between w:val="nil"/>
        </w:pBdr>
        <w:spacing w:before="12" w:line="244" w:lineRule="auto"/>
        <w:ind w:left="2164" w:right="1205" w:hanging="343"/>
        <w:rPr>
          <w:rFonts w:ascii="Calibri" w:eastAsia="Calibri" w:hAnsi="Calibri" w:cs="Calibri"/>
          <w:color w:val="000000"/>
          <w:sz w:val="24"/>
          <w:szCs w:val="24"/>
        </w:rPr>
      </w:pPr>
      <w:r>
        <w:rPr>
          <w:color w:val="000000"/>
          <w:sz w:val="24"/>
          <w:szCs w:val="24"/>
        </w:rPr>
        <w:t xml:space="preserve">● </w:t>
      </w:r>
      <w:r>
        <w:rPr>
          <w:rFonts w:ascii="Calibri" w:eastAsia="Calibri" w:hAnsi="Calibri" w:cs="Calibri"/>
          <w:color w:val="000000"/>
          <w:sz w:val="24"/>
          <w:szCs w:val="24"/>
        </w:rPr>
        <w:t xml:space="preserve">Organises and undertakes activities with either individuals or small groups of pupils to facilitate their physical, emotional and educational development. </w:t>
      </w:r>
    </w:p>
    <w:p w:rsidR="005C3399" w:rsidRDefault="00000000">
      <w:pPr>
        <w:widowControl w:val="0"/>
        <w:pBdr>
          <w:top w:val="nil"/>
          <w:left w:val="nil"/>
          <w:bottom w:val="nil"/>
          <w:right w:val="nil"/>
          <w:between w:val="nil"/>
        </w:pBdr>
        <w:spacing w:before="301" w:line="244" w:lineRule="auto"/>
        <w:ind w:left="1820" w:right="1050"/>
        <w:jc w:val="center"/>
        <w:rPr>
          <w:rFonts w:ascii="Calibri" w:eastAsia="Calibri" w:hAnsi="Calibri" w:cs="Calibri"/>
          <w:color w:val="000000"/>
          <w:sz w:val="24"/>
          <w:szCs w:val="24"/>
        </w:rPr>
      </w:pPr>
      <w:r>
        <w:rPr>
          <w:color w:val="000000"/>
          <w:sz w:val="24"/>
          <w:szCs w:val="24"/>
        </w:rPr>
        <w:t xml:space="preserve">● </w:t>
      </w:r>
      <w:r>
        <w:rPr>
          <w:rFonts w:ascii="Calibri" w:eastAsia="Calibri" w:hAnsi="Calibri" w:cs="Calibri"/>
          <w:color w:val="000000"/>
          <w:sz w:val="24"/>
          <w:szCs w:val="24"/>
        </w:rPr>
        <w:t xml:space="preserve">Monitor pupil’s and young people’s conduct and behaviour throughout the mainstream learning process and intervene to resolve routine issues using appropriate techniques and skills to de-escalate potential difficult situations or resolve simple conflict with individual and groups of pupils to establish and maintain a safe and calm atmosphere conducive to learning and ensure the safety and wellbeing of pupils, staff and visitors </w:t>
      </w:r>
    </w:p>
    <w:p w:rsidR="005C3399" w:rsidRDefault="00000000">
      <w:pPr>
        <w:widowControl w:val="0"/>
        <w:pBdr>
          <w:top w:val="nil"/>
          <w:left w:val="nil"/>
          <w:bottom w:val="nil"/>
          <w:right w:val="nil"/>
          <w:between w:val="nil"/>
        </w:pBdr>
        <w:spacing w:before="301" w:line="244" w:lineRule="auto"/>
        <w:ind w:left="2170" w:right="992" w:hanging="349"/>
        <w:rPr>
          <w:rFonts w:ascii="Calibri" w:eastAsia="Calibri" w:hAnsi="Calibri" w:cs="Calibri"/>
          <w:color w:val="000000"/>
          <w:sz w:val="24"/>
          <w:szCs w:val="24"/>
        </w:rPr>
      </w:pPr>
      <w:r>
        <w:rPr>
          <w:color w:val="000000"/>
          <w:sz w:val="24"/>
          <w:szCs w:val="24"/>
        </w:rPr>
        <w:t xml:space="preserve">● </w:t>
      </w:r>
      <w:r>
        <w:rPr>
          <w:rFonts w:ascii="Calibri" w:eastAsia="Calibri" w:hAnsi="Calibri" w:cs="Calibri"/>
          <w:color w:val="000000"/>
          <w:sz w:val="24"/>
          <w:szCs w:val="24"/>
        </w:rPr>
        <w:t xml:space="preserve">Assists all pupils where appropriate in the proper use of personal and learning aides and equipment and to ensure that they are available. </w:t>
      </w:r>
    </w:p>
    <w:p w:rsidR="005C3399" w:rsidRDefault="00000000">
      <w:pPr>
        <w:widowControl w:val="0"/>
        <w:pBdr>
          <w:top w:val="nil"/>
          <w:left w:val="nil"/>
          <w:bottom w:val="nil"/>
          <w:right w:val="nil"/>
          <w:between w:val="nil"/>
        </w:pBdr>
        <w:spacing w:before="301" w:line="244" w:lineRule="auto"/>
        <w:ind w:left="2178" w:right="1449" w:hanging="357"/>
        <w:rPr>
          <w:rFonts w:ascii="Calibri" w:eastAsia="Calibri" w:hAnsi="Calibri" w:cs="Calibri"/>
          <w:color w:val="000000"/>
          <w:sz w:val="24"/>
          <w:szCs w:val="24"/>
        </w:rPr>
      </w:pPr>
      <w:r>
        <w:rPr>
          <w:color w:val="000000"/>
          <w:sz w:val="24"/>
          <w:szCs w:val="24"/>
          <w:u w:val="single"/>
        </w:rPr>
        <w:t xml:space="preserve">● </w:t>
      </w:r>
      <w:r>
        <w:rPr>
          <w:rFonts w:ascii="Calibri" w:eastAsia="Calibri" w:hAnsi="Calibri" w:cs="Calibri"/>
          <w:color w:val="000000"/>
          <w:sz w:val="24"/>
          <w:szCs w:val="24"/>
        </w:rPr>
        <w:t xml:space="preserve">Providing advice, assistance, information and support to all pupil/pupils in physical/practical activities to inform choice and enable pupils to have full access to learning and life opportunities. </w:t>
      </w:r>
    </w:p>
    <w:p w:rsidR="005C3399" w:rsidRDefault="00000000">
      <w:pPr>
        <w:widowControl w:val="0"/>
        <w:pBdr>
          <w:top w:val="nil"/>
          <w:left w:val="nil"/>
          <w:bottom w:val="nil"/>
          <w:right w:val="nil"/>
          <w:between w:val="nil"/>
        </w:pBdr>
        <w:spacing w:before="301" w:line="244" w:lineRule="auto"/>
        <w:ind w:left="2178" w:right="1265" w:hanging="357"/>
        <w:rPr>
          <w:rFonts w:ascii="Calibri" w:eastAsia="Calibri" w:hAnsi="Calibri" w:cs="Calibri"/>
          <w:color w:val="000000"/>
          <w:sz w:val="24"/>
          <w:szCs w:val="24"/>
        </w:rPr>
      </w:pPr>
      <w:r>
        <w:rPr>
          <w:color w:val="000000"/>
          <w:sz w:val="24"/>
          <w:szCs w:val="24"/>
        </w:rPr>
        <w:t xml:space="preserve">● </w:t>
      </w:r>
      <w:r>
        <w:rPr>
          <w:rFonts w:ascii="Calibri" w:eastAsia="Calibri" w:hAnsi="Calibri" w:cs="Calibri"/>
          <w:color w:val="000000"/>
          <w:sz w:val="24"/>
          <w:szCs w:val="24"/>
        </w:rPr>
        <w:t xml:space="preserve">Carrying out routine administrative tasks </w:t>
      </w:r>
      <w:proofErr w:type="gramStart"/>
      <w:r>
        <w:rPr>
          <w:rFonts w:ascii="Calibri" w:eastAsia="Calibri" w:hAnsi="Calibri" w:cs="Calibri"/>
          <w:color w:val="000000"/>
          <w:sz w:val="24"/>
          <w:szCs w:val="24"/>
        </w:rPr>
        <w:t>i.e.</w:t>
      </w:r>
      <w:proofErr w:type="gramEnd"/>
      <w:r>
        <w:rPr>
          <w:rFonts w:ascii="Calibri" w:eastAsia="Calibri" w:hAnsi="Calibri" w:cs="Calibri"/>
          <w:color w:val="000000"/>
          <w:sz w:val="24"/>
          <w:szCs w:val="24"/>
        </w:rPr>
        <w:t xml:space="preserve"> photocopying, basic record keeping, and basic IT skills. </w:t>
      </w:r>
    </w:p>
    <w:p w:rsidR="005C3399" w:rsidRDefault="00000000">
      <w:pPr>
        <w:widowControl w:val="0"/>
        <w:pBdr>
          <w:top w:val="nil"/>
          <w:left w:val="nil"/>
          <w:bottom w:val="nil"/>
          <w:right w:val="nil"/>
          <w:between w:val="nil"/>
        </w:pBdr>
        <w:spacing w:before="301" w:line="244" w:lineRule="auto"/>
        <w:ind w:left="2170" w:right="1089" w:hanging="349"/>
        <w:rPr>
          <w:rFonts w:ascii="Calibri" w:eastAsia="Calibri" w:hAnsi="Calibri" w:cs="Calibri"/>
          <w:color w:val="000000"/>
          <w:sz w:val="24"/>
          <w:szCs w:val="24"/>
        </w:rPr>
      </w:pPr>
      <w:r>
        <w:rPr>
          <w:color w:val="000000"/>
          <w:sz w:val="24"/>
          <w:szCs w:val="24"/>
        </w:rPr>
        <w:t xml:space="preserve">● </w:t>
      </w:r>
      <w:r>
        <w:rPr>
          <w:rFonts w:ascii="Calibri" w:eastAsia="Calibri" w:hAnsi="Calibri" w:cs="Calibri"/>
          <w:color w:val="000000"/>
          <w:sz w:val="24"/>
          <w:szCs w:val="24"/>
        </w:rPr>
        <w:t xml:space="preserve">Providing regular feedback about pupils to the teacher and other colleagues suggesting alternative methods of differentiation that respond to identified needs. </w:t>
      </w:r>
    </w:p>
    <w:p w:rsidR="005C3399" w:rsidRDefault="00000000">
      <w:pPr>
        <w:widowControl w:val="0"/>
        <w:pBdr>
          <w:top w:val="nil"/>
          <w:left w:val="nil"/>
          <w:bottom w:val="nil"/>
          <w:right w:val="nil"/>
          <w:between w:val="nil"/>
        </w:pBdr>
        <w:spacing w:before="301" w:line="244" w:lineRule="auto"/>
        <w:ind w:left="2170" w:right="1015" w:hanging="349"/>
        <w:rPr>
          <w:rFonts w:ascii="Calibri" w:eastAsia="Calibri" w:hAnsi="Calibri" w:cs="Calibri"/>
          <w:color w:val="000000"/>
          <w:sz w:val="24"/>
          <w:szCs w:val="24"/>
        </w:rPr>
      </w:pPr>
      <w:r>
        <w:rPr>
          <w:color w:val="000000"/>
          <w:sz w:val="24"/>
          <w:szCs w:val="24"/>
        </w:rPr>
        <w:t xml:space="preserve">● </w:t>
      </w:r>
      <w:r>
        <w:rPr>
          <w:rFonts w:ascii="Calibri" w:eastAsia="Calibri" w:hAnsi="Calibri" w:cs="Calibri"/>
          <w:color w:val="000000"/>
          <w:sz w:val="24"/>
          <w:szCs w:val="24"/>
        </w:rPr>
        <w:t>Preparing and clearing up classroom materials and learning areas ensuring that they are available for use.</w:t>
      </w:r>
    </w:p>
    <w:p w:rsidR="005C3399" w:rsidRDefault="00000000">
      <w:pPr>
        <w:widowControl w:val="0"/>
        <w:pBdr>
          <w:top w:val="nil"/>
          <w:left w:val="nil"/>
          <w:bottom w:val="nil"/>
          <w:right w:val="nil"/>
          <w:between w:val="nil"/>
        </w:pBdr>
        <w:spacing w:line="244" w:lineRule="auto"/>
        <w:ind w:left="2178" w:right="1119" w:hanging="357"/>
        <w:rPr>
          <w:rFonts w:ascii="Calibri" w:eastAsia="Calibri" w:hAnsi="Calibri" w:cs="Calibri"/>
          <w:color w:val="000000"/>
          <w:sz w:val="24"/>
          <w:szCs w:val="24"/>
        </w:rPr>
      </w:pPr>
      <w:r>
        <w:rPr>
          <w:color w:val="000000"/>
          <w:sz w:val="24"/>
          <w:szCs w:val="24"/>
        </w:rPr>
        <w:t xml:space="preserve">● </w:t>
      </w:r>
      <w:r>
        <w:rPr>
          <w:rFonts w:ascii="Calibri" w:eastAsia="Calibri" w:hAnsi="Calibri" w:cs="Calibri"/>
          <w:color w:val="000000"/>
          <w:sz w:val="24"/>
          <w:szCs w:val="24"/>
        </w:rPr>
        <w:t xml:space="preserve">Assisting in the presentation of displays in the learning environment to enhance the </w:t>
      </w:r>
      <w:r>
        <w:rPr>
          <w:rFonts w:ascii="Calibri" w:eastAsia="Calibri" w:hAnsi="Calibri" w:cs="Calibri"/>
          <w:color w:val="000000"/>
          <w:sz w:val="24"/>
          <w:szCs w:val="24"/>
        </w:rPr>
        <w:lastRenderedPageBreak/>
        <w:t xml:space="preserve">learning experience and celebrate the achievements of pupils and provide information. </w:t>
      </w:r>
    </w:p>
    <w:p w:rsidR="005C3399" w:rsidRDefault="00000000">
      <w:pPr>
        <w:widowControl w:val="0"/>
        <w:pBdr>
          <w:top w:val="nil"/>
          <w:left w:val="nil"/>
          <w:bottom w:val="nil"/>
          <w:right w:val="nil"/>
          <w:between w:val="nil"/>
        </w:pBdr>
        <w:spacing w:before="301" w:line="244" w:lineRule="auto"/>
        <w:ind w:left="2166" w:right="1135" w:hanging="345"/>
        <w:rPr>
          <w:rFonts w:ascii="Calibri" w:eastAsia="Calibri" w:hAnsi="Calibri" w:cs="Calibri"/>
          <w:color w:val="000000"/>
          <w:sz w:val="24"/>
          <w:szCs w:val="24"/>
        </w:rPr>
      </w:pPr>
      <w:r>
        <w:rPr>
          <w:color w:val="000000"/>
          <w:sz w:val="24"/>
          <w:szCs w:val="24"/>
        </w:rPr>
        <w:t xml:space="preserve">● </w:t>
      </w:r>
      <w:r>
        <w:rPr>
          <w:rFonts w:ascii="Calibri" w:eastAsia="Calibri" w:hAnsi="Calibri" w:cs="Calibri"/>
          <w:color w:val="000000"/>
          <w:sz w:val="24"/>
          <w:szCs w:val="24"/>
        </w:rPr>
        <w:t xml:space="preserve">Organise and participate in the supervision of individual and groups of pupils in dining, playground and circulation areas throughout the day. Ensure that children are engaged in appropriate activity and intervene to maintain behaviour standards are and ensure wellbeing, safety and welfare. </w:t>
      </w:r>
    </w:p>
    <w:p w:rsidR="005C3399" w:rsidRDefault="00000000">
      <w:pPr>
        <w:widowControl w:val="0"/>
        <w:pBdr>
          <w:top w:val="nil"/>
          <w:left w:val="nil"/>
          <w:bottom w:val="nil"/>
          <w:right w:val="nil"/>
          <w:between w:val="nil"/>
        </w:pBdr>
        <w:spacing w:before="301" w:line="244" w:lineRule="auto"/>
        <w:ind w:left="2170" w:right="1547" w:hanging="349"/>
        <w:rPr>
          <w:rFonts w:ascii="Calibri" w:eastAsia="Calibri" w:hAnsi="Calibri" w:cs="Calibri"/>
          <w:color w:val="000000"/>
          <w:sz w:val="24"/>
          <w:szCs w:val="24"/>
        </w:rPr>
      </w:pPr>
      <w:r>
        <w:rPr>
          <w:color w:val="000000"/>
          <w:sz w:val="24"/>
          <w:szCs w:val="24"/>
        </w:rPr>
        <w:t xml:space="preserve">● </w:t>
      </w:r>
      <w:r>
        <w:rPr>
          <w:rFonts w:ascii="Calibri" w:eastAsia="Calibri" w:hAnsi="Calibri" w:cs="Calibri"/>
          <w:color w:val="000000"/>
          <w:sz w:val="24"/>
          <w:szCs w:val="24"/>
        </w:rPr>
        <w:t xml:space="preserve">Participates in and supports educational visits and outings to enhance the learning experience. </w:t>
      </w:r>
    </w:p>
    <w:p w:rsidR="005C3399" w:rsidRDefault="00000000">
      <w:pPr>
        <w:widowControl w:val="0"/>
        <w:pBdr>
          <w:top w:val="nil"/>
          <w:left w:val="nil"/>
          <w:bottom w:val="nil"/>
          <w:right w:val="nil"/>
          <w:between w:val="nil"/>
        </w:pBdr>
        <w:spacing w:before="301" w:line="244" w:lineRule="auto"/>
        <w:ind w:left="2171" w:right="2325" w:hanging="350"/>
        <w:rPr>
          <w:rFonts w:ascii="Calibri" w:eastAsia="Calibri" w:hAnsi="Calibri" w:cs="Calibri"/>
          <w:color w:val="000000"/>
          <w:sz w:val="24"/>
          <w:szCs w:val="24"/>
        </w:rPr>
      </w:pPr>
      <w:r>
        <w:rPr>
          <w:color w:val="000000"/>
          <w:sz w:val="24"/>
          <w:szCs w:val="24"/>
        </w:rPr>
        <w:t xml:space="preserve">● </w:t>
      </w:r>
      <w:r>
        <w:rPr>
          <w:rFonts w:ascii="Calibri" w:eastAsia="Calibri" w:hAnsi="Calibri" w:cs="Calibri"/>
          <w:color w:val="000000"/>
          <w:sz w:val="24"/>
          <w:szCs w:val="24"/>
        </w:rPr>
        <w:t xml:space="preserve">Attends training courses to support and contribute to ongoing professional development. </w:t>
      </w:r>
    </w:p>
    <w:p w:rsidR="005C3399" w:rsidRDefault="00000000">
      <w:pPr>
        <w:widowControl w:val="0"/>
        <w:pBdr>
          <w:top w:val="nil"/>
          <w:left w:val="nil"/>
          <w:bottom w:val="nil"/>
          <w:right w:val="nil"/>
          <w:between w:val="nil"/>
        </w:pBdr>
        <w:spacing w:before="301" w:line="244" w:lineRule="auto"/>
        <w:ind w:left="2166" w:right="1085" w:hanging="345"/>
        <w:rPr>
          <w:rFonts w:ascii="Calibri" w:eastAsia="Calibri" w:hAnsi="Calibri" w:cs="Calibri"/>
          <w:color w:val="000000"/>
          <w:sz w:val="24"/>
          <w:szCs w:val="24"/>
        </w:rPr>
      </w:pPr>
      <w:r>
        <w:rPr>
          <w:color w:val="000000"/>
          <w:sz w:val="24"/>
          <w:szCs w:val="24"/>
        </w:rPr>
        <w:t xml:space="preserve">● </w:t>
      </w:r>
      <w:r>
        <w:rPr>
          <w:rFonts w:ascii="Calibri" w:eastAsia="Calibri" w:hAnsi="Calibri" w:cs="Calibri"/>
          <w:color w:val="000000"/>
          <w:sz w:val="24"/>
          <w:szCs w:val="24"/>
        </w:rPr>
        <w:t xml:space="preserve">Attends staff meetings to maintain an awareness and understanding of current issues within the school and to provide and receive information and contribute to discussions. </w:t>
      </w:r>
    </w:p>
    <w:p w:rsidR="005C3399" w:rsidRDefault="00000000">
      <w:pPr>
        <w:widowControl w:val="0"/>
        <w:pBdr>
          <w:top w:val="nil"/>
          <w:left w:val="nil"/>
          <w:bottom w:val="nil"/>
          <w:right w:val="nil"/>
          <w:between w:val="nil"/>
        </w:pBdr>
        <w:spacing w:before="301" w:line="240" w:lineRule="auto"/>
        <w:ind w:left="1820"/>
        <w:rPr>
          <w:rFonts w:ascii="Calibri" w:eastAsia="Calibri" w:hAnsi="Calibri" w:cs="Calibri"/>
          <w:color w:val="000000"/>
          <w:sz w:val="24"/>
          <w:szCs w:val="24"/>
        </w:rPr>
      </w:pPr>
      <w:r>
        <w:rPr>
          <w:color w:val="000000"/>
          <w:sz w:val="24"/>
          <w:szCs w:val="24"/>
        </w:rPr>
        <w:t xml:space="preserve">● </w:t>
      </w:r>
      <w:r>
        <w:rPr>
          <w:rFonts w:ascii="Calibri" w:eastAsia="Calibri" w:hAnsi="Calibri" w:cs="Calibri"/>
          <w:color w:val="000000"/>
          <w:sz w:val="24"/>
          <w:szCs w:val="24"/>
        </w:rPr>
        <w:t xml:space="preserve">Provides pastoral care for pupils who are sick. </w:t>
      </w:r>
    </w:p>
    <w:p w:rsidR="005C3399" w:rsidRDefault="00000000">
      <w:pPr>
        <w:widowControl w:val="0"/>
        <w:pBdr>
          <w:top w:val="nil"/>
          <w:left w:val="nil"/>
          <w:bottom w:val="nil"/>
          <w:right w:val="nil"/>
          <w:between w:val="nil"/>
        </w:pBdr>
        <w:spacing w:before="305" w:line="240" w:lineRule="auto"/>
        <w:ind w:left="1511"/>
        <w:rPr>
          <w:rFonts w:ascii="Calibri" w:eastAsia="Calibri" w:hAnsi="Calibri" w:cs="Calibri"/>
          <w:b/>
          <w:bCs/>
          <w:color w:val="000000"/>
          <w:sz w:val="24"/>
          <w:szCs w:val="24"/>
        </w:rPr>
      </w:pPr>
      <w:r>
        <w:rPr>
          <w:rFonts w:ascii="Calibri" w:eastAsia="Calibri" w:hAnsi="Calibri" w:cs="Calibri"/>
          <w:color w:val="000000"/>
          <w:sz w:val="24"/>
          <w:szCs w:val="24"/>
        </w:rPr>
        <w:t xml:space="preserve">3. </w:t>
      </w:r>
      <w:r>
        <w:rPr>
          <w:rFonts w:ascii="Calibri" w:eastAsia="Calibri" w:hAnsi="Calibri" w:cs="Calibri"/>
          <w:b/>
          <w:bCs/>
          <w:color w:val="000000"/>
          <w:sz w:val="24"/>
          <w:szCs w:val="24"/>
        </w:rPr>
        <w:t xml:space="preserve">SUPERVISION/MANAGEMENT OF PEOPLE </w:t>
      </w:r>
    </w:p>
    <w:p w:rsidR="005C3399" w:rsidRDefault="00000000">
      <w:pPr>
        <w:widowControl w:val="0"/>
        <w:pBdr>
          <w:top w:val="nil"/>
          <w:left w:val="nil"/>
          <w:bottom w:val="nil"/>
          <w:right w:val="nil"/>
          <w:between w:val="nil"/>
        </w:pBdr>
        <w:spacing w:before="305" w:line="244" w:lineRule="auto"/>
        <w:ind w:left="2170" w:right="1918" w:firstLine="9"/>
        <w:rPr>
          <w:rFonts w:ascii="Calibri" w:eastAsia="Calibri" w:hAnsi="Calibri" w:cs="Calibri"/>
          <w:color w:val="000000"/>
          <w:sz w:val="24"/>
          <w:szCs w:val="24"/>
        </w:rPr>
      </w:pPr>
      <w:r>
        <w:rPr>
          <w:rFonts w:ascii="Calibri" w:eastAsia="Calibri" w:hAnsi="Calibri" w:cs="Calibri"/>
          <w:color w:val="000000"/>
          <w:sz w:val="24"/>
          <w:szCs w:val="24"/>
        </w:rPr>
        <w:t xml:space="preserve">No direct supervisory responsibility other than familiarisation of procedures to colleagues. </w:t>
      </w:r>
    </w:p>
    <w:p w:rsidR="005C3399" w:rsidRDefault="00000000">
      <w:pPr>
        <w:widowControl w:val="0"/>
        <w:pBdr>
          <w:top w:val="nil"/>
          <w:left w:val="nil"/>
          <w:bottom w:val="nil"/>
          <w:right w:val="nil"/>
          <w:between w:val="nil"/>
        </w:pBdr>
        <w:spacing w:before="301" w:line="240" w:lineRule="auto"/>
        <w:ind w:left="1504"/>
        <w:rPr>
          <w:rFonts w:ascii="Calibri" w:eastAsia="Calibri" w:hAnsi="Calibri" w:cs="Calibri"/>
          <w:b/>
          <w:bCs/>
          <w:color w:val="000000"/>
          <w:sz w:val="24"/>
          <w:szCs w:val="24"/>
        </w:rPr>
      </w:pPr>
      <w:r>
        <w:rPr>
          <w:rFonts w:ascii="Calibri" w:eastAsia="Calibri" w:hAnsi="Calibri" w:cs="Calibri"/>
          <w:b/>
          <w:bCs/>
          <w:color w:val="000000"/>
          <w:sz w:val="24"/>
          <w:szCs w:val="24"/>
        </w:rPr>
        <w:t xml:space="preserve">4. CREATIVITY AND INNOVATION </w:t>
      </w:r>
    </w:p>
    <w:p w:rsidR="005C3399" w:rsidRDefault="00000000">
      <w:pPr>
        <w:widowControl w:val="0"/>
        <w:pBdr>
          <w:top w:val="nil"/>
          <w:left w:val="nil"/>
          <w:bottom w:val="nil"/>
          <w:right w:val="nil"/>
          <w:between w:val="nil"/>
        </w:pBdr>
        <w:spacing w:before="305" w:line="240" w:lineRule="auto"/>
        <w:ind w:left="2180"/>
        <w:rPr>
          <w:rFonts w:ascii="Calibri" w:eastAsia="Calibri" w:hAnsi="Calibri" w:cs="Calibri"/>
          <w:color w:val="000000"/>
          <w:sz w:val="24"/>
          <w:szCs w:val="24"/>
        </w:rPr>
      </w:pPr>
      <w:r>
        <w:rPr>
          <w:rFonts w:ascii="Calibri" w:eastAsia="Calibri" w:hAnsi="Calibri" w:cs="Calibri"/>
          <w:color w:val="000000"/>
          <w:sz w:val="24"/>
          <w:szCs w:val="24"/>
        </w:rPr>
        <w:t xml:space="preserve">Learning is an environment where new situations will arise every day. </w:t>
      </w:r>
    </w:p>
    <w:p w:rsidR="005C3399" w:rsidRDefault="00000000">
      <w:pPr>
        <w:widowControl w:val="0"/>
        <w:pBdr>
          <w:top w:val="nil"/>
          <w:left w:val="nil"/>
          <w:bottom w:val="nil"/>
          <w:right w:val="nil"/>
          <w:between w:val="nil"/>
        </w:pBdr>
        <w:spacing w:before="12" w:line="240" w:lineRule="auto"/>
        <w:ind w:left="2161"/>
        <w:rPr>
          <w:rFonts w:ascii="Calibri" w:eastAsia="Calibri" w:hAnsi="Calibri" w:cs="Calibri"/>
          <w:color w:val="000000"/>
          <w:sz w:val="24"/>
          <w:szCs w:val="24"/>
        </w:rPr>
      </w:pPr>
      <w:r>
        <w:rPr>
          <w:rFonts w:ascii="Calibri" w:eastAsia="Calibri" w:hAnsi="Calibri" w:cs="Calibri"/>
          <w:color w:val="000000"/>
          <w:sz w:val="24"/>
          <w:szCs w:val="24"/>
        </w:rPr>
        <w:t xml:space="preserve">The postholder must seek to develop positive relationships with pupils. </w:t>
      </w:r>
    </w:p>
    <w:p w:rsidR="005C3399" w:rsidRDefault="00000000">
      <w:pPr>
        <w:widowControl w:val="0"/>
        <w:pBdr>
          <w:top w:val="nil"/>
          <w:left w:val="nil"/>
          <w:bottom w:val="nil"/>
          <w:right w:val="nil"/>
          <w:between w:val="nil"/>
        </w:pBdr>
        <w:spacing w:before="305" w:line="244" w:lineRule="auto"/>
        <w:ind w:left="2178" w:right="1973" w:hanging="6"/>
        <w:rPr>
          <w:rFonts w:ascii="Calibri" w:eastAsia="Calibri" w:hAnsi="Calibri" w:cs="Calibri"/>
          <w:color w:val="000000"/>
          <w:sz w:val="24"/>
          <w:szCs w:val="24"/>
        </w:rPr>
      </w:pPr>
      <w:r>
        <w:rPr>
          <w:rFonts w:ascii="Calibri" w:eastAsia="Calibri" w:hAnsi="Calibri" w:cs="Calibri"/>
          <w:color w:val="000000"/>
          <w:sz w:val="24"/>
          <w:szCs w:val="24"/>
        </w:rPr>
        <w:t xml:space="preserve">Contributes to the development and interpretation of individual personal care programmes to best support the pupil. </w:t>
      </w:r>
    </w:p>
    <w:p w:rsidR="005C3399" w:rsidRDefault="00000000">
      <w:pPr>
        <w:widowControl w:val="0"/>
        <w:pBdr>
          <w:top w:val="nil"/>
          <w:left w:val="nil"/>
          <w:bottom w:val="nil"/>
          <w:right w:val="nil"/>
          <w:between w:val="nil"/>
        </w:pBdr>
        <w:spacing w:before="301" w:line="240" w:lineRule="auto"/>
        <w:ind w:left="2171"/>
        <w:rPr>
          <w:rFonts w:ascii="Calibri" w:eastAsia="Calibri" w:hAnsi="Calibri" w:cs="Calibri"/>
          <w:color w:val="000000"/>
          <w:sz w:val="24"/>
          <w:szCs w:val="24"/>
        </w:rPr>
      </w:pPr>
      <w:r>
        <w:rPr>
          <w:rFonts w:ascii="Calibri" w:eastAsia="Calibri" w:hAnsi="Calibri" w:cs="Calibri"/>
          <w:color w:val="000000"/>
          <w:sz w:val="24"/>
          <w:szCs w:val="24"/>
        </w:rPr>
        <w:t xml:space="preserve">Contributes to the presentation of displays. </w:t>
      </w:r>
    </w:p>
    <w:p w:rsidR="005C3399" w:rsidRDefault="00000000">
      <w:pPr>
        <w:widowControl w:val="0"/>
        <w:pBdr>
          <w:top w:val="nil"/>
          <w:left w:val="nil"/>
          <w:bottom w:val="nil"/>
          <w:right w:val="nil"/>
          <w:between w:val="nil"/>
        </w:pBdr>
        <w:spacing w:before="305" w:line="240" w:lineRule="auto"/>
        <w:ind w:right="1172"/>
        <w:jc w:val="right"/>
        <w:rPr>
          <w:rFonts w:ascii="Calibri" w:eastAsia="Calibri" w:hAnsi="Calibri" w:cs="Calibri"/>
          <w:color w:val="000000"/>
          <w:sz w:val="24"/>
          <w:szCs w:val="24"/>
        </w:rPr>
      </w:pPr>
      <w:r>
        <w:rPr>
          <w:rFonts w:ascii="Calibri" w:eastAsia="Calibri" w:hAnsi="Calibri" w:cs="Calibri"/>
          <w:color w:val="000000"/>
          <w:sz w:val="24"/>
          <w:szCs w:val="24"/>
        </w:rPr>
        <w:t xml:space="preserve">Determine options and alternatives of differentiation that respond to identified needs. </w:t>
      </w:r>
    </w:p>
    <w:p w:rsidR="005C3399" w:rsidRDefault="00000000">
      <w:pPr>
        <w:widowControl w:val="0"/>
        <w:pBdr>
          <w:top w:val="nil"/>
          <w:left w:val="nil"/>
          <w:bottom w:val="nil"/>
          <w:right w:val="nil"/>
          <w:between w:val="nil"/>
        </w:pBdr>
        <w:spacing w:before="305" w:line="244" w:lineRule="auto"/>
        <w:ind w:left="2175" w:right="1462" w:hanging="8"/>
        <w:rPr>
          <w:rFonts w:ascii="Calibri" w:eastAsia="Calibri" w:hAnsi="Calibri" w:cs="Calibri"/>
          <w:color w:val="000000"/>
          <w:sz w:val="24"/>
          <w:szCs w:val="24"/>
        </w:rPr>
      </w:pPr>
      <w:r>
        <w:rPr>
          <w:rFonts w:ascii="Calibri" w:eastAsia="Calibri" w:hAnsi="Calibri" w:cs="Calibri"/>
          <w:color w:val="000000"/>
          <w:sz w:val="24"/>
          <w:szCs w:val="24"/>
        </w:rPr>
        <w:t xml:space="preserve">Works with individuals and small groups of pupils to identify choices and options to inform goals and targets that the individual and school can work towards. </w:t>
      </w:r>
    </w:p>
    <w:p w:rsidR="005C3399" w:rsidRDefault="00000000">
      <w:pPr>
        <w:widowControl w:val="0"/>
        <w:pBdr>
          <w:top w:val="nil"/>
          <w:left w:val="nil"/>
          <w:bottom w:val="nil"/>
          <w:right w:val="nil"/>
          <w:between w:val="nil"/>
        </w:pBdr>
        <w:spacing w:before="301" w:line="244" w:lineRule="auto"/>
        <w:ind w:left="2180" w:right="1175" w:hanging="9"/>
        <w:rPr>
          <w:rFonts w:ascii="Calibri" w:eastAsia="Calibri" w:hAnsi="Calibri" w:cs="Calibri"/>
          <w:color w:val="000000"/>
          <w:sz w:val="24"/>
          <w:szCs w:val="24"/>
        </w:rPr>
      </w:pPr>
      <w:r>
        <w:rPr>
          <w:rFonts w:ascii="Calibri" w:eastAsia="Calibri" w:hAnsi="Calibri" w:cs="Calibri"/>
          <w:color w:val="000000"/>
          <w:sz w:val="24"/>
          <w:szCs w:val="24"/>
        </w:rPr>
        <w:t>Guidance is generally available from senior colleagues, school policies and procedures, Individual education plans (I.</w:t>
      </w:r>
      <w:proofErr w:type="gramStart"/>
      <w:r>
        <w:rPr>
          <w:rFonts w:ascii="Calibri" w:eastAsia="Calibri" w:hAnsi="Calibri" w:cs="Calibri"/>
          <w:color w:val="000000"/>
          <w:sz w:val="24"/>
          <w:szCs w:val="24"/>
        </w:rPr>
        <w:t>E.P's</w:t>
      </w:r>
      <w:proofErr w:type="gramEnd"/>
      <w:r>
        <w:rPr>
          <w:rFonts w:ascii="Calibri" w:eastAsia="Calibri" w:hAnsi="Calibri" w:cs="Calibri"/>
          <w:color w:val="000000"/>
          <w:sz w:val="24"/>
          <w:szCs w:val="24"/>
        </w:rPr>
        <w:t xml:space="preserve">) and lesson plans etc. </w:t>
      </w:r>
    </w:p>
    <w:p w:rsidR="005C3399" w:rsidRDefault="00000000">
      <w:pPr>
        <w:widowControl w:val="0"/>
        <w:pBdr>
          <w:top w:val="nil"/>
          <w:left w:val="nil"/>
          <w:bottom w:val="nil"/>
          <w:right w:val="nil"/>
          <w:between w:val="nil"/>
        </w:pBdr>
        <w:spacing w:before="301" w:line="240" w:lineRule="auto"/>
        <w:ind w:left="1505"/>
        <w:rPr>
          <w:rFonts w:ascii="Calibri" w:eastAsia="Calibri" w:hAnsi="Calibri" w:cs="Calibri"/>
          <w:b/>
          <w:bCs/>
          <w:color w:val="000000"/>
          <w:sz w:val="24"/>
          <w:szCs w:val="24"/>
        </w:rPr>
      </w:pPr>
      <w:r>
        <w:rPr>
          <w:rFonts w:ascii="Calibri" w:eastAsia="Calibri" w:hAnsi="Calibri" w:cs="Calibri"/>
          <w:color w:val="000000"/>
          <w:sz w:val="24"/>
          <w:szCs w:val="24"/>
        </w:rPr>
        <w:t xml:space="preserve">4. </w:t>
      </w:r>
      <w:r>
        <w:rPr>
          <w:rFonts w:ascii="Calibri" w:eastAsia="Calibri" w:hAnsi="Calibri" w:cs="Calibri"/>
          <w:b/>
          <w:bCs/>
          <w:color w:val="000000"/>
          <w:sz w:val="24"/>
          <w:szCs w:val="24"/>
        </w:rPr>
        <w:t xml:space="preserve">CONTACTS AND RELATIONSHIPS </w:t>
      </w:r>
    </w:p>
    <w:p w:rsidR="005C3399" w:rsidRDefault="00000000">
      <w:pPr>
        <w:widowControl w:val="0"/>
        <w:pBdr>
          <w:top w:val="nil"/>
          <w:left w:val="nil"/>
          <w:bottom w:val="nil"/>
          <w:right w:val="nil"/>
          <w:between w:val="nil"/>
        </w:pBdr>
        <w:spacing w:before="305" w:line="244" w:lineRule="auto"/>
        <w:ind w:left="2170" w:right="1188" w:hanging="9"/>
        <w:rPr>
          <w:rFonts w:ascii="Calibri" w:eastAsia="Calibri" w:hAnsi="Calibri" w:cs="Calibri"/>
          <w:color w:val="000000"/>
          <w:sz w:val="24"/>
          <w:szCs w:val="24"/>
        </w:rPr>
      </w:pPr>
      <w:r>
        <w:rPr>
          <w:rFonts w:ascii="Calibri" w:eastAsia="Calibri" w:hAnsi="Calibri" w:cs="Calibri"/>
          <w:b/>
          <w:bCs/>
          <w:color w:val="000000"/>
          <w:sz w:val="24"/>
          <w:szCs w:val="24"/>
        </w:rPr>
        <w:t xml:space="preserve">Teachers </w:t>
      </w:r>
      <w:r>
        <w:rPr>
          <w:rFonts w:ascii="Calibri" w:eastAsia="Calibri" w:hAnsi="Calibri" w:cs="Calibri"/>
          <w:color w:val="000000"/>
          <w:sz w:val="24"/>
          <w:szCs w:val="24"/>
        </w:rPr>
        <w:t xml:space="preserve">– to support the teacher in the planning, preparation and delivery of a broad and balanced curriculum relevant to each </w:t>
      </w:r>
      <w:proofErr w:type="gramStart"/>
      <w:r>
        <w:rPr>
          <w:rFonts w:ascii="Calibri" w:eastAsia="Calibri" w:hAnsi="Calibri" w:cs="Calibri"/>
          <w:color w:val="000000"/>
          <w:sz w:val="24"/>
          <w:szCs w:val="24"/>
        </w:rPr>
        <w:t>pupils</w:t>
      </w:r>
      <w:proofErr w:type="gramEnd"/>
      <w:r>
        <w:rPr>
          <w:rFonts w:ascii="Calibri" w:eastAsia="Calibri" w:hAnsi="Calibri" w:cs="Calibri"/>
          <w:color w:val="000000"/>
          <w:sz w:val="24"/>
          <w:szCs w:val="24"/>
        </w:rPr>
        <w:t xml:space="preserve"> individual needs.</w:t>
      </w:r>
    </w:p>
    <w:p w:rsidR="005C3399" w:rsidRDefault="00000000">
      <w:pPr>
        <w:widowControl w:val="0"/>
        <w:pBdr>
          <w:top w:val="nil"/>
          <w:left w:val="nil"/>
          <w:bottom w:val="nil"/>
          <w:right w:val="nil"/>
          <w:between w:val="nil"/>
        </w:pBdr>
        <w:spacing w:line="244" w:lineRule="auto"/>
        <w:ind w:left="2170" w:right="1315" w:hanging="6"/>
        <w:rPr>
          <w:rFonts w:ascii="Calibri" w:eastAsia="Calibri" w:hAnsi="Calibri" w:cs="Calibri"/>
          <w:color w:val="000000"/>
          <w:sz w:val="24"/>
          <w:szCs w:val="24"/>
        </w:rPr>
      </w:pPr>
      <w:r>
        <w:rPr>
          <w:rFonts w:ascii="Calibri" w:eastAsia="Calibri" w:hAnsi="Calibri" w:cs="Calibri"/>
          <w:color w:val="000000"/>
          <w:sz w:val="24"/>
          <w:szCs w:val="24"/>
        </w:rPr>
        <w:t xml:space="preserve">Assist them in preparing materials reporting pupils’ progress and supporting learning activities. </w:t>
      </w:r>
    </w:p>
    <w:p w:rsidR="005C3399" w:rsidRDefault="00000000">
      <w:pPr>
        <w:widowControl w:val="0"/>
        <w:pBdr>
          <w:top w:val="nil"/>
          <w:left w:val="nil"/>
          <w:bottom w:val="nil"/>
          <w:right w:val="nil"/>
          <w:between w:val="nil"/>
        </w:pBdr>
        <w:spacing w:before="301" w:line="244" w:lineRule="auto"/>
        <w:ind w:left="2170" w:right="1103" w:firstLine="5"/>
        <w:rPr>
          <w:rFonts w:ascii="Calibri" w:eastAsia="Calibri" w:hAnsi="Calibri" w:cs="Calibri"/>
          <w:color w:val="000000"/>
          <w:sz w:val="24"/>
          <w:szCs w:val="24"/>
        </w:rPr>
      </w:pPr>
      <w:r>
        <w:rPr>
          <w:rFonts w:ascii="Calibri" w:eastAsia="Calibri" w:hAnsi="Calibri" w:cs="Calibri"/>
          <w:b/>
          <w:bCs/>
          <w:color w:val="000000"/>
          <w:sz w:val="24"/>
          <w:szCs w:val="24"/>
        </w:rPr>
        <w:t xml:space="preserve">Pupils </w:t>
      </w:r>
      <w:r>
        <w:rPr>
          <w:rFonts w:ascii="Calibri" w:eastAsia="Calibri" w:hAnsi="Calibri" w:cs="Calibri"/>
          <w:color w:val="000000"/>
          <w:sz w:val="24"/>
          <w:szCs w:val="24"/>
        </w:rPr>
        <w:t xml:space="preserve">– to support, assist and enable them to access the curriculum and develop social and independence skills to their fullest ability. </w:t>
      </w:r>
    </w:p>
    <w:p w:rsidR="005C3399" w:rsidRDefault="00000000">
      <w:pPr>
        <w:widowControl w:val="0"/>
        <w:pBdr>
          <w:top w:val="nil"/>
          <w:left w:val="nil"/>
          <w:bottom w:val="nil"/>
          <w:right w:val="nil"/>
          <w:between w:val="nil"/>
        </w:pBdr>
        <w:spacing w:before="301" w:line="244" w:lineRule="auto"/>
        <w:ind w:left="2169" w:right="965"/>
        <w:rPr>
          <w:rFonts w:ascii="Calibri" w:eastAsia="Calibri" w:hAnsi="Calibri" w:cs="Calibri"/>
          <w:color w:val="000000"/>
          <w:sz w:val="24"/>
          <w:szCs w:val="24"/>
        </w:rPr>
      </w:pPr>
      <w:r>
        <w:rPr>
          <w:rFonts w:ascii="Calibri" w:eastAsia="Calibri" w:hAnsi="Calibri" w:cs="Calibri"/>
          <w:b/>
          <w:bCs/>
          <w:color w:val="000000"/>
          <w:sz w:val="24"/>
          <w:szCs w:val="24"/>
        </w:rPr>
        <w:lastRenderedPageBreak/>
        <w:t xml:space="preserve">Other staff </w:t>
      </w:r>
      <w:r>
        <w:rPr>
          <w:rFonts w:ascii="Calibri" w:eastAsia="Calibri" w:hAnsi="Calibri" w:cs="Calibri"/>
          <w:color w:val="000000"/>
          <w:sz w:val="24"/>
          <w:szCs w:val="24"/>
        </w:rPr>
        <w:t xml:space="preserve">– to work as part of a team with all pupil related staff to keep them informed of areas of concern and pupils needs, particularly when handing over at the end of a session or day. </w:t>
      </w:r>
    </w:p>
    <w:p w:rsidR="005C3399" w:rsidRDefault="00000000">
      <w:pPr>
        <w:widowControl w:val="0"/>
        <w:pBdr>
          <w:top w:val="nil"/>
          <w:left w:val="nil"/>
          <w:bottom w:val="nil"/>
          <w:right w:val="nil"/>
          <w:between w:val="nil"/>
        </w:pBdr>
        <w:spacing w:before="301" w:line="240" w:lineRule="auto"/>
        <w:ind w:left="2176"/>
        <w:rPr>
          <w:rFonts w:ascii="Calibri" w:eastAsia="Calibri" w:hAnsi="Calibri" w:cs="Calibri"/>
          <w:color w:val="000000"/>
          <w:sz w:val="24"/>
          <w:szCs w:val="24"/>
        </w:rPr>
      </w:pPr>
      <w:r>
        <w:rPr>
          <w:rFonts w:ascii="Calibri" w:eastAsia="Calibri" w:hAnsi="Calibri" w:cs="Calibri"/>
          <w:b/>
          <w:bCs/>
          <w:color w:val="000000"/>
          <w:sz w:val="24"/>
          <w:szCs w:val="24"/>
        </w:rPr>
        <w:t xml:space="preserve">Parents – </w:t>
      </w:r>
      <w:r>
        <w:rPr>
          <w:rFonts w:ascii="Calibri" w:eastAsia="Calibri" w:hAnsi="Calibri" w:cs="Calibri"/>
          <w:color w:val="000000"/>
          <w:sz w:val="24"/>
          <w:szCs w:val="24"/>
        </w:rPr>
        <w:t xml:space="preserve">to exchange information related to individual pupils. </w:t>
      </w:r>
    </w:p>
    <w:p w:rsidR="005C3399" w:rsidRDefault="00000000">
      <w:pPr>
        <w:widowControl w:val="0"/>
        <w:pBdr>
          <w:top w:val="nil"/>
          <w:left w:val="nil"/>
          <w:bottom w:val="nil"/>
          <w:right w:val="nil"/>
          <w:between w:val="nil"/>
        </w:pBdr>
        <w:spacing w:before="305" w:line="240" w:lineRule="auto"/>
        <w:ind w:left="1452"/>
        <w:rPr>
          <w:rFonts w:ascii="Calibri" w:eastAsia="Calibri" w:hAnsi="Calibri" w:cs="Calibri"/>
          <w:b/>
          <w:bCs/>
          <w:color w:val="000000"/>
          <w:sz w:val="24"/>
          <w:szCs w:val="24"/>
        </w:rPr>
      </w:pPr>
      <w:r>
        <w:rPr>
          <w:rFonts w:ascii="Calibri" w:eastAsia="Calibri" w:hAnsi="Calibri" w:cs="Calibri"/>
          <w:color w:val="000000"/>
          <w:sz w:val="24"/>
          <w:szCs w:val="24"/>
        </w:rPr>
        <w:t xml:space="preserve">6. </w:t>
      </w:r>
      <w:r>
        <w:rPr>
          <w:rFonts w:ascii="Calibri" w:eastAsia="Calibri" w:hAnsi="Calibri" w:cs="Calibri"/>
          <w:b/>
          <w:bCs/>
          <w:color w:val="000000"/>
          <w:sz w:val="24"/>
          <w:szCs w:val="24"/>
        </w:rPr>
        <w:t xml:space="preserve">DECISION </w:t>
      </w:r>
    </w:p>
    <w:p w:rsidR="005C3399" w:rsidRDefault="00000000">
      <w:pPr>
        <w:widowControl w:val="0"/>
        <w:pBdr>
          <w:top w:val="nil"/>
          <w:left w:val="nil"/>
          <w:bottom w:val="nil"/>
          <w:right w:val="nil"/>
          <w:between w:val="nil"/>
        </w:pBdr>
        <w:spacing w:before="305" w:line="240" w:lineRule="auto"/>
        <w:ind w:left="2176"/>
        <w:rPr>
          <w:rFonts w:ascii="Calibri" w:eastAsia="Calibri" w:hAnsi="Calibri" w:cs="Calibri"/>
          <w:color w:val="000000"/>
          <w:sz w:val="24"/>
          <w:szCs w:val="24"/>
        </w:rPr>
      </w:pPr>
      <w:r>
        <w:rPr>
          <w:rFonts w:ascii="Calibri" w:eastAsia="Calibri" w:hAnsi="Calibri" w:cs="Calibri"/>
          <w:b/>
          <w:bCs/>
          <w:color w:val="000000"/>
          <w:sz w:val="24"/>
          <w:szCs w:val="24"/>
        </w:rPr>
        <w:t xml:space="preserve">Discretion </w:t>
      </w:r>
      <w:r>
        <w:rPr>
          <w:rFonts w:ascii="Calibri" w:eastAsia="Calibri" w:hAnsi="Calibri" w:cs="Calibri"/>
          <w:color w:val="000000"/>
          <w:sz w:val="24"/>
          <w:szCs w:val="24"/>
        </w:rPr>
        <w:t xml:space="preserve">- The degree of discretion for the postholder is limited. </w:t>
      </w:r>
    </w:p>
    <w:p w:rsidR="005C3399" w:rsidRDefault="00000000">
      <w:pPr>
        <w:widowControl w:val="0"/>
        <w:pBdr>
          <w:top w:val="nil"/>
          <w:left w:val="nil"/>
          <w:bottom w:val="nil"/>
          <w:right w:val="nil"/>
          <w:between w:val="nil"/>
        </w:pBdr>
        <w:spacing w:before="12" w:line="244" w:lineRule="auto"/>
        <w:ind w:left="2161" w:right="1212" w:hanging="2"/>
        <w:rPr>
          <w:rFonts w:ascii="Calibri" w:eastAsia="Calibri" w:hAnsi="Calibri" w:cs="Calibri"/>
          <w:color w:val="000000"/>
          <w:sz w:val="24"/>
          <w:szCs w:val="24"/>
        </w:rPr>
      </w:pPr>
      <w:r>
        <w:rPr>
          <w:rFonts w:ascii="Calibri" w:eastAsia="Calibri" w:hAnsi="Calibri" w:cs="Calibri"/>
          <w:color w:val="000000"/>
          <w:sz w:val="24"/>
          <w:szCs w:val="24"/>
        </w:rPr>
        <w:t xml:space="preserve">The postholder will determine routine decisions taken from a range of known options. Non routine decisions where the outcome is unclear will be discussed with the class teacher. </w:t>
      </w:r>
    </w:p>
    <w:p w:rsidR="005C3399" w:rsidRDefault="00000000">
      <w:pPr>
        <w:widowControl w:val="0"/>
        <w:pBdr>
          <w:top w:val="nil"/>
          <w:left w:val="nil"/>
          <w:bottom w:val="nil"/>
          <w:right w:val="nil"/>
          <w:between w:val="nil"/>
        </w:pBdr>
        <w:spacing w:before="301" w:line="244" w:lineRule="auto"/>
        <w:ind w:left="2170" w:right="1004" w:hanging="6"/>
        <w:rPr>
          <w:rFonts w:ascii="Calibri" w:eastAsia="Calibri" w:hAnsi="Calibri" w:cs="Calibri"/>
          <w:color w:val="000000"/>
          <w:sz w:val="24"/>
          <w:szCs w:val="24"/>
        </w:rPr>
      </w:pPr>
      <w:r>
        <w:rPr>
          <w:rFonts w:ascii="Calibri" w:eastAsia="Calibri" w:hAnsi="Calibri" w:cs="Calibri"/>
          <w:color w:val="000000"/>
          <w:sz w:val="24"/>
          <w:szCs w:val="24"/>
        </w:rPr>
        <w:t xml:space="preserve">Any areas of concern related to child protection issues must be immediately reported to a responsible person. </w:t>
      </w:r>
    </w:p>
    <w:p w:rsidR="005C3399" w:rsidRDefault="00000000">
      <w:pPr>
        <w:widowControl w:val="0"/>
        <w:pBdr>
          <w:top w:val="nil"/>
          <w:left w:val="nil"/>
          <w:bottom w:val="nil"/>
          <w:right w:val="nil"/>
          <w:between w:val="nil"/>
        </w:pBdr>
        <w:spacing w:before="301" w:line="244" w:lineRule="auto"/>
        <w:ind w:left="2163" w:right="1293" w:firstLine="5"/>
        <w:rPr>
          <w:rFonts w:ascii="Calibri" w:eastAsia="Calibri" w:hAnsi="Calibri" w:cs="Calibri"/>
          <w:color w:val="000000"/>
          <w:sz w:val="24"/>
          <w:szCs w:val="24"/>
        </w:rPr>
      </w:pPr>
      <w:r>
        <w:rPr>
          <w:rFonts w:ascii="Calibri" w:eastAsia="Calibri" w:hAnsi="Calibri" w:cs="Calibri"/>
          <w:b/>
          <w:bCs/>
          <w:color w:val="000000"/>
          <w:sz w:val="24"/>
          <w:szCs w:val="24"/>
        </w:rPr>
        <w:t xml:space="preserve">Consequences - </w:t>
      </w:r>
      <w:r>
        <w:rPr>
          <w:rFonts w:ascii="Calibri" w:eastAsia="Calibri" w:hAnsi="Calibri" w:cs="Calibri"/>
          <w:color w:val="000000"/>
          <w:sz w:val="24"/>
          <w:szCs w:val="24"/>
        </w:rPr>
        <w:t xml:space="preserve">The postholder works under the direction and supervision of a teacher/line manager. Any decisions will have a limited </w:t>
      </w:r>
      <w:proofErr w:type="gramStart"/>
      <w:r>
        <w:rPr>
          <w:rFonts w:ascii="Calibri" w:eastAsia="Calibri" w:hAnsi="Calibri" w:cs="Calibri"/>
          <w:color w:val="000000"/>
          <w:sz w:val="24"/>
          <w:szCs w:val="24"/>
        </w:rPr>
        <w:t>short term</w:t>
      </w:r>
      <w:proofErr w:type="gramEnd"/>
      <w:r>
        <w:rPr>
          <w:rFonts w:ascii="Calibri" w:eastAsia="Calibri" w:hAnsi="Calibri" w:cs="Calibri"/>
          <w:color w:val="000000"/>
          <w:sz w:val="24"/>
          <w:szCs w:val="24"/>
        </w:rPr>
        <w:t xml:space="preserve"> effect for the pupil and on the education provision within the school. </w:t>
      </w:r>
    </w:p>
    <w:p w:rsidR="005C3399" w:rsidRDefault="00000000">
      <w:pPr>
        <w:widowControl w:val="0"/>
        <w:pBdr>
          <w:top w:val="nil"/>
          <w:left w:val="nil"/>
          <w:bottom w:val="nil"/>
          <w:right w:val="nil"/>
          <w:between w:val="nil"/>
        </w:pBdr>
        <w:spacing w:before="301" w:line="244" w:lineRule="auto"/>
        <w:ind w:left="2170" w:right="1426"/>
        <w:rPr>
          <w:rFonts w:ascii="Calibri" w:eastAsia="Calibri" w:hAnsi="Calibri" w:cs="Calibri"/>
          <w:color w:val="000000"/>
          <w:sz w:val="24"/>
          <w:szCs w:val="24"/>
        </w:rPr>
      </w:pPr>
      <w:r>
        <w:rPr>
          <w:rFonts w:ascii="Calibri" w:eastAsia="Calibri" w:hAnsi="Calibri" w:cs="Calibri"/>
          <w:color w:val="000000"/>
          <w:sz w:val="24"/>
          <w:szCs w:val="24"/>
        </w:rPr>
        <w:t xml:space="preserve">Constructive and effective support of the pupil can enhance the pupils' physical and academic development. </w:t>
      </w:r>
    </w:p>
    <w:p w:rsidR="005C3399" w:rsidRDefault="00000000">
      <w:pPr>
        <w:widowControl w:val="0"/>
        <w:pBdr>
          <w:top w:val="nil"/>
          <w:left w:val="nil"/>
          <w:bottom w:val="nil"/>
          <w:right w:val="nil"/>
          <w:between w:val="nil"/>
        </w:pBdr>
        <w:spacing w:before="301" w:line="240" w:lineRule="auto"/>
        <w:ind w:left="1451"/>
        <w:rPr>
          <w:rFonts w:ascii="Calibri" w:eastAsia="Calibri" w:hAnsi="Calibri" w:cs="Calibri"/>
          <w:b/>
          <w:bCs/>
          <w:color w:val="000000"/>
          <w:sz w:val="24"/>
          <w:szCs w:val="24"/>
        </w:rPr>
      </w:pPr>
      <w:r>
        <w:rPr>
          <w:rFonts w:ascii="Calibri" w:eastAsia="Calibri" w:hAnsi="Calibri" w:cs="Calibri"/>
          <w:color w:val="000000"/>
          <w:sz w:val="24"/>
          <w:szCs w:val="24"/>
        </w:rPr>
        <w:t xml:space="preserve">7. </w:t>
      </w:r>
      <w:r>
        <w:rPr>
          <w:rFonts w:ascii="Calibri" w:eastAsia="Calibri" w:hAnsi="Calibri" w:cs="Calibri"/>
          <w:b/>
          <w:bCs/>
          <w:color w:val="000000"/>
          <w:sz w:val="24"/>
          <w:szCs w:val="24"/>
        </w:rPr>
        <w:t xml:space="preserve">RESOURCES </w:t>
      </w:r>
    </w:p>
    <w:p w:rsidR="005C3399" w:rsidRDefault="00000000">
      <w:pPr>
        <w:widowControl w:val="0"/>
        <w:pBdr>
          <w:top w:val="nil"/>
          <w:left w:val="nil"/>
          <w:bottom w:val="nil"/>
          <w:right w:val="nil"/>
          <w:between w:val="nil"/>
        </w:pBdr>
        <w:spacing w:before="305" w:line="488" w:lineRule="auto"/>
        <w:ind w:left="2180" w:right="1929" w:hanging="11"/>
        <w:rPr>
          <w:rFonts w:ascii="Calibri" w:eastAsia="Calibri" w:hAnsi="Calibri" w:cs="Calibri"/>
          <w:color w:val="000000"/>
          <w:sz w:val="24"/>
          <w:szCs w:val="24"/>
        </w:rPr>
      </w:pPr>
      <w:r>
        <w:rPr>
          <w:rFonts w:ascii="Calibri" w:eastAsia="Calibri" w:hAnsi="Calibri" w:cs="Calibri"/>
          <w:color w:val="000000"/>
          <w:sz w:val="24"/>
          <w:szCs w:val="24"/>
        </w:rPr>
        <w:t xml:space="preserve">Shared responsibility for hygiene materials, teaching materials and equipment. Responsible for handling small sums of cash up to the value of £50. </w:t>
      </w:r>
    </w:p>
    <w:p w:rsidR="005C3399" w:rsidRDefault="00000000">
      <w:pPr>
        <w:widowControl w:val="0"/>
        <w:pBdr>
          <w:top w:val="nil"/>
          <w:left w:val="nil"/>
          <w:bottom w:val="nil"/>
          <w:right w:val="nil"/>
          <w:between w:val="nil"/>
        </w:pBdr>
        <w:spacing w:before="57" w:line="240" w:lineRule="auto"/>
        <w:ind w:left="1449"/>
        <w:rPr>
          <w:rFonts w:ascii="Calibri" w:eastAsia="Calibri" w:hAnsi="Calibri" w:cs="Calibri"/>
          <w:b/>
          <w:bCs/>
          <w:color w:val="000000"/>
          <w:sz w:val="24"/>
          <w:szCs w:val="24"/>
        </w:rPr>
      </w:pPr>
      <w:r>
        <w:rPr>
          <w:rFonts w:ascii="Calibri" w:eastAsia="Calibri" w:hAnsi="Calibri" w:cs="Calibri"/>
          <w:color w:val="000000"/>
          <w:sz w:val="24"/>
          <w:szCs w:val="24"/>
        </w:rPr>
        <w:t xml:space="preserve">8. </w:t>
      </w:r>
      <w:r>
        <w:rPr>
          <w:rFonts w:ascii="Calibri" w:eastAsia="Calibri" w:hAnsi="Calibri" w:cs="Calibri"/>
          <w:b/>
          <w:bCs/>
          <w:color w:val="000000"/>
          <w:sz w:val="24"/>
          <w:szCs w:val="24"/>
        </w:rPr>
        <w:t xml:space="preserve">WORK ENVIRONMENT </w:t>
      </w:r>
    </w:p>
    <w:p w:rsidR="005C3399" w:rsidRDefault="00000000">
      <w:pPr>
        <w:widowControl w:val="0"/>
        <w:pBdr>
          <w:top w:val="nil"/>
          <w:left w:val="nil"/>
          <w:bottom w:val="nil"/>
          <w:right w:val="nil"/>
          <w:between w:val="nil"/>
        </w:pBdr>
        <w:spacing w:before="305" w:line="240" w:lineRule="auto"/>
        <w:ind w:left="2165"/>
        <w:rPr>
          <w:rFonts w:ascii="Calibri" w:eastAsia="Calibri" w:hAnsi="Calibri" w:cs="Calibri"/>
          <w:b/>
          <w:bCs/>
          <w:color w:val="000000"/>
          <w:sz w:val="24"/>
          <w:szCs w:val="24"/>
        </w:rPr>
      </w:pPr>
      <w:r>
        <w:rPr>
          <w:rFonts w:ascii="Calibri" w:eastAsia="Calibri" w:hAnsi="Calibri" w:cs="Calibri"/>
          <w:b/>
          <w:bCs/>
          <w:color w:val="000000"/>
          <w:sz w:val="24"/>
          <w:szCs w:val="24"/>
        </w:rPr>
        <w:t xml:space="preserve">Work Demands </w:t>
      </w:r>
    </w:p>
    <w:p w:rsidR="005C3399" w:rsidRDefault="00000000">
      <w:pPr>
        <w:widowControl w:val="0"/>
        <w:pBdr>
          <w:top w:val="nil"/>
          <w:left w:val="nil"/>
          <w:bottom w:val="nil"/>
          <w:right w:val="nil"/>
          <w:between w:val="nil"/>
        </w:pBdr>
        <w:spacing w:before="305" w:line="244" w:lineRule="auto"/>
        <w:ind w:left="2177" w:right="1098" w:hanging="15"/>
        <w:rPr>
          <w:rFonts w:ascii="Calibri" w:eastAsia="Calibri" w:hAnsi="Calibri" w:cs="Calibri"/>
          <w:color w:val="000000"/>
          <w:sz w:val="24"/>
          <w:szCs w:val="24"/>
        </w:rPr>
      </w:pPr>
      <w:r>
        <w:rPr>
          <w:rFonts w:ascii="Calibri" w:eastAsia="Calibri" w:hAnsi="Calibri" w:cs="Calibri"/>
          <w:color w:val="000000"/>
          <w:sz w:val="24"/>
          <w:szCs w:val="24"/>
        </w:rPr>
        <w:t xml:space="preserve">The postholder will normally work within an agreed routine which may vary dependent upon the needs/behaviour of pupils. </w:t>
      </w:r>
    </w:p>
    <w:p w:rsidR="005C3399" w:rsidRDefault="00000000">
      <w:pPr>
        <w:widowControl w:val="0"/>
        <w:pBdr>
          <w:top w:val="nil"/>
          <w:left w:val="nil"/>
          <w:bottom w:val="nil"/>
          <w:right w:val="nil"/>
          <w:between w:val="nil"/>
        </w:pBdr>
        <w:spacing w:before="301" w:line="240" w:lineRule="auto"/>
        <w:ind w:left="2176"/>
        <w:rPr>
          <w:rFonts w:ascii="Calibri" w:eastAsia="Calibri" w:hAnsi="Calibri" w:cs="Calibri"/>
          <w:b/>
          <w:bCs/>
          <w:color w:val="000000"/>
          <w:sz w:val="24"/>
          <w:szCs w:val="24"/>
        </w:rPr>
      </w:pPr>
      <w:r>
        <w:rPr>
          <w:rFonts w:ascii="Calibri" w:eastAsia="Calibri" w:hAnsi="Calibri" w:cs="Calibri"/>
          <w:b/>
          <w:bCs/>
          <w:color w:val="000000"/>
          <w:sz w:val="24"/>
          <w:szCs w:val="24"/>
        </w:rPr>
        <w:t>Physical Demands</w:t>
      </w:r>
    </w:p>
    <w:p w:rsidR="005C3399" w:rsidRDefault="00000000">
      <w:pPr>
        <w:widowControl w:val="0"/>
        <w:pBdr>
          <w:top w:val="nil"/>
          <w:left w:val="nil"/>
          <w:bottom w:val="nil"/>
          <w:right w:val="nil"/>
          <w:between w:val="nil"/>
        </w:pBdr>
        <w:spacing w:line="244" w:lineRule="auto"/>
        <w:ind w:left="2163" w:right="1023" w:firstLine="16"/>
        <w:rPr>
          <w:rFonts w:ascii="Calibri" w:eastAsia="Calibri" w:hAnsi="Calibri" w:cs="Calibri"/>
          <w:color w:val="000000"/>
          <w:sz w:val="24"/>
          <w:szCs w:val="24"/>
        </w:rPr>
      </w:pPr>
      <w:r>
        <w:rPr>
          <w:rFonts w:ascii="Calibri" w:eastAsia="Calibri" w:hAnsi="Calibri" w:cs="Calibri"/>
          <w:color w:val="000000"/>
          <w:sz w:val="24"/>
          <w:szCs w:val="24"/>
        </w:rPr>
        <w:t xml:space="preserve">Physical effort may be required in assisting pupils with daily routines, </w:t>
      </w:r>
      <w:proofErr w:type="gramStart"/>
      <w:r>
        <w:rPr>
          <w:rFonts w:ascii="Calibri" w:eastAsia="Calibri" w:hAnsi="Calibri" w:cs="Calibri"/>
          <w:color w:val="000000"/>
          <w:sz w:val="24"/>
          <w:szCs w:val="24"/>
        </w:rPr>
        <w:t>e.g.</w:t>
      </w:r>
      <w:proofErr w:type="gramEnd"/>
      <w:r>
        <w:rPr>
          <w:rFonts w:ascii="Calibri" w:eastAsia="Calibri" w:hAnsi="Calibri" w:cs="Calibri"/>
          <w:color w:val="000000"/>
          <w:sz w:val="24"/>
          <w:szCs w:val="24"/>
        </w:rPr>
        <w:t xml:space="preserve"> mobility, transfer, personal needs, lifting and handling of basic equipment, setting out classrooms and learning environments. </w:t>
      </w:r>
    </w:p>
    <w:p w:rsidR="005C3399" w:rsidRDefault="00000000">
      <w:pPr>
        <w:widowControl w:val="0"/>
        <w:pBdr>
          <w:top w:val="nil"/>
          <w:left w:val="nil"/>
          <w:bottom w:val="nil"/>
          <w:right w:val="nil"/>
          <w:between w:val="nil"/>
        </w:pBdr>
        <w:spacing w:before="301" w:line="240" w:lineRule="auto"/>
        <w:ind w:left="2165"/>
        <w:rPr>
          <w:rFonts w:ascii="Calibri" w:eastAsia="Calibri" w:hAnsi="Calibri" w:cs="Calibri"/>
          <w:b/>
          <w:bCs/>
          <w:color w:val="000000"/>
          <w:sz w:val="24"/>
          <w:szCs w:val="24"/>
        </w:rPr>
      </w:pPr>
      <w:r>
        <w:rPr>
          <w:rFonts w:ascii="Calibri" w:eastAsia="Calibri" w:hAnsi="Calibri" w:cs="Calibri"/>
          <w:b/>
          <w:bCs/>
          <w:color w:val="000000"/>
          <w:sz w:val="24"/>
          <w:szCs w:val="24"/>
        </w:rPr>
        <w:t xml:space="preserve">Working Conditions </w:t>
      </w:r>
    </w:p>
    <w:p w:rsidR="005C3399" w:rsidRDefault="00000000">
      <w:pPr>
        <w:widowControl w:val="0"/>
        <w:pBdr>
          <w:top w:val="nil"/>
          <w:left w:val="nil"/>
          <w:bottom w:val="nil"/>
          <w:right w:val="nil"/>
          <w:between w:val="nil"/>
        </w:pBdr>
        <w:spacing w:before="305" w:line="244" w:lineRule="auto"/>
        <w:ind w:left="2170" w:right="1090" w:hanging="9"/>
        <w:rPr>
          <w:rFonts w:ascii="Calibri" w:eastAsia="Calibri" w:hAnsi="Calibri" w:cs="Calibri"/>
          <w:color w:val="000000"/>
          <w:sz w:val="24"/>
          <w:szCs w:val="24"/>
        </w:rPr>
      </w:pPr>
      <w:r>
        <w:rPr>
          <w:rFonts w:ascii="Calibri" w:eastAsia="Calibri" w:hAnsi="Calibri" w:cs="Calibri"/>
          <w:color w:val="000000"/>
          <w:sz w:val="24"/>
          <w:szCs w:val="24"/>
        </w:rPr>
        <w:t xml:space="preserve">The post holder will work within the </w:t>
      </w:r>
      <w:proofErr w:type="gramStart"/>
      <w:r>
        <w:rPr>
          <w:rFonts w:ascii="Calibri" w:eastAsia="Calibri" w:hAnsi="Calibri" w:cs="Calibri"/>
          <w:color w:val="000000"/>
          <w:sz w:val="24"/>
          <w:szCs w:val="24"/>
        </w:rPr>
        <w:t>School</w:t>
      </w:r>
      <w:proofErr w:type="gramEnd"/>
      <w:r>
        <w:rPr>
          <w:rFonts w:ascii="Calibri" w:eastAsia="Calibri" w:hAnsi="Calibri" w:cs="Calibri"/>
          <w:color w:val="000000"/>
          <w:sz w:val="24"/>
          <w:szCs w:val="24"/>
        </w:rPr>
        <w:t xml:space="preserve"> environment with some periods of outdoor activity when supervising pupil(s) activities </w:t>
      </w:r>
    </w:p>
    <w:p w:rsidR="005C3399" w:rsidRDefault="00000000">
      <w:pPr>
        <w:widowControl w:val="0"/>
        <w:pBdr>
          <w:top w:val="nil"/>
          <w:left w:val="nil"/>
          <w:bottom w:val="nil"/>
          <w:right w:val="nil"/>
          <w:between w:val="nil"/>
        </w:pBdr>
        <w:spacing w:before="301" w:line="240" w:lineRule="auto"/>
        <w:ind w:left="2165"/>
        <w:rPr>
          <w:rFonts w:ascii="Calibri" w:eastAsia="Calibri" w:hAnsi="Calibri" w:cs="Calibri"/>
          <w:b/>
          <w:bCs/>
          <w:color w:val="000000"/>
          <w:sz w:val="24"/>
          <w:szCs w:val="24"/>
        </w:rPr>
      </w:pPr>
      <w:r>
        <w:rPr>
          <w:rFonts w:ascii="Calibri" w:eastAsia="Calibri" w:hAnsi="Calibri" w:cs="Calibri"/>
          <w:b/>
          <w:bCs/>
          <w:color w:val="000000"/>
          <w:sz w:val="24"/>
          <w:szCs w:val="24"/>
        </w:rPr>
        <w:t xml:space="preserve">Work Context </w:t>
      </w:r>
    </w:p>
    <w:p w:rsidR="005C3399" w:rsidRDefault="00000000">
      <w:pPr>
        <w:widowControl w:val="0"/>
        <w:pBdr>
          <w:top w:val="nil"/>
          <w:left w:val="nil"/>
          <w:bottom w:val="nil"/>
          <w:right w:val="nil"/>
          <w:between w:val="nil"/>
        </w:pBdr>
        <w:spacing w:before="305" w:line="244" w:lineRule="auto"/>
        <w:ind w:left="2161" w:right="934" w:hanging="2"/>
        <w:rPr>
          <w:rFonts w:ascii="Calibri" w:eastAsia="Calibri" w:hAnsi="Calibri" w:cs="Calibri"/>
          <w:color w:val="000000"/>
          <w:sz w:val="24"/>
          <w:szCs w:val="24"/>
        </w:rPr>
      </w:pPr>
      <w:r>
        <w:rPr>
          <w:rFonts w:ascii="Calibri" w:eastAsia="Calibri" w:hAnsi="Calibri" w:cs="Calibri"/>
          <w:color w:val="000000"/>
          <w:sz w:val="24"/>
          <w:szCs w:val="24"/>
        </w:rPr>
        <w:t xml:space="preserve">The post is predominantly classroom based and some risk is posed to the personal safety of the postholder. There will be some lifting of pupils or equipment. In some </w:t>
      </w:r>
      <w:proofErr w:type="gramStart"/>
      <w:r>
        <w:rPr>
          <w:rFonts w:ascii="Calibri" w:eastAsia="Calibri" w:hAnsi="Calibri" w:cs="Calibri"/>
          <w:color w:val="000000"/>
          <w:sz w:val="24"/>
          <w:szCs w:val="24"/>
        </w:rPr>
        <w:t>instances</w:t>
      </w:r>
      <w:proofErr w:type="gramEnd"/>
      <w:r>
        <w:rPr>
          <w:rFonts w:ascii="Calibri" w:eastAsia="Calibri" w:hAnsi="Calibri" w:cs="Calibri"/>
          <w:color w:val="000000"/>
          <w:sz w:val="24"/>
          <w:szCs w:val="24"/>
        </w:rPr>
        <w:t xml:space="preserve"> </w:t>
      </w:r>
      <w:r>
        <w:rPr>
          <w:rFonts w:ascii="Calibri" w:eastAsia="Calibri" w:hAnsi="Calibri" w:cs="Calibri"/>
          <w:color w:val="000000"/>
          <w:sz w:val="24"/>
          <w:szCs w:val="24"/>
        </w:rPr>
        <w:lastRenderedPageBreak/>
        <w:t xml:space="preserve">there may be a risk of infection from exposure to pupils' bodily fluids. </w:t>
      </w:r>
    </w:p>
    <w:p w:rsidR="005C3399" w:rsidRDefault="00000000">
      <w:pPr>
        <w:widowControl w:val="0"/>
        <w:pBdr>
          <w:top w:val="nil"/>
          <w:left w:val="nil"/>
          <w:bottom w:val="nil"/>
          <w:right w:val="nil"/>
          <w:between w:val="nil"/>
        </w:pBdr>
        <w:spacing w:before="301" w:line="240" w:lineRule="auto"/>
        <w:ind w:left="1449"/>
        <w:rPr>
          <w:rFonts w:ascii="Calibri" w:eastAsia="Calibri" w:hAnsi="Calibri" w:cs="Calibri"/>
          <w:b/>
          <w:bCs/>
          <w:color w:val="000000"/>
          <w:sz w:val="24"/>
          <w:szCs w:val="24"/>
        </w:rPr>
      </w:pPr>
      <w:r>
        <w:rPr>
          <w:rFonts w:ascii="Calibri" w:eastAsia="Calibri" w:hAnsi="Calibri" w:cs="Calibri"/>
          <w:color w:val="000000"/>
          <w:sz w:val="24"/>
          <w:szCs w:val="24"/>
        </w:rPr>
        <w:t xml:space="preserve">9. </w:t>
      </w:r>
      <w:r>
        <w:rPr>
          <w:rFonts w:ascii="Calibri" w:eastAsia="Calibri" w:hAnsi="Calibri" w:cs="Calibri"/>
          <w:b/>
          <w:bCs/>
          <w:color w:val="000000"/>
          <w:sz w:val="24"/>
          <w:szCs w:val="24"/>
        </w:rPr>
        <w:t xml:space="preserve">KNOWLEDGE AND SKILLS </w:t>
      </w:r>
    </w:p>
    <w:p w:rsidR="005C3399" w:rsidRDefault="00000000">
      <w:pPr>
        <w:widowControl w:val="0"/>
        <w:pBdr>
          <w:top w:val="nil"/>
          <w:left w:val="nil"/>
          <w:bottom w:val="nil"/>
          <w:right w:val="nil"/>
          <w:between w:val="nil"/>
        </w:pBdr>
        <w:spacing w:before="305" w:line="240" w:lineRule="auto"/>
        <w:ind w:left="2180"/>
        <w:rPr>
          <w:rFonts w:ascii="Calibri" w:eastAsia="Calibri" w:hAnsi="Calibri" w:cs="Calibri"/>
          <w:color w:val="000000"/>
          <w:sz w:val="24"/>
          <w:szCs w:val="24"/>
        </w:rPr>
      </w:pPr>
      <w:r>
        <w:rPr>
          <w:color w:val="000000"/>
          <w:sz w:val="24"/>
          <w:szCs w:val="24"/>
        </w:rPr>
        <w:t xml:space="preserve">● </w:t>
      </w:r>
      <w:r>
        <w:rPr>
          <w:rFonts w:ascii="Calibri" w:eastAsia="Calibri" w:hAnsi="Calibri" w:cs="Calibri"/>
          <w:color w:val="000000"/>
          <w:sz w:val="24"/>
          <w:szCs w:val="24"/>
        </w:rPr>
        <w:t xml:space="preserve">Good standard of education particularly literacy and numeracy skills. </w:t>
      </w:r>
    </w:p>
    <w:p w:rsidR="005C3399" w:rsidRDefault="00000000">
      <w:pPr>
        <w:widowControl w:val="0"/>
        <w:pBdr>
          <w:top w:val="nil"/>
          <w:left w:val="nil"/>
          <w:bottom w:val="nil"/>
          <w:right w:val="nil"/>
          <w:between w:val="nil"/>
        </w:pBdr>
        <w:spacing w:before="12" w:line="244" w:lineRule="auto"/>
        <w:ind w:left="2524" w:right="1236" w:hanging="343"/>
        <w:rPr>
          <w:rFonts w:ascii="Calibri" w:eastAsia="Calibri" w:hAnsi="Calibri" w:cs="Calibri"/>
          <w:color w:val="000000"/>
          <w:sz w:val="24"/>
          <w:szCs w:val="24"/>
        </w:rPr>
      </w:pPr>
      <w:r>
        <w:rPr>
          <w:color w:val="000000"/>
          <w:sz w:val="24"/>
          <w:szCs w:val="24"/>
        </w:rPr>
        <w:t xml:space="preserve">● </w:t>
      </w:r>
      <w:r>
        <w:rPr>
          <w:rFonts w:ascii="Calibri" w:eastAsia="Calibri" w:hAnsi="Calibri" w:cs="Calibri"/>
          <w:color w:val="000000"/>
          <w:sz w:val="24"/>
          <w:szCs w:val="24"/>
        </w:rPr>
        <w:t xml:space="preserve">Completion of DfES Teaching Assistants Induction Programme, NVQ 2 for Teaching Assistants or equivalent qualification or experience </w:t>
      </w:r>
    </w:p>
    <w:p w:rsidR="005C3399" w:rsidRDefault="00000000">
      <w:pPr>
        <w:widowControl w:val="0"/>
        <w:pBdr>
          <w:top w:val="nil"/>
          <w:left w:val="nil"/>
          <w:bottom w:val="nil"/>
          <w:right w:val="nil"/>
          <w:between w:val="nil"/>
        </w:pBdr>
        <w:spacing w:before="8" w:line="240" w:lineRule="auto"/>
        <w:ind w:left="2180"/>
        <w:rPr>
          <w:rFonts w:ascii="Calibri" w:eastAsia="Calibri" w:hAnsi="Calibri" w:cs="Calibri"/>
          <w:color w:val="000000"/>
          <w:sz w:val="24"/>
          <w:szCs w:val="24"/>
        </w:rPr>
      </w:pPr>
      <w:r>
        <w:rPr>
          <w:color w:val="000000"/>
          <w:sz w:val="24"/>
          <w:szCs w:val="24"/>
        </w:rPr>
        <w:t xml:space="preserve">● </w:t>
      </w:r>
      <w:r>
        <w:rPr>
          <w:rFonts w:ascii="Calibri" w:eastAsia="Calibri" w:hAnsi="Calibri" w:cs="Calibri"/>
          <w:color w:val="000000"/>
          <w:sz w:val="24"/>
          <w:szCs w:val="24"/>
        </w:rPr>
        <w:t xml:space="preserve">Routine administrative and ICT skills. </w:t>
      </w:r>
    </w:p>
    <w:p w:rsidR="005C3399" w:rsidRDefault="00000000">
      <w:pPr>
        <w:widowControl w:val="0"/>
        <w:pBdr>
          <w:top w:val="nil"/>
          <w:left w:val="nil"/>
          <w:bottom w:val="nil"/>
          <w:right w:val="nil"/>
          <w:between w:val="nil"/>
        </w:pBdr>
        <w:spacing w:before="12" w:line="244" w:lineRule="auto"/>
        <w:ind w:left="2526" w:right="1824" w:hanging="345"/>
        <w:rPr>
          <w:rFonts w:ascii="Calibri" w:eastAsia="Calibri" w:hAnsi="Calibri" w:cs="Calibri"/>
          <w:color w:val="000000"/>
          <w:sz w:val="24"/>
          <w:szCs w:val="24"/>
        </w:rPr>
      </w:pPr>
      <w:r>
        <w:rPr>
          <w:color w:val="000000"/>
          <w:sz w:val="24"/>
          <w:szCs w:val="24"/>
        </w:rPr>
        <w:t xml:space="preserve">● </w:t>
      </w:r>
      <w:r>
        <w:rPr>
          <w:rFonts w:ascii="Calibri" w:eastAsia="Calibri" w:hAnsi="Calibri" w:cs="Calibri"/>
          <w:color w:val="000000"/>
          <w:sz w:val="24"/>
          <w:szCs w:val="24"/>
        </w:rPr>
        <w:t xml:space="preserve">An understanding of the education process, national curriculum and current government initiatives. </w:t>
      </w:r>
    </w:p>
    <w:p w:rsidR="005C3399" w:rsidRDefault="00000000">
      <w:pPr>
        <w:widowControl w:val="0"/>
        <w:pBdr>
          <w:top w:val="nil"/>
          <w:left w:val="nil"/>
          <w:bottom w:val="nil"/>
          <w:right w:val="nil"/>
          <w:between w:val="nil"/>
        </w:pBdr>
        <w:spacing w:before="8" w:line="244" w:lineRule="auto"/>
        <w:ind w:left="2535" w:right="1509" w:hanging="354"/>
        <w:rPr>
          <w:rFonts w:ascii="Calibri" w:eastAsia="Calibri" w:hAnsi="Calibri" w:cs="Calibri"/>
          <w:color w:val="000000"/>
          <w:sz w:val="24"/>
          <w:szCs w:val="24"/>
        </w:rPr>
      </w:pPr>
      <w:r>
        <w:rPr>
          <w:color w:val="000000"/>
          <w:sz w:val="24"/>
          <w:szCs w:val="24"/>
        </w:rPr>
        <w:t xml:space="preserve">● </w:t>
      </w:r>
      <w:r>
        <w:rPr>
          <w:rFonts w:ascii="Calibri" w:eastAsia="Calibri" w:hAnsi="Calibri" w:cs="Calibri"/>
          <w:color w:val="000000"/>
          <w:sz w:val="24"/>
          <w:szCs w:val="24"/>
        </w:rPr>
        <w:t xml:space="preserve">An ability to support and differentiate the relevant aspects of the curriculum to individuals and small groups of pupils. </w:t>
      </w:r>
    </w:p>
    <w:p w:rsidR="005C3399" w:rsidRDefault="00000000">
      <w:pPr>
        <w:widowControl w:val="0"/>
        <w:pBdr>
          <w:top w:val="nil"/>
          <w:left w:val="nil"/>
          <w:bottom w:val="nil"/>
          <w:right w:val="nil"/>
          <w:between w:val="nil"/>
        </w:pBdr>
        <w:spacing w:before="8" w:line="244" w:lineRule="auto"/>
        <w:ind w:left="2180" w:right="2344"/>
        <w:rPr>
          <w:rFonts w:ascii="Calibri" w:eastAsia="Calibri" w:hAnsi="Calibri" w:cs="Calibri"/>
          <w:color w:val="000000"/>
          <w:sz w:val="24"/>
          <w:szCs w:val="24"/>
        </w:rPr>
      </w:pPr>
      <w:r>
        <w:rPr>
          <w:color w:val="000000"/>
          <w:sz w:val="24"/>
          <w:szCs w:val="24"/>
        </w:rPr>
        <w:t xml:space="preserve">● </w:t>
      </w:r>
      <w:r>
        <w:rPr>
          <w:rFonts w:ascii="Calibri" w:eastAsia="Calibri" w:hAnsi="Calibri" w:cs="Calibri"/>
          <w:color w:val="000000"/>
          <w:sz w:val="24"/>
          <w:szCs w:val="24"/>
        </w:rPr>
        <w:t xml:space="preserve">Awareness of the regulatory framework relevant to schools and pupils. </w:t>
      </w:r>
      <w:r>
        <w:rPr>
          <w:color w:val="000000"/>
          <w:sz w:val="24"/>
          <w:szCs w:val="24"/>
        </w:rPr>
        <w:t xml:space="preserve">● </w:t>
      </w:r>
      <w:r>
        <w:rPr>
          <w:rFonts w:ascii="Calibri" w:eastAsia="Calibri" w:hAnsi="Calibri" w:cs="Calibri"/>
          <w:color w:val="000000"/>
          <w:sz w:val="24"/>
          <w:szCs w:val="24"/>
        </w:rPr>
        <w:t xml:space="preserve">Good communication and interpersonal skills. </w:t>
      </w:r>
    </w:p>
    <w:p w:rsidR="005C3399" w:rsidRDefault="00000000">
      <w:pPr>
        <w:widowControl w:val="0"/>
        <w:pBdr>
          <w:top w:val="nil"/>
          <w:left w:val="nil"/>
          <w:bottom w:val="nil"/>
          <w:right w:val="nil"/>
          <w:between w:val="nil"/>
        </w:pBdr>
        <w:spacing w:before="8" w:line="240" w:lineRule="auto"/>
        <w:ind w:left="2180"/>
        <w:rPr>
          <w:rFonts w:ascii="Calibri" w:eastAsia="Calibri" w:hAnsi="Calibri" w:cs="Calibri"/>
          <w:color w:val="000000"/>
          <w:sz w:val="24"/>
          <w:szCs w:val="24"/>
        </w:rPr>
      </w:pPr>
      <w:r>
        <w:rPr>
          <w:color w:val="000000"/>
          <w:sz w:val="24"/>
          <w:szCs w:val="24"/>
        </w:rPr>
        <w:t xml:space="preserve">● </w:t>
      </w:r>
      <w:r>
        <w:rPr>
          <w:rFonts w:ascii="Calibri" w:eastAsia="Calibri" w:hAnsi="Calibri" w:cs="Calibri"/>
          <w:color w:val="000000"/>
          <w:sz w:val="24"/>
          <w:szCs w:val="24"/>
        </w:rPr>
        <w:t xml:space="preserve">Ability to establish and maintain positive relationships with pupils. </w:t>
      </w:r>
    </w:p>
    <w:p w:rsidR="005C3399" w:rsidRDefault="00000000">
      <w:pPr>
        <w:widowControl w:val="0"/>
        <w:pBdr>
          <w:top w:val="nil"/>
          <w:left w:val="nil"/>
          <w:bottom w:val="nil"/>
          <w:right w:val="nil"/>
          <w:between w:val="nil"/>
        </w:pBdr>
        <w:spacing w:before="12" w:line="240" w:lineRule="auto"/>
        <w:ind w:left="2180"/>
        <w:rPr>
          <w:rFonts w:ascii="Calibri" w:eastAsia="Calibri" w:hAnsi="Calibri" w:cs="Calibri"/>
          <w:color w:val="000000"/>
          <w:sz w:val="24"/>
          <w:szCs w:val="24"/>
        </w:rPr>
      </w:pPr>
      <w:r>
        <w:rPr>
          <w:color w:val="000000"/>
          <w:sz w:val="24"/>
          <w:szCs w:val="24"/>
        </w:rPr>
        <w:t xml:space="preserve">● </w:t>
      </w:r>
      <w:r>
        <w:rPr>
          <w:rFonts w:ascii="Calibri" w:eastAsia="Calibri" w:hAnsi="Calibri" w:cs="Calibri"/>
          <w:color w:val="000000"/>
          <w:sz w:val="24"/>
          <w:szCs w:val="24"/>
        </w:rPr>
        <w:t xml:space="preserve">Caring skills in terms of pupils physical and emotional needs </w:t>
      </w:r>
    </w:p>
    <w:p w:rsidR="005C3399" w:rsidRDefault="00000000">
      <w:pPr>
        <w:widowControl w:val="0"/>
        <w:pBdr>
          <w:top w:val="nil"/>
          <w:left w:val="nil"/>
          <w:bottom w:val="nil"/>
          <w:right w:val="nil"/>
          <w:between w:val="nil"/>
        </w:pBdr>
        <w:spacing w:before="12" w:line="244" w:lineRule="auto"/>
        <w:ind w:left="2530" w:right="1535" w:hanging="349"/>
        <w:rPr>
          <w:rFonts w:ascii="Calibri" w:eastAsia="Calibri" w:hAnsi="Calibri" w:cs="Calibri"/>
          <w:color w:val="000000"/>
          <w:sz w:val="24"/>
          <w:szCs w:val="24"/>
        </w:rPr>
      </w:pPr>
      <w:r>
        <w:rPr>
          <w:color w:val="000000"/>
          <w:sz w:val="24"/>
          <w:szCs w:val="24"/>
        </w:rPr>
        <w:t xml:space="preserve">● </w:t>
      </w:r>
      <w:r>
        <w:rPr>
          <w:rFonts w:ascii="Calibri" w:eastAsia="Calibri" w:hAnsi="Calibri" w:cs="Calibri"/>
          <w:color w:val="000000"/>
          <w:sz w:val="24"/>
          <w:szCs w:val="24"/>
        </w:rPr>
        <w:t xml:space="preserve">Ability to support individuals or small groups of pupils in identified areas of the curriculum. </w:t>
      </w:r>
    </w:p>
    <w:p w:rsidR="005C3399" w:rsidRDefault="00000000">
      <w:pPr>
        <w:widowControl w:val="0"/>
        <w:pBdr>
          <w:top w:val="nil"/>
          <w:left w:val="nil"/>
          <w:bottom w:val="nil"/>
          <w:right w:val="nil"/>
          <w:between w:val="nil"/>
        </w:pBdr>
        <w:spacing w:before="8" w:line="244" w:lineRule="auto"/>
        <w:ind w:left="2529" w:right="1568" w:hanging="348"/>
        <w:rPr>
          <w:rFonts w:ascii="Calibri" w:eastAsia="Calibri" w:hAnsi="Calibri" w:cs="Calibri"/>
          <w:color w:val="000000"/>
          <w:sz w:val="24"/>
          <w:szCs w:val="24"/>
        </w:rPr>
      </w:pPr>
      <w:r>
        <w:rPr>
          <w:color w:val="000000"/>
          <w:sz w:val="24"/>
          <w:szCs w:val="24"/>
        </w:rPr>
        <w:t xml:space="preserve">● </w:t>
      </w:r>
      <w:r>
        <w:rPr>
          <w:rFonts w:ascii="Calibri" w:eastAsia="Calibri" w:hAnsi="Calibri" w:cs="Calibri"/>
          <w:color w:val="000000"/>
          <w:sz w:val="24"/>
          <w:szCs w:val="24"/>
        </w:rPr>
        <w:t xml:space="preserve">Detailed knowledge of school policies and procedures in relation to all areas of school life. </w:t>
      </w:r>
    </w:p>
    <w:p w:rsidR="005C3399" w:rsidRDefault="00000000">
      <w:pPr>
        <w:widowControl w:val="0"/>
        <w:pBdr>
          <w:top w:val="nil"/>
          <w:left w:val="nil"/>
          <w:bottom w:val="nil"/>
          <w:right w:val="nil"/>
          <w:between w:val="nil"/>
        </w:pBdr>
        <w:spacing w:before="8" w:line="488" w:lineRule="auto"/>
        <w:ind w:left="1460" w:right="2408" w:firstLine="720"/>
        <w:rPr>
          <w:rFonts w:ascii="Calibri" w:eastAsia="Calibri" w:hAnsi="Calibri" w:cs="Calibri"/>
          <w:b/>
          <w:bCs/>
          <w:color w:val="000000"/>
          <w:sz w:val="24"/>
          <w:szCs w:val="24"/>
        </w:rPr>
      </w:pPr>
      <w:r>
        <w:rPr>
          <w:color w:val="000000"/>
          <w:sz w:val="24"/>
          <w:szCs w:val="24"/>
        </w:rPr>
        <w:t xml:space="preserve">● </w:t>
      </w:r>
      <w:r>
        <w:rPr>
          <w:rFonts w:ascii="Calibri" w:eastAsia="Calibri" w:hAnsi="Calibri" w:cs="Calibri"/>
          <w:color w:val="000000"/>
          <w:sz w:val="24"/>
          <w:szCs w:val="24"/>
        </w:rPr>
        <w:t xml:space="preserve">Team worker – able to work positively with others as part of the team 10. </w:t>
      </w:r>
      <w:r>
        <w:rPr>
          <w:rFonts w:ascii="Calibri" w:eastAsia="Calibri" w:hAnsi="Calibri" w:cs="Calibri"/>
          <w:b/>
          <w:bCs/>
          <w:color w:val="000000"/>
          <w:sz w:val="24"/>
          <w:szCs w:val="24"/>
        </w:rPr>
        <w:t xml:space="preserve">GENERAL </w:t>
      </w:r>
    </w:p>
    <w:p w:rsidR="005C3399" w:rsidRDefault="00000000">
      <w:pPr>
        <w:widowControl w:val="0"/>
        <w:pBdr>
          <w:top w:val="nil"/>
          <w:left w:val="nil"/>
          <w:bottom w:val="nil"/>
          <w:right w:val="nil"/>
          <w:between w:val="nil"/>
        </w:pBdr>
        <w:spacing w:before="57" w:line="244" w:lineRule="auto"/>
        <w:ind w:left="2515" w:right="1243" w:hanging="346"/>
        <w:rPr>
          <w:rFonts w:ascii="Calibri" w:eastAsia="Calibri" w:hAnsi="Calibri" w:cs="Calibri"/>
          <w:color w:val="000000"/>
          <w:sz w:val="24"/>
          <w:szCs w:val="24"/>
        </w:rPr>
      </w:pPr>
      <w:r>
        <w:rPr>
          <w:rFonts w:ascii="Calibri" w:eastAsia="Calibri" w:hAnsi="Calibri" w:cs="Calibri"/>
          <w:b/>
          <w:bCs/>
          <w:color w:val="000000"/>
          <w:sz w:val="24"/>
          <w:szCs w:val="24"/>
        </w:rPr>
        <w:t xml:space="preserve">a) Job Evaluation - </w:t>
      </w:r>
      <w:r>
        <w:rPr>
          <w:rFonts w:ascii="Calibri" w:eastAsia="Calibri" w:hAnsi="Calibri" w:cs="Calibri"/>
          <w:color w:val="000000"/>
          <w:sz w:val="24"/>
          <w:szCs w:val="24"/>
        </w:rPr>
        <w:t xml:space="preserve">This job description has been set out in such a way as to allow for job evaluation using the GLPC Scheme as adopted by the North East Lincolnshire Council. </w:t>
      </w:r>
    </w:p>
    <w:p w:rsidR="005C3399" w:rsidRDefault="00000000">
      <w:pPr>
        <w:widowControl w:val="0"/>
        <w:pBdr>
          <w:top w:val="nil"/>
          <w:left w:val="nil"/>
          <w:bottom w:val="nil"/>
          <w:right w:val="nil"/>
          <w:between w:val="nil"/>
        </w:pBdr>
        <w:spacing w:before="301" w:line="244" w:lineRule="auto"/>
        <w:ind w:left="2529" w:right="1069" w:hanging="354"/>
        <w:rPr>
          <w:rFonts w:ascii="Calibri" w:eastAsia="Calibri" w:hAnsi="Calibri" w:cs="Calibri"/>
          <w:color w:val="000000"/>
          <w:sz w:val="24"/>
          <w:szCs w:val="24"/>
        </w:rPr>
      </w:pPr>
      <w:r>
        <w:rPr>
          <w:rFonts w:ascii="Calibri" w:eastAsia="Calibri" w:hAnsi="Calibri" w:cs="Calibri"/>
          <w:b/>
          <w:bCs/>
          <w:color w:val="000000"/>
          <w:sz w:val="24"/>
          <w:szCs w:val="24"/>
        </w:rPr>
        <w:t xml:space="preserve">b) Other Duties </w:t>
      </w:r>
      <w:r>
        <w:rPr>
          <w:rFonts w:ascii="Calibri" w:eastAsia="Calibri" w:hAnsi="Calibri" w:cs="Calibri"/>
          <w:color w:val="000000"/>
          <w:sz w:val="24"/>
          <w:szCs w:val="24"/>
        </w:rPr>
        <w:t>- The duties and responsibilities in this job description are not restrictive and the postholder may be required to undertake any other duties which may be required from time to time. Any such duties should not however substantially change the general character of the post.</w:t>
      </w:r>
    </w:p>
    <w:p w:rsidR="005C3399" w:rsidRDefault="00000000">
      <w:pPr>
        <w:widowControl w:val="0"/>
        <w:pBdr>
          <w:top w:val="nil"/>
          <w:left w:val="nil"/>
          <w:bottom w:val="nil"/>
          <w:right w:val="nil"/>
          <w:between w:val="nil"/>
        </w:pBdr>
        <w:spacing w:line="244" w:lineRule="auto"/>
        <w:ind w:left="2523" w:right="1015" w:hanging="355"/>
        <w:rPr>
          <w:rFonts w:ascii="Calibri" w:eastAsia="Calibri" w:hAnsi="Calibri" w:cs="Calibri"/>
          <w:color w:val="000000"/>
          <w:sz w:val="24"/>
          <w:szCs w:val="24"/>
        </w:rPr>
      </w:pPr>
      <w:r>
        <w:rPr>
          <w:rFonts w:ascii="Calibri" w:eastAsia="Calibri" w:hAnsi="Calibri" w:cs="Calibri"/>
          <w:b/>
          <w:bCs/>
          <w:color w:val="000000"/>
          <w:sz w:val="24"/>
          <w:szCs w:val="24"/>
        </w:rPr>
        <w:t xml:space="preserve">c) Equal Opportunities - </w:t>
      </w:r>
      <w:r>
        <w:rPr>
          <w:rFonts w:ascii="Calibri" w:eastAsia="Calibri" w:hAnsi="Calibri" w:cs="Calibri"/>
          <w:color w:val="000000"/>
          <w:sz w:val="24"/>
          <w:szCs w:val="24"/>
        </w:rPr>
        <w:t xml:space="preserve">The postholder must carry out his / her duties with full regard to the Councils Equal Opportunities policy. </w:t>
      </w:r>
    </w:p>
    <w:p w:rsidR="005C3399" w:rsidRDefault="00000000">
      <w:pPr>
        <w:widowControl w:val="0"/>
        <w:pBdr>
          <w:top w:val="nil"/>
          <w:left w:val="nil"/>
          <w:bottom w:val="nil"/>
          <w:right w:val="nil"/>
          <w:between w:val="nil"/>
        </w:pBdr>
        <w:spacing w:before="301" w:line="244" w:lineRule="auto"/>
        <w:ind w:left="2523" w:right="987" w:hanging="354"/>
        <w:rPr>
          <w:rFonts w:ascii="Calibri" w:eastAsia="Calibri" w:hAnsi="Calibri" w:cs="Calibri"/>
          <w:color w:val="000000"/>
          <w:sz w:val="24"/>
          <w:szCs w:val="24"/>
        </w:rPr>
        <w:sectPr w:rsidR="005C3399">
          <w:pgSz w:w="12240" w:h="15840"/>
          <w:pgMar w:top="240" w:right="480" w:bottom="0" w:left="0" w:header="0" w:footer="720" w:gutter="0"/>
          <w:pgNumType w:start="1"/>
          <w:cols w:space="720"/>
        </w:sectPr>
      </w:pPr>
      <w:r>
        <w:rPr>
          <w:rFonts w:ascii="Calibri" w:eastAsia="Calibri" w:hAnsi="Calibri" w:cs="Calibri"/>
          <w:b/>
          <w:bCs/>
          <w:color w:val="000000"/>
          <w:sz w:val="24"/>
          <w:szCs w:val="24"/>
        </w:rPr>
        <w:t xml:space="preserve">d) Health and Safety - </w:t>
      </w:r>
      <w:r>
        <w:rPr>
          <w:rFonts w:ascii="Calibri" w:eastAsia="Calibri" w:hAnsi="Calibri" w:cs="Calibri"/>
          <w:color w:val="000000"/>
          <w:sz w:val="24"/>
          <w:szCs w:val="24"/>
        </w:rPr>
        <w:t>The postholder must carry out his / her duties with full regard to the Departments Health and Safety Procedures.</w:t>
      </w:r>
    </w:p>
    <w:p w:rsidR="005C3399" w:rsidRDefault="00000000">
      <w:pPr>
        <w:widowControl w:val="0"/>
        <w:pBdr>
          <w:top w:val="nil"/>
          <w:left w:val="nil"/>
          <w:bottom w:val="nil"/>
          <w:right w:val="nil"/>
          <w:between w:val="nil"/>
        </w:pBdr>
        <w:spacing w:before="1186" w:line="199" w:lineRule="auto"/>
        <w:rPr>
          <w:b/>
          <w:bCs/>
          <w:color w:val="000000"/>
        </w:rPr>
      </w:pPr>
      <w:r>
        <w:rPr>
          <w:b/>
          <w:bCs/>
          <w:color w:val="000000"/>
        </w:rPr>
        <w:t xml:space="preserve">Wellspring Academy Trust </w:t>
      </w:r>
    </w:p>
    <w:p w:rsidR="005C3399" w:rsidRDefault="00000000">
      <w:pPr>
        <w:widowControl w:val="0"/>
        <w:pBdr>
          <w:top w:val="nil"/>
          <w:left w:val="nil"/>
          <w:bottom w:val="nil"/>
          <w:right w:val="nil"/>
          <w:between w:val="nil"/>
        </w:pBdr>
        <w:spacing w:before="234" w:line="199" w:lineRule="auto"/>
        <w:rPr>
          <w:b/>
          <w:bCs/>
          <w:color w:val="000000"/>
        </w:rPr>
      </w:pPr>
      <w:r>
        <w:rPr>
          <w:b/>
          <w:bCs/>
          <w:color w:val="000000"/>
        </w:rPr>
        <w:t>Person Specification- Teaching Assistant (Wrap Around Provision)</w:t>
      </w:r>
    </w:p>
    <w:p w:rsidR="005C3399" w:rsidRDefault="00000000">
      <w:pPr>
        <w:widowControl w:val="0"/>
        <w:pBdr>
          <w:top w:val="nil"/>
          <w:left w:val="nil"/>
          <w:bottom w:val="nil"/>
          <w:right w:val="nil"/>
          <w:between w:val="nil"/>
        </w:pBdr>
        <w:spacing w:line="199" w:lineRule="auto"/>
        <w:rPr>
          <w:b/>
          <w:bCs/>
          <w:color w:val="000000"/>
        </w:rPr>
      </w:pPr>
      <w:r>
        <w:rPr>
          <w:b/>
          <w:bCs/>
          <w:noProof/>
          <w:color w:val="000000"/>
        </w:rPr>
        <w:drawing>
          <wp:inline distT="19050" distB="19050" distL="19050" distR="19050">
            <wp:extent cx="1228725" cy="7620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1228725" cy="762000"/>
                    </a:xfrm>
                    <a:prstGeom prst="rect">
                      <a:avLst/>
                    </a:prstGeom>
                    <a:ln/>
                  </pic:spPr>
                </pic:pic>
              </a:graphicData>
            </a:graphic>
          </wp:inline>
        </w:drawing>
      </w:r>
    </w:p>
    <w:tbl>
      <w:tblPr>
        <w:tblStyle w:val="a"/>
        <w:tblW w:w="131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20"/>
        <w:gridCol w:w="7060"/>
        <w:gridCol w:w="1400"/>
        <w:gridCol w:w="1780"/>
      </w:tblGrid>
      <w:tr w:rsidR="005C3399">
        <w:trPr>
          <w:trHeight w:val="1280"/>
        </w:trPr>
        <w:tc>
          <w:tcPr>
            <w:tcW w:w="9980" w:type="dxa"/>
            <w:gridSpan w:val="2"/>
            <w:shd w:val="clear" w:color="auto" w:fill="auto"/>
            <w:tcMar>
              <w:top w:w="100" w:type="dxa"/>
              <w:left w:w="100" w:type="dxa"/>
              <w:bottom w:w="100" w:type="dxa"/>
              <w:right w:w="100" w:type="dxa"/>
            </w:tcMar>
          </w:tcPr>
          <w:p w:rsidR="005C3399" w:rsidRDefault="005C3399">
            <w:pPr>
              <w:widowControl w:val="0"/>
              <w:pBdr>
                <w:top w:val="nil"/>
                <w:left w:val="nil"/>
                <w:bottom w:val="nil"/>
                <w:right w:val="nil"/>
                <w:between w:val="nil"/>
              </w:pBdr>
              <w:rPr>
                <w:b/>
                <w:bCs/>
                <w:color w:val="000000"/>
              </w:rPr>
            </w:pPr>
          </w:p>
        </w:tc>
        <w:tc>
          <w:tcPr>
            <w:tcW w:w="140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29" w:lineRule="auto"/>
              <w:ind w:left="191" w:right="117"/>
              <w:jc w:val="center"/>
              <w:rPr>
                <w:b/>
                <w:bCs/>
                <w:color w:val="000000"/>
              </w:rPr>
            </w:pPr>
            <w:r>
              <w:rPr>
                <w:b/>
                <w:bCs/>
                <w:color w:val="000000"/>
              </w:rPr>
              <w:t>Essential / Desirable</w:t>
            </w:r>
          </w:p>
        </w:tc>
        <w:tc>
          <w:tcPr>
            <w:tcW w:w="178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29" w:lineRule="auto"/>
              <w:ind w:left="181" w:right="67"/>
              <w:jc w:val="center"/>
              <w:rPr>
                <w:b/>
                <w:bCs/>
                <w:color w:val="000000"/>
              </w:rPr>
            </w:pPr>
            <w:r>
              <w:rPr>
                <w:b/>
                <w:bCs/>
                <w:color w:val="000000"/>
              </w:rPr>
              <w:t xml:space="preserve">How Identified How Identified (Application </w:t>
            </w:r>
          </w:p>
          <w:p w:rsidR="005C3399" w:rsidRDefault="00000000">
            <w:pPr>
              <w:widowControl w:val="0"/>
              <w:pBdr>
                <w:top w:val="nil"/>
                <w:left w:val="nil"/>
                <w:bottom w:val="nil"/>
                <w:right w:val="nil"/>
                <w:between w:val="nil"/>
              </w:pBdr>
              <w:spacing w:before="5" w:line="229" w:lineRule="auto"/>
              <w:ind w:left="150" w:right="24"/>
              <w:jc w:val="center"/>
              <w:rPr>
                <w:b/>
                <w:bCs/>
                <w:color w:val="000000"/>
              </w:rPr>
            </w:pPr>
            <w:r>
              <w:rPr>
                <w:b/>
                <w:bCs/>
                <w:color w:val="000000"/>
              </w:rPr>
              <w:t>Form/Interview /Task)</w:t>
            </w:r>
          </w:p>
        </w:tc>
      </w:tr>
      <w:tr w:rsidR="005C3399">
        <w:trPr>
          <w:trHeight w:val="260"/>
        </w:trPr>
        <w:tc>
          <w:tcPr>
            <w:tcW w:w="292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ind w:right="996"/>
              <w:jc w:val="right"/>
              <w:rPr>
                <w:b/>
                <w:bCs/>
                <w:color w:val="000000"/>
              </w:rPr>
            </w:pPr>
            <w:r>
              <w:rPr>
                <w:b/>
                <w:bCs/>
                <w:color w:val="000000"/>
              </w:rPr>
              <w:t xml:space="preserve">Section </w:t>
            </w:r>
          </w:p>
        </w:tc>
        <w:tc>
          <w:tcPr>
            <w:tcW w:w="706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jc w:val="center"/>
              <w:rPr>
                <w:b/>
                <w:bCs/>
                <w:color w:val="000000"/>
              </w:rPr>
            </w:pPr>
            <w:r>
              <w:rPr>
                <w:b/>
                <w:bCs/>
                <w:color w:val="000000"/>
              </w:rPr>
              <w:t>Information</w:t>
            </w:r>
          </w:p>
        </w:tc>
        <w:tc>
          <w:tcPr>
            <w:tcW w:w="1400" w:type="dxa"/>
            <w:shd w:val="clear" w:color="auto" w:fill="auto"/>
            <w:tcMar>
              <w:top w:w="100" w:type="dxa"/>
              <w:left w:w="100" w:type="dxa"/>
              <w:bottom w:w="100" w:type="dxa"/>
              <w:right w:w="100" w:type="dxa"/>
            </w:tcMar>
          </w:tcPr>
          <w:p w:rsidR="005C3399" w:rsidRDefault="005C3399">
            <w:pPr>
              <w:widowControl w:val="0"/>
              <w:pBdr>
                <w:top w:val="nil"/>
                <w:left w:val="nil"/>
                <w:bottom w:val="nil"/>
                <w:right w:val="nil"/>
                <w:between w:val="nil"/>
              </w:pBdr>
              <w:rPr>
                <w:b/>
                <w:bCs/>
                <w:color w:val="000000"/>
              </w:rPr>
            </w:pPr>
          </w:p>
        </w:tc>
        <w:tc>
          <w:tcPr>
            <w:tcW w:w="1780" w:type="dxa"/>
            <w:shd w:val="clear" w:color="auto" w:fill="auto"/>
            <w:tcMar>
              <w:top w:w="100" w:type="dxa"/>
              <w:left w:w="100" w:type="dxa"/>
              <w:bottom w:w="100" w:type="dxa"/>
              <w:right w:w="100" w:type="dxa"/>
            </w:tcMar>
          </w:tcPr>
          <w:p w:rsidR="005C3399" w:rsidRDefault="005C3399">
            <w:pPr>
              <w:widowControl w:val="0"/>
              <w:pBdr>
                <w:top w:val="nil"/>
                <w:left w:val="nil"/>
                <w:bottom w:val="nil"/>
                <w:right w:val="nil"/>
                <w:between w:val="nil"/>
              </w:pBdr>
              <w:rPr>
                <w:b/>
                <w:bCs/>
                <w:color w:val="000000"/>
              </w:rPr>
            </w:pPr>
          </w:p>
        </w:tc>
      </w:tr>
      <w:tr w:rsidR="005C3399">
        <w:trPr>
          <w:trHeight w:val="260"/>
        </w:trPr>
        <w:tc>
          <w:tcPr>
            <w:tcW w:w="292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ind w:left="140"/>
              <w:rPr>
                <w:b/>
                <w:bCs/>
                <w:color w:val="000000"/>
                <w:shd w:val="clear" w:color="auto" w:fill="D9D9D9"/>
              </w:rPr>
            </w:pPr>
            <w:r>
              <w:rPr>
                <w:b/>
                <w:bCs/>
                <w:color w:val="000000"/>
                <w:shd w:val="clear" w:color="auto" w:fill="D9D9D9"/>
              </w:rPr>
              <w:t>Education and Training</w:t>
            </w:r>
          </w:p>
        </w:tc>
        <w:tc>
          <w:tcPr>
            <w:tcW w:w="7060" w:type="dxa"/>
            <w:shd w:val="clear" w:color="auto" w:fill="auto"/>
            <w:tcMar>
              <w:top w:w="100" w:type="dxa"/>
              <w:left w:w="100" w:type="dxa"/>
              <w:bottom w:w="100" w:type="dxa"/>
              <w:right w:w="100" w:type="dxa"/>
            </w:tcMar>
          </w:tcPr>
          <w:p w:rsidR="005C3399" w:rsidRDefault="005C3399">
            <w:pPr>
              <w:widowControl w:val="0"/>
              <w:pBdr>
                <w:top w:val="nil"/>
                <w:left w:val="nil"/>
                <w:bottom w:val="nil"/>
                <w:right w:val="nil"/>
                <w:between w:val="nil"/>
              </w:pBdr>
              <w:rPr>
                <w:b/>
                <w:bCs/>
                <w:color w:val="000000"/>
                <w:shd w:val="clear" w:color="auto" w:fill="D9D9D9"/>
              </w:rPr>
            </w:pPr>
          </w:p>
        </w:tc>
        <w:tc>
          <w:tcPr>
            <w:tcW w:w="1400" w:type="dxa"/>
            <w:shd w:val="clear" w:color="auto" w:fill="auto"/>
            <w:tcMar>
              <w:top w:w="100" w:type="dxa"/>
              <w:left w:w="100" w:type="dxa"/>
              <w:bottom w:w="100" w:type="dxa"/>
              <w:right w:w="100" w:type="dxa"/>
            </w:tcMar>
          </w:tcPr>
          <w:p w:rsidR="005C3399" w:rsidRDefault="005C3399">
            <w:pPr>
              <w:widowControl w:val="0"/>
              <w:pBdr>
                <w:top w:val="nil"/>
                <w:left w:val="nil"/>
                <w:bottom w:val="nil"/>
                <w:right w:val="nil"/>
                <w:between w:val="nil"/>
              </w:pBdr>
              <w:rPr>
                <w:b/>
                <w:bCs/>
                <w:color w:val="000000"/>
                <w:shd w:val="clear" w:color="auto" w:fill="D9D9D9"/>
              </w:rPr>
            </w:pPr>
          </w:p>
        </w:tc>
        <w:tc>
          <w:tcPr>
            <w:tcW w:w="1780" w:type="dxa"/>
            <w:shd w:val="clear" w:color="auto" w:fill="auto"/>
            <w:tcMar>
              <w:top w:w="100" w:type="dxa"/>
              <w:left w:w="100" w:type="dxa"/>
              <w:bottom w:w="100" w:type="dxa"/>
              <w:right w:w="100" w:type="dxa"/>
            </w:tcMar>
          </w:tcPr>
          <w:p w:rsidR="005C3399" w:rsidRDefault="005C3399">
            <w:pPr>
              <w:widowControl w:val="0"/>
              <w:pBdr>
                <w:top w:val="nil"/>
                <w:left w:val="nil"/>
                <w:bottom w:val="nil"/>
                <w:right w:val="nil"/>
                <w:between w:val="nil"/>
              </w:pBdr>
              <w:rPr>
                <w:b/>
                <w:bCs/>
                <w:color w:val="000000"/>
                <w:shd w:val="clear" w:color="auto" w:fill="D9D9D9"/>
              </w:rPr>
            </w:pPr>
          </w:p>
        </w:tc>
      </w:tr>
      <w:tr w:rsidR="005C3399">
        <w:trPr>
          <w:trHeight w:val="300"/>
        </w:trPr>
        <w:tc>
          <w:tcPr>
            <w:tcW w:w="2920" w:type="dxa"/>
            <w:shd w:val="clear" w:color="auto" w:fill="auto"/>
            <w:tcMar>
              <w:top w:w="100" w:type="dxa"/>
              <w:left w:w="100" w:type="dxa"/>
              <w:bottom w:w="100" w:type="dxa"/>
              <w:right w:w="100" w:type="dxa"/>
            </w:tcMar>
          </w:tcPr>
          <w:p w:rsidR="005C3399" w:rsidRDefault="005C3399">
            <w:pPr>
              <w:widowControl w:val="0"/>
              <w:pBdr>
                <w:top w:val="nil"/>
                <w:left w:val="nil"/>
                <w:bottom w:val="nil"/>
                <w:right w:val="nil"/>
                <w:between w:val="nil"/>
              </w:pBdr>
              <w:rPr>
                <w:b/>
                <w:bCs/>
                <w:color w:val="000000"/>
                <w:shd w:val="clear" w:color="auto" w:fill="D9D9D9"/>
              </w:rPr>
            </w:pPr>
          </w:p>
        </w:tc>
        <w:tc>
          <w:tcPr>
            <w:tcW w:w="706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ind w:left="149"/>
              <w:rPr>
                <w:color w:val="000000"/>
                <w:sz w:val="24"/>
                <w:szCs w:val="24"/>
              </w:rPr>
            </w:pPr>
            <w:r>
              <w:rPr>
                <w:color w:val="000000"/>
                <w:sz w:val="24"/>
                <w:szCs w:val="24"/>
              </w:rPr>
              <w:t xml:space="preserve">● Knowledge of child development </w:t>
            </w:r>
          </w:p>
        </w:tc>
        <w:tc>
          <w:tcPr>
            <w:tcW w:w="140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ind w:right="506"/>
              <w:jc w:val="right"/>
              <w:rPr>
                <w:b/>
                <w:bCs/>
                <w:color w:val="000000"/>
              </w:rPr>
            </w:pPr>
            <w:r>
              <w:rPr>
                <w:b/>
                <w:bCs/>
                <w:color w:val="000000"/>
              </w:rPr>
              <w:t xml:space="preserve">E </w:t>
            </w:r>
          </w:p>
        </w:tc>
        <w:tc>
          <w:tcPr>
            <w:tcW w:w="178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jc w:val="center"/>
              <w:rPr>
                <w:b/>
                <w:bCs/>
                <w:color w:val="000000"/>
              </w:rPr>
            </w:pPr>
            <w:r>
              <w:rPr>
                <w:b/>
                <w:bCs/>
                <w:color w:val="000000"/>
              </w:rPr>
              <w:t>A/I</w:t>
            </w:r>
          </w:p>
        </w:tc>
      </w:tr>
      <w:tr w:rsidR="005C3399">
        <w:trPr>
          <w:trHeight w:val="280"/>
        </w:trPr>
        <w:tc>
          <w:tcPr>
            <w:tcW w:w="2920" w:type="dxa"/>
            <w:shd w:val="clear" w:color="auto" w:fill="auto"/>
            <w:tcMar>
              <w:top w:w="100" w:type="dxa"/>
              <w:left w:w="100" w:type="dxa"/>
              <w:bottom w:w="100" w:type="dxa"/>
              <w:right w:w="100" w:type="dxa"/>
            </w:tcMar>
          </w:tcPr>
          <w:p w:rsidR="005C3399" w:rsidRDefault="005C3399">
            <w:pPr>
              <w:widowControl w:val="0"/>
              <w:pBdr>
                <w:top w:val="nil"/>
                <w:left w:val="nil"/>
                <w:bottom w:val="nil"/>
                <w:right w:val="nil"/>
                <w:between w:val="nil"/>
              </w:pBdr>
              <w:rPr>
                <w:b/>
                <w:bCs/>
                <w:color w:val="000000"/>
              </w:rPr>
            </w:pPr>
          </w:p>
        </w:tc>
        <w:tc>
          <w:tcPr>
            <w:tcW w:w="706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ind w:left="149"/>
              <w:rPr>
                <w:color w:val="000000"/>
                <w:sz w:val="24"/>
                <w:szCs w:val="24"/>
              </w:rPr>
            </w:pPr>
            <w:r>
              <w:rPr>
                <w:color w:val="000000"/>
                <w:sz w:val="24"/>
                <w:szCs w:val="24"/>
              </w:rPr>
              <w:t xml:space="preserve">● Ability to work as part of a team </w:t>
            </w:r>
          </w:p>
        </w:tc>
        <w:tc>
          <w:tcPr>
            <w:tcW w:w="140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ind w:right="506"/>
              <w:jc w:val="right"/>
              <w:rPr>
                <w:b/>
                <w:bCs/>
                <w:color w:val="000000"/>
              </w:rPr>
            </w:pPr>
            <w:r>
              <w:rPr>
                <w:b/>
                <w:bCs/>
                <w:color w:val="000000"/>
              </w:rPr>
              <w:t xml:space="preserve">E </w:t>
            </w:r>
          </w:p>
        </w:tc>
        <w:tc>
          <w:tcPr>
            <w:tcW w:w="178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jc w:val="center"/>
              <w:rPr>
                <w:b/>
                <w:bCs/>
                <w:color w:val="000000"/>
              </w:rPr>
            </w:pPr>
            <w:r>
              <w:rPr>
                <w:b/>
                <w:bCs/>
                <w:color w:val="000000"/>
              </w:rPr>
              <w:t>A/I</w:t>
            </w:r>
          </w:p>
        </w:tc>
      </w:tr>
      <w:tr w:rsidR="005C3399">
        <w:trPr>
          <w:trHeight w:val="300"/>
        </w:trPr>
        <w:tc>
          <w:tcPr>
            <w:tcW w:w="2920" w:type="dxa"/>
            <w:shd w:val="clear" w:color="auto" w:fill="auto"/>
            <w:tcMar>
              <w:top w:w="100" w:type="dxa"/>
              <w:left w:w="100" w:type="dxa"/>
              <w:bottom w:w="100" w:type="dxa"/>
              <w:right w:w="100" w:type="dxa"/>
            </w:tcMar>
          </w:tcPr>
          <w:p w:rsidR="005C3399" w:rsidRDefault="005C3399">
            <w:pPr>
              <w:widowControl w:val="0"/>
              <w:pBdr>
                <w:top w:val="nil"/>
                <w:left w:val="nil"/>
                <w:bottom w:val="nil"/>
                <w:right w:val="nil"/>
                <w:between w:val="nil"/>
              </w:pBdr>
              <w:rPr>
                <w:b/>
                <w:bCs/>
                <w:color w:val="000000"/>
              </w:rPr>
            </w:pPr>
          </w:p>
        </w:tc>
        <w:tc>
          <w:tcPr>
            <w:tcW w:w="706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ind w:left="149"/>
              <w:rPr>
                <w:color w:val="000000"/>
                <w:sz w:val="24"/>
                <w:szCs w:val="24"/>
              </w:rPr>
            </w:pPr>
            <w:r>
              <w:rPr>
                <w:color w:val="000000"/>
                <w:sz w:val="24"/>
                <w:szCs w:val="24"/>
              </w:rPr>
              <w:t xml:space="preserve">● Effective organisational skills </w:t>
            </w:r>
          </w:p>
        </w:tc>
        <w:tc>
          <w:tcPr>
            <w:tcW w:w="140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ind w:right="506"/>
              <w:jc w:val="right"/>
              <w:rPr>
                <w:b/>
                <w:bCs/>
                <w:color w:val="000000"/>
              </w:rPr>
            </w:pPr>
            <w:r>
              <w:rPr>
                <w:b/>
                <w:bCs/>
                <w:color w:val="000000"/>
              </w:rPr>
              <w:t xml:space="preserve">E </w:t>
            </w:r>
          </w:p>
        </w:tc>
        <w:tc>
          <w:tcPr>
            <w:tcW w:w="178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jc w:val="center"/>
              <w:rPr>
                <w:b/>
                <w:bCs/>
                <w:color w:val="000000"/>
              </w:rPr>
            </w:pPr>
            <w:r>
              <w:rPr>
                <w:b/>
                <w:bCs/>
                <w:color w:val="000000"/>
              </w:rPr>
              <w:t>A/I</w:t>
            </w:r>
          </w:p>
        </w:tc>
      </w:tr>
      <w:tr w:rsidR="005C3399">
        <w:trPr>
          <w:trHeight w:val="300"/>
        </w:trPr>
        <w:tc>
          <w:tcPr>
            <w:tcW w:w="2920" w:type="dxa"/>
            <w:shd w:val="clear" w:color="auto" w:fill="auto"/>
            <w:tcMar>
              <w:top w:w="100" w:type="dxa"/>
              <w:left w:w="100" w:type="dxa"/>
              <w:bottom w:w="100" w:type="dxa"/>
              <w:right w:w="100" w:type="dxa"/>
            </w:tcMar>
          </w:tcPr>
          <w:p w:rsidR="005C3399" w:rsidRDefault="005C3399">
            <w:pPr>
              <w:widowControl w:val="0"/>
              <w:pBdr>
                <w:top w:val="nil"/>
                <w:left w:val="nil"/>
                <w:bottom w:val="nil"/>
                <w:right w:val="nil"/>
                <w:between w:val="nil"/>
              </w:pBdr>
              <w:rPr>
                <w:b/>
                <w:bCs/>
                <w:color w:val="000000"/>
              </w:rPr>
            </w:pPr>
          </w:p>
        </w:tc>
        <w:tc>
          <w:tcPr>
            <w:tcW w:w="706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jc w:val="center"/>
              <w:rPr>
                <w:color w:val="000000"/>
                <w:sz w:val="24"/>
                <w:szCs w:val="24"/>
              </w:rPr>
            </w:pPr>
            <w:r>
              <w:rPr>
                <w:color w:val="000000"/>
                <w:sz w:val="24"/>
                <w:szCs w:val="24"/>
              </w:rPr>
              <w:t xml:space="preserve">● Effective communication </w:t>
            </w:r>
            <w:proofErr w:type="gramStart"/>
            <w:r>
              <w:rPr>
                <w:color w:val="000000"/>
                <w:sz w:val="24"/>
                <w:szCs w:val="24"/>
              </w:rPr>
              <w:t>skills(</w:t>
            </w:r>
            <w:proofErr w:type="gramEnd"/>
            <w:r>
              <w:rPr>
                <w:color w:val="000000"/>
                <w:sz w:val="24"/>
                <w:szCs w:val="24"/>
              </w:rPr>
              <w:t xml:space="preserve">with both children and adults) </w:t>
            </w:r>
          </w:p>
        </w:tc>
        <w:tc>
          <w:tcPr>
            <w:tcW w:w="140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ind w:right="506"/>
              <w:jc w:val="right"/>
              <w:rPr>
                <w:b/>
                <w:bCs/>
                <w:color w:val="000000"/>
              </w:rPr>
            </w:pPr>
            <w:r>
              <w:rPr>
                <w:b/>
                <w:bCs/>
                <w:color w:val="000000"/>
              </w:rPr>
              <w:t xml:space="preserve">E </w:t>
            </w:r>
          </w:p>
        </w:tc>
        <w:tc>
          <w:tcPr>
            <w:tcW w:w="178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jc w:val="center"/>
              <w:rPr>
                <w:b/>
                <w:bCs/>
                <w:color w:val="000000"/>
              </w:rPr>
            </w:pPr>
            <w:r>
              <w:rPr>
                <w:b/>
                <w:bCs/>
                <w:color w:val="000000"/>
              </w:rPr>
              <w:t>A/I</w:t>
            </w:r>
          </w:p>
        </w:tc>
      </w:tr>
      <w:tr w:rsidR="005C3399">
        <w:trPr>
          <w:trHeight w:val="280"/>
        </w:trPr>
        <w:tc>
          <w:tcPr>
            <w:tcW w:w="2920" w:type="dxa"/>
            <w:shd w:val="clear" w:color="auto" w:fill="auto"/>
            <w:tcMar>
              <w:top w:w="100" w:type="dxa"/>
              <w:left w:w="100" w:type="dxa"/>
              <w:bottom w:w="100" w:type="dxa"/>
              <w:right w:w="100" w:type="dxa"/>
            </w:tcMar>
          </w:tcPr>
          <w:p w:rsidR="005C3399" w:rsidRDefault="005C3399">
            <w:pPr>
              <w:widowControl w:val="0"/>
              <w:pBdr>
                <w:top w:val="nil"/>
                <w:left w:val="nil"/>
                <w:bottom w:val="nil"/>
                <w:right w:val="nil"/>
                <w:between w:val="nil"/>
              </w:pBdr>
              <w:rPr>
                <w:b/>
                <w:bCs/>
                <w:color w:val="000000"/>
              </w:rPr>
            </w:pPr>
          </w:p>
        </w:tc>
        <w:tc>
          <w:tcPr>
            <w:tcW w:w="706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ind w:left="149"/>
              <w:rPr>
                <w:color w:val="000000"/>
                <w:sz w:val="24"/>
                <w:szCs w:val="24"/>
              </w:rPr>
            </w:pPr>
            <w:r>
              <w:rPr>
                <w:b/>
                <w:bCs/>
                <w:color w:val="000000"/>
                <w:sz w:val="24"/>
                <w:szCs w:val="24"/>
              </w:rPr>
              <w:t xml:space="preserve">● </w:t>
            </w:r>
            <w:r>
              <w:rPr>
                <w:color w:val="000000"/>
                <w:sz w:val="24"/>
                <w:szCs w:val="24"/>
              </w:rPr>
              <w:t xml:space="preserve">Ability to work in partnership with parents/carers </w:t>
            </w:r>
          </w:p>
        </w:tc>
        <w:tc>
          <w:tcPr>
            <w:tcW w:w="140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ind w:right="496"/>
              <w:jc w:val="right"/>
              <w:rPr>
                <w:b/>
                <w:bCs/>
                <w:color w:val="000000"/>
              </w:rPr>
            </w:pPr>
            <w:r>
              <w:rPr>
                <w:b/>
                <w:bCs/>
                <w:color w:val="000000"/>
              </w:rPr>
              <w:t xml:space="preserve">D </w:t>
            </w:r>
          </w:p>
        </w:tc>
        <w:tc>
          <w:tcPr>
            <w:tcW w:w="178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jc w:val="center"/>
              <w:rPr>
                <w:b/>
                <w:bCs/>
                <w:color w:val="000000"/>
              </w:rPr>
            </w:pPr>
            <w:r>
              <w:rPr>
                <w:b/>
                <w:bCs/>
                <w:color w:val="000000"/>
              </w:rPr>
              <w:t>A/I</w:t>
            </w:r>
          </w:p>
        </w:tc>
      </w:tr>
      <w:tr w:rsidR="005C3399">
        <w:trPr>
          <w:trHeight w:val="300"/>
        </w:trPr>
        <w:tc>
          <w:tcPr>
            <w:tcW w:w="2920" w:type="dxa"/>
            <w:shd w:val="clear" w:color="auto" w:fill="auto"/>
            <w:tcMar>
              <w:top w:w="100" w:type="dxa"/>
              <w:left w:w="100" w:type="dxa"/>
              <w:bottom w:w="100" w:type="dxa"/>
              <w:right w:w="100" w:type="dxa"/>
            </w:tcMar>
          </w:tcPr>
          <w:p w:rsidR="005C3399" w:rsidRDefault="005C3399">
            <w:pPr>
              <w:widowControl w:val="0"/>
              <w:pBdr>
                <w:top w:val="nil"/>
                <w:left w:val="nil"/>
                <w:bottom w:val="nil"/>
                <w:right w:val="nil"/>
                <w:between w:val="nil"/>
              </w:pBdr>
              <w:rPr>
                <w:b/>
                <w:bCs/>
                <w:color w:val="000000"/>
              </w:rPr>
            </w:pPr>
          </w:p>
        </w:tc>
        <w:tc>
          <w:tcPr>
            <w:tcW w:w="706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ind w:left="149"/>
              <w:rPr>
                <w:color w:val="000000"/>
                <w:sz w:val="24"/>
                <w:szCs w:val="24"/>
              </w:rPr>
            </w:pPr>
            <w:r>
              <w:rPr>
                <w:color w:val="000000"/>
                <w:sz w:val="24"/>
                <w:szCs w:val="24"/>
              </w:rPr>
              <w:t xml:space="preserve">● Understanding of Equal Opportunities </w:t>
            </w:r>
          </w:p>
        </w:tc>
        <w:tc>
          <w:tcPr>
            <w:tcW w:w="140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ind w:right="496"/>
              <w:jc w:val="right"/>
              <w:rPr>
                <w:b/>
                <w:bCs/>
                <w:color w:val="000000"/>
              </w:rPr>
            </w:pPr>
            <w:r>
              <w:rPr>
                <w:b/>
                <w:bCs/>
                <w:color w:val="000000"/>
              </w:rPr>
              <w:t xml:space="preserve">D </w:t>
            </w:r>
          </w:p>
        </w:tc>
        <w:tc>
          <w:tcPr>
            <w:tcW w:w="178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jc w:val="center"/>
              <w:rPr>
                <w:b/>
                <w:bCs/>
                <w:color w:val="000000"/>
              </w:rPr>
            </w:pPr>
            <w:r>
              <w:rPr>
                <w:b/>
                <w:bCs/>
                <w:color w:val="000000"/>
              </w:rPr>
              <w:t>A/I</w:t>
            </w:r>
          </w:p>
        </w:tc>
      </w:tr>
      <w:tr w:rsidR="005C3399">
        <w:trPr>
          <w:trHeight w:val="280"/>
        </w:trPr>
        <w:tc>
          <w:tcPr>
            <w:tcW w:w="2920" w:type="dxa"/>
            <w:shd w:val="clear" w:color="auto" w:fill="auto"/>
            <w:tcMar>
              <w:top w:w="100" w:type="dxa"/>
              <w:left w:w="100" w:type="dxa"/>
              <w:bottom w:w="100" w:type="dxa"/>
              <w:right w:w="100" w:type="dxa"/>
            </w:tcMar>
          </w:tcPr>
          <w:p w:rsidR="005C3399" w:rsidRDefault="005C3399">
            <w:pPr>
              <w:widowControl w:val="0"/>
              <w:pBdr>
                <w:top w:val="nil"/>
                <w:left w:val="nil"/>
                <w:bottom w:val="nil"/>
                <w:right w:val="nil"/>
                <w:between w:val="nil"/>
              </w:pBdr>
              <w:rPr>
                <w:b/>
                <w:bCs/>
                <w:color w:val="000000"/>
              </w:rPr>
            </w:pPr>
          </w:p>
        </w:tc>
        <w:tc>
          <w:tcPr>
            <w:tcW w:w="706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ind w:left="149"/>
              <w:rPr>
                <w:color w:val="000000"/>
                <w:sz w:val="24"/>
                <w:szCs w:val="24"/>
              </w:rPr>
            </w:pPr>
            <w:r>
              <w:rPr>
                <w:b/>
                <w:bCs/>
                <w:color w:val="000000"/>
                <w:sz w:val="24"/>
                <w:szCs w:val="24"/>
              </w:rPr>
              <w:t xml:space="preserve">● </w:t>
            </w:r>
            <w:r>
              <w:rPr>
                <w:color w:val="000000"/>
                <w:sz w:val="24"/>
                <w:szCs w:val="24"/>
              </w:rPr>
              <w:t xml:space="preserve">Understanding of Child Protection </w:t>
            </w:r>
          </w:p>
        </w:tc>
        <w:tc>
          <w:tcPr>
            <w:tcW w:w="140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ind w:right="496"/>
              <w:jc w:val="right"/>
              <w:rPr>
                <w:b/>
                <w:bCs/>
                <w:color w:val="000000"/>
              </w:rPr>
            </w:pPr>
            <w:r>
              <w:rPr>
                <w:b/>
                <w:bCs/>
                <w:color w:val="000000"/>
              </w:rPr>
              <w:t xml:space="preserve">D </w:t>
            </w:r>
          </w:p>
        </w:tc>
        <w:tc>
          <w:tcPr>
            <w:tcW w:w="178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jc w:val="center"/>
              <w:rPr>
                <w:b/>
                <w:bCs/>
                <w:color w:val="000000"/>
              </w:rPr>
            </w:pPr>
            <w:r>
              <w:rPr>
                <w:b/>
                <w:bCs/>
                <w:color w:val="000000"/>
              </w:rPr>
              <w:t>A/I</w:t>
            </w:r>
          </w:p>
        </w:tc>
      </w:tr>
      <w:tr w:rsidR="005C3399">
        <w:trPr>
          <w:trHeight w:val="280"/>
        </w:trPr>
        <w:tc>
          <w:tcPr>
            <w:tcW w:w="292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ind w:left="140"/>
              <w:rPr>
                <w:b/>
                <w:bCs/>
                <w:color w:val="000000"/>
                <w:shd w:val="clear" w:color="auto" w:fill="D9D9D9"/>
              </w:rPr>
            </w:pPr>
            <w:r>
              <w:rPr>
                <w:b/>
                <w:bCs/>
                <w:color w:val="000000"/>
                <w:shd w:val="clear" w:color="auto" w:fill="D9D9D9"/>
              </w:rPr>
              <w:t>Experience</w:t>
            </w:r>
          </w:p>
        </w:tc>
        <w:tc>
          <w:tcPr>
            <w:tcW w:w="7060" w:type="dxa"/>
            <w:shd w:val="clear" w:color="auto" w:fill="auto"/>
            <w:tcMar>
              <w:top w:w="100" w:type="dxa"/>
              <w:left w:w="100" w:type="dxa"/>
              <w:bottom w:w="100" w:type="dxa"/>
              <w:right w:w="100" w:type="dxa"/>
            </w:tcMar>
          </w:tcPr>
          <w:p w:rsidR="005C3399" w:rsidRDefault="005C3399">
            <w:pPr>
              <w:widowControl w:val="0"/>
              <w:pBdr>
                <w:top w:val="nil"/>
                <w:left w:val="nil"/>
                <w:bottom w:val="nil"/>
                <w:right w:val="nil"/>
                <w:between w:val="nil"/>
              </w:pBdr>
              <w:rPr>
                <w:b/>
                <w:bCs/>
                <w:color w:val="000000"/>
                <w:shd w:val="clear" w:color="auto" w:fill="D9D9D9"/>
              </w:rPr>
            </w:pPr>
          </w:p>
        </w:tc>
        <w:tc>
          <w:tcPr>
            <w:tcW w:w="1400" w:type="dxa"/>
            <w:shd w:val="clear" w:color="auto" w:fill="auto"/>
            <w:tcMar>
              <w:top w:w="100" w:type="dxa"/>
              <w:left w:w="100" w:type="dxa"/>
              <w:bottom w:w="100" w:type="dxa"/>
              <w:right w:w="100" w:type="dxa"/>
            </w:tcMar>
          </w:tcPr>
          <w:p w:rsidR="005C3399" w:rsidRDefault="005C3399">
            <w:pPr>
              <w:widowControl w:val="0"/>
              <w:pBdr>
                <w:top w:val="nil"/>
                <w:left w:val="nil"/>
                <w:bottom w:val="nil"/>
                <w:right w:val="nil"/>
                <w:between w:val="nil"/>
              </w:pBdr>
              <w:rPr>
                <w:b/>
                <w:bCs/>
                <w:color w:val="000000"/>
                <w:shd w:val="clear" w:color="auto" w:fill="D9D9D9"/>
              </w:rPr>
            </w:pPr>
          </w:p>
        </w:tc>
        <w:tc>
          <w:tcPr>
            <w:tcW w:w="1780" w:type="dxa"/>
            <w:shd w:val="clear" w:color="auto" w:fill="auto"/>
            <w:tcMar>
              <w:top w:w="100" w:type="dxa"/>
              <w:left w:w="100" w:type="dxa"/>
              <w:bottom w:w="100" w:type="dxa"/>
              <w:right w:w="100" w:type="dxa"/>
            </w:tcMar>
          </w:tcPr>
          <w:p w:rsidR="005C3399" w:rsidRDefault="005C3399">
            <w:pPr>
              <w:widowControl w:val="0"/>
              <w:pBdr>
                <w:top w:val="nil"/>
                <w:left w:val="nil"/>
                <w:bottom w:val="nil"/>
                <w:right w:val="nil"/>
                <w:between w:val="nil"/>
              </w:pBdr>
              <w:rPr>
                <w:b/>
                <w:bCs/>
                <w:color w:val="000000"/>
                <w:shd w:val="clear" w:color="auto" w:fill="D9D9D9"/>
              </w:rPr>
            </w:pPr>
          </w:p>
        </w:tc>
      </w:tr>
      <w:tr w:rsidR="005C3399">
        <w:trPr>
          <w:trHeight w:val="280"/>
        </w:trPr>
        <w:tc>
          <w:tcPr>
            <w:tcW w:w="2920" w:type="dxa"/>
            <w:shd w:val="clear" w:color="auto" w:fill="auto"/>
            <w:tcMar>
              <w:top w:w="100" w:type="dxa"/>
              <w:left w:w="100" w:type="dxa"/>
              <w:bottom w:w="100" w:type="dxa"/>
              <w:right w:w="100" w:type="dxa"/>
            </w:tcMar>
          </w:tcPr>
          <w:p w:rsidR="005C3399" w:rsidRDefault="005C3399">
            <w:pPr>
              <w:widowControl w:val="0"/>
              <w:pBdr>
                <w:top w:val="nil"/>
                <w:left w:val="nil"/>
                <w:bottom w:val="nil"/>
                <w:right w:val="nil"/>
                <w:between w:val="nil"/>
              </w:pBdr>
              <w:rPr>
                <w:b/>
                <w:bCs/>
                <w:color w:val="000000"/>
                <w:shd w:val="clear" w:color="auto" w:fill="D9D9D9"/>
              </w:rPr>
            </w:pPr>
          </w:p>
        </w:tc>
        <w:tc>
          <w:tcPr>
            <w:tcW w:w="706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ind w:left="149"/>
              <w:rPr>
                <w:color w:val="000000"/>
                <w:sz w:val="24"/>
                <w:szCs w:val="24"/>
              </w:rPr>
            </w:pPr>
            <w:r>
              <w:rPr>
                <w:color w:val="000000"/>
                <w:sz w:val="24"/>
                <w:szCs w:val="24"/>
              </w:rPr>
              <w:t xml:space="preserve">● Experience of working with young children </w:t>
            </w:r>
          </w:p>
        </w:tc>
        <w:tc>
          <w:tcPr>
            <w:tcW w:w="140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ind w:right="558"/>
              <w:jc w:val="right"/>
              <w:rPr>
                <w:b/>
                <w:bCs/>
                <w:color w:val="000000"/>
              </w:rPr>
            </w:pPr>
            <w:r>
              <w:rPr>
                <w:b/>
                <w:bCs/>
                <w:color w:val="000000"/>
              </w:rPr>
              <w:t xml:space="preserve">E </w:t>
            </w:r>
          </w:p>
        </w:tc>
        <w:tc>
          <w:tcPr>
            <w:tcW w:w="178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jc w:val="center"/>
              <w:rPr>
                <w:b/>
                <w:bCs/>
                <w:color w:val="000000"/>
              </w:rPr>
            </w:pPr>
            <w:r>
              <w:rPr>
                <w:b/>
                <w:bCs/>
                <w:color w:val="000000"/>
              </w:rPr>
              <w:t>A/I/T</w:t>
            </w:r>
          </w:p>
        </w:tc>
      </w:tr>
      <w:tr w:rsidR="005C3399">
        <w:trPr>
          <w:trHeight w:val="300"/>
        </w:trPr>
        <w:tc>
          <w:tcPr>
            <w:tcW w:w="2920" w:type="dxa"/>
            <w:shd w:val="clear" w:color="auto" w:fill="auto"/>
            <w:tcMar>
              <w:top w:w="100" w:type="dxa"/>
              <w:left w:w="100" w:type="dxa"/>
              <w:bottom w:w="100" w:type="dxa"/>
              <w:right w:w="100" w:type="dxa"/>
            </w:tcMar>
          </w:tcPr>
          <w:p w:rsidR="005C3399" w:rsidRDefault="005C3399">
            <w:pPr>
              <w:widowControl w:val="0"/>
              <w:pBdr>
                <w:top w:val="nil"/>
                <w:left w:val="nil"/>
                <w:bottom w:val="nil"/>
                <w:right w:val="nil"/>
                <w:between w:val="nil"/>
              </w:pBdr>
              <w:rPr>
                <w:b/>
                <w:bCs/>
                <w:color w:val="000000"/>
              </w:rPr>
            </w:pPr>
          </w:p>
        </w:tc>
        <w:tc>
          <w:tcPr>
            <w:tcW w:w="706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ind w:left="149"/>
              <w:rPr>
                <w:color w:val="000000"/>
                <w:sz w:val="24"/>
                <w:szCs w:val="24"/>
              </w:rPr>
            </w:pPr>
            <w:r>
              <w:rPr>
                <w:color w:val="000000"/>
                <w:sz w:val="24"/>
                <w:szCs w:val="24"/>
              </w:rPr>
              <w:t xml:space="preserve">● Experience of working in EYFS </w:t>
            </w:r>
          </w:p>
        </w:tc>
        <w:tc>
          <w:tcPr>
            <w:tcW w:w="140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ind w:right="558"/>
              <w:jc w:val="right"/>
              <w:rPr>
                <w:b/>
                <w:bCs/>
                <w:color w:val="000000"/>
              </w:rPr>
            </w:pPr>
            <w:r>
              <w:rPr>
                <w:b/>
                <w:bCs/>
                <w:color w:val="000000"/>
              </w:rPr>
              <w:t xml:space="preserve">E </w:t>
            </w:r>
          </w:p>
        </w:tc>
        <w:tc>
          <w:tcPr>
            <w:tcW w:w="178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jc w:val="center"/>
              <w:rPr>
                <w:b/>
                <w:bCs/>
                <w:color w:val="000000"/>
              </w:rPr>
            </w:pPr>
            <w:r>
              <w:rPr>
                <w:b/>
                <w:bCs/>
                <w:color w:val="000000"/>
              </w:rPr>
              <w:t>A/I/T</w:t>
            </w:r>
          </w:p>
        </w:tc>
      </w:tr>
      <w:tr w:rsidR="005C3399">
        <w:trPr>
          <w:trHeight w:val="800"/>
        </w:trPr>
        <w:tc>
          <w:tcPr>
            <w:tcW w:w="292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29" w:lineRule="auto"/>
              <w:ind w:left="140" w:right="413" w:hanging="5"/>
              <w:rPr>
                <w:b/>
                <w:bCs/>
                <w:color w:val="000000"/>
              </w:rPr>
            </w:pPr>
            <w:r>
              <w:rPr>
                <w:b/>
                <w:bCs/>
                <w:color w:val="000000"/>
              </w:rPr>
              <w:t>General and Specialist Knowledge</w:t>
            </w:r>
          </w:p>
        </w:tc>
        <w:tc>
          <w:tcPr>
            <w:tcW w:w="706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jc w:val="center"/>
              <w:rPr>
                <w:color w:val="000000"/>
                <w:sz w:val="24"/>
                <w:szCs w:val="24"/>
                <w:u w:val="single"/>
              </w:rPr>
            </w:pPr>
            <w:r>
              <w:rPr>
                <w:color w:val="000000"/>
                <w:sz w:val="24"/>
                <w:szCs w:val="24"/>
                <w:u w:val="single"/>
              </w:rPr>
              <w:t xml:space="preserve">● Experience of working in different types of childcare settings </w:t>
            </w:r>
          </w:p>
        </w:tc>
        <w:tc>
          <w:tcPr>
            <w:tcW w:w="140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ind w:right="496"/>
              <w:jc w:val="right"/>
              <w:rPr>
                <w:b/>
                <w:bCs/>
                <w:color w:val="000000"/>
              </w:rPr>
            </w:pPr>
            <w:r>
              <w:rPr>
                <w:b/>
                <w:bCs/>
                <w:color w:val="000000"/>
              </w:rPr>
              <w:t xml:space="preserve">D </w:t>
            </w:r>
          </w:p>
        </w:tc>
        <w:tc>
          <w:tcPr>
            <w:tcW w:w="178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jc w:val="center"/>
              <w:rPr>
                <w:b/>
                <w:bCs/>
                <w:color w:val="000000"/>
              </w:rPr>
            </w:pPr>
            <w:r>
              <w:rPr>
                <w:b/>
                <w:bCs/>
                <w:color w:val="000000"/>
              </w:rPr>
              <w:t>A/I/T</w:t>
            </w:r>
          </w:p>
        </w:tc>
      </w:tr>
      <w:tr w:rsidR="005C3399">
        <w:trPr>
          <w:trHeight w:val="300"/>
        </w:trPr>
        <w:tc>
          <w:tcPr>
            <w:tcW w:w="2920" w:type="dxa"/>
            <w:shd w:val="clear" w:color="auto" w:fill="auto"/>
            <w:tcMar>
              <w:top w:w="100" w:type="dxa"/>
              <w:left w:w="100" w:type="dxa"/>
              <w:bottom w:w="100" w:type="dxa"/>
              <w:right w:w="100" w:type="dxa"/>
            </w:tcMar>
          </w:tcPr>
          <w:p w:rsidR="005C3399" w:rsidRDefault="005C3399">
            <w:pPr>
              <w:widowControl w:val="0"/>
              <w:pBdr>
                <w:top w:val="nil"/>
                <w:left w:val="nil"/>
                <w:bottom w:val="nil"/>
                <w:right w:val="nil"/>
                <w:between w:val="nil"/>
              </w:pBdr>
              <w:rPr>
                <w:b/>
                <w:bCs/>
                <w:color w:val="000000"/>
              </w:rPr>
            </w:pPr>
          </w:p>
        </w:tc>
        <w:tc>
          <w:tcPr>
            <w:tcW w:w="706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ind w:left="149"/>
              <w:rPr>
                <w:color w:val="000000"/>
                <w:sz w:val="24"/>
                <w:szCs w:val="24"/>
              </w:rPr>
            </w:pPr>
            <w:r>
              <w:rPr>
                <w:color w:val="000000"/>
                <w:sz w:val="24"/>
                <w:szCs w:val="24"/>
              </w:rPr>
              <w:t xml:space="preserve">● Level 3 TA Qualification </w:t>
            </w:r>
          </w:p>
        </w:tc>
        <w:tc>
          <w:tcPr>
            <w:tcW w:w="140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ind w:right="506"/>
              <w:jc w:val="right"/>
              <w:rPr>
                <w:b/>
                <w:bCs/>
                <w:color w:val="000000"/>
              </w:rPr>
            </w:pPr>
            <w:r>
              <w:rPr>
                <w:b/>
                <w:bCs/>
                <w:color w:val="000000"/>
              </w:rPr>
              <w:t xml:space="preserve">E </w:t>
            </w:r>
          </w:p>
        </w:tc>
        <w:tc>
          <w:tcPr>
            <w:tcW w:w="178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ind w:right="699"/>
              <w:jc w:val="right"/>
              <w:rPr>
                <w:b/>
                <w:bCs/>
                <w:color w:val="000000"/>
              </w:rPr>
            </w:pPr>
            <w:r>
              <w:rPr>
                <w:b/>
                <w:bCs/>
                <w:color w:val="000000"/>
              </w:rPr>
              <w:t>A/I</w:t>
            </w:r>
          </w:p>
        </w:tc>
      </w:tr>
      <w:tr w:rsidR="005C3399">
        <w:trPr>
          <w:trHeight w:val="560"/>
        </w:trPr>
        <w:tc>
          <w:tcPr>
            <w:tcW w:w="2920" w:type="dxa"/>
            <w:shd w:val="clear" w:color="auto" w:fill="auto"/>
            <w:tcMar>
              <w:top w:w="100" w:type="dxa"/>
              <w:left w:w="100" w:type="dxa"/>
              <w:bottom w:w="100" w:type="dxa"/>
              <w:right w:w="100" w:type="dxa"/>
            </w:tcMar>
          </w:tcPr>
          <w:p w:rsidR="005C3399" w:rsidRDefault="005C3399">
            <w:pPr>
              <w:widowControl w:val="0"/>
              <w:pBdr>
                <w:top w:val="nil"/>
                <w:left w:val="nil"/>
                <w:bottom w:val="nil"/>
                <w:right w:val="nil"/>
                <w:between w:val="nil"/>
              </w:pBdr>
              <w:rPr>
                <w:b/>
                <w:bCs/>
                <w:color w:val="000000"/>
              </w:rPr>
            </w:pPr>
          </w:p>
        </w:tc>
        <w:tc>
          <w:tcPr>
            <w:tcW w:w="706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29" w:lineRule="auto"/>
              <w:ind w:left="507" w:right="1350" w:hanging="357"/>
              <w:rPr>
                <w:color w:val="000000"/>
                <w:sz w:val="24"/>
                <w:szCs w:val="24"/>
              </w:rPr>
            </w:pPr>
            <w:r>
              <w:rPr>
                <w:color w:val="000000"/>
                <w:sz w:val="24"/>
                <w:szCs w:val="24"/>
              </w:rPr>
              <w:t>● Willingness to undertake continuous professional Development</w:t>
            </w:r>
          </w:p>
        </w:tc>
        <w:tc>
          <w:tcPr>
            <w:tcW w:w="140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ind w:right="506"/>
              <w:jc w:val="right"/>
              <w:rPr>
                <w:b/>
                <w:bCs/>
                <w:color w:val="000000"/>
              </w:rPr>
            </w:pPr>
            <w:r>
              <w:rPr>
                <w:b/>
                <w:bCs/>
                <w:color w:val="000000"/>
              </w:rPr>
              <w:t xml:space="preserve">E </w:t>
            </w:r>
          </w:p>
        </w:tc>
        <w:tc>
          <w:tcPr>
            <w:tcW w:w="178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ind w:right="699"/>
              <w:jc w:val="right"/>
              <w:rPr>
                <w:b/>
                <w:bCs/>
                <w:color w:val="000000"/>
              </w:rPr>
            </w:pPr>
            <w:r>
              <w:rPr>
                <w:b/>
                <w:bCs/>
                <w:color w:val="000000"/>
              </w:rPr>
              <w:t>A/I</w:t>
            </w:r>
          </w:p>
        </w:tc>
      </w:tr>
      <w:tr w:rsidR="005C3399">
        <w:trPr>
          <w:trHeight w:val="300"/>
        </w:trPr>
        <w:tc>
          <w:tcPr>
            <w:tcW w:w="2920" w:type="dxa"/>
            <w:shd w:val="clear" w:color="auto" w:fill="auto"/>
            <w:tcMar>
              <w:top w:w="100" w:type="dxa"/>
              <w:left w:w="100" w:type="dxa"/>
              <w:bottom w:w="100" w:type="dxa"/>
              <w:right w:w="100" w:type="dxa"/>
            </w:tcMar>
          </w:tcPr>
          <w:p w:rsidR="005C3399" w:rsidRDefault="005C3399">
            <w:pPr>
              <w:widowControl w:val="0"/>
              <w:pBdr>
                <w:top w:val="nil"/>
                <w:left w:val="nil"/>
                <w:bottom w:val="nil"/>
                <w:right w:val="nil"/>
                <w:between w:val="nil"/>
              </w:pBdr>
              <w:rPr>
                <w:b/>
                <w:bCs/>
                <w:color w:val="000000"/>
              </w:rPr>
            </w:pPr>
          </w:p>
        </w:tc>
        <w:tc>
          <w:tcPr>
            <w:tcW w:w="706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ind w:left="149"/>
              <w:rPr>
                <w:color w:val="000000"/>
                <w:sz w:val="24"/>
                <w:szCs w:val="24"/>
              </w:rPr>
            </w:pPr>
            <w:r>
              <w:rPr>
                <w:color w:val="000000"/>
                <w:sz w:val="24"/>
                <w:szCs w:val="24"/>
              </w:rPr>
              <w:t xml:space="preserve">● Recent First Aid Certificate </w:t>
            </w:r>
          </w:p>
        </w:tc>
        <w:tc>
          <w:tcPr>
            <w:tcW w:w="140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ind w:right="496"/>
              <w:jc w:val="right"/>
              <w:rPr>
                <w:b/>
                <w:bCs/>
                <w:color w:val="000000"/>
              </w:rPr>
            </w:pPr>
            <w:r>
              <w:rPr>
                <w:b/>
                <w:bCs/>
                <w:color w:val="000000"/>
              </w:rPr>
              <w:t xml:space="preserve">D </w:t>
            </w:r>
          </w:p>
        </w:tc>
        <w:tc>
          <w:tcPr>
            <w:tcW w:w="178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ind w:right="699"/>
              <w:jc w:val="right"/>
              <w:rPr>
                <w:b/>
                <w:bCs/>
                <w:color w:val="000000"/>
              </w:rPr>
            </w:pPr>
            <w:r>
              <w:rPr>
                <w:b/>
                <w:bCs/>
                <w:color w:val="000000"/>
              </w:rPr>
              <w:t>A/I</w:t>
            </w:r>
          </w:p>
        </w:tc>
      </w:tr>
      <w:tr w:rsidR="005C3399">
        <w:trPr>
          <w:trHeight w:val="280"/>
        </w:trPr>
        <w:tc>
          <w:tcPr>
            <w:tcW w:w="2920" w:type="dxa"/>
            <w:shd w:val="clear" w:color="auto" w:fill="auto"/>
            <w:tcMar>
              <w:top w:w="100" w:type="dxa"/>
              <w:left w:w="100" w:type="dxa"/>
              <w:bottom w:w="100" w:type="dxa"/>
              <w:right w:w="100" w:type="dxa"/>
            </w:tcMar>
          </w:tcPr>
          <w:p w:rsidR="005C3399" w:rsidRDefault="005C3399">
            <w:pPr>
              <w:widowControl w:val="0"/>
              <w:pBdr>
                <w:top w:val="nil"/>
                <w:left w:val="nil"/>
                <w:bottom w:val="nil"/>
                <w:right w:val="nil"/>
                <w:between w:val="nil"/>
              </w:pBdr>
              <w:rPr>
                <w:b/>
                <w:bCs/>
                <w:color w:val="000000"/>
              </w:rPr>
            </w:pPr>
          </w:p>
        </w:tc>
        <w:tc>
          <w:tcPr>
            <w:tcW w:w="706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ind w:left="149"/>
              <w:rPr>
                <w:color w:val="000000"/>
                <w:sz w:val="24"/>
                <w:szCs w:val="24"/>
              </w:rPr>
            </w:pPr>
            <w:r>
              <w:rPr>
                <w:color w:val="000000"/>
                <w:sz w:val="24"/>
                <w:szCs w:val="24"/>
              </w:rPr>
              <w:t xml:space="preserve">● Basic Food Hygiene Certificate </w:t>
            </w:r>
          </w:p>
        </w:tc>
        <w:tc>
          <w:tcPr>
            <w:tcW w:w="140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ind w:right="496"/>
              <w:jc w:val="right"/>
              <w:rPr>
                <w:b/>
                <w:bCs/>
                <w:color w:val="000000"/>
              </w:rPr>
            </w:pPr>
            <w:r>
              <w:rPr>
                <w:b/>
                <w:bCs/>
                <w:color w:val="000000"/>
              </w:rPr>
              <w:t xml:space="preserve">D </w:t>
            </w:r>
          </w:p>
        </w:tc>
        <w:tc>
          <w:tcPr>
            <w:tcW w:w="178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ind w:right="699"/>
              <w:jc w:val="right"/>
              <w:rPr>
                <w:b/>
                <w:bCs/>
                <w:color w:val="000000"/>
              </w:rPr>
            </w:pPr>
            <w:r>
              <w:rPr>
                <w:b/>
                <w:bCs/>
                <w:color w:val="000000"/>
              </w:rPr>
              <w:t>A/I</w:t>
            </w:r>
          </w:p>
        </w:tc>
      </w:tr>
      <w:tr w:rsidR="005C3399">
        <w:trPr>
          <w:trHeight w:val="300"/>
        </w:trPr>
        <w:tc>
          <w:tcPr>
            <w:tcW w:w="2920" w:type="dxa"/>
            <w:shd w:val="clear" w:color="auto" w:fill="auto"/>
            <w:tcMar>
              <w:top w:w="100" w:type="dxa"/>
              <w:left w:w="100" w:type="dxa"/>
              <w:bottom w:w="100" w:type="dxa"/>
              <w:right w:w="100" w:type="dxa"/>
            </w:tcMar>
          </w:tcPr>
          <w:p w:rsidR="005C3399" w:rsidRDefault="005C3399">
            <w:pPr>
              <w:widowControl w:val="0"/>
              <w:pBdr>
                <w:top w:val="nil"/>
                <w:left w:val="nil"/>
                <w:bottom w:val="nil"/>
                <w:right w:val="nil"/>
                <w:between w:val="nil"/>
              </w:pBdr>
              <w:rPr>
                <w:b/>
                <w:bCs/>
                <w:color w:val="000000"/>
              </w:rPr>
            </w:pPr>
          </w:p>
        </w:tc>
        <w:tc>
          <w:tcPr>
            <w:tcW w:w="706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ind w:left="149"/>
              <w:rPr>
                <w:color w:val="000000"/>
                <w:sz w:val="24"/>
                <w:szCs w:val="24"/>
              </w:rPr>
            </w:pPr>
            <w:r>
              <w:rPr>
                <w:b/>
                <w:bCs/>
                <w:color w:val="000000"/>
                <w:sz w:val="24"/>
                <w:szCs w:val="24"/>
              </w:rPr>
              <w:t xml:space="preserve">● </w:t>
            </w:r>
            <w:r>
              <w:rPr>
                <w:color w:val="000000"/>
                <w:sz w:val="24"/>
                <w:szCs w:val="24"/>
              </w:rPr>
              <w:t xml:space="preserve">Child protection </w:t>
            </w:r>
          </w:p>
        </w:tc>
        <w:tc>
          <w:tcPr>
            <w:tcW w:w="140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ind w:right="496"/>
              <w:jc w:val="right"/>
              <w:rPr>
                <w:b/>
                <w:bCs/>
                <w:color w:val="000000"/>
              </w:rPr>
            </w:pPr>
            <w:r>
              <w:rPr>
                <w:b/>
                <w:bCs/>
                <w:color w:val="000000"/>
              </w:rPr>
              <w:t xml:space="preserve">D </w:t>
            </w:r>
          </w:p>
        </w:tc>
        <w:tc>
          <w:tcPr>
            <w:tcW w:w="178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ind w:right="699"/>
              <w:jc w:val="right"/>
              <w:rPr>
                <w:b/>
                <w:bCs/>
                <w:color w:val="000000"/>
              </w:rPr>
            </w:pPr>
            <w:r>
              <w:rPr>
                <w:b/>
                <w:bCs/>
                <w:color w:val="000000"/>
              </w:rPr>
              <w:t>A/I</w:t>
            </w:r>
          </w:p>
        </w:tc>
      </w:tr>
      <w:tr w:rsidR="005C3399">
        <w:trPr>
          <w:trHeight w:val="260"/>
        </w:trPr>
        <w:tc>
          <w:tcPr>
            <w:tcW w:w="2920" w:type="dxa"/>
            <w:shd w:val="clear" w:color="auto" w:fill="auto"/>
            <w:tcMar>
              <w:top w:w="100" w:type="dxa"/>
              <w:left w:w="100" w:type="dxa"/>
              <w:bottom w:w="100" w:type="dxa"/>
              <w:right w:w="100" w:type="dxa"/>
            </w:tcMar>
          </w:tcPr>
          <w:p w:rsidR="005C3399" w:rsidRDefault="005C3399">
            <w:pPr>
              <w:widowControl w:val="0"/>
              <w:pBdr>
                <w:top w:val="nil"/>
                <w:left w:val="nil"/>
                <w:bottom w:val="nil"/>
                <w:right w:val="nil"/>
                <w:between w:val="nil"/>
              </w:pBdr>
              <w:rPr>
                <w:b/>
                <w:bCs/>
                <w:color w:val="000000"/>
              </w:rPr>
            </w:pPr>
          </w:p>
        </w:tc>
        <w:tc>
          <w:tcPr>
            <w:tcW w:w="706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ind w:left="129"/>
              <w:rPr>
                <w:color w:val="000000"/>
              </w:rPr>
            </w:pPr>
            <w:r>
              <w:rPr>
                <w:color w:val="000000"/>
              </w:rPr>
              <w:t xml:space="preserve">A commitment to safeguarding and promoting welfare for all </w:t>
            </w:r>
          </w:p>
        </w:tc>
        <w:tc>
          <w:tcPr>
            <w:tcW w:w="140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ind w:right="506"/>
              <w:jc w:val="right"/>
              <w:rPr>
                <w:b/>
                <w:bCs/>
                <w:color w:val="000000"/>
              </w:rPr>
            </w:pPr>
            <w:r>
              <w:rPr>
                <w:b/>
                <w:bCs/>
                <w:color w:val="000000"/>
              </w:rPr>
              <w:t xml:space="preserve">E </w:t>
            </w:r>
          </w:p>
        </w:tc>
        <w:tc>
          <w:tcPr>
            <w:tcW w:w="1780" w:type="dxa"/>
            <w:shd w:val="clear" w:color="auto" w:fill="auto"/>
            <w:tcMar>
              <w:top w:w="100" w:type="dxa"/>
              <w:left w:w="100" w:type="dxa"/>
              <w:bottom w:w="100" w:type="dxa"/>
              <w:right w:w="100" w:type="dxa"/>
            </w:tcMar>
          </w:tcPr>
          <w:p w:rsidR="005C3399" w:rsidRDefault="00000000">
            <w:pPr>
              <w:widowControl w:val="0"/>
              <w:pBdr>
                <w:top w:val="nil"/>
                <w:left w:val="nil"/>
                <w:bottom w:val="nil"/>
                <w:right w:val="nil"/>
                <w:between w:val="nil"/>
              </w:pBdr>
              <w:spacing w:line="240" w:lineRule="auto"/>
              <w:ind w:right="699"/>
              <w:jc w:val="right"/>
              <w:rPr>
                <w:b/>
                <w:bCs/>
                <w:color w:val="000000"/>
              </w:rPr>
            </w:pPr>
            <w:r>
              <w:rPr>
                <w:b/>
                <w:bCs/>
                <w:color w:val="000000"/>
              </w:rPr>
              <w:t>A/I</w:t>
            </w:r>
          </w:p>
        </w:tc>
      </w:tr>
    </w:tbl>
    <w:p w:rsidR="005C3399" w:rsidRDefault="005C3399">
      <w:pPr>
        <w:widowControl w:val="0"/>
        <w:pBdr>
          <w:top w:val="nil"/>
          <w:left w:val="nil"/>
          <w:bottom w:val="nil"/>
          <w:right w:val="nil"/>
          <w:between w:val="nil"/>
        </w:pBdr>
        <w:rPr>
          <w:color w:val="000000"/>
        </w:rPr>
      </w:pPr>
    </w:p>
    <w:p w:rsidR="005C3399" w:rsidRDefault="005C3399">
      <w:pPr>
        <w:widowControl w:val="0"/>
        <w:pBdr>
          <w:top w:val="nil"/>
          <w:left w:val="nil"/>
          <w:bottom w:val="nil"/>
          <w:right w:val="nil"/>
          <w:between w:val="nil"/>
        </w:pBdr>
        <w:rPr>
          <w:color w:val="000000"/>
        </w:rPr>
      </w:pPr>
    </w:p>
    <w:sectPr w:rsidR="005C3399">
      <w:type w:val="continuous"/>
      <w:pgSz w:w="12240" w:h="15840"/>
      <w:pgMar w:top="240" w:right="1440" w:bottom="0" w:left="1440" w:header="0" w:footer="720" w:gutter="0"/>
      <w:cols w:space="720" w:equalWidth="0">
        <w:col w:w="9360"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embedRegular r:id="rId1" w:fontKey="{40AC05EF-508A-D347-B8AA-E843125441CD}"/>
    <w:embedBold r:id="rId2" w:fontKey="{06BECDF7-5DD0-3547-A4CC-152AD5A3609B}"/>
  </w:font>
  <w:font w:name="Times New Roman">
    <w:panose1 w:val="02020603050405020304"/>
    <w:charset w:val="00"/>
    <w:family w:val="roman"/>
    <w:pitch w:val="variable"/>
    <w:sig w:usb0="E0002EFF" w:usb1="C000785B" w:usb2="00000009" w:usb3="00000000" w:csb0="000001FF" w:csb1="00000000"/>
    <w:embedRegular r:id="rId3" w:fontKey="{34EC3FAF-3AEF-2845-AE36-11914A3894F0}"/>
  </w:font>
  <w:font w:name="Georgia">
    <w:panose1 w:val="02040502050405020303"/>
    <w:charset w:val="00"/>
    <w:family w:val="roman"/>
    <w:pitch w:val="variable"/>
    <w:sig w:usb0="00000287" w:usb1="00000000" w:usb2="00000000" w:usb3="00000000" w:csb0="0000009F" w:csb1="00000000"/>
    <w:embedItalic r:id="rId4" w:fontKey="{61F53E7F-DD16-6A40-B6CE-58199570E701}"/>
  </w:font>
  <w:font w:name="Calibri">
    <w:panose1 w:val="020F0502020204030204"/>
    <w:charset w:val="00"/>
    <w:family w:val="swiss"/>
    <w:pitch w:val="variable"/>
    <w:sig w:usb0="E0002AFF" w:usb1="C000247B" w:usb2="00000009" w:usb3="00000000" w:csb0="000001FF" w:csb1="00000000"/>
    <w:embedRegular r:id="rId5" w:fontKey="{94502F9F-07BF-4E4E-A2DA-9F3FFF7D951A}"/>
    <w:embedBold r:id="rId6" w:fontKey="{4333B787-A404-3A4E-A270-E5CE2DF98F10}"/>
  </w:font>
  <w:font w:name="Cambria">
    <w:panose1 w:val="02040503050406030204"/>
    <w:charset w:val="00"/>
    <w:family w:val="roman"/>
    <w:pitch w:val="variable"/>
    <w:sig w:usb0="E00002FF" w:usb1="400004FF" w:usb2="00000000" w:usb3="00000000" w:csb0="0000019F" w:csb1="00000000"/>
    <w:embedRegular r:id="rId7" w:fontKey="{A4D74395-CCD9-1B40-A850-E8BB2A0A3C8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399"/>
    <w:rsid w:val="00460E51"/>
    <w:rsid w:val="005C33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8D3D242"/>
  <w15:docId w15:val="{17192CAF-BC47-CF42-A843-79E37A413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1339</Words>
  <Characters>7633</Characters>
  <Application>Microsoft Office Word</Application>
  <DocSecurity>0</DocSecurity>
  <Lines>63</Lines>
  <Paragraphs>17</Paragraphs>
  <ScaleCrop>false</ScaleCrop>
  <Company/>
  <LinksUpToDate>false</LinksUpToDate>
  <CharactersWithSpaces>8955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 Smith</cp:lastModifiedBy>
  <cp:revision>2</cp:revision>
  <dcterms:created xsi:type="dcterms:W3CDTF">2026-03-09T09:53:00Z</dcterms:created>
  <dcterms:modified xsi:type="dcterms:W3CDTF">2026-03-09T09:53:00Z</dcterms:modified>
</cp:coreProperties>
</file>