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112C" w14:textId="77777777" w:rsidR="00F021EF" w:rsidRDefault="00000000">
      <w:r>
        <w:rPr>
          <w:rFonts w:ascii="Arial" w:hAnsi="Arial" w:cs="Arial"/>
          <w:b/>
          <w:color w:val="EC606C"/>
          <w:sz w:val="40"/>
        </w:rPr>
        <w:t>Job Description: SEND BSL Teaching Assistant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021EF" w14:paraId="3C433E5F" w14:textId="77777777">
        <w:tc>
          <w:tcPr>
            <w:tcW w:w="4320" w:type="dxa"/>
          </w:tcPr>
          <w:p w14:paraId="7CCA8B1D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Location</w:t>
            </w:r>
          </w:p>
        </w:tc>
        <w:tc>
          <w:tcPr>
            <w:tcW w:w="4320" w:type="dxa"/>
          </w:tcPr>
          <w:p w14:paraId="0147D857" w14:textId="77777777" w:rsidR="00F021EF" w:rsidRDefault="00000000">
            <w:r>
              <w:rPr>
                <w:rFonts w:ascii="Arial" w:hAnsi="Arial" w:cs="Arial"/>
                <w:color w:val="564B51"/>
              </w:rPr>
              <w:t>Boston West Academy</w:t>
            </w:r>
          </w:p>
        </w:tc>
      </w:tr>
      <w:tr w:rsidR="00F021EF" w14:paraId="5BF35284" w14:textId="77777777">
        <w:tc>
          <w:tcPr>
            <w:tcW w:w="4320" w:type="dxa"/>
          </w:tcPr>
          <w:p w14:paraId="7ABCA843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Contract term</w:t>
            </w:r>
          </w:p>
        </w:tc>
        <w:tc>
          <w:tcPr>
            <w:tcW w:w="4320" w:type="dxa"/>
          </w:tcPr>
          <w:p w14:paraId="32901145" w14:textId="656FE63E" w:rsidR="00F021EF" w:rsidRDefault="009C706D">
            <w:r>
              <w:rPr>
                <w:rFonts w:ascii="Arial" w:hAnsi="Arial" w:cs="Arial"/>
                <w:color w:val="564B51"/>
              </w:rPr>
              <w:t>Permanent</w:t>
            </w:r>
          </w:p>
        </w:tc>
      </w:tr>
      <w:tr w:rsidR="00F021EF" w14:paraId="1433B250" w14:textId="77777777">
        <w:tc>
          <w:tcPr>
            <w:tcW w:w="4320" w:type="dxa"/>
          </w:tcPr>
          <w:p w14:paraId="20B1729D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Full time/term time</w:t>
            </w:r>
          </w:p>
        </w:tc>
        <w:tc>
          <w:tcPr>
            <w:tcW w:w="4320" w:type="dxa"/>
          </w:tcPr>
          <w:p w14:paraId="5286B0A6" w14:textId="731D505A" w:rsidR="00F021EF" w:rsidRDefault="009C706D">
            <w:r>
              <w:rPr>
                <w:rFonts w:ascii="Arial" w:hAnsi="Arial" w:cs="Arial"/>
                <w:color w:val="564B51"/>
              </w:rPr>
              <w:t>Full time/Part time</w:t>
            </w:r>
          </w:p>
        </w:tc>
      </w:tr>
      <w:tr w:rsidR="00F021EF" w14:paraId="78199C6C" w14:textId="77777777">
        <w:tc>
          <w:tcPr>
            <w:tcW w:w="4320" w:type="dxa"/>
          </w:tcPr>
          <w:p w14:paraId="1E4C7105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Pay range</w:t>
            </w:r>
          </w:p>
        </w:tc>
        <w:tc>
          <w:tcPr>
            <w:tcW w:w="4320" w:type="dxa"/>
          </w:tcPr>
          <w:p w14:paraId="75988B01" w14:textId="77777777" w:rsidR="00F021EF" w:rsidRDefault="00000000">
            <w:r>
              <w:rPr>
                <w:rFonts w:ascii="Arial" w:hAnsi="Arial" w:cs="Arial"/>
                <w:color w:val="564B51"/>
              </w:rPr>
              <w:t>NJC Grade 3, Points 6–9 (£24,796–£25,989 FTE)</w:t>
            </w:r>
          </w:p>
        </w:tc>
      </w:tr>
      <w:tr w:rsidR="00F021EF" w14:paraId="5674D074" w14:textId="77777777">
        <w:tc>
          <w:tcPr>
            <w:tcW w:w="4320" w:type="dxa"/>
          </w:tcPr>
          <w:p w14:paraId="0992CD34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Reporting to</w:t>
            </w:r>
          </w:p>
        </w:tc>
        <w:tc>
          <w:tcPr>
            <w:tcW w:w="4320" w:type="dxa"/>
          </w:tcPr>
          <w:p w14:paraId="5FD70201" w14:textId="77777777" w:rsidR="00F021EF" w:rsidRDefault="00000000">
            <w:r>
              <w:rPr>
                <w:rFonts w:ascii="Arial" w:hAnsi="Arial" w:cs="Arial"/>
                <w:color w:val="564B51"/>
              </w:rPr>
              <w:t>SENCO / Teacher</w:t>
            </w:r>
          </w:p>
        </w:tc>
      </w:tr>
    </w:tbl>
    <w:p w14:paraId="5A6DE827" w14:textId="77777777" w:rsidR="00F021EF" w:rsidRDefault="00F021EF"/>
    <w:p w14:paraId="456FFD3B" w14:textId="77777777" w:rsidR="00F021EF" w:rsidRDefault="00000000">
      <w:r>
        <w:rPr>
          <w:rFonts w:ascii="Arial" w:hAnsi="Arial" w:cs="Arial"/>
          <w:b/>
          <w:color w:val="EC606C"/>
          <w:sz w:val="28"/>
        </w:rPr>
        <w:t>Purpose of Job</w:t>
      </w:r>
    </w:p>
    <w:p w14:paraId="74528AD6" w14:textId="77777777" w:rsidR="00F021EF" w:rsidRDefault="00000000">
      <w:r>
        <w:rPr>
          <w:rFonts w:ascii="Arial" w:hAnsi="Arial" w:cs="Arial"/>
          <w:color w:val="333333"/>
        </w:rPr>
        <w:t>To work with children having special or particular needs, and/or groups of children as directed by the teacher. To provide support across child-centred activities to promote child development and learning.</w:t>
      </w:r>
    </w:p>
    <w:p w14:paraId="1DA51BBF" w14:textId="77777777" w:rsidR="00F021EF" w:rsidRDefault="00000000">
      <w:r>
        <w:rPr>
          <w:rFonts w:ascii="Arial" w:hAnsi="Arial" w:cs="Arial"/>
          <w:b/>
          <w:color w:val="EC606C"/>
          <w:sz w:val="28"/>
        </w:rPr>
        <w:t>Main Responsibilities, Tasks &amp; Duties – School Related</w:t>
      </w:r>
    </w:p>
    <w:p w14:paraId="6226265B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Act in accordance with school policies and procedures, including child protection.</w:t>
      </w:r>
    </w:p>
    <w:p w14:paraId="6C9A6532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Assist with planning and preparation of activities.</w:t>
      </w:r>
    </w:p>
    <w:p w14:paraId="7A291DD4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Participate in classroom preparation.</w:t>
      </w:r>
    </w:p>
    <w:p w14:paraId="166A5929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Monitor children's needs and report accordingly.</w:t>
      </w:r>
    </w:p>
    <w:p w14:paraId="08EB3936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Keep records as required by the school.</w:t>
      </w:r>
    </w:p>
    <w:p w14:paraId="42FE92C0" w14:textId="77777777" w:rsidR="00F021EF" w:rsidRDefault="00000000">
      <w:r>
        <w:rPr>
          <w:rFonts w:ascii="Arial" w:hAnsi="Arial" w:cs="Arial"/>
          <w:b/>
          <w:color w:val="EC606C"/>
          <w:sz w:val="28"/>
        </w:rPr>
        <w:t>Main Responsibilities, Tasks &amp; Duties – Child Related</w:t>
      </w:r>
    </w:p>
    <w:p w14:paraId="3B50AA30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Promote development and learning across physical, emotional, educational and social areas.</w:t>
      </w:r>
    </w:p>
    <w:p w14:paraId="209DD67F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Support those with SEND, including pupils with EHCPs.</w:t>
      </w:r>
    </w:p>
    <w:p w14:paraId="623A7E8E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Carry out personal care and hygiene duties.</w:t>
      </w:r>
    </w:p>
    <w:p w14:paraId="7916052B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Assist with safe movement around the school.</w:t>
      </w:r>
    </w:p>
    <w:p w14:paraId="5CD13EED" w14:textId="77777777" w:rsidR="00F021EF" w:rsidRDefault="00000000">
      <w:r>
        <w:rPr>
          <w:rFonts w:ascii="Arial" w:hAnsi="Arial" w:cs="Arial"/>
          <w:b/>
          <w:color w:val="EC606C"/>
          <w:sz w:val="28"/>
        </w:rPr>
        <w:t>Management of People</w:t>
      </w:r>
    </w:p>
    <w:p w14:paraId="6267F11F" w14:textId="77777777" w:rsidR="00F021EF" w:rsidRDefault="00000000">
      <w:r>
        <w:rPr>
          <w:rFonts w:ascii="Arial" w:hAnsi="Arial" w:cs="Arial"/>
          <w:color w:val="333333"/>
        </w:rPr>
        <w:t>No direct line management responsibilities but may guide others.</w:t>
      </w:r>
    </w:p>
    <w:p w14:paraId="489A2919" w14:textId="77777777" w:rsidR="00F021EF" w:rsidRDefault="00000000">
      <w:r>
        <w:rPr>
          <w:rFonts w:ascii="Arial" w:hAnsi="Arial" w:cs="Arial"/>
          <w:b/>
          <w:color w:val="EC606C"/>
          <w:sz w:val="28"/>
        </w:rPr>
        <w:t>Creativity and Innovation</w:t>
      </w:r>
    </w:p>
    <w:p w14:paraId="5D278111" w14:textId="77777777" w:rsidR="00F021EF" w:rsidRDefault="00000000">
      <w:r>
        <w:rPr>
          <w:rFonts w:ascii="Arial" w:hAnsi="Arial" w:cs="Arial"/>
          <w:color w:val="333333"/>
        </w:rPr>
        <w:t>Creativity required when assisting with planning activities.</w:t>
      </w:r>
    </w:p>
    <w:p w14:paraId="4F8F52F9" w14:textId="77777777" w:rsidR="00F021EF" w:rsidRDefault="00000000">
      <w:r>
        <w:rPr>
          <w:rFonts w:ascii="Arial" w:hAnsi="Arial" w:cs="Arial"/>
          <w:b/>
          <w:color w:val="EC606C"/>
          <w:sz w:val="28"/>
        </w:rPr>
        <w:t>Contacts and Relationships</w:t>
      </w:r>
    </w:p>
    <w:p w14:paraId="486F0694" w14:textId="77777777" w:rsidR="00F021EF" w:rsidRDefault="00000000">
      <w:r>
        <w:rPr>
          <w:rFonts w:ascii="Arial" w:hAnsi="Arial" w:cs="Arial"/>
          <w:color w:val="333333"/>
        </w:rPr>
        <w:t>Direct contact with pupils, staff, parents/carers, and professionals.</w:t>
      </w:r>
    </w:p>
    <w:p w14:paraId="665C39B9" w14:textId="77777777" w:rsidR="00F021EF" w:rsidRDefault="00000000">
      <w:r>
        <w:rPr>
          <w:rFonts w:ascii="Arial" w:hAnsi="Arial" w:cs="Arial"/>
          <w:b/>
          <w:color w:val="EC606C"/>
          <w:sz w:val="28"/>
        </w:rPr>
        <w:t>Decisions</w:t>
      </w:r>
    </w:p>
    <w:p w14:paraId="7B1F65DD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Discretion – Must act in line with policies and legislation.</w:t>
      </w:r>
    </w:p>
    <w:p w14:paraId="7E93D28E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Consequences – Errors should be easily identified and rectified.</w:t>
      </w:r>
    </w:p>
    <w:p w14:paraId="08019AC9" w14:textId="77777777" w:rsidR="00F021EF" w:rsidRDefault="00000000">
      <w:r>
        <w:rPr>
          <w:rFonts w:ascii="Arial" w:hAnsi="Arial" w:cs="Arial"/>
          <w:b/>
          <w:color w:val="EC606C"/>
          <w:sz w:val="28"/>
        </w:rPr>
        <w:t>Resources</w:t>
      </w:r>
    </w:p>
    <w:p w14:paraId="409BB49C" w14:textId="77777777" w:rsidR="00F021EF" w:rsidRDefault="00000000">
      <w:r>
        <w:rPr>
          <w:rFonts w:ascii="Arial" w:hAnsi="Arial" w:cs="Arial"/>
          <w:color w:val="333333"/>
        </w:rPr>
        <w:t>Learning resources.</w:t>
      </w:r>
    </w:p>
    <w:p w14:paraId="306CA93A" w14:textId="77777777" w:rsidR="00F021EF" w:rsidRDefault="00000000">
      <w:r>
        <w:rPr>
          <w:rFonts w:ascii="Arial" w:hAnsi="Arial" w:cs="Arial"/>
          <w:b/>
          <w:color w:val="EC606C"/>
          <w:sz w:val="28"/>
        </w:rPr>
        <w:t>Work Environment</w:t>
      </w:r>
    </w:p>
    <w:p w14:paraId="53A4E6C4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Work Demands – Conflicting priorities.</w:t>
      </w:r>
    </w:p>
    <w:p w14:paraId="7835DF17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Physical Demands – Considerable physical demands.</w:t>
      </w:r>
    </w:p>
    <w:p w14:paraId="45BC7928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Working Conditions – School based; may include personal care.</w:t>
      </w:r>
    </w:p>
    <w:p w14:paraId="6A80BA7C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Work Context – Risk of hygiene duties and possible aggression.</w:t>
      </w:r>
    </w:p>
    <w:p w14:paraId="677F27C6" w14:textId="77777777" w:rsidR="00F021EF" w:rsidRDefault="00000000">
      <w:r>
        <w:rPr>
          <w:rFonts w:ascii="Arial" w:hAnsi="Arial" w:cs="Arial"/>
          <w:b/>
          <w:color w:val="EC606C"/>
          <w:sz w:val="28"/>
        </w:rPr>
        <w:t>Knowledge and Skills</w:t>
      </w:r>
    </w:p>
    <w:p w14:paraId="1425B305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Ability to communicate effectively.</w:t>
      </w:r>
    </w:p>
    <w:p w14:paraId="0551835D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GCSE English &amp; Maths desirable.</w:t>
      </w:r>
    </w:p>
    <w:p w14:paraId="23293146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BSL Level 3 desirable or willingness to train.</w:t>
      </w:r>
    </w:p>
    <w:p w14:paraId="7E53FD87" w14:textId="77777777" w:rsidR="00F021EF" w:rsidRDefault="00000000">
      <w:r>
        <w:rPr>
          <w:rFonts w:ascii="Arial" w:hAnsi="Arial" w:cs="Arial"/>
          <w:b/>
          <w:color w:val="EC606C"/>
          <w:sz w:val="28"/>
        </w:rPr>
        <w:t>General</w:t>
      </w:r>
    </w:p>
    <w:p w14:paraId="77321F99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Job Evaluation – GLPC scheme.</w:t>
      </w:r>
    </w:p>
    <w:p w14:paraId="58F31EA7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Other Duties – May be required as appropriate.</w:t>
      </w:r>
    </w:p>
    <w:p w14:paraId="01EBC011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Equal Opportunities – Must adhere.</w:t>
      </w:r>
    </w:p>
    <w:p w14:paraId="4C340605" w14:textId="77777777" w:rsidR="00F021EF" w:rsidRDefault="00000000">
      <w:pPr>
        <w:pStyle w:val="ListBullet"/>
      </w:pPr>
      <w:r>
        <w:rPr>
          <w:rFonts w:ascii="Arial" w:hAnsi="Arial" w:cs="Arial"/>
          <w:color w:val="333333"/>
        </w:rPr>
        <w:t>Health &amp; Safety – Must follow procedures.</w:t>
      </w:r>
    </w:p>
    <w:p w14:paraId="02D7D05A" w14:textId="77777777" w:rsidR="00F021EF" w:rsidRDefault="00000000">
      <w:r>
        <w:rPr>
          <w:rFonts w:ascii="Arial" w:hAnsi="Arial" w:cs="Arial"/>
          <w:color w:val="333333"/>
        </w:rPr>
        <w:t>The Trust is committed to safeguarding and promoting the welfare of children and expects all staff to share this commitment.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021EF" w14:paraId="45AB2434" w14:textId="77777777">
        <w:tc>
          <w:tcPr>
            <w:tcW w:w="2880" w:type="dxa"/>
          </w:tcPr>
          <w:p w14:paraId="2C60D1B5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Criteria</w:t>
            </w:r>
          </w:p>
        </w:tc>
        <w:tc>
          <w:tcPr>
            <w:tcW w:w="2880" w:type="dxa"/>
          </w:tcPr>
          <w:p w14:paraId="1959CB66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Essential</w:t>
            </w:r>
          </w:p>
        </w:tc>
        <w:tc>
          <w:tcPr>
            <w:tcW w:w="2880" w:type="dxa"/>
          </w:tcPr>
          <w:p w14:paraId="24DCCCD7" w14:textId="77777777" w:rsidR="00F021EF" w:rsidRDefault="00000000">
            <w:r>
              <w:rPr>
                <w:rFonts w:ascii="Arial" w:hAnsi="Arial" w:cs="Arial"/>
                <w:b/>
                <w:color w:val="564B51"/>
              </w:rPr>
              <w:t>Desirable</w:t>
            </w:r>
          </w:p>
        </w:tc>
      </w:tr>
      <w:tr w:rsidR="00F021EF" w14:paraId="6A23D172" w14:textId="77777777">
        <w:tc>
          <w:tcPr>
            <w:tcW w:w="2880" w:type="dxa"/>
          </w:tcPr>
          <w:p w14:paraId="5198BF66" w14:textId="77777777" w:rsidR="00F021EF" w:rsidRDefault="00000000">
            <w:r>
              <w:rPr>
                <w:rFonts w:ascii="Arial" w:hAnsi="Arial" w:cs="Arial"/>
                <w:color w:val="333333"/>
              </w:rPr>
              <w:t>Communication skills</w:t>
            </w:r>
          </w:p>
        </w:tc>
        <w:tc>
          <w:tcPr>
            <w:tcW w:w="2880" w:type="dxa"/>
          </w:tcPr>
          <w:p w14:paraId="6BF38418" w14:textId="77777777" w:rsidR="00F021EF" w:rsidRDefault="00000000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</w:tcPr>
          <w:p w14:paraId="781F76F7" w14:textId="77777777" w:rsidR="00F021EF" w:rsidRDefault="00F021EF"/>
        </w:tc>
      </w:tr>
      <w:tr w:rsidR="00F021EF" w14:paraId="25FFE696" w14:textId="77777777">
        <w:tc>
          <w:tcPr>
            <w:tcW w:w="2880" w:type="dxa"/>
          </w:tcPr>
          <w:p w14:paraId="7B26FC05" w14:textId="77777777" w:rsidR="00F021EF" w:rsidRDefault="00000000">
            <w:r>
              <w:rPr>
                <w:rFonts w:ascii="Arial" w:hAnsi="Arial" w:cs="Arial"/>
                <w:color w:val="333333"/>
              </w:rPr>
              <w:t>Empathy and relationship building</w:t>
            </w:r>
          </w:p>
        </w:tc>
        <w:tc>
          <w:tcPr>
            <w:tcW w:w="2880" w:type="dxa"/>
          </w:tcPr>
          <w:p w14:paraId="219F4474" w14:textId="77777777" w:rsidR="00F021EF" w:rsidRDefault="00000000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</w:tcPr>
          <w:p w14:paraId="7611DAB2" w14:textId="77777777" w:rsidR="00F021EF" w:rsidRDefault="00F021EF"/>
        </w:tc>
      </w:tr>
      <w:tr w:rsidR="00F021EF" w14:paraId="64F3DB5A" w14:textId="77777777">
        <w:tc>
          <w:tcPr>
            <w:tcW w:w="2880" w:type="dxa"/>
          </w:tcPr>
          <w:p w14:paraId="653DCF26" w14:textId="77777777" w:rsidR="00F021EF" w:rsidRDefault="00000000">
            <w:r>
              <w:rPr>
                <w:rFonts w:ascii="Arial" w:hAnsi="Arial" w:cs="Arial"/>
                <w:color w:val="333333"/>
              </w:rPr>
              <w:t>Experience supporting SEND pupils</w:t>
            </w:r>
          </w:p>
        </w:tc>
        <w:tc>
          <w:tcPr>
            <w:tcW w:w="2880" w:type="dxa"/>
          </w:tcPr>
          <w:p w14:paraId="0F40C9A9" w14:textId="77777777" w:rsidR="00F021EF" w:rsidRDefault="00000000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</w:tcPr>
          <w:p w14:paraId="43851E9A" w14:textId="77777777" w:rsidR="00F021EF" w:rsidRDefault="00F021EF"/>
        </w:tc>
      </w:tr>
      <w:tr w:rsidR="00F021EF" w14:paraId="78B4CCCD" w14:textId="77777777">
        <w:tc>
          <w:tcPr>
            <w:tcW w:w="2880" w:type="dxa"/>
          </w:tcPr>
          <w:p w14:paraId="7A32EAA0" w14:textId="77777777" w:rsidR="00F021EF" w:rsidRDefault="00000000">
            <w:r>
              <w:rPr>
                <w:rFonts w:ascii="Arial" w:hAnsi="Arial" w:cs="Arial"/>
                <w:color w:val="333333"/>
              </w:rPr>
              <w:t>BSL Level 3</w:t>
            </w:r>
          </w:p>
        </w:tc>
        <w:tc>
          <w:tcPr>
            <w:tcW w:w="2880" w:type="dxa"/>
          </w:tcPr>
          <w:p w14:paraId="0E6001A7" w14:textId="77777777" w:rsidR="00F021EF" w:rsidRDefault="00F021EF"/>
        </w:tc>
        <w:tc>
          <w:tcPr>
            <w:tcW w:w="2880" w:type="dxa"/>
          </w:tcPr>
          <w:p w14:paraId="142C0B28" w14:textId="77777777" w:rsidR="00F021EF" w:rsidRDefault="00000000">
            <w:r>
              <w:rPr>
                <w:rFonts w:ascii="Arial" w:hAnsi="Arial" w:cs="Arial"/>
                <w:color w:val="333333"/>
              </w:rPr>
              <w:t>✔</w:t>
            </w:r>
          </w:p>
        </w:tc>
      </w:tr>
      <w:tr w:rsidR="00F021EF" w14:paraId="39AF271F" w14:textId="77777777">
        <w:tc>
          <w:tcPr>
            <w:tcW w:w="2880" w:type="dxa"/>
          </w:tcPr>
          <w:p w14:paraId="4B21DB6B" w14:textId="77777777" w:rsidR="00F021EF" w:rsidRDefault="00000000">
            <w:r>
              <w:rPr>
                <w:rFonts w:ascii="Arial" w:hAnsi="Arial" w:cs="Arial"/>
                <w:color w:val="333333"/>
              </w:rPr>
              <w:t>Teamwork and professionalism</w:t>
            </w:r>
          </w:p>
        </w:tc>
        <w:tc>
          <w:tcPr>
            <w:tcW w:w="2880" w:type="dxa"/>
          </w:tcPr>
          <w:p w14:paraId="6CEB76F4" w14:textId="77777777" w:rsidR="00F021EF" w:rsidRDefault="00000000">
            <w:r>
              <w:rPr>
                <w:rFonts w:ascii="Arial" w:hAnsi="Arial" w:cs="Arial"/>
                <w:color w:val="333333"/>
              </w:rPr>
              <w:t>✔</w:t>
            </w:r>
          </w:p>
        </w:tc>
        <w:tc>
          <w:tcPr>
            <w:tcW w:w="2880" w:type="dxa"/>
          </w:tcPr>
          <w:p w14:paraId="203F5BBD" w14:textId="77777777" w:rsidR="00F021EF" w:rsidRDefault="00F021EF"/>
        </w:tc>
      </w:tr>
    </w:tbl>
    <w:p w14:paraId="0F7C925A" w14:textId="77777777" w:rsidR="00BD6A68" w:rsidRDefault="00BD6A68"/>
    <w:sectPr w:rsidR="00BD6A6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F410" w14:textId="77777777" w:rsidR="00BD6A68" w:rsidRDefault="00BD6A68">
      <w:pPr>
        <w:spacing w:after="0" w:line="240" w:lineRule="auto"/>
      </w:pPr>
      <w:r>
        <w:separator/>
      </w:r>
    </w:p>
  </w:endnote>
  <w:endnote w:type="continuationSeparator" w:id="0">
    <w:p w14:paraId="45E6C4AA" w14:textId="77777777" w:rsidR="00BD6A68" w:rsidRDefault="00BD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12B3" w14:textId="77777777" w:rsidR="00BD6A68" w:rsidRDefault="00BD6A68">
      <w:pPr>
        <w:spacing w:after="0" w:line="240" w:lineRule="auto"/>
      </w:pPr>
      <w:r>
        <w:separator/>
      </w:r>
    </w:p>
  </w:footnote>
  <w:footnote w:type="continuationSeparator" w:id="0">
    <w:p w14:paraId="146183C6" w14:textId="77777777" w:rsidR="00BD6A68" w:rsidRDefault="00BD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5DED" w14:textId="77777777" w:rsidR="00F021EF" w:rsidRDefault="00000000">
    <w:pPr>
      <w:pStyle w:val="Header"/>
    </w:pPr>
    <w:r>
      <w:rPr>
        <w:rFonts w:ascii="Arial" w:hAnsi="Arial" w:cs="Arial"/>
        <w:color w:val="564B51"/>
        <w:sz w:val="20"/>
      </w:rPr>
      <w:t>A place to thrive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226835">
    <w:abstractNumId w:val="8"/>
  </w:num>
  <w:num w:numId="2" w16cid:durableId="991788989">
    <w:abstractNumId w:val="6"/>
  </w:num>
  <w:num w:numId="3" w16cid:durableId="128059939">
    <w:abstractNumId w:val="5"/>
  </w:num>
  <w:num w:numId="4" w16cid:durableId="1834367966">
    <w:abstractNumId w:val="4"/>
  </w:num>
  <w:num w:numId="5" w16cid:durableId="1677267379">
    <w:abstractNumId w:val="7"/>
  </w:num>
  <w:num w:numId="6" w16cid:durableId="490292210">
    <w:abstractNumId w:val="3"/>
  </w:num>
  <w:num w:numId="7" w16cid:durableId="2127888491">
    <w:abstractNumId w:val="2"/>
  </w:num>
  <w:num w:numId="8" w16cid:durableId="924915977">
    <w:abstractNumId w:val="1"/>
  </w:num>
  <w:num w:numId="9" w16cid:durableId="8432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5BC1"/>
    <w:rsid w:val="00326F90"/>
    <w:rsid w:val="009C706D"/>
    <w:rsid w:val="00AA1D8D"/>
    <w:rsid w:val="00AE3C54"/>
    <w:rsid w:val="00B47730"/>
    <w:rsid w:val="00BD6A68"/>
    <w:rsid w:val="00CB0664"/>
    <w:rsid w:val="00F021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CFBC3"/>
  <w14:defaultImageDpi w14:val="300"/>
  <w15:docId w15:val="{0E6BC0C2-DB66-4448-9443-8502578C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Charlie Petterson (Anthem)</cp:lastModifiedBy>
  <cp:revision>3</cp:revision>
  <dcterms:created xsi:type="dcterms:W3CDTF">2026-01-16T11:44:00Z</dcterms:created>
  <dcterms:modified xsi:type="dcterms:W3CDTF">2026-01-16T11:46:00Z</dcterms:modified>
  <cp:category/>
</cp:coreProperties>
</file>