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5D303DD8" w:rsidR="0027679A" w:rsidRPr="00BD2DA8" w:rsidRDefault="0027679A" w:rsidP="0027679A">
      <w:pPr>
        <w:spacing w:after="0"/>
        <w:jc w:val="center"/>
        <w:rPr>
          <w:rFonts w:ascii="Arial Nova" w:hAnsi="Arial Nova" w:cs="Arial"/>
          <w:b/>
          <w:color w:val="44546A" w:themeColor="text2"/>
          <w:sz w:val="24"/>
          <w:szCs w:val="24"/>
        </w:rPr>
      </w:pPr>
      <w:r w:rsidRPr="00BD2DA8">
        <w:rPr>
          <w:rFonts w:ascii="Arial Nova" w:hAnsi="Arial Nova" w:cs="Arial"/>
          <w:b/>
          <w:color w:val="44546A" w:themeColor="text2"/>
          <w:sz w:val="24"/>
          <w:szCs w:val="24"/>
        </w:rPr>
        <w:t>Job Description</w:t>
      </w:r>
      <w:r w:rsidR="00635EE2" w:rsidRPr="00BD2DA8">
        <w:rPr>
          <w:rFonts w:ascii="Arial Nova" w:hAnsi="Arial Nova" w:cs="Arial"/>
          <w:b/>
          <w:color w:val="44546A" w:themeColor="text2"/>
          <w:sz w:val="24"/>
          <w:szCs w:val="24"/>
        </w:rPr>
        <w:t xml:space="preserve"> Template (update 31.10.2025)</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CA3A47">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15BAB1D3" w14:textId="77777777" w:rsidR="00CA3A47" w:rsidRDefault="00CA3A47" w:rsidP="00CA3A47">
            <w:pPr>
              <w:pStyle w:val="NormalWeb"/>
              <w:rPr>
                <w:rFonts w:ascii="Arial Nova" w:hAnsi="Arial Nova"/>
              </w:rPr>
            </w:pPr>
          </w:p>
          <w:p w14:paraId="4923FB86" w14:textId="5D5B6190" w:rsidR="00CA3A47" w:rsidRPr="0058338F" w:rsidRDefault="00CA3A47" w:rsidP="00CA3A47">
            <w:pPr>
              <w:pStyle w:val="NormalWeb"/>
              <w:rPr>
                <w:rFonts w:ascii="Arial Nova" w:hAnsi="Arial Nova"/>
              </w:rPr>
            </w:pPr>
            <w:r w:rsidRPr="0058338F">
              <w:rPr>
                <w:rFonts w:ascii="Arial Nova" w:hAnsi="Arial Nova"/>
              </w:rPr>
              <w:t>Exam Invigilator</w:t>
            </w:r>
          </w:p>
          <w:p w14:paraId="5BA4B390" w14:textId="54372890" w:rsidR="003B7986" w:rsidRPr="00BD2DA8" w:rsidRDefault="003B7986" w:rsidP="00CA3A47">
            <w:pPr>
              <w:rPr>
                <w:rFonts w:ascii="Arial Nova" w:hAnsi="Arial Nova" w:cs="Arial"/>
                <w:b/>
                <w:bCs/>
                <w:sz w:val="24"/>
                <w:szCs w:val="24"/>
              </w:rPr>
            </w:pP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6944764C" w:rsidR="003B7986" w:rsidRPr="00BD2DA8" w:rsidRDefault="00357516" w:rsidP="00BD370E">
            <w:pPr>
              <w:rPr>
                <w:rFonts w:ascii="Arial Nova" w:hAnsi="Arial Nova" w:cs="Arial"/>
                <w:sz w:val="24"/>
                <w:szCs w:val="24"/>
              </w:rPr>
            </w:pPr>
            <w:r w:rsidRPr="00BD2DA8">
              <w:rPr>
                <w:rFonts w:ascii="Arial Nova" w:hAnsi="Arial Nova" w:cs="Arial"/>
                <w:sz w:val="24"/>
                <w:szCs w:val="24"/>
              </w:rPr>
              <w:t xml:space="preserve">Trust Schools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51317794" w:rsidR="00D96F3F" w:rsidRPr="00BD2DA8" w:rsidRDefault="009E7A4E" w:rsidP="00BD370E">
            <w:pPr>
              <w:rPr>
                <w:rFonts w:ascii="Arial Nova" w:hAnsi="Arial Nova" w:cs="Arial"/>
                <w:sz w:val="24"/>
                <w:szCs w:val="24"/>
              </w:rPr>
            </w:pPr>
            <w:r>
              <w:rPr>
                <w:rFonts w:ascii="Arial Nova" w:hAnsi="Arial Nova" w:cs="Arial"/>
                <w:sz w:val="24"/>
                <w:szCs w:val="24"/>
              </w:rPr>
              <w:t>3</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0940C8EB" w:rsidR="00D96F3F" w:rsidRPr="00BD2DA8" w:rsidRDefault="009E7A4E" w:rsidP="00BD370E">
            <w:pPr>
              <w:rPr>
                <w:rFonts w:ascii="Arial Nova" w:hAnsi="Arial Nova" w:cs="Arial"/>
                <w:sz w:val="24"/>
                <w:szCs w:val="24"/>
              </w:rPr>
            </w:pPr>
            <w:r>
              <w:rPr>
                <w:rFonts w:ascii="Arial Nova" w:hAnsi="Arial Nova" w:cs="Arial"/>
                <w:sz w:val="24"/>
                <w:szCs w:val="24"/>
              </w:rPr>
              <w:t>Examinations Officer</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35FE31EF" w:rsidR="003B7986" w:rsidRPr="00BD2DA8" w:rsidRDefault="00765C23" w:rsidP="00765C23">
            <w:pPr>
              <w:rPr>
                <w:rFonts w:ascii="Arial Nova" w:hAnsi="Arial Nova" w:cs="Segoe UI"/>
                <w:sz w:val="24"/>
                <w:szCs w:val="24"/>
              </w:rPr>
            </w:pPr>
            <w:r w:rsidRPr="00017318">
              <w:rPr>
                <w:rFonts w:ascii="Arial Nova" w:eastAsia="Times New Roman" w:hAnsi="Arial Nova" w:cs="Segoe UI"/>
                <w:color w:val="0D0D0D"/>
                <w:sz w:val="24"/>
                <w:szCs w:val="24"/>
                <w:lang w:eastAsia="en-GB"/>
              </w:rPr>
              <w:t>To ensure the fair, secure and compliant conduct of examinations in accordance with awarding body regulations and Trust procedures, maintaining an environment that supports students to perform to the best of their ability while upholding the integrity of the examination process</w:t>
            </w:r>
            <w:r>
              <w:rPr>
                <w:rFonts w:ascii="Arial Nova" w:eastAsia="Times New Roman" w:hAnsi="Arial Nova" w:cs="Segoe UI"/>
                <w:color w:val="0D0D0D"/>
                <w:lang w:eastAsia="en-GB"/>
              </w:rPr>
              <w:t>.</w:t>
            </w:r>
          </w:p>
        </w:tc>
      </w:tr>
      <w:tr w:rsidR="00CC227D" w:rsidRPr="00BD2DA8" w14:paraId="51DE0E0C" w14:textId="77777777" w:rsidTr="00737F44">
        <w:trPr>
          <w:trHeight w:val="547"/>
        </w:trPr>
        <w:tc>
          <w:tcPr>
            <w:tcW w:w="3256" w:type="dxa"/>
            <w:vMerge w:val="restart"/>
            <w:shd w:val="clear" w:color="auto" w:fill="BDD6EE" w:themeFill="accent1" w:themeFillTint="66"/>
            <w:vAlign w:val="center"/>
          </w:tcPr>
          <w:p w14:paraId="086CFE29" w14:textId="3884555C" w:rsidR="00636769" w:rsidRPr="00BD2DA8" w:rsidRDefault="00CC227D" w:rsidP="00737F44">
            <w:pPr>
              <w:tabs>
                <w:tab w:val="left" w:pos="2925"/>
              </w:tabs>
              <w:jc w:val="center"/>
              <w:rPr>
                <w:rFonts w:ascii="Arial Nova" w:hAnsi="Arial Nova" w:cs="Arial"/>
                <w:b/>
                <w:sz w:val="24"/>
                <w:szCs w:val="24"/>
              </w:rPr>
            </w:pPr>
            <w:r w:rsidRPr="00BD2DA8">
              <w:rPr>
                <w:rFonts w:ascii="Arial Nova" w:hAnsi="Arial Nova" w:cs="Arial"/>
                <w:b/>
                <w:sz w:val="24"/>
                <w:szCs w:val="24"/>
              </w:rPr>
              <w:t>Scope</w:t>
            </w:r>
          </w:p>
        </w:tc>
        <w:tc>
          <w:tcPr>
            <w:tcW w:w="3685" w:type="dxa"/>
            <w:gridSpan w:val="2"/>
            <w:shd w:val="clear" w:color="auto" w:fill="BDD6EE" w:themeFill="accent1" w:themeFillTint="66"/>
            <w:vAlign w:val="center"/>
          </w:tcPr>
          <w:p w14:paraId="44E1D02E" w14:textId="5EE6DE34" w:rsidR="00CC227D" w:rsidRPr="00BD2DA8" w:rsidRDefault="00CC227D" w:rsidP="00737F44">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737F44">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737F44">
        <w:trPr>
          <w:trHeight w:val="755"/>
        </w:trPr>
        <w:tc>
          <w:tcPr>
            <w:tcW w:w="3256" w:type="dxa"/>
            <w:vMerge/>
            <w:shd w:val="clear" w:color="auto" w:fill="BDD6EE" w:themeFill="accent1" w:themeFillTint="66"/>
            <w:vAlign w:val="center"/>
          </w:tcPr>
          <w:p w14:paraId="4247E863" w14:textId="77777777" w:rsidR="00CC227D" w:rsidRPr="00BD2DA8" w:rsidRDefault="00CC227D" w:rsidP="00737F44">
            <w:pPr>
              <w:tabs>
                <w:tab w:val="left" w:pos="2925"/>
              </w:tabs>
              <w:jc w:val="center"/>
              <w:rPr>
                <w:rFonts w:ascii="Arial Nova" w:hAnsi="Arial Nova" w:cs="Arial"/>
                <w:b/>
                <w:sz w:val="24"/>
                <w:szCs w:val="24"/>
              </w:rPr>
            </w:pPr>
          </w:p>
        </w:tc>
        <w:tc>
          <w:tcPr>
            <w:tcW w:w="3685" w:type="dxa"/>
            <w:gridSpan w:val="2"/>
          </w:tcPr>
          <w:p w14:paraId="68674422" w14:textId="77777777" w:rsidR="00737F44" w:rsidRDefault="00737F44" w:rsidP="00737F44">
            <w:pPr>
              <w:tabs>
                <w:tab w:val="left" w:pos="2925"/>
              </w:tabs>
              <w:jc w:val="center"/>
              <w:rPr>
                <w:rFonts w:ascii="Arial Nova" w:eastAsia="Times New Roman" w:hAnsi="Arial Nova" w:cs="Segoe UI"/>
                <w:color w:val="0D0D0D"/>
                <w:sz w:val="24"/>
                <w:szCs w:val="24"/>
                <w:lang w:eastAsia="en-GB"/>
              </w:rPr>
            </w:pPr>
          </w:p>
          <w:p w14:paraId="342F65AA" w14:textId="0CDF2A52" w:rsidR="00CC227D" w:rsidRPr="00BD2DA8" w:rsidRDefault="005C2366" w:rsidP="00737F44">
            <w:pPr>
              <w:tabs>
                <w:tab w:val="left" w:pos="2925"/>
              </w:tabs>
              <w:jc w:val="center"/>
              <w:rPr>
                <w:rFonts w:ascii="Arial Nova" w:hAnsi="Arial Nova" w:cs="Arial"/>
                <w:sz w:val="24"/>
                <w:szCs w:val="24"/>
              </w:rPr>
            </w:pPr>
            <w:r w:rsidRPr="00017318">
              <w:rPr>
                <w:rFonts w:ascii="Arial Nova" w:eastAsia="Times New Roman" w:hAnsi="Arial Nova" w:cs="Segoe UI"/>
                <w:color w:val="0D0D0D"/>
                <w:sz w:val="24"/>
                <w:szCs w:val="24"/>
                <w:lang w:eastAsia="en-GB"/>
              </w:rPr>
              <w:t>None</w:t>
            </w:r>
            <w:r w:rsidRPr="00017318">
              <w:rPr>
                <w:rFonts w:ascii="Arial Nova" w:eastAsia="Times New Roman" w:hAnsi="Arial Nova" w:cs="Segoe UI"/>
                <w:color w:val="0D0D0D"/>
                <w:sz w:val="24"/>
                <w:szCs w:val="24"/>
                <w:lang w:eastAsia="en-GB"/>
              </w:rPr>
              <w:br/>
            </w:r>
          </w:p>
        </w:tc>
        <w:tc>
          <w:tcPr>
            <w:tcW w:w="3515" w:type="dxa"/>
            <w:gridSpan w:val="2"/>
          </w:tcPr>
          <w:p w14:paraId="31BFFF81" w14:textId="77777777" w:rsidR="00CC227D" w:rsidRDefault="00CC227D" w:rsidP="00737F44">
            <w:pPr>
              <w:tabs>
                <w:tab w:val="left" w:pos="2925"/>
              </w:tabs>
              <w:jc w:val="center"/>
              <w:rPr>
                <w:rFonts w:ascii="Arial Nova" w:hAnsi="Arial Nova" w:cs="Arial"/>
                <w:sz w:val="24"/>
                <w:szCs w:val="24"/>
              </w:rPr>
            </w:pPr>
          </w:p>
          <w:p w14:paraId="5BAAEF56" w14:textId="1FDA7A4B" w:rsidR="00737F44" w:rsidRPr="00BD2DA8" w:rsidRDefault="00737F44" w:rsidP="00737F44">
            <w:pPr>
              <w:tabs>
                <w:tab w:val="left" w:pos="2925"/>
              </w:tabs>
              <w:jc w:val="center"/>
              <w:rPr>
                <w:rFonts w:ascii="Arial Nova" w:hAnsi="Arial Nova" w:cs="Arial"/>
                <w:sz w:val="24"/>
                <w:szCs w:val="24"/>
              </w:rPr>
            </w:pPr>
            <w:r>
              <w:rPr>
                <w:rFonts w:ascii="Arial Nova" w:hAnsi="Arial Nova" w:cs="Arial"/>
                <w:sz w:val="24"/>
                <w:szCs w:val="24"/>
              </w:rPr>
              <w:t>None</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21848F26" w14:textId="77777777" w:rsidR="003258E2" w:rsidRPr="00017318" w:rsidRDefault="003258E2" w:rsidP="003258E2">
            <w:pPr>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To support the effective delivery of examinations by ensuring all regulatory requirements and procedures are followed consistently, maintaining a calm, orderly environment that enables students to complete assessments without disruption</w:t>
            </w:r>
          </w:p>
          <w:p w14:paraId="023160EC" w14:textId="77777777" w:rsidR="00B65397" w:rsidRDefault="00B65397" w:rsidP="003258E2">
            <w:pPr>
              <w:rPr>
                <w:rFonts w:ascii="Arial Nova" w:eastAsia="Times New Roman" w:hAnsi="Arial Nova" w:cs="Segoe UI"/>
                <w:color w:val="0D0D0D"/>
                <w:sz w:val="24"/>
                <w:szCs w:val="24"/>
                <w:lang w:eastAsia="en-GB"/>
              </w:rPr>
            </w:pPr>
          </w:p>
          <w:p w14:paraId="757474C0" w14:textId="5F595C28" w:rsidR="003258E2" w:rsidRDefault="003258E2" w:rsidP="003258E2">
            <w:pPr>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To contribute to safeguarding and student wellbeing during examinations by maintaining vigilance, responding appropriately to incidents or concerns, and following all relevant policies and procedures</w:t>
            </w:r>
          </w:p>
          <w:p w14:paraId="0430CDF1" w14:textId="77777777" w:rsidR="00B65397" w:rsidRPr="00017318" w:rsidRDefault="00B65397" w:rsidP="003258E2">
            <w:pPr>
              <w:rPr>
                <w:rFonts w:ascii="Arial Nova" w:eastAsia="Times New Roman" w:hAnsi="Arial Nova" w:cs="Segoe UI"/>
                <w:color w:val="0D0D0D"/>
                <w:sz w:val="24"/>
                <w:szCs w:val="24"/>
                <w:lang w:eastAsia="en-GB"/>
              </w:rPr>
            </w:pPr>
          </w:p>
          <w:p w14:paraId="0FAFE2B0" w14:textId="77777777" w:rsidR="003258E2" w:rsidRPr="00017318" w:rsidRDefault="003258E2" w:rsidP="003258E2">
            <w:pPr>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To ensure accurate administration of examination processes, including preparation, monitoring and completion of required documentation, supporting the integrity and reliability of examination outcomes</w:t>
            </w:r>
          </w:p>
          <w:p w14:paraId="5B1BA464" w14:textId="050BCA25" w:rsidR="00E00169" w:rsidRPr="00BD2DA8" w:rsidRDefault="00E00169" w:rsidP="00E9265E">
            <w:pPr>
              <w:tabs>
                <w:tab w:val="left" w:pos="2925"/>
              </w:tabs>
              <w:rPr>
                <w:rStyle w:val="normaltextrun"/>
                <w:rFonts w:ascii="Arial Nova" w:hAnsi="Arial Nova"/>
                <w:color w:val="000000"/>
                <w:sz w:val="24"/>
                <w:szCs w:val="24"/>
                <w:shd w:val="clear" w:color="auto" w:fill="FFFFFF"/>
              </w:rPr>
            </w:pP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lastRenderedPageBreak/>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574A53A5" w14:textId="77777777" w:rsidR="00445189" w:rsidRPr="00BD2DA8" w:rsidRDefault="00445189" w:rsidP="00445189">
            <w:pPr>
              <w:pStyle w:val="ListParagraph"/>
              <w:jc w:val="both"/>
              <w:rPr>
                <w:rFonts w:ascii="Arial Nova" w:hAnsi="Arial Nova"/>
                <w:b/>
                <w:sz w:val="24"/>
                <w:szCs w:val="24"/>
              </w:rPr>
            </w:pPr>
          </w:p>
          <w:p w14:paraId="4C407383" w14:textId="77777777" w:rsidR="00E075F3" w:rsidRDefault="00E075F3" w:rsidP="00E075F3">
            <w:pPr>
              <w:rPr>
                <w:rFonts w:ascii="Arial Nova" w:eastAsia="Times New Roman" w:hAnsi="Arial Nova" w:cs="Segoe UI"/>
                <w:color w:val="0D0D0D"/>
                <w:sz w:val="24"/>
                <w:szCs w:val="24"/>
                <w:lang w:eastAsia="en-GB"/>
              </w:rPr>
            </w:pPr>
            <w:r w:rsidRPr="00017318">
              <w:rPr>
                <w:rFonts w:ascii="Arial Nova" w:eastAsia="Times New Roman" w:hAnsi="Arial Nova" w:cs="Segoe UI"/>
                <w:b/>
                <w:bCs/>
                <w:color w:val="0D0D0D"/>
                <w:sz w:val="24"/>
                <w:szCs w:val="24"/>
                <w:lang w:eastAsia="en-GB"/>
              </w:rPr>
              <w:t>Relationships</w:t>
            </w:r>
          </w:p>
          <w:p w14:paraId="0DC1FDA2" w14:textId="7BE99D32" w:rsidR="00E075F3" w:rsidRDefault="00E075F3" w:rsidP="00E075F3">
            <w:pPr>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b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p w14:paraId="06B35E66" w14:textId="77777777" w:rsidR="00E075F3" w:rsidRPr="00017318" w:rsidRDefault="00E075F3" w:rsidP="00E075F3">
            <w:pPr>
              <w:rPr>
                <w:rFonts w:ascii="Arial Nova" w:eastAsia="Times New Roman" w:hAnsi="Arial Nova" w:cs="Segoe UI"/>
                <w:color w:val="0D0D0D"/>
                <w:sz w:val="24"/>
                <w:szCs w:val="24"/>
                <w:lang w:eastAsia="en-GB"/>
              </w:rPr>
            </w:pPr>
          </w:p>
          <w:p w14:paraId="6C53540F" w14:textId="77777777" w:rsidR="00E075F3" w:rsidRDefault="00E075F3" w:rsidP="00E075F3">
            <w:pPr>
              <w:rPr>
                <w:rFonts w:ascii="Arial Nova" w:eastAsia="Times New Roman" w:hAnsi="Arial Nova" w:cs="Segoe UI"/>
                <w:color w:val="0D0D0D"/>
                <w:sz w:val="24"/>
                <w:szCs w:val="24"/>
                <w:lang w:eastAsia="en-GB"/>
              </w:rPr>
            </w:pPr>
            <w:r w:rsidRPr="00017318">
              <w:rPr>
                <w:rFonts w:ascii="Arial Nova" w:eastAsia="Times New Roman" w:hAnsi="Arial Nova" w:cs="Segoe UI"/>
                <w:b/>
                <w:bCs/>
                <w:color w:val="0D0D0D"/>
                <w:sz w:val="24"/>
                <w:szCs w:val="24"/>
                <w:lang w:eastAsia="en-GB"/>
              </w:rPr>
              <w:t>Supporting Maiden Erlegh Trust</w:t>
            </w:r>
          </w:p>
          <w:p w14:paraId="662BE426" w14:textId="2A391E7C" w:rsidR="00E075F3" w:rsidRPr="00017318" w:rsidRDefault="00E075F3" w:rsidP="00E075F3">
            <w:pPr>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b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p w14:paraId="3CDC7DC4" w14:textId="77777777" w:rsidR="00E075F3" w:rsidRPr="00017318" w:rsidRDefault="00E075F3" w:rsidP="00E075F3">
            <w:pPr>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Main duties and accountabilities</w:t>
            </w:r>
          </w:p>
          <w:p w14:paraId="70443D61" w14:textId="77777777" w:rsidR="00E075F3" w:rsidRDefault="00E075F3" w:rsidP="00E075F3">
            <w:pPr>
              <w:rPr>
                <w:rFonts w:ascii="Arial Nova" w:eastAsia="Times New Roman" w:hAnsi="Arial Nova" w:cs="Segoe UI"/>
                <w:b/>
                <w:bCs/>
                <w:color w:val="0D0D0D"/>
                <w:sz w:val="24"/>
                <w:szCs w:val="24"/>
                <w:lang w:eastAsia="en-GB"/>
              </w:rPr>
            </w:pPr>
          </w:p>
          <w:p w14:paraId="71D19A9F" w14:textId="53CCBB8F" w:rsidR="00E075F3" w:rsidRDefault="00E075F3" w:rsidP="00E075F3">
            <w:pPr>
              <w:rPr>
                <w:rFonts w:ascii="Arial Nova" w:eastAsia="Times New Roman" w:hAnsi="Arial Nova" w:cs="Segoe UI"/>
                <w:b/>
                <w:bCs/>
                <w:color w:val="0D0D0D"/>
                <w:sz w:val="24"/>
                <w:szCs w:val="24"/>
                <w:lang w:eastAsia="en-GB"/>
              </w:rPr>
            </w:pPr>
            <w:r w:rsidRPr="00017318">
              <w:rPr>
                <w:rFonts w:ascii="Arial Nova" w:eastAsia="Times New Roman" w:hAnsi="Arial Nova" w:cs="Segoe UI"/>
                <w:b/>
                <w:bCs/>
                <w:color w:val="0D0D0D"/>
                <w:sz w:val="24"/>
                <w:szCs w:val="24"/>
                <w:lang w:eastAsia="en-GB"/>
              </w:rPr>
              <w:t>Teaching and Learning</w:t>
            </w:r>
          </w:p>
          <w:p w14:paraId="12C11A02" w14:textId="77777777" w:rsidR="00E075F3" w:rsidRPr="00017318" w:rsidRDefault="00E075F3" w:rsidP="00E075F3">
            <w:pPr>
              <w:rPr>
                <w:rFonts w:ascii="Arial Nova" w:eastAsia="Times New Roman" w:hAnsi="Arial Nova" w:cs="Segoe UI"/>
                <w:color w:val="0D0D0D"/>
                <w:sz w:val="24"/>
                <w:szCs w:val="24"/>
                <w:lang w:eastAsia="en-GB"/>
              </w:rPr>
            </w:pPr>
          </w:p>
          <w:p w14:paraId="1125BE79" w14:textId="77777777" w:rsidR="00E075F3" w:rsidRPr="00017318" w:rsidRDefault="00E075F3" w:rsidP="00E075F3">
            <w:pPr>
              <w:numPr>
                <w:ilvl w:val="0"/>
                <w:numId w:val="41"/>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Supervise students during examinations, ensuring a calm and orderly environment is maintained throughout the examination session</w:t>
            </w:r>
          </w:p>
          <w:p w14:paraId="7008F368" w14:textId="77777777" w:rsidR="00E075F3" w:rsidRPr="00017318" w:rsidRDefault="00E075F3" w:rsidP="00E075F3">
            <w:pPr>
              <w:numPr>
                <w:ilvl w:val="0"/>
                <w:numId w:val="41"/>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Ensure all examination instructions are followed, including the distribution and collection of examination papers and materials</w:t>
            </w:r>
          </w:p>
          <w:p w14:paraId="226ED99D" w14:textId="77777777" w:rsidR="00E075F3" w:rsidRPr="00017318" w:rsidRDefault="00E075F3" w:rsidP="00E075F3">
            <w:pPr>
              <w:numPr>
                <w:ilvl w:val="0"/>
                <w:numId w:val="41"/>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Maintain active vigilance throughout the examination, preventing malpractice and responding appropriately to any irregularities in line with procedures</w:t>
            </w:r>
          </w:p>
          <w:p w14:paraId="0C272BDE" w14:textId="77777777" w:rsidR="00E075F3" w:rsidRDefault="00E075F3" w:rsidP="00E075F3">
            <w:pPr>
              <w:rPr>
                <w:rFonts w:ascii="Arial Nova" w:eastAsia="Times New Roman" w:hAnsi="Arial Nova" w:cs="Segoe UI"/>
                <w:b/>
                <w:bCs/>
                <w:color w:val="0D0D0D"/>
                <w:sz w:val="24"/>
                <w:szCs w:val="24"/>
                <w:lang w:eastAsia="en-GB"/>
              </w:rPr>
            </w:pPr>
          </w:p>
          <w:p w14:paraId="119F2731" w14:textId="150F6F22" w:rsidR="00E075F3" w:rsidRDefault="00E075F3" w:rsidP="00E075F3">
            <w:pPr>
              <w:rPr>
                <w:rFonts w:ascii="Arial Nova" w:eastAsia="Times New Roman" w:hAnsi="Arial Nova" w:cs="Segoe UI"/>
                <w:b/>
                <w:bCs/>
                <w:color w:val="0D0D0D"/>
                <w:sz w:val="24"/>
                <w:szCs w:val="24"/>
                <w:lang w:eastAsia="en-GB"/>
              </w:rPr>
            </w:pPr>
            <w:r w:rsidRPr="00017318">
              <w:rPr>
                <w:rFonts w:ascii="Arial Nova" w:eastAsia="Times New Roman" w:hAnsi="Arial Nova" w:cs="Segoe UI"/>
                <w:b/>
                <w:bCs/>
                <w:color w:val="0D0D0D"/>
                <w:sz w:val="24"/>
                <w:szCs w:val="24"/>
                <w:lang w:eastAsia="en-GB"/>
              </w:rPr>
              <w:t>Assessment</w:t>
            </w:r>
          </w:p>
          <w:p w14:paraId="5A563E4D" w14:textId="77777777" w:rsidR="00E075F3" w:rsidRPr="00017318" w:rsidRDefault="00E075F3" w:rsidP="00E075F3">
            <w:pPr>
              <w:rPr>
                <w:rFonts w:ascii="Arial Nova" w:eastAsia="Times New Roman" w:hAnsi="Arial Nova" w:cs="Segoe UI"/>
                <w:color w:val="0D0D0D"/>
                <w:sz w:val="24"/>
                <w:szCs w:val="24"/>
                <w:lang w:eastAsia="en-GB"/>
              </w:rPr>
            </w:pPr>
          </w:p>
          <w:p w14:paraId="21AF3D66" w14:textId="77777777" w:rsidR="00E075F3" w:rsidRPr="00017318" w:rsidRDefault="00E075F3" w:rsidP="00E075F3">
            <w:pPr>
              <w:numPr>
                <w:ilvl w:val="0"/>
                <w:numId w:val="42"/>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Prepare examination rooms in accordance with awarding body requirements, including seating plans, materials and equipment</w:t>
            </w:r>
          </w:p>
          <w:p w14:paraId="5AD3272D" w14:textId="77777777" w:rsidR="00E075F3" w:rsidRPr="00017318" w:rsidRDefault="00E075F3" w:rsidP="00E075F3">
            <w:pPr>
              <w:numPr>
                <w:ilvl w:val="0"/>
                <w:numId w:val="42"/>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Distribute, collect and account for all examination papers and materials before, during and after examinations</w:t>
            </w:r>
          </w:p>
          <w:p w14:paraId="7192E13B" w14:textId="2EAE8F8F" w:rsidR="00E075F3" w:rsidRDefault="00E075F3" w:rsidP="00E075F3">
            <w:pPr>
              <w:numPr>
                <w:ilvl w:val="0"/>
                <w:numId w:val="42"/>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Complete all required documentation accurately, including attendance registers and incident reports</w:t>
            </w:r>
            <w:r w:rsidR="00AE3E49">
              <w:rPr>
                <w:rFonts w:ascii="Arial Nova" w:eastAsia="Times New Roman" w:hAnsi="Arial Nova" w:cs="Segoe UI"/>
                <w:color w:val="0D0D0D"/>
                <w:sz w:val="24"/>
                <w:szCs w:val="24"/>
                <w:lang w:eastAsia="en-GB"/>
              </w:rPr>
              <w:t>.</w:t>
            </w:r>
          </w:p>
          <w:p w14:paraId="41D90AF0" w14:textId="77777777" w:rsidR="00AE3E49" w:rsidRPr="00017318" w:rsidRDefault="00AE3E49" w:rsidP="00E075F3">
            <w:pPr>
              <w:numPr>
                <w:ilvl w:val="0"/>
                <w:numId w:val="42"/>
              </w:numPr>
              <w:ind w:left="0"/>
              <w:rPr>
                <w:rFonts w:ascii="Arial Nova" w:eastAsia="Times New Roman" w:hAnsi="Arial Nova" w:cs="Segoe UI"/>
                <w:color w:val="0D0D0D"/>
                <w:sz w:val="24"/>
                <w:szCs w:val="24"/>
                <w:lang w:eastAsia="en-GB"/>
              </w:rPr>
            </w:pPr>
          </w:p>
          <w:p w14:paraId="2AD78640" w14:textId="77777777" w:rsidR="00E075F3" w:rsidRDefault="00E075F3" w:rsidP="00E075F3">
            <w:pPr>
              <w:rPr>
                <w:rFonts w:ascii="Arial Nova" w:eastAsia="Times New Roman" w:hAnsi="Arial Nova" w:cs="Segoe UI"/>
                <w:b/>
                <w:bCs/>
                <w:color w:val="0D0D0D"/>
                <w:sz w:val="24"/>
                <w:szCs w:val="24"/>
                <w:lang w:eastAsia="en-GB"/>
              </w:rPr>
            </w:pPr>
            <w:r w:rsidRPr="00017318">
              <w:rPr>
                <w:rFonts w:ascii="Arial Nova" w:eastAsia="Times New Roman" w:hAnsi="Arial Nova" w:cs="Segoe UI"/>
                <w:b/>
                <w:bCs/>
                <w:color w:val="0D0D0D"/>
                <w:sz w:val="24"/>
                <w:szCs w:val="24"/>
                <w:lang w:eastAsia="en-GB"/>
              </w:rPr>
              <w:t>Behaviour Management and Student Wellbeing</w:t>
            </w:r>
          </w:p>
          <w:p w14:paraId="215E1C6C" w14:textId="77777777" w:rsidR="00AE3E49" w:rsidRPr="00017318" w:rsidRDefault="00AE3E49" w:rsidP="00E075F3">
            <w:pPr>
              <w:rPr>
                <w:rFonts w:ascii="Arial Nova" w:eastAsia="Times New Roman" w:hAnsi="Arial Nova" w:cs="Segoe UI"/>
                <w:color w:val="0D0D0D"/>
                <w:sz w:val="24"/>
                <w:szCs w:val="24"/>
                <w:lang w:eastAsia="en-GB"/>
              </w:rPr>
            </w:pPr>
          </w:p>
          <w:p w14:paraId="29461BCB" w14:textId="77777777" w:rsidR="00E075F3" w:rsidRPr="00017318" w:rsidRDefault="00E075F3" w:rsidP="00E075F3">
            <w:pPr>
              <w:numPr>
                <w:ilvl w:val="0"/>
                <w:numId w:val="43"/>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Promote appropriate behaviour during examinations, ensuring all students adhere to examination rules and expectations</w:t>
            </w:r>
          </w:p>
          <w:p w14:paraId="01A50CB9" w14:textId="77777777" w:rsidR="00E075F3" w:rsidRPr="00017318" w:rsidRDefault="00E075F3" w:rsidP="00E075F3">
            <w:pPr>
              <w:numPr>
                <w:ilvl w:val="0"/>
                <w:numId w:val="43"/>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Respond calmly and appropriately to student queries or issues during examinations, referring to senior staff where required</w:t>
            </w:r>
          </w:p>
          <w:p w14:paraId="33E5BDBF" w14:textId="327528F0" w:rsidR="00E075F3" w:rsidRDefault="00E075F3" w:rsidP="00E075F3">
            <w:pPr>
              <w:numPr>
                <w:ilvl w:val="0"/>
                <w:numId w:val="43"/>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lastRenderedPageBreak/>
              <w:t>Monitor student wellbeing during examinations and report any concerns in line with safeguarding procedures</w:t>
            </w:r>
            <w:r w:rsidR="00AE3E49">
              <w:rPr>
                <w:rFonts w:ascii="Arial Nova" w:eastAsia="Times New Roman" w:hAnsi="Arial Nova" w:cs="Segoe UI"/>
                <w:color w:val="0D0D0D"/>
                <w:sz w:val="24"/>
                <w:szCs w:val="24"/>
                <w:lang w:eastAsia="en-GB"/>
              </w:rPr>
              <w:t>.</w:t>
            </w:r>
          </w:p>
          <w:p w14:paraId="2BA83D82" w14:textId="77777777" w:rsidR="00AE3E49" w:rsidRPr="00017318" w:rsidRDefault="00AE3E49" w:rsidP="00E075F3">
            <w:pPr>
              <w:numPr>
                <w:ilvl w:val="0"/>
                <w:numId w:val="43"/>
              </w:numPr>
              <w:ind w:left="0"/>
              <w:rPr>
                <w:rFonts w:ascii="Arial Nova" w:eastAsia="Times New Roman" w:hAnsi="Arial Nova" w:cs="Segoe UI"/>
                <w:color w:val="0D0D0D"/>
                <w:sz w:val="24"/>
                <w:szCs w:val="24"/>
                <w:lang w:eastAsia="en-GB"/>
              </w:rPr>
            </w:pPr>
          </w:p>
          <w:p w14:paraId="0FAD0622" w14:textId="77777777" w:rsidR="00E075F3" w:rsidRDefault="00E075F3" w:rsidP="00E075F3">
            <w:pPr>
              <w:rPr>
                <w:rFonts w:ascii="Arial Nova" w:eastAsia="Times New Roman" w:hAnsi="Arial Nova" w:cs="Segoe UI"/>
                <w:b/>
                <w:bCs/>
                <w:color w:val="0D0D0D"/>
                <w:sz w:val="24"/>
                <w:szCs w:val="24"/>
                <w:lang w:eastAsia="en-GB"/>
              </w:rPr>
            </w:pPr>
            <w:r w:rsidRPr="00017318">
              <w:rPr>
                <w:rFonts w:ascii="Arial Nova" w:eastAsia="Times New Roman" w:hAnsi="Arial Nova" w:cs="Segoe UI"/>
                <w:b/>
                <w:bCs/>
                <w:color w:val="0D0D0D"/>
                <w:sz w:val="24"/>
                <w:szCs w:val="24"/>
                <w:lang w:eastAsia="en-GB"/>
              </w:rPr>
              <w:t>Pastoral and Inclusion</w:t>
            </w:r>
          </w:p>
          <w:p w14:paraId="3C76FE6F" w14:textId="77777777" w:rsidR="00AE3E49" w:rsidRPr="00017318" w:rsidRDefault="00AE3E49" w:rsidP="00E075F3">
            <w:pPr>
              <w:rPr>
                <w:rFonts w:ascii="Arial Nova" w:eastAsia="Times New Roman" w:hAnsi="Arial Nova" w:cs="Segoe UI"/>
                <w:color w:val="0D0D0D"/>
                <w:sz w:val="24"/>
                <w:szCs w:val="24"/>
                <w:lang w:eastAsia="en-GB"/>
              </w:rPr>
            </w:pPr>
          </w:p>
          <w:p w14:paraId="7BD0F8BD" w14:textId="77777777" w:rsidR="00E075F3" w:rsidRPr="00017318" w:rsidRDefault="00E075F3" w:rsidP="00E075F3">
            <w:pPr>
              <w:numPr>
                <w:ilvl w:val="0"/>
                <w:numId w:val="44"/>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Support the implementation of access arrangements and reasonable adjustments as required, in accordance with examination regulations</w:t>
            </w:r>
          </w:p>
          <w:p w14:paraId="1AE35D91" w14:textId="77777777" w:rsidR="00E075F3" w:rsidRDefault="00E075F3" w:rsidP="00E075F3">
            <w:pPr>
              <w:numPr>
                <w:ilvl w:val="0"/>
                <w:numId w:val="44"/>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Ensure inclusive practice by supporting all students to access examinations fairly and appropriately</w:t>
            </w:r>
          </w:p>
          <w:p w14:paraId="2824EDF4" w14:textId="77777777" w:rsidR="00AE3E49" w:rsidRPr="00017318" w:rsidRDefault="00AE3E49" w:rsidP="00E075F3">
            <w:pPr>
              <w:numPr>
                <w:ilvl w:val="0"/>
                <w:numId w:val="44"/>
              </w:numPr>
              <w:ind w:left="0"/>
              <w:rPr>
                <w:rFonts w:ascii="Arial Nova" w:eastAsia="Times New Roman" w:hAnsi="Arial Nova" w:cs="Segoe UI"/>
                <w:color w:val="0D0D0D"/>
                <w:sz w:val="24"/>
                <w:szCs w:val="24"/>
                <w:lang w:eastAsia="en-GB"/>
              </w:rPr>
            </w:pPr>
          </w:p>
          <w:p w14:paraId="1F8938F4" w14:textId="77777777" w:rsidR="00E075F3" w:rsidRDefault="00E075F3" w:rsidP="00E075F3">
            <w:pPr>
              <w:rPr>
                <w:rFonts w:ascii="Arial Nova" w:eastAsia="Times New Roman" w:hAnsi="Arial Nova" w:cs="Segoe UI"/>
                <w:b/>
                <w:bCs/>
                <w:color w:val="0D0D0D"/>
                <w:sz w:val="24"/>
                <w:szCs w:val="24"/>
                <w:lang w:eastAsia="en-GB"/>
              </w:rPr>
            </w:pPr>
            <w:r w:rsidRPr="00017318">
              <w:rPr>
                <w:rFonts w:ascii="Arial Nova" w:eastAsia="Times New Roman" w:hAnsi="Arial Nova" w:cs="Segoe UI"/>
                <w:b/>
                <w:bCs/>
                <w:color w:val="0D0D0D"/>
                <w:sz w:val="24"/>
                <w:szCs w:val="24"/>
                <w:lang w:eastAsia="en-GB"/>
              </w:rPr>
              <w:t>Trust Culture</w:t>
            </w:r>
          </w:p>
          <w:p w14:paraId="67A71253" w14:textId="77777777" w:rsidR="00AE3E49" w:rsidRPr="00017318" w:rsidRDefault="00AE3E49" w:rsidP="00E075F3">
            <w:pPr>
              <w:rPr>
                <w:rFonts w:ascii="Arial Nova" w:eastAsia="Times New Roman" w:hAnsi="Arial Nova" w:cs="Segoe UI"/>
                <w:color w:val="0D0D0D"/>
                <w:sz w:val="24"/>
                <w:szCs w:val="24"/>
                <w:lang w:eastAsia="en-GB"/>
              </w:rPr>
            </w:pPr>
          </w:p>
          <w:p w14:paraId="6E5AA1BC" w14:textId="77777777" w:rsidR="00E075F3" w:rsidRPr="00017318" w:rsidRDefault="00E075F3" w:rsidP="00E075F3">
            <w:pPr>
              <w:numPr>
                <w:ilvl w:val="0"/>
                <w:numId w:val="45"/>
              </w:numPr>
              <w:ind w:left="0"/>
              <w:rPr>
                <w:rFonts w:ascii="Arial Nova" w:eastAsia="Times New Roman" w:hAnsi="Arial Nova" w:cs="Segoe UI"/>
                <w:color w:val="0D0D0D"/>
                <w:sz w:val="24"/>
                <w:szCs w:val="24"/>
                <w:lang w:eastAsia="en-GB"/>
              </w:rPr>
            </w:pPr>
            <w:proofErr w:type="gramStart"/>
            <w:r w:rsidRPr="00017318">
              <w:rPr>
                <w:rFonts w:ascii="Arial Nova" w:eastAsia="Times New Roman" w:hAnsi="Arial Nova" w:cs="Segoe UI"/>
                <w:color w:val="0D0D0D"/>
                <w:sz w:val="24"/>
                <w:szCs w:val="24"/>
                <w:lang w:eastAsia="en-GB"/>
              </w:rPr>
              <w:t>Uphold the values and professional standards of Maiden Erlegh Trust at all times</w:t>
            </w:r>
            <w:proofErr w:type="gramEnd"/>
          </w:p>
          <w:p w14:paraId="25FB92DF" w14:textId="77777777" w:rsidR="00E075F3" w:rsidRPr="00017318" w:rsidRDefault="00E075F3" w:rsidP="00E075F3">
            <w:pPr>
              <w:numPr>
                <w:ilvl w:val="0"/>
                <w:numId w:val="45"/>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Follow all Trust policies and procedures, including those relating to safeguarding, equality, diversity and inclusion</w:t>
            </w:r>
          </w:p>
          <w:p w14:paraId="3F3E4C4E" w14:textId="77777777" w:rsidR="00E075F3" w:rsidRDefault="00E075F3" w:rsidP="00E075F3">
            <w:pPr>
              <w:numPr>
                <w:ilvl w:val="0"/>
                <w:numId w:val="45"/>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Contribute to a positive and professional examination environment through reliable and consistent practice</w:t>
            </w:r>
          </w:p>
          <w:p w14:paraId="6247088A" w14:textId="77777777" w:rsidR="00AE3E49" w:rsidRPr="00017318" w:rsidRDefault="00AE3E49" w:rsidP="00E075F3">
            <w:pPr>
              <w:numPr>
                <w:ilvl w:val="0"/>
                <w:numId w:val="45"/>
              </w:numPr>
              <w:ind w:left="0"/>
              <w:rPr>
                <w:rFonts w:ascii="Arial Nova" w:eastAsia="Times New Roman" w:hAnsi="Arial Nova" w:cs="Segoe UI"/>
                <w:color w:val="0D0D0D"/>
                <w:sz w:val="24"/>
                <w:szCs w:val="24"/>
                <w:lang w:eastAsia="en-GB"/>
              </w:rPr>
            </w:pPr>
          </w:p>
          <w:p w14:paraId="54021743" w14:textId="77777777" w:rsidR="00E075F3" w:rsidRDefault="00E075F3" w:rsidP="00E075F3">
            <w:pPr>
              <w:rPr>
                <w:rFonts w:ascii="Arial Nova" w:eastAsia="Times New Roman" w:hAnsi="Arial Nova" w:cs="Segoe UI"/>
                <w:b/>
                <w:bCs/>
                <w:color w:val="0D0D0D"/>
                <w:sz w:val="24"/>
                <w:szCs w:val="24"/>
                <w:lang w:eastAsia="en-GB"/>
              </w:rPr>
            </w:pPr>
            <w:r w:rsidRPr="00017318">
              <w:rPr>
                <w:rFonts w:ascii="Arial Nova" w:eastAsia="Times New Roman" w:hAnsi="Arial Nova" w:cs="Segoe UI"/>
                <w:b/>
                <w:bCs/>
                <w:color w:val="0D0D0D"/>
                <w:sz w:val="24"/>
                <w:szCs w:val="24"/>
                <w:lang w:eastAsia="en-GB"/>
              </w:rPr>
              <w:t>Other</w:t>
            </w:r>
          </w:p>
          <w:p w14:paraId="05EBD48B" w14:textId="77777777" w:rsidR="00AE3E49" w:rsidRPr="00017318" w:rsidRDefault="00AE3E49" w:rsidP="00E075F3">
            <w:pPr>
              <w:rPr>
                <w:rFonts w:ascii="Arial Nova" w:eastAsia="Times New Roman" w:hAnsi="Arial Nova" w:cs="Segoe UI"/>
                <w:color w:val="0D0D0D"/>
                <w:sz w:val="24"/>
                <w:szCs w:val="24"/>
                <w:lang w:eastAsia="en-GB"/>
              </w:rPr>
            </w:pPr>
          </w:p>
          <w:p w14:paraId="6F4357C1" w14:textId="77777777" w:rsidR="00E075F3" w:rsidRPr="00017318" w:rsidRDefault="00E075F3" w:rsidP="00E075F3">
            <w:pPr>
              <w:numPr>
                <w:ilvl w:val="0"/>
                <w:numId w:val="46"/>
              </w:numPr>
              <w:ind w:left="0"/>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Attend training and briefing sessions as required to remain up to date with examination regulations and procedures</w:t>
            </w:r>
          </w:p>
          <w:p w14:paraId="2139D676" w14:textId="1BE65FC4" w:rsidR="00D02D9D" w:rsidRPr="00AE3E49" w:rsidRDefault="00E075F3" w:rsidP="00AB4AA8">
            <w:pPr>
              <w:numPr>
                <w:ilvl w:val="0"/>
                <w:numId w:val="46"/>
              </w:numPr>
              <w:ind w:left="0"/>
              <w:jc w:val="both"/>
              <w:rPr>
                <w:rFonts w:ascii="Arial Nova" w:hAnsi="Arial Nova"/>
                <w:b/>
                <w:sz w:val="24"/>
                <w:szCs w:val="24"/>
              </w:rPr>
            </w:pPr>
            <w:r w:rsidRPr="00017318">
              <w:rPr>
                <w:rFonts w:ascii="Arial Nova" w:eastAsia="Times New Roman" w:hAnsi="Arial Nova" w:cs="Segoe UI"/>
                <w:color w:val="0D0D0D"/>
                <w:sz w:val="24"/>
                <w:szCs w:val="24"/>
                <w:lang w:eastAsia="en-GB"/>
              </w:rPr>
              <w:t>Undertake other duties appropriate to the role as directed by the line manager</w:t>
            </w:r>
            <w:r w:rsidR="00AE3E49" w:rsidRPr="00AE3E49">
              <w:rPr>
                <w:rFonts w:ascii="Arial Nova" w:eastAsia="Times New Roman" w:hAnsi="Arial Nova" w:cs="Segoe UI"/>
                <w:color w:val="0D0D0D"/>
                <w:sz w:val="24"/>
                <w:szCs w:val="24"/>
                <w:lang w:eastAsia="en-GB"/>
              </w:rPr>
              <w:t>.</w:t>
            </w:r>
          </w:p>
          <w:p w14:paraId="5F55DA54" w14:textId="77777777" w:rsidR="00D02D9D" w:rsidRPr="00BD2DA8" w:rsidRDefault="00D02D9D" w:rsidP="00445189">
            <w:pPr>
              <w:pStyle w:val="NoSpacing"/>
              <w:rPr>
                <w:rStyle w:val="normaltextrun"/>
                <w:rFonts w:ascii="Arial Nova" w:hAnsi="Arial Nova"/>
                <w:color w:val="000000"/>
                <w:sz w:val="24"/>
                <w:szCs w:val="24"/>
                <w:shd w:val="clear" w:color="auto" w:fill="FFFFFF"/>
              </w:rPr>
            </w:pPr>
          </w:p>
          <w:p w14:paraId="1FFEEA51" w14:textId="72D673EC" w:rsidR="00D02D9D" w:rsidRPr="00BD2DA8" w:rsidRDefault="00D02D9D" w:rsidP="00445189">
            <w:pPr>
              <w:pStyle w:val="NoSpacing"/>
              <w:rPr>
                <w:rStyle w:val="normaltextrun"/>
                <w:rFonts w:ascii="Arial Nova" w:hAnsi="Arial Nova"/>
                <w:color w:val="000000"/>
                <w:sz w:val="24"/>
                <w:szCs w:val="24"/>
                <w:shd w:val="clear" w:color="auto" w:fill="FFFFFF"/>
              </w:rPr>
            </w:pP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1522E4D1" w14:textId="77777777" w:rsidR="00601620" w:rsidRPr="00017318" w:rsidRDefault="00601620" w:rsidP="00601620">
            <w:pPr>
              <w:numPr>
                <w:ilvl w:val="0"/>
                <w:numId w:val="47"/>
              </w:numPr>
              <w:ind w:left="714" w:hanging="357"/>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Enhanced DBS clearance required</w:t>
            </w:r>
          </w:p>
          <w:p w14:paraId="76B0DEA5" w14:textId="77777777" w:rsidR="00601620" w:rsidRPr="00017318" w:rsidRDefault="00601620" w:rsidP="00601620">
            <w:pPr>
              <w:numPr>
                <w:ilvl w:val="0"/>
                <w:numId w:val="47"/>
              </w:numPr>
              <w:ind w:left="714" w:hanging="357"/>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To be committed to safeguarding, equality and promoting the welfare of children and young people</w:t>
            </w:r>
          </w:p>
          <w:p w14:paraId="7A5A4D09" w14:textId="77777777" w:rsidR="00601620" w:rsidRPr="00017318" w:rsidRDefault="00601620" w:rsidP="00601620">
            <w:pPr>
              <w:numPr>
                <w:ilvl w:val="0"/>
                <w:numId w:val="47"/>
              </w:numPr>
              <w:ind w:left="714" w:hanging="357"/>
              <w:rPr>
                <w:rFonts w:ascii="Arial Nova" w:eastAsia="Times New Roman" w:hAnsi="Arial Nova" w:cs="Segoe UI"/>
                <w:color w:val="0D0D0D"/>
                <w:sz w:val="24"/>
                <w:szCs w:val="24"/>
                <w:lang w:eastAsia="en-GB"/>
              </w:rPr>
            </w:pPr>
            <w:r w:rsidRPr="00017318">
              <w:rPr>
                <w:rFonts w:ascii="Arial Nova" w:eastAsia="Times New Roman" w:hAnsi="Arial Nova" w:cs="Segoe UI"/>
                <w:color w:val="0D0D0D"/>
                <w:sz w:val="24"/>
                <w:szCs w:val="24"/>
                <w:lang w:eastAsia="en-GB"/>
              </w:rPr>
              <w:t>To ensure awareness of local safeguarding policies and procedures and to report any concerns or information received as required</w:t>
            </w:r>
          </w:p>
          <w:p w14:paraId="0D8830B6" w14:textId="558607EE" w:rsidR="0091696F" w:rsidRPr="00601620" w:rsidRDefault="00601620" w:rsidP="00767F1A">
            <w:pPr>
              <w:numPr>
                <w:ilvl w:val="0"/>
                <w:numId w:val="47"/>
              </w:numPr>
              <w:ind w:left="714" w:hanging="357"/>
              <w:rPr>
                <w:rFonts w:ascii="Arial Nova" w:hAnsi="Arial Nova" w:cs="Arial"/>
                <w:sz w:val="24"/>
                <w:szCs w:val="24"/>
              </w:rPr>
            </w:pPr>
            <w:r w:rsidRPr="00017318">
              <w:rPr>
                <w:rFonts w:ascii="Arial Nova" w:eastAsia="Times New Roman" w:hAnsi="Arial Nova" w:cs="Segoe UI"/>
                <w:color w:val="0D0D0D"/>
                <w:sz w:val="24"/>
                <w:szCs w:val="24"/>
                <w:lang w:eastAsia="en-GB"/>
              </w:rPr>
              <w:t>Maiden Erlegh Trust retains the right to implement changes in job descriptions to reflect changes in the demands of the post. Where this is necessary this will be done in consultation with the postholder</w:t>
            </w:r>
          </w:p>
          <w:p w14:paraId="45DAB2F3" w14:textId="0E472B28" w:rsidR="00101697" w:rsidRPr="00BD2DA8"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4A9ED03A" w14:textId="77777777" w:rsidR="00C23462" w:rsidRPr="00BD2DA8" w:rsidRDefault="00C23462" w:rsidP="00BD370E">
      <w:pPr>
        <w:spacing w:after="0" w:line="240" w:lineRule="auto"/>
        <w:jc w:val="both"/>
        <w:rPr>
          <w:rFonts w:ascii="Arial Nova" w:hAnsi="Arial Nova" w:cs="Arial"/>
          <w:b/>
          <w:sz w:val="24"/>
          <w:szCs w:val="24"/>
        </w:rPr>
      </w:pPr>
    </w:p>
    <w:p w14:paraId="312767DB" w14:textId="77777777" w:rsidR="0005074A" w:rsidRPr="00BD2DA8" w:rsidRDefault="0005074A" w:rsidP="00BD370E">
      <w:pPr>
        <w:spacing w:after="0" w:line="240" w:lineRule="auto"/>
        <w:jc w:val="both"/>
        <w:rPr>
          <w:rFonts w:ascii="Arial Nova" w:hAnsi="Arial Nova" w:cs="Arial"/>
          <w:b/>
          <w:sz w:val="24"/>
          <w:szCs w:val="24"/>
        </w:rPr>
      </w:pPr>
    </w:p>
    <w:p w14:paraId="4B046DBC" w14:textId="77777777" w:rsidR="0005074A" w:rsidRPr="00BD2DA8" w:rsidRDefault="0005074A"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2CE54021" w14:textId="77777777" w:rsidR="00EC45E9" w:rsidRDefault="00EC45E9"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D10143D"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lastRenderedPageBreak/>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0748F7">
        <w:trPr>
          <w:trHeight w:val="1105"/>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2FD05E8D" w:rsidR="005C4088" w:rsidRPr="00BD2DA8" w:rsidRDefault="00C55FDD" w:rsidP="000748F7">
            <w:pPr>
              <w:pStyle w:val="NormalWeb"/>
              <w:ind w:left="113"/>
              <w:rPr>
                <w:rFonts w:ascii="Arial Nova" w:hAnsi="Arial Nova"/>
              </w:rPr>
            </w:pPr>
            <w:r w:rsidRPr="0058338F">
              <w:rPr>
                <w:rFonts w:ascii="Arial Nova" w:hAnsi="Arial Nova"/>
              </w:rPr>
              <w:t>Exam Invigilator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B077CBB" w:rsidR="005C4088" w:rsidRPr="00BD2DA8" w:rsidRDefault="00C55FDD"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Trust School</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4B8A0B" w14:textId="292F7759" w:rsidR="00D02D9D" w:rsidRPr="00CF3F80" w:rsidRDefault="00F87E98" w:rsidP="00CF3F80">
            <w:pPr>
              <w:spacing w:after="0" w:line="240" w:lineRule="auto"/>
              <w:ind w:left="113"/>
              <w:textAlignment w:val="baseline"/>
              <w:rPr>
                <w:rFonts w:ascii="Arial Nova" w:eastAsia="Times New Roman" w:hAnsi="Arial Nova" w:cs="Times New Roman"/>
                <w:sz w:val="24"/>
                <w:szCs w:val="24"/>
                <w:lang w:eastAsia="en-GB"/>
              </w:rPr>
            </w:pPr>
            <w:r w:rsidRPr="00CF3F80">
              <w:rPr>
                <w:rFonts w:ascii="Arial Nova" w:hAnsi="Arial Nova"/>
                <w:sz w:val="24"/>
                <w:szCs w:val="24"/>
              </w:rPr>
              <w:t>GCSEs (or equivalent) with grade C (or equivalent) or above in English and Maths (desirable)</w:t>
            </w: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6699D4A4" w14:textId="77777777" w:rsidR="002F7BAA" w:rsidRDefault="00A259E7" w:rsidP="00982BBC">
            <w:pPr>
              <w:pStyle w:val="NormalWeb"/>
              <w:ind w:left="113"/>
              <w:rPr>
                <w:rFonts w:ascii="Arial Nova" w:hAnsi="Arial Nova"/>
                <w:b/>
                <w:bCs/>
              </w:rPr>
            </w:pPr>
            <w:r w:rsidRPr="006A6643">
              <w:rPr>
                <w:rFonts w:ascii="Arial Nova" w:hAnsi="Arial Nova"/>
                <w:b/>
                <w:bCs/>
              </w:rPr>
              <w:t>Communication</w:t>
            </w:r>
          </w:p>
          <w:p w14:paraId="20FB30C2" w14:textId="367F746A" w:rsidR="00A259E7" w:rsidRPr="0058338F" w:rsidRDefault="00A259E7" w:rsidP="00982BBC">
            <w:pPr>
              <w:pStyle w:val="NormalWeb"/>
              <w:ind w:left="113"/>
              <w:rPr>
                <w:rFonts w:ascii="Arial Nova" w:hAnsi="Arial Nova"/>
              </w:rPr>
            </w:pPr>
            <w:r w:rsidRPr="0058338F">
              <w:rPr>
                <w:rFonts w:ascii="Arial Nova" w:hAnsi="Arial Nova"/>
              </w:rPr>
              <w:t>Good communication and interpersonal skills to convey instructions clearly and respond appropriately within examination regulations</w:t>
            </w:r>
          </w:p>
          <w:p w14:paraId="67C17EA5" w14:textId="77777777" w:rsidR="002F7BAA" w:rsidRDefault="00A259E7" w:rsidP="00982BBC">
            <w:pPr>
              <w:pStyle w:val="NormalWeb"/>
              <w:ind w:left="113"/>
              <w:rPr>
                <w:rFonts w:ascii="Arial Nova" w:hAnsi="Arial Nova"/>
                <w:b/>
                <w:bCs/>
              </w:rPr>
            </w:pPr>
            <w:r w:rsidRPr="006A6643">
              <w:rPr>
                <w:rFonts w:ascii="Arial Nova" w:hAnsi="Arial Nova"/>
                <w:b/>
                <w:bCs/>
              </w:rPr>
              <w:t>Organisation and planning</w:t>
            </w:r>
          </w:p>
          <w:p w14:paraId="5F8A4589" w14:textId="05245CB5" w:rsidR="00A259E7" w:rsidRPr="0058338F" w:rsidRDefault="00A259E7" w:rsidP="00982BBC">
            <w:pPr>
              <w:pStyle w:val="NormalWeb"/>
              <w:ind w:left="113"/>
              <w:rPr>
                <w:rFonts w:ascii="Arial Nova" w:hAnsi="Arial Nova"/>
              </w:rPr>
            </w:pPr>
            <w:r w:rsidRPr="0058338F">
              <w:rPr>
                <w:rFonts w:ascii="Arial Nova" w:hAnsi="Arial Nova"/>
              </w:rPr>
              <w:t>Good organisational and time management skills to support the effective running of examination sessions</w:t>
            </w:r>
          </w:p>
          <w:p w14:paraId="215882F5" w14:textId="77777777" w:rsidR="002F7BAA" w:rsidRDefault="002F7BAA" w:rsidP="002F7BAA">
            <w:pPr>
              <w:pStyle w:val="NormalWeb"/>
              <w:spacing w:before="0" w:beforeAutospacing="0" w:after="0" w:afterAutospacing="0"/>
              <w:ind w:left="113"/>
              <w:rPr>
                <w:rFonts w:ascii="Arial Nova" w:hAnsi="Arial Nova"/>
              </w:rPr>
            </w:pPr>
            <w:r w:rsidRPr="002F7BAA">
              <w:rPr>
                <w:rFonts w:ascii="Arial Nova" w:hAnsi="Arial Nova"/>
                <w:b/>
                <w:bCs/>
              </w:rPr>
              <w:t>Behaviour management</w:t>
            </w:r>
            <w:r w:rsidRPr="0058338F">
              <w:rPr>
                <w:rFonts w:ascii="Arial Nova" w:hAnsi="Arial Nova"/>
              </w:rPr>
              <w:br/>
            </w:r>
          </w:p>
          <w:p w14:paraId="62AFB80B" w14:textId="77777777" w:rsidR="002F7BAA" w:rsidRDefault="002F7BAA" w:rsidP="002F7BAA">
            <w:pPr>
              <w:pStyle w:val="NormalWeb"/>
              <w:numPr>
                <w:ilvl w:val="0"/>
                <w:numId w:val="48"/>
              </w:numPr>
              <w:spacing w:before="0" w:beforeAutospacing="0" w:after="0" w:afterAutospacing="0"/>
              <w:rPr>
                <w:rFonts w:ascii="Arial Nova" w:hAnsi="Arial Nova"/>
              </w:rPr>
            </w:pPr>
            <w:r w:rsidRPr="0058338F">
              <w:rPr>
                <w:rFonts w:ascii="Arial Nova" w:hAnsi="Arial Nova"/>
              </w:rPr>
              <w:t>Ability to ensure students comply with examination regulations and conditions</w:t>
            </w:r>
          </w:p>
          <w:p w14:paraId="2FBED830" w14:textId="0A34610E" w:rsidR="002F7BAA" w:rsidRPr="0058338F" w:rsidRDefault="002F7BAA" w:rsidP="002F7BAA">
            <w:pPr>
              <w:pStyle w:val="NormalWeb"/>
              <w:numPr>
                <w:ilvl w:val="0"/>
                <w:numId w:val="48"/>
              </w:numPr>
              <w:spacing w:before="0" w:beforeAutospacing="0" w:after="0" w:afterAutospacing="0"/>
              <w:rPr>
                <w:rFonts w:ascii="Arial Nova" w:hAnsi="Arial Nova"/>
              </w:rPr>
            </w:pPr>
            <w:r w:rsidRPr="0058338F">
              <w:rPr>
                <w:rFonts w:ascii="Arial Nova" w:hAnsi="Arial Nova"/>
              </w:rPr>
              <w:t>Ability to recognise and respond appropriately to minor behavioural issues in line with centre expectations</w:t>
            </w:r>
          </w:p>
          <w:p w14:paraId="3B588387" w14:textId="77777777" w:rsidR="002F7BAA" w:rsidRDefault="002F7BAA" w:rsidP="002F7BAA">
            <w:pPr>
              <w:pStyle w:val="NormalWeb"/>
              <w:spacing w:before="0" w:beforeAutospacing="0" w:after="0" w:afterAutospacing="0"/>
              <w:ind w:left="113"/>
              <w:rPr>
                <w:rFonts w:ascii="Arial Nova" w:hAnsi="Arial Nova"/>
                <w:b/>
                <w:bCs/>
              </w:rPr>
            </w:pPr>
          </w:p>
          <w:p w14:paraId="0E15E6A1" w14:textId="77777777" w:rsidR="002F7BAA" w:rsidRDefault="002F7BAA" w:rsidP="002F7BAA">
            <w:pPr>
              <w:pStyle w:val="NormalWeb"/>
              <w:spacing w:before="0" w:beforeAutospacing="0" w:after="0" w:afterAutospacing="0"/>
              <w:ind w:left="113"/>
              <w:rPr>
                <w:rFonts w:ascii="Arial Nova" w:hAnsi="Arial Nova"/>
                <w:b/>
                <w:bCs/>
              </w:rPr>
            </w:pPr>
            <w:r w:rsidRPr="002F7BAA">
              <w:rPr>
                <w:rFonts w:ascii="Arial Nova" w:hAnsi="Arial Nova"/>
                <w:b/>
                <w:bCs/>
              </w:rPr>
              <w:t>Technical skills</w:t>
            </w:r>
          </w:p>
          <w:p w14:paraId="283C700C" w14:textId="77777777" w:rsidR="002F7BAA" w:rsidRDefault="002F7BAA" w:rsidP="002F7BAA">
            <w:pPr>
              <w:pStyle w:val="NormalWeb"/>
              <w:spacing w:before="0" w:beforeAutospacing="0" w:after="0" w:afterAutospacing="0"/>
              <w:ind w:left="113"/>
              <w:rPr>
                <w:rFonts w:ascii="Arial Nova" w:hAnsi="Arial Nova"/>
                <w:b/>
                <w:bCs/>
              </w:rPr>
            </w:pPr>
          </w:p>
          <w:p w14:paraId="2CC1CD64" w14:textId="77777777" w:rsidR="002F7BAA" w:rsidRDefault="002F7BAA" w:rsidP="002F7BAA">
            <w:pPr>
              <w:pStyle w:val="NormalWeb"/>
              <w:numPr>
                <w:ilvl w:val="0"/>
                <w:numId w:val="52"/>
              </w:numPr>
              <w:spacing w:before="0" w:beforeAutospacing="0" w:after="0" w:afterAutospacing="0"/>
              <w:rPr>
                <w:rFonts w:ascii="Arial Nova" w:hAnsi="Arial Nova"/>
              </w:rPr>
            </w:pPr>
            <w:r w:rsidRPr="0058338F">
              <w:rPr>
                <w:rFonts w:ascii="Arial Nova" w:hAnsi="Arial Nova"/>
              </w:rPr>
              <w:t>An appreciation of the key issues involved in examination invigilation</w:t>
            </w:r>
          </w:p>
          <w:p w14:paraId="4778720B" w14:textId="21F14F8B" w:rsidR="002F7BAA" w:rsidRDefault="002F7BAA" w:rsidP="002F7BAA">
            <w:pPr>
              <w:pStyle w:val="NormalWeb"/>
              <w:numPr>
                <w:ilvl w:val="0"/>
                <w:numId w:val="52"/>
              </w:numPr>
              <w:spacing w:before="0" w:beforeAutospacing="0" w:after="0" w:afterAutospacing="0"/>
              <w:rPr>
                <w:rFonts w:ascii="Arial Nova" w:hAnsi="Arial Nova"/>
              </w:rPr>
            </w:pPr>
            <w:r w:rsidRPr="0058338F">
              <w:rPr>
                <w:rFonts w:ascii="Arial Nova" w:hAnsi="Arial Nova"/>
              </w:rPr>
              <w:t>Ability to follow examination procedures and instructions accurately</w:t>
            </w:r>
          </w:p>
          <w:p w14:paraId="33338617" w14:textId="77777777" w:rsidR="002F7BAA" w:rsidRDefault="002F7BAA" w:rsidP="002F7BAA">
            <w:pPr>
              <w:pStyle w:val="NormalWeb"/>
              <w:spacing w:before="0" w:beforeAutospacing="0" w:after="0" w:afterAutospacing="0"/>
              <w:rPr>
                <w:rFonts w:ascii="Arial Nova" w:hAnsi="Arial Nova"/>
              </w:rPr>
            </w:pPr>
          </w:p>
          <w:p w14:paraId="7E264CCB" w14:textId="77777777" w:rsidR="00F60E43" w:rsidRDefault="00F60E43" w:rsidP="00F60E43">
            <w:pPr>
              <w:pStyle w:val="NormalWeb"/>
              <w:spacing w:before="0" w:beforeAutospacing="0" w:after="0" w:afterAutospacing="0"/>
              <w:ind w:left="113"/>
              <w:rPr>
                <w:rFonts w:ascii="Arial Nova" w:hAnsi="Arial Nova"/>
              </w:rPr>
            </w:pPr>
            <w:r w:rsidRPr="00F60E43">
              <w:rPr>
                <w:rFonts w:ascii="Arial Nova" w:hAnsi="Arial Nova"/>
                <w:b/>
                <w:bCs/>
              </w:rPr>
              <w:t>Personal qualities</w:t>
            </w:r>
          </w:p>
          <w:p w14:paraId="0760FBB3" w14:textId="77777777" w:rsidR="00F60E43" w:rsidRDefault="00F60E43" w:rsidP="00F60E43">
            <w:pPr>
              <w:pStyle w:val="NormalWeb"/>
              <w:spacing w:before="0" w:beforeAutospacing="0" w:after="0" w:afterAutospacing="0"/>
              <w:ind w:left="360"/>
              <w:rPr>
                <w:rFonts w:ascii="Arial Nova" w:hAnsi="Arial Nova"/>
              </w:rPr>
            </w:pPr>
          </w:p>
          <w:p w14:paraId="5BF31FF0" w14:textId="77777777" w:rsidR="00F60E43" w:rsidRDefault="00F60E43" w:rsidP="00F60E43">
            <w:pPr>
              <w:pStyle w:val="NormalWeb"/>
              <w:numPr>
                <w:ilvl w:val="0"/>
                <w:numId w:val="53"/>
              </w:numPr>
              <w:spacing w:before="0" w:beforeAutospacing="0" w:after="0" w:afterAutospacing="0"/>
              <w:rPr>
                <w:rFonts w:ascii="Arial Nova" w:hAnsi="Arial Nova"/>
              </w:rPr>
            </w:pPr>
            <w:r w:rsidRPr="0058338F">
              <w:rPr>
                <w:rFonts w:ascii="Arial Nova" w:hAnsi="Arial Nova"/>
              </w:rPr>
              <w:t>Ability to work with others as part of a close-knit team</w:t>
            </w:r>
          </w:p>
          <w:p w14:paraId="1EE3A923" w14:textId="77777777" w:rsidR="00F60E43" w:rsidRDefault="00F60E43" w:rsidP="00F60E43">
            <w:pPr>
              <w:pStyle w:val="NormalWeb"/>
              <w:numPr>
                <w:ilvl w:val="0"/>
                <w:numId w:val="53"/>
              </w:numPr>
              <w:spacing w:before="0" w:beforeAutospacing="0" w:after="0" w:afterAutospacing="0"/>
              <w:rPr>
                <w:rFonts w:ascii="Arial Nova" w:hAnsi="Arial Nova"/>
              </w:rPr>
            </w:pPr>
            <w:r w:rsidRPr="0058338F">
              <w:rPr>
                <w:rFonts w:ascii="Arial Nova" w:hAnsi="Arial Nova"/>
              </w:rPr>
              <w:t>Ability to adapt and be flexible in response to changing requirements</w:t>
            </w:r>
          </w:p>
          <w:p w14:paraId="07836B0E" w14:textId="5527975C" w:rsidR="005E1F97" w:rsidRPr="00F60E43" w:rsidRDefault="00F60E43" w:rsidP="00B65282">
            <w:pPr>
              <w:pStyle w:val="NormalWeb"/>
              <w:numPr>
                <w:ilvl w:val="0"/>
                <w:numId w:val="53"/>
              </w:numPr>
              <w:spacing w:before="0" w:beforeAutospacing="0" w:after="0" w:afterAutospacing="0"/>
              <w:rPr>
                <w:rFonts w:ascii="Arial Nova" w:hAnsi="Arial Nova"/>
              </w:rPr>
            </w:pPr>
            <w:r w:rsidRPr="00F60E43">
              <w:rPr>
                <w:rFonts w:ascii="Arial Nova" w:hAnsi="Arial Nova"/>
              </w:rPr>
              <w:t>Ability to remain attentive for extended periods, including patrolling and standing as required</w:t>
            </w:r>
          </w:p>
          <w:p w14:paraId="56CF26F6" w14:textId="77777777" w:rsidR="00D02D9D" w:rsidRPr="00BD2DA8" w:rsidRDefault="00D02D9D" w:rsidP="002F7BAA">
            <w:pPr>
              <w:spacing w:after="0" w:line="240" w:lineRule="auto"/>
              <w:ind w:left="113"/>
              <w:rPr>
                <w:rFonts w:ascii="Arial Nova" w:eastAsia="Times New Roman" w:hAnsi="Arial Nova" w:cs="Times New Roman"/>
                <w:sz w:val="24"/>
                <w:szCs w:val="24"/>
                <w:lang w:eastAsia="en-GB"/>
              </w:rPr>
            </w:pPr>
          </w:p>
          <w:p w14:paraId="33F28B0E" w14:textId="037B5DDF" w:rsidR="00D02D9D" w:rsidRPr="00BD2DA8" w:rsidRDefault="00D02D9D" w:rsidP="00D02D9D">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705A2634" w14:textId="77777777" w:rsidR="000748F7" w:rsidRDefault="000748F7" w:rsidP="000748F7">
            <w:pPr>
              <w:pStyle w:val="NormalWeb"/>
              <w:numPr>
                <w:ilvl w:val="0"/>
                <w:numId w:val="54"/>
              </w:numPr>
              <w:spacing w:before="0" w:beforeAutospacing="0" w:after="0" w:afterAutospacing="0"/>
              <w:rPr>
                <w:rFonts w:ascii="Arial Nova" w:hAnsi="Arial Nova"/>
              </w:rPr>
            </w:pPr>
            <w:r w:rsidRPr="0058338F">
              <w:rPr>
                <w:rFonts w:ascii="Arial Nova" w:hAnsi="Arial Nova"/>
              </w:rPr>
              <w:t>All staff and volunteers are expected to be committed to safeguarding, equality and promoting the welfare of children and young people.</w:t>
            </w:r>
          </w:p>
          <w:p w14:paraId="7510D196" w14:textId="77777777" w:rsidR="000748F7" w:rsidRDefault="000748F7" w:rsidP="000748F7">
            <w:pPr>
              <w:pStyle w:val="NormalWeb"/>
              <w:numPr>
                <w:ilvl w:val="0"/>
                <w:numId w:val="54"/>
              </w:numPr>
              <w:spacing w:before="0" w:beforeAutospacing="0" w:after="0" w:afterAutospacing="0"/>
              <w:rPr>
                <w:rFonts w:ascii="Arial Nova" w:hAnsi="Arial Nova"/>
              </w:rPr>
            </w:pPr>
            <w:r w:rsidRPr="0058338F">
              <w:rPr>
                <w:rFonts w:ascii="Arial Nova" w:hAnsi="Arial Nova"/>
              </w:rPr>
              <w:lastRenderedPageBreak/>
              <w:t>To ensure awareness of local safeguarding policies and procedures and to report any concerns or information received as required.</w:t>
            </w:r>
          </w:p>
          <w:p w14:paraId="34AA439A" w14:textId="20F23EB2" w:rsidR="005C4088" w:rsidRPr="00BD2DA8" w:rsidRDefault="000748F7" w:rsidP="00CF3F80">
            <w:pPr>
              <w:pStyle w:val="NormalWeb"/>
              <w:numPr>
                <w:ilvl w:val="0"/>
                <w:numId w:val="54"/>
              </w:numPr>
              <w:spacing w:before="0" w:beforeAutospacing="0" w:after="0" w:afterAutospacing="0"/>
              <w:rPr>
                <w:rFonts w:ascii="Arial Nova" w:hAnsi="Arial Nova"/>
              </w:rPr>
            </w:pPr>
            <w:r w:rsidRPr="0058338F">
              <w:rPr>
                <w:rFonts w:ascii="Arial Nova" w:hAnsi="Arial Nova"/>
              </w:rPr>
              <w:t>Suitability to work with children.</w:t>
            </w: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E1C9" w14:textId="77777777" w:rsidR="00605A15" w:rsidRDefault="00605A15" w:rsidP="00A959FF">
      <w:pPr>
        <w:spacing w:after="0" w:line="240" w:lineRule="auto"/>
      </w:pPr>
      <w:r>
        <w:separator/>
      </w:r>
    </w:p>
  </w:endnote>
  <w:endnote w:type="continuationSeparator" w:id="0">
    <w:p w14:paraId="4AA8A687" w14:textId="77777777" w:rsidR="00605A15" w:rsidRDefault="00605A15"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69CC" w14:textId="77777777" w:rsidR="00605A15" w:rsidRDefault="00605A15" w:rsidP="00A959FF">
      <w:pPr>
        <w:spacing w:after="0" w:line="240" w:lineRule="auto"/>
      </w:pPr>
      <w:r>
        <w:separator/>
      </w:r>
    </w:p>
  </w:footnote>
  <w:footnote w:type="continuationSeparator" w:id="0">
    <w:p w14:paraId="177A38F5" w14:textId="77777777" w:rsidR="00605A15" w:rsidRDefault="00605A15"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295EA6"/>
    <w:multiLevelType w:val="multilevel"/>
    <w:tmpl w:val="96B2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9B01C2"/>
    <w:multiLevelType w:val="hybridMultilevel"/>
    <w:tmpl w:val="524C94D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4"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3176AF"/>
    <w:multiLevelType w:val="hybridMultilevel"/>
    <w:tmpl w:val="D514FB5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0" w15:restartNumberingAfterBreak="0">
    <w:nsid w:val="2D763F5C"/>
    <w:multiLevelType w:val="multilevel"/>
    <w:tmpl w:val="C6B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690B32"/>
    <w:multiLevelType w:val="hybridMultilevel"/>
    <w:tmpl w:val="65B6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B23637"/>
    <w:multiLevelType w:val="multilevel"/>
    <w:tmpl w:val="2092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4" w15:restartNumberingAfterBreak="0">
    <w:nsid w:val="41CC7127"/>
    <w:multiLevelType w:val="multilevel"/>
    <w:tmpl w:val="54A6B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6" w15:restartNumberingAfterBreak="0">
    <w:nsid w:val="45AF1497"/>
    <w:multiLevelType w:val="multilevel"/>
    <w:tmpl w:val="2194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8E305B"/>
    <w:multiLevelType w:val="multilevel"/>
    <w:tmpl w:val="B2F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B34AAA"/>
    <w:multiLevelType w:val="hybridMultilevel"/>
    <w:tmpl w:val="25E074F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6285308"/>
    <w:multiLevelType w:val="hybridMultilevel"/>
    <w:tmpl w:val="4A006164"/>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3"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ACF5970"/>
    <w:multiLevelType w:val="hybridMultilevel"/>
    <w:tmpl w:val="C5D640AE"/>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46" w15:restartNumberingAfterBreak="0">
    <w:nsid w:val="6B2959E4"/>
    <w:multiLevelType w:val="multilevel"/>
    <w:tmpl w:val="A558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F9C7E51"/>
    <w:multiLevelType w:val="hybridMultilevel"/>
    <w:tmpl w:val="7206C75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49"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33"/>
  </w:num>
  <w:num w:numId="3" w16cid:durableId="983893118">
    <w:abstractNumId w:val="51"/>
  </w:num>
  <w:num w:numId="4" w16cid:durableId="197857996">
    <w:abstractNumId w:val="35"/>
  </w:num>
  <w:num w:numId="5" w16cid:durableId="248002154">
    <w:abstractNumId w:val="31"/>
  </w:num>
  <w:num w:numId="6" w16cid:durableId="2033993702">
    <w:abstractNumId w:val="53"/>
  </w:num>
  <w:num w:numId="7" w16cid:durableId="1221018604">
    <w:abstractNumId w:val="49"/>
  </w:num>
  <w:num w:numId="8" w16cid:durableId="1530485560">
    <w:abstractNumId w:val="29"/>
  </w:num>
  <w:num w:numId="9" w16cid:durableId="2056807079">
    <w:abstractNumId w:val="43"/>
  </w:num>
  <w:num w:numId="10" w16cid:durableId="774596279">
    <w:abstractNumId w:val="23"/>
  </w:num>
  <w:num w:numId="11" w16cid:durableId="666322121">
    <w:abstractNumId w:val="14"/>
  </w:num>
  <w:num w:numId="12" w16cid:durableId="1920092572">
    <w:abstractNumId w:val="5"/>
  </w:num>
  <w:num w:numId="13" w16cid:durableId="2056192276">
    <w:abstractNumId w:val="8"/>
  </w:num>
  <w:num w:numId="14" w16cid:durableId="1224564770">
    <w:abstractNumId w:val="28"/>
  </w:num>
  <w:num w:numId="15" w16cid:durableId="1362897359">
    <w:abstractNumId w:val="15"/>
  </w:num>
  <w:num w:numId="16" w16cid:durableId="789783363">
    <w:abstractNumId w:val="17"/>
  </w:num>
  <w:num w:numId="17" w16cid:durableId="888110809">
    <w:abstractNumId w:val="10"/>
  </w:num>
  <w:num w:numId="18" w16cid:durableId="1607231579">
    <w:abstractNumId w:val="50"/>
  </w:num>
  <w:num w:numId="19" w16cid:durableId="504631093">
    <w:abstractNumId w:val="16"/>
  </w:num>
  <w:num w:numId="20" w16cid:durableId="1066075454">
    <w:abstractNumId w:val="25"/>
  </w:num>
  <w:num w:numId="21" w16cid:durableId="570972081">
    <w:abstractNumId w:val="40"/>
  </w:num>
  <w:num w:numId="22" w16cid:durableId="1433862444">
    <w:abstractNumId w:val="9"/>
  </w:num>
  <w:num w:numId="23" w16cid:durableId="803817096">
    <w:abstractNumId w:val="3"/>
  </w:num>
  <w:num w:numId="24" w16cid:durableId="874929388">
    <w:abstractNumId w:val="2"/>
  </w:num>
  <w:num w:numId="25" w16cid:durableId="1897080185">
    <w:abstractNumId w:val="27"/>
  </w:num>
  <w:num w:numId="26" w16cid:durableId="1701314690">
    <w:abstractNumId w:val="18"/>
  </w:num>
  <w:num w:numId="27" w16cid:durableId="300577845">
    <w:abstractNumId w:val="32"/>
  </w:num>
  <w:num w:numId="28" w16cid:durableId="1737703331">
    <w:abstractNumId w:val="0"/>
  </w:num>
  <w:num w:numId="29" w16cid:durableId="33822053">
    <w:abstractNumId w:val="47"/>
  </w:num>
  <w:num w:numId="30" w16cid:durableId="532305913">
    <w:abstractNumId w:val="1"/>
  </w:num>
  <w:num w:numId="31" w16cid:durableId="2030787940">
    <w:abstractNumId w:val="7"/>
  </w:num>
  <w:num w:numId="32" w16cid:durableId="1519347485">
    <w:abstractNumId w:val="30"/>
  </w:num>
  <w:num w:numId="33" w16cid:durableId="210456713">
    <w:abstractNumId w:val="38"/>
  </w:num>
  <w:num w:numId="34" w16cid:durableId="289408840">
    <w:abstractNumId w:val="4"/>
  </w:num>
  <w:num w:numId="35" w16cid:durableId="793983550">
    <w:abstractNumId w:val="11"/>
  </w:num>
  <w:num w:numId="36" w16cid:durableId="2118060297">
    <w:abstractNumId w:val="39"/>
  </w:num>
  <w:num w:numId="37" w16cid:durableId="1550874575">
    <w:abstractNumId w:val="34"/>
  </w:num>
  <w:num w:numId="38" w16cid:durableId="339357212">
    <w:abstractNumId w:val="52"/>
  </w:num>
  <w:num w:numId="39" w16cid:durableId="222300130">
    <w:abstractNumId w:val="44"/>
  </w:num>
  <w:num w:numId="40" w16cid:durableId="365721410">
    <w:abstractNumId w:val="41"/>
  </w:num>
  <w:num w:numId="41" w16cid:durableId="223760619">
    <w:abstractNumId w:val="20"/>
  </w:num>
  <w:num w:numId="42" w16cid:durableId="380517745">
    <w:abstractNumId w:val="12"/>
  </w:num>
  <w:num w:numId="43" w16cid:durableId="140268170">
    <w:abstractNumId w:val="26"/>
  </w:num>
  <w:num w:numId="44" w16cid:durableId="389421665">
    <w:abstractNumId w:val="22"/>
  </w:num>
  <w:num w:numId="45" w16cid:durableId="1290281564">
    <w:abstractNumId w:val="24"/>
  </w:num>
  <w:num w:numId="46" w16cid:durableId="111943904">
    <w:abstractNumId w:val="36"/>
  </w:num>
  <w:num w:numId="47" w16cid:durableId="590283502">
    <w:abstractNumId w:val="46"/>
  </w:num>
  <w:num w:numId="48" w16cid:durableId="1018044019">
    <w:abstractNumId w:val="42"/>
  </w:num>
  <w:num w:numId="49" w16cid:durableId="183980471">
    <w:abstractNumId w:val="19"/>
  </w:num>
  <w:num w:numId="50" w16cid:durableId="1296524881">
    <w:abstractNumId w:val="48"/>
  </w:num>
  <w:num w:numId="51" w16cid:durableId="1580823789">
    <w:abstractNumId w:val="45"/>
  </w:num>
  <w:num w:numId="52" w16cid:durableId="329021526">
    <w:abstractNumId w:val="37"/>
  </w:num>
  <w:num w:numId="53" w16cid:durableId="209268049">
    <w:abstractNumId w:val="21"/>
  </w:num>
  <w:num w:numId="54" w16cid:durableId="1327780723">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748C4"/>
    <w:rsid w:val="000748F7"/>
    <w:rsid w:val="00074ED5"/>
    <w:rsid w:val="0008200A"/>
    <w:rsid w:val="00093FE9"/>
    <w:rsid w:val="000A4BB6"/>
    <w:rsid w:val="000F69C2"/>
    <w:rsid w:val="00101697"/>
    <w:rsid w:val="00101B49"/>
    <w:rsid w:val="00106929"/>
    <w:rsid w:val="00106A64"/>
    <w:rsid w:val="00122386"/>
    <w:rsid w:val="001473CD"/>
    <w:rsid w:val="0015179F"/>
    <w:rsid w:val="00177518"/>
    <w:rsid w:val="00192C51"/>
    <w:rsid w:val="001A69D5"/>
    <w:rsid w:val="001B69C7"/>
    <w:rsid w:val="001D0FE1"/>
    <w:rsid w:val="002017E3"/>
    <w:rsid w:val="0020563F"/>
    <w:rsid w:val="00214D22"/>
    <w:rsid w:val="00223836"/>
    <w:rsid w:val="0024254B"/>
    <w:rsid w:val="00243972"/>
    <w:rsid w:val="00246381"/>
    <w:rsid w:val="0027679A"/>
    <w:rsid w:val="00281C49"/>
    <w:rsid w:val="002862E4"/>
    <w:rsid w:val="00286F06"/>
    <w:rsid w:val="002A61A2"/>
    <w:rsid w:val="002B62B5"/>
    <w:rsid w:val="002B653B"/>
    <w:rsid w:val="002C10B8"/>
    <w:rsid w:val="002C7A26"/>
    <w:rsid w:val="002F7BAA"/>
    <w:rsid w:val="003127ED"/>
    <w:rsid w:val="003164C9"/>
    <w:rsid w:val="00321716"/>
    <w:rsid w:val="003258E2"/>
    <w:rsid w:val="003450FB"/>
    <w:rsid w:val="00351822"/>
    <w:rsid w:val="00357516"/>
    <w:rsid w:val="003714A8"/>
    <w:rsid w:val="003715AE"/>
    <w:rsid w:val="003734E3"/>
    <w:rsid w:val="00374B53"/>
    <w:rsid w:val="00385AEA"/>
    <w:rsid w:val="00393B1C"/>
    <w:rsid w:val="003976BC"/>
    <w:rsid w:val="003A22F1"/>
    <w:rsid w:val="003B2036"/>
    <w:rsid w:val="003B7986"/>
    <w:rsid w:val="003C4C9B"/>
    <w:rsid w:val="003C4F91"/>
    <w:rsid w:val="003D4290"/>
    <w:rsid w:val="003E3D84"/>
    <w:rsid w:val="003F60D2"/>
    <w:rsid w:val="004364AE"/>
    <w:rsid w:val="00445189"/>
    <w:rsid w:val="00475434"/>
    <w:rsid w:val="00494F90"/>
    <w:rsid w:val="00497BEF"/>
    <w:rsid w:val="004A1E91"/>
    <w:rsid w:val="004B449E"/>
    <w:rsid w:val="004C3951"/>
    <w:rsid w:val="004D586B"/>
    <w:rsid w:val="004F1225"/>
    <w:rsid w:val="005115BB"/>
    <w:rsid w:val="005132F8"/>
    <w:rsid w:val="005239CB"/>
    <w:rsid w:val="0053300B"/>
    <w:rsid w:val="00543BD4"/>
    <w:rsid w:val="005625D1"/>
    <w:rsid w:val="0058643D"/>
    <w:rsid w:val="005C2366"/>
    <w:rsid w:val="005C361B"/>
    <w:rsid w:val="005C3A4C"/>
    <w:rsid w:val="005C4088"/>
    <w:rsid w:val="005E1F97"/>
    <w:rsid w:val="005F0D24"/>
    <w:rsid w:val="00601620"/>
    <w:rsid w:val="00605A15"/>
    <w:rsid w:val="006101E8"/>
    <w:rsid w:val="006203A7"/>
    <w:rsid w:val="00621701"/>
    <w:rsid w:val="00635EE2"/>
    <w:rsid w:val="00636769"/>
    <w:rsid w:val="0064424C"/>
    <w:rsid w:val="00675765"/>
    <w:rsid w:val="006A6643"/>
    <w:rsid w:val="006B0580"/>
    <w:rsid w:val="006B05AE"/>
    <w:rsid w:val="006F0DF8"/>
    <w:rsid w:val="006F5749"/>
    <w:rsid w:val="006F76A6"/>
    <w:rsid w:val="0070478E"/>
    <w:rsid w:val="00737F44"/>
    <w:rsid w:val="007432B2"/>
    <w:rsid w:val="0076362F"/>
    <w:rsid w:val="00765C23"/>
    <w:rsid w:val="0079318C"/>
    <w:rsid w:val="007964DC"/>
    <w:rsid w:val="007A3C3E"/>
    <w:rsid w:val="007A68EB"/>
    <w:rsid w:val="007B4E81"/>
    <w:rsid w:val="0080335B"/>
    <w:rsid w:val="0080787F"/>
    <w:rsid w:val="00813DD4"/>
    <w:rsid w:val="008221B7"/>
    <w:rsid w:val="00823E9E"/>
    <w:rsid w:val="00834426"/>
    <w:rsid w:val="0084018C"/>
    <w:rsid w:val="00862D48"/>
    <w:rsid w:val="00871048"/>
    <w:rsid w:val="008A0473"/>
    <w:rsid w:val="008C3443"/>
    <w:rsid w:val="008C519C"/>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2BBC"/>
    <w:rsid w:val="0098392C"/>
    <w:rsid w:val="00987223"/>
    <w:rsid w:val="00990D0E"/>
    <w:rsid w:val="0099133A"/>
    <w:rsid w:val="009B54E1"/>
    <w:rsid w:val="009C0F19"/>
    <w:rsid w:val="009E7A4E"/>
    <w:rsid w:val="009F56DA"/>
    <w:rsid w:val="009F5BF8"/>
    <w:rsid w:val="00A13B74"/>
    <w:rsid w:val="00A16CC2"/>
    <w:rsid w:val="00A16EBD"/>
    <w:rsid w:val="00A259E7"/>
    <w:rsid w:val="00A4053A"/>
    <w:rsid w:val="00A423F4"/>
    <w:rsid w:val="00A4243E"/>
    <w:rsid w:val="00A441A4"/>
    <w:rsid w:val="00A572D6"/>
    <w:rsid w:val="00A63EE1"/>
    <w:rsid w:val="00A744A0"/>
    <w:rsid w:val="00A75EFC"/>
    <w:rsid w:val="00A959FF"/>
    <w:rsid w:val="00AA29D6"/>
    <w:rsid w:val="00AB086E"/>
    <w:rsid w:val="00AE01D7"/>
    <w:rsid w:val="00AE3E49"/>
    <w:rsid w:val="00AF0D93"/>
    <w:rsid w:val="00B03EFE"/>
    <w:rsid w:val="00B074E6"/>
    <w:rsid w:val="00B13BFA"/>
    <w:rsid w:val="00B356FB"/>
    <w:rsid w:val="00B65397"/>
    <w:rsid w:val="00B72F8B"/>
    <w:rsid w:val="00B76593"/>
    <w:rsid w:val="00B94481"/>
    <w:rsid w:val="00BD17EE"/>
    <w:rsid w:val="00BD2DA8"/>
    <w:rsid w:val="00BD370E"/>
    <w:rsid w:val="00BD49AD"/>
    <w:rsid w:val="00BE47F4"/>
    <w:rsid w:val="00C00048"/>
    <w:rsid w:val="00C02FED"/>
    <w:rsid w:val="00C23462"/>
    <w:rsid w:val="00C440B5"/>
    <w:rsid w:val="00C511E5"/>
    <w:rsid w:val="00C54298"/>
    <w:rsid w:val="00C55FDD"/>
    <w:rsid w:val="00CA3A47"/>
    <w:rsid w:val="00CC05A7"/>
    <w:rsid w:val="00CC227D"/>
    <w:rsid w:val="00CD499F"/>
    <w:rsid w:val="00CF3F80"/>
    <w:rsid w:val="00D02D9D"/>
    <w:rsid w:val="00D10319"/>
    <w:rsid w:val="00D153D3"/>
    <w:rsid w:val="00D16022"/>
    <w:rsid w:val="00D23265"/>
    <w:rsid w:val="00D46099"/>
    <w:rsid w:val="00D46557"/>
    <w:rsid w:val="00D46EEF"/>
    <w:rsid w:val="00D51639"/>
    <w:rsid w:val="00D53FDE"/>
    <w:rsid w:val="00D91088"/>
    <w:rsid w:val="00D914EB"/>
    <w:rsid w:val="00D96F3F"/>
    <w:rsid w:val="00DC3BC3"/>
    <w:rsid w:val="00DE2653"/>
    <w:rsid w:val="00DE5532"/>
    <w:rsid w:val="00DF5B7D"/>
    <w:rsid w:val="00E00169"/>
    <w:rsid w:val="00E00AF5"/>
    <w:rsid w:val="00E075F3"/>
    <w:rsid w:val="00E117F4"/>
    <w:rsid w:val="00E11801"/>
    <w:rsid w:val="00E12AB4"/>
    <w:rsid w:val="00E13F4A"/>
    <w:rsid w:val="00E212A5"/>
    <w:rsid w:val="00E34353"/>
    <w:rsid w:val="00E47F0D"/>
    <w:rsid w:val="00E53EAF"/>
    <w:rsid w:val="00E65DCD"/>
    <w:rsid w:val="00E84452"/>
    <w:rsid w:val="00E9265E"/>
    <w:rsid w:val="00EA0A30"/>
    <w:rsid w:val="00EC3617"/>
    <w:rsid w:val="00EC45E9"/>
    <w:rsid w:val="00EE2B0E"/>
    <w:rsid w:val="00EF14C2"/>
    <w:rsid w:val="00F1082D"/>
    <w:rsid w:val="00F140DF"/>
    <w:rsid w:val="00F37C9B"/>
    <w:rsid w:val="00F40636"/>
    <w:rsid w:val="00F6088E"/>
    <w:rsid w:val="00F60E43"/>
    <w:rsid w:val="00F87E98"/>
    <w:rsid w:val="00F971E6"/>
    <w:rsid w:val="00FA1E9D"/>
    <w:rsid w:val="00FB1109"/>
    <w:rsid w:val="00FC65FE"/>
    <w:rsid w:val="00FE1B1B"/>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A3A4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customXml/itemProps2.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3.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 Tea</cp:lastModifiedBy>
  <cp:revision>26</cp:revision>
  <cp:lastPrinted>2022-11-03T14:30:00Z</cp:lastPrinted>
  <dcterms:created xsi:type="dcterms:W3CDTF">2026-03-20T13:53:00Z</dcterms:created>
  <dcterms:modified xsi:type="dcterms:W3CDTF">2026-03-20T14:32:00Z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