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DE0C2" w14:textId="46D16B6C" w:rsidR="00F30D13" w:rsidRDefault="00FA4BB9" w:rsidP="007C4BA7">
      <w:pPr>
        <w:pStyle w:val="Title"/>
        <w:jc w:val="center"/>
        <w:rPr>
          <w:sz w:val="44"/>
          <w:szCs w:val="44"/>
        </w:rPr>
      </w:pPr>
      <w:r w:rsidRPr="00AC16F0">
        <w:rPr>
          <w:sz w:val="44"/>
          <w:szCs w:val="44"/>
        </w:rPr>
        <w:t xml:space="preserve">Business Support – </w:t>
      </w:r>
      <w:r w:rsidR="00B809C8">
        <w:rPr>
          <w:rFonts w:ascii="DIN-Light" w:hAnsi="DIN-Light"/>
        </w:rPr>
        <w:t>Staff Cover and timetabling</w:t>
      </w:r>
    </w:p>
    <w:p w14:paraId="3FA774DD" w14:textId="21369BA6" w:rsidR="001412F1" w:rsidRPr="00AC16F0" w:rsidRDefault="008453DB" w:rsidP="007C4BA7">
      <w:pPr>
        <w:pStyle w:val="Title"/>
        <w:jc w:val="center"/>
        <w:rPr>
          <w:sz w:val="44"/>
          <w:szCs w:val="44"/>
        </w:rPr>
      </w:pPr>
      <w:r w:rsidRPr="00AC16F0">
        <w:rPr>
          <w:sz w:val="44"/>
          <w:szCs w:val="44"/>
        </w:rPr>
        <w:t xml:space="preserve">(Grade </w:t>
      </w:r>
      <w:r w:rsidR="00AC16F0" w:rsidRPr="00AC16F0">
        <w:rPr>
          <w:sz w:val="44"/>
          <w:szCs w:val="44"/>
        </w:rPr>
        <w:t>6</w:t>
      </w:r>
      <w:r w:rsidRPr="00AC16F0">
        <w:rPr>
          <w:sz w:val="44"/>
          <w:szCs w:val="44"/>
        </w:rPr>
        <w:t>)</w:t>
      </w:r>
    </w:p>
    <w:p w14:paraId="163B1ED3" w14:textId="77777777" w:rsidR="001412F1" w:rsidRPr="00E50DFD" w:rsidRDefault="00D11F19" w:rsidP="001412F1">
      <w:pPr>
        <w:pStyle w:val="Heading1"/>
        <w:rPr>
          <w:b w:val="0"/>
        </w:rPr>
      </w:pPr>
      <w:r>
        <w:t xml:space="preserve">Job </w:t>
      </w:r>
      <w:r w:rsidR="003D6554">
        <w:t>Focus</w:t>
      </w:r>
    </w:p>
    <w:p w14:paraId="5EA28312" w14:textId="7224A783" w:rsidR="00DC7700" w:rsidRDefault="003D6554" w:rsidP="003D6554">
      <w:pPr>
        <w:pStyle w:val="BodyText"/>
        <w:spacing w:before="248" w:line="276" w:lineRule="auto"/>
        <w:ind w:right="44"/>
        <w:jc w:val="both"/>
        <w:rPr>
          <w:b/>
        </w:rPr>
      </w:pPr>
      <w:r w:rsidRPr="00CD4BDE">
        <w:rPr>
          <w:b/>
        </w:rPr>
        <w:t xml:space="preserve">To be read in conjunction with </w:t>
      </w:r>
      <w:r w:rsidR="00FA4BB9">
        <w:rPr>
          <w:b/>
        </w:rPr>
        <w:t xml:space="preserve">job descriptions within the Business </w:t>
      </w:r>
      <w:r w:rsidR="00D42FA6">
        <w:rPr>
          <w:b/>
        </w:rPr>
        <w:t xml:space="preserve">Support family of jobs </w:t>
      </w:r>
      <w:r w:rsidRPr="00CD4BDE">
        <w:rPr>
          <w:b/>
        </w:rPr>
        <w:t xml:space="preserve">which provide the full range of responsibilities across the function. </w:t>
      </w:r>
    </w:p>
    <w:p w14:paraId="18690F9A" w14:textId="77777777" w:rsidR="001412F1" w:rsidRPr="00E50DFD" w:rsidRDefault="00A96284" w:rsidP="00D42FA6">
      <w:pPr>
        <w:pStyle w:val="Heading1"/>
        <w:spacing w:after="240"/>
        <w:rPr>
          <w:b w:val="0"/>
        </w:rPr>
      </w:pPr>
      <w:r>
        <w:t>Role Description</w:t>
      </w:r>
    </w:p>
    <w:p w14:paraId="08869E1C" w14:textId="2BF8FDCA" w:rsidR="00BB2F7C" w:rsidRPr="00200BC0" w:rsidRDefault="00B809C8" w:rsidP="00BB2F7C">
      <w:pPr>
        <w:spacing w:before="100" w:beforeAutospacing="1" w:after="100" w:afterAutospacing="1" w:line="240" w:lineRule="auto"/>
        <w:rPr>
          <w:rFonts w:eastAsia="Times New Roman" w:cs="Arial"/>
          <w:strike/>
          <w:szCs w:val="24"/>
          <w:lang w:eastAsia="en-GB"/>
        </w:rPr>
      </w:pPr>
      <w:r w:rsidRPr="00B809C8">
        <w:rPr>
          <w:rFonts w:eastAsia="Times New Roman" w:cs="Arial"/>
          <w:szCs w:val="24"/>
          <w:lang w:eastAsia="en-GB"/>
        </w:rPr>
        <w:t>To provide efficient and effective administrative support in the organisation of staff cover, timetables, and pupil support. The role ensures smooth day-to-day operations by coordinating staff absences, managing schedules, and supporting communication between staff</w:t>
      </w:r>
      <w:r w:rsidR="00200BC0">
        <w:rPr>
          <w:rFonts w:eastAsia="Times New Roman" w:cs="Arial"/>
          <w:szCs w:val="24"/>
          <w:lang w:eastAsia="en-GB"/>
        </w:rPr>
        <w:t xml:space="preserve"> (individuals and teams)</w:t>
      </w:r>
      <w:r w:rsidR="00860895">
        <w:rPr>
          <w:rFonts w:eastAsia="Times New Roman" w:cs="Arial"/>
          <w:szCs w:val="24"/>
          <w:lang w:eastAsia="en-GB"/>
        </w:rPr>
        <w:t>.</w:t>
      </w:r>
      <w:r w:rsidR="00BB2F7C" w:rsidRPr="00200BC0">
        <w:rPr>
          <w:rFonts w:eastAsia="Times New Roman" w:cs="Arial"/>
          <w:strike/>
          <w:szCs w:val="24"/>
          <w:lang w:eastAsia="en-GB"/>
        </w:rPr>
        <w:t xml:space="preserve">  </w:t>
      </w:r>
    </w:p>
    <w:p w14:paraId="698B6093" w14:textId="0D9ABDF8" w:rsidR="00200BC0" w:rsidRDefault="00BB2F7C" w:rsidP="00BB2F7C">
      <w:pPr>
        <w:spacing w:before="100" w:beforeAutospacing="1" w:after="100" w:afterAutospacing="1" w:line="240" w:lineRule="auto"/>
        <w:rPr>
          <w:rFonts w:eastAsia="Times New Roman" w:cs="Arial"/>
          <w:szCs w:val="24"/>
          <w:lang w:eastAsia="en-GB"/>
        </w:rPr>
      </w:pPr>
      <w:r w:rsidRPr="00BB2F7C">
        <w:rPr>
          <w:rFonts w:eastAsia="Times New Roman" w:cs="Arial"/>
          <w:szCs w:val="24"/>
          <w:lang w:eastAsia="en-GB"/>
        </w:rPr>
        <w:t>This role requires resilience, discretion, and the ability to manage sensitive information.</w:t>
      </w:r>
      <w:r>
        <w:rPr>
          <w:rFonts w:eastAsia="Times New Roman" w:cs="Arial"/>
          <w:szCs w:val="24"/>
          <w:lang w:eastAsia="en-GB"/>
        </w:rPr>
        <w:t xml:space="preserve">  </w:t>
      </w:r>
    </w:p>
    <w:p w14:paraId="3D18F43E" w14:textId="6215311A" w:rsidR="00BB2F7C" w:rsidRPr="00B809C8" w:rsidRDefault="00BB2F7C" w:rsidP="00BB2F7C">
      <w:pPr>
        <w:spacing w:before="100" w:beforeAutospacing="1" w:after="100" w:afterAutospacing="1" w:line="240" w:lineRule="auto"/>
        <w:rPr>
          <w:rFonts w:eastAsia="Times New Roman" w:cs="Arial"/>
          <w:szCs w:val="24"/>
          <w:lang w:eastAsia="en-GB"/>
        </w:rPr>
      </w:pPr>
      <w:r w:rsidRPr="00BB2F7C">
        <w:rPr>
          <w:rFonts w:eastAsia="Times New Roman" w:cs="Arial"/>
          <w:szCs w:val="24"/>
          <w:lang w:eastAsia="en-GB"/>
        </w:rPr>
        <w:t>The successful candidate will play a key part in ensuring continuity of learning and smooth school operations.</w:t>
      </w:r>
    </w:p>
    <w:p w14:paraId="4CC5B026" w14:textId="106EA6CC" w:rsidR="001C05AD" w:rsidRDefault="00FA4BB9" w:rsidP="001C05AD">
      <w:pPr>
        <w:pStyle w:val="Heading1"/>
        <w:spacing w:after="240"/>
      </w:pPr>
      <w:r>
        <w:t xml:space="preserve">Specific additional duties and </w:t>
      </w:r>
      <w:r w:rsidR="00161AED">
        <w:t>responsibilities</w:t>
      </w:r>
      <w:r w:rsidR="00873656">
        <w:t xml:space="preserve">. </w:t>
      </w:r>
    </w:p>
    <w:p w14:paraId="3491B8DD" w14:textId="4FB81F11" w:rsidR="00B809C8" w:rsidRPr="006F420A" w:rsidRDefault="00863D2E" w:rsidP="00B809C8">
      <w:pPr>
        <w:pStyle w:val="ListParagraph"/>
        <w:numPr>
          <w:ilvl w:val="0"/>
          <w:numId w:val="39"/>
        </w:numPr>
        <w:spacing w:before="100" w:beforeAutospacing="1" w:after="100" w:afterAutospacing="1" w:line="240" w:lineRule="auto"/>
        <w:rPr>
          <w:rFonts w:eastAsia="Times New Roman" w:cs="Arial"/>
          <w:szCs w:val="24"/>
          <w:lang w:eastAsia="en-GB"/>
        </w:rPr>
      </w:pPr>
      <w:r w:rsidRPr="006F420A">
        <w:rPr>
          <w:rFonts w:eastAsia="Times New Roman" w:cs="Arial"/>
          <w:szCs w:val="24"/>
          <w:lang w:eastAsia="en-GB"/>
        </w:rPr>
        <w:t>On a daily basis, o</w:t>
      </w:r>
      <w:r w:rsidR="00B809C8" w:rsidRPr="006F420A">
        <w:rPr>
          <w:rFonts w:eastAsia="Times New Roman" w:cs="Arial"/>
          <w:szCs w:val="24"/>
          <w:lang w:eastAsia="en-GB"/>
        </w:rPr>
        <w:t xml:space="preserve">rganise cover for staff during sickness absences, </w:t>
      </w:r>
      <w:r w:rsidRPr="006F420A">
        <w:rPr>
          <w:rFonts w:eastAsia="Times New Roman" w:cs="Arial"/>
          <w:szCs w:val="24"/>
          <w:lang w:eastAsia="en-GB"/>
        </w:rPr>
        <w:t>absence due to other school approved activities</w:t>
      </w:r>
      <w:r w:rsidR="00B809C8" w:rsidRPr="006F420A">
        <w:rPr>
          <w:rFonts w:eastAsia="Times New Roman" w:cs="Arial"/>
          <w:szCs w:val="24"/>
          <w:lang w:eastAsia="en-GB"/>
        </w:rPr>
        <w:t>, school trips, an</w:t>
      </w:r>
      <w:r w:rsidRPr="006F420A">
        <w:rPr>
          <w:rFonts w:eastAsia="Times New Roman" w:cs="Arial"/>
          <w:szCs w:val="24"/>
          <w:lang w:eastAsia="en-GB"/>
        </w:rPr>
        <w:t xml:space="preserve">d </w:t>
      </w:r>
      <w:r w:rsidR="00B809C8" w:rsidRPr="006F420A">
        <w:rPr>
          <w:rFonts w:eastAsia="Times New Roman" w:cs="Arial"/>
          <w:szCs w:val="24"/>
          <w:lang w:eastAsia="en-GB"/>
        </w:rPr>
        <w:t>residential visits.</w:t>
      </w:r>
    </w:p>
    <w:p w14:paraId="7A6AE895" w14:textId="271FDC28" w:rsidR="00863D2E" w:rsidRPr="006F420A" w:rsidRDefault="00863D2E" w:rsidP="00B809C8">
      <w:pPr>
        <w:pStyle w:val="ListParagraph"/>
        <w:numPr>
          <w:ilvl w:val="0"/>
          <w:numId w:val="39"/>
        </w:numPr>
        <w:spacing w:before="100" w:beforeAutospacing="1" w:after="100" w:afterAutospacing="1" w:line="240" w:lineRule="auto"/>
        <w:rPr>
          <w:rFonts w:eastAsia="Times New Roman" w:cs="Arial"/>
          <w:szCs w:val="24"/>
          <w:lang w:eastAsia="en-GB"/>
        </w:rPr>
      </w:pPr>
      <w:r w:rsidRPr="006F420A">
        <w:rPr>
          <w:rFonts w:eastAsia="Times New Roman" w:cs="Arial"/>
          <w:szCs w:val="24"/>
          <w:lang w:eastAsia="en-GB"/>
        </w:rPr>
        <w:t>Consider break time and lunch duties.  Organise cover for absent staff.</w:t>
      </w:r>
    </w:p>
    <w:p w14:paraId="076C401B" w14:textId="111CE92C" w:rsidR="00B809C8" w:rsidRPr="006F420A" w:rsidRDefault="00B809C8" w:rsidP="00B809C8">
      <w:pPr>
        <w:pStyle w:val="ListParagraph"/>
        <w:numPr>
          <w:ilvl w:val="0"/>
          <w:numId w:val="39"/>
        </w:numPr>
        <w:spacing w:before="100" w:beforeAutospacing="1" w:after="100" w:afterAutospacing="1" w:line="240" w:lineRule="auto"/>
        <w:rPr>
          <w:rFonts w:eastAsia="Times New Roman" w:cs="Arial"/>
          <w:szCs w:val="24"/>
          <w:lang w:eastAsia="en-GB"/>
        </w:rPr>
      </w:pPr>
      <w:r w:rsidRPr="006F420A">
        <w:rPr>
          <w:rFonts w:eastAsia="Times New Roman" w:cs="Arial"/>
          <w:szCs w:val="24"/>
          <w:lang w:eastAsia="en-GB"/>
        </w:rPr>
        <w:t>Liaise with HR to ensure that accurate records of staff absences and cover arrangements are maintained</w:t>
      </w:r>
      <w:r w:rsidR="00200BC0">
        <w:rPr>
          <w:rFonts w:eastAsia="Times New Roman" w:cs="Arial"/>
          <w:szCs w:val="24"/>
          <w:lang w:eastAsia="en-GB"/>
        </w:rPr>
        <w:t>.</w:t>
      </w:r>
    </w:p>
    <w:p w14:paraId="450B03BA" w14:textId="77777777" w:rsidR="00B809C8" w:rsidRPr="006F420A" w:rsidRDefault="00B809C8" w:rsidP="00B809C8">
      <w:pPr>
        <w:pStyle w:val="ListParagraph"/>
        <w:numPr>
          <w:ilvl w:val="0"/>
          <w:numId w:val="39"/>
        </w:numPr>
        <w:spacing w:before="100" w:beforeAutospacing="1" w:after="100" w:afterAutospacing="1" w:line="240" w:lineRule="auto"/>
        <w:rPr>
          <w:rFonts w:eastAsia="Times New Roman" w:cs="Arial"/>
          <w:szCs w:val="24"/>
          <w:lang w:eastAsia="en-GB"/>
        </w:rPr>
      </w:pPr>
      <w:r w:rsidRPr="006F420A">
        <w:rPr>
          <w:rFonts w:eastAsia="Times New Roman" w:cs="Arial"/>
          <w:szCs w:val="24"/>
          <w:lang w:eastAsia="en-GB"/>
        </w:rPr>
        <w:t>Liaise with supply agencies if required.</w:t>
      </w:r>
    </w:p>
    <w:p w14:paraId="4116B9E6" w14:textId="4AA31D44" w:rsidR="00863D2E" w:rsidRPr="006F420A" w:rsidRDefault="00863D2E" w:rsidP="00B809C8">
      <w:pPr>
        <w:pStyle w:val="ListParagraph"/>
        <w:numPr>
          <w:ilvl w:val="0"/>
          <w:numId w:val="39"/>
        </w:numPr>
        <w:spacing w:before="100" w:beforeAutospacing="1" w:after="100" w:afterAutospacing="1" w:line="240" w:lineRule="auto"/>
        <w:rPr>
          <w:rFonts w:eastAsia="Times New Roman" w:cs="Arial"/>
          <w:szCs w:val="24"/>
          <w:lang w:eastAsia="en-GB"/>
        </w:rPr>
      </w:pPr>
      <w:r w:rsidRPr="006F420A">
        <w:rPr>
          <w:rFonts w:eastAsia="Times New Roman" w:cs="Arial"/>
          <w:szCs w:val="24"/>
          <w:lang w:eastAsia="en-GB"/>
        </w:rPr>
        <w:t>Ensure all staff absences are accurately recorded on the school systems.</w:t>
      </w:r>
    </w:p>
    <w:p w14:paraId="01B08364" w14:textId="125C403D" w:rsidR="00BB2F7C" w:rsidRPr="00860895" w:rsidRDefault="006A2CA5" w:rsidP="006A2CA5">
      <w:pPr>
        <w:pStyle w:val="ListParagraph"/>
        <w:numPr>
          <w:ilvl w:val="0"/>
          <w:numId w:val="39"/>
        </w:numPr>
        <w:spacing w:before="100" w:beforeAutospacing="1" w:after="100" w:afterAutospacing="1" w:line="240" w:lineRule="auto"/>
        <w:rPr>
          <w:rFonts w:eastAsia="Times New Roman" w:cs="Arial"/>
          <w:color w:val="000000" w:themeColor="text1"/>
          <w:szCs w:val="24"/>
          <w:lang w:eastAsia="en-GB"/>
        </w:rPr>
      </w:pPr>
      <w:r w:rsidRPr="00860895">
        <w:rPr>
          <w:rFonts w:eastAsia="Times New Roman" w:cs="Arial"/>
          <w:color w:val="000000" w:themeColor="text1"/>
          <w:szCs w:val="24"/>
          <w:lang w:eastAsia="en-GB"/>
        </w:rPr>
        <w:t xml:space="preserve">Support with the administration of the whole school timetable </w:t>
      </w:r>
      <w:r w:rsidR="00BB2F7C" w:rsidRPr="00860895">
        <w:rPr>
          <w:rFonts w:eastAsia="Times New Roman" w:cs="Arial"/>
          <w:color w:val="000000" w:themeColor="text1"/>
          <w:szCs w:val="24"/>
          <w:lang w:eastAsia="en-GB"/>
        </w:rPr>
        <w:t xml:space="preserve">using the information provided by the Senior Leadership Team. </w:t>
      </w:r>
    </w:p>
    <w:p w14:paraId="611FE5E8" w14:textId="2FCAC60F" w:rsidR="00863D2E" w:rsidRPr="00860895" w:rsidRDefault="00863D2E" w:rsidP="00BB2F7C">
      <w:pPr>
        <w:pStyle w:val="ListParagraph"/>
        <w:numPr>
          <w:ilvl w:val="0"/>
          <w:numId w:val="39"/>
        </w:numPr>
        <w:spacing w:before="100" w:beforeAutospacing="1" w:after="100" w:afterAutospacing="1" w:line="240" w:lineRule="auto"/>
        <w:rPr>
          <w:rFonts w:eastAsia="Times New Roman" w:cs="Arial"/>
          <w:color w:val="000000" w:themeColor="text1"/>
          <w:szCs w:val="24"/>
          <w:lang w:eastAsia="en-GB"/>
        </w:rPr>
      </w:pPr>
      <w:r w:rsidRPr="00860895">
        <w:rPr>
          <w:rFonts w:eastAsia="Times New Roman" w:cs="Arial"/>
          <w:color w:val="000000" w:themeColor="text1"/>
          <w:szCs w:val="24"/>
          <w:lang w:eastAsia="en-GB"/>
        </w:rPr>
        <w:t>Support</w:t>
      </w:r>
      <w:r w:rsidR="001D7FE1" w:rsidRPr="00860895">
        <w:rPr>
          <w:rFonts w:eastAsia="Times New Roman" w:cs="Arial"/>
          <w:color w:val="000000" w:themeColor="text1"/>
          <w:szCs w:val="24"/>
          <w:lang w:eastAsia="en-GB"/>
        </w:rPr>
        <w:t xml:space="preserve"> in</w:t>
      </w:r>
      <w:r w:rsidRPr="00860895">
        <w:rPr>
          <w:rFonts w:eastAsia="Times New Roman" w:cs="Arial"/>
          <w:color w:val="000000" w:themeColor="text1"/>
          <w:szCs w:val="24"/>
          <w:lang w:eastAsia="en-GB"/>
        </w:rPr>
        <w:t xml:space="preserve"> the initial planning of </w:t>
      </w:r>
      <w:r w:rsidR="00200BC0" w:rsidRPr="00860895">
        <w:rPr>
          <w:rFonts w:eastAsia="Times New Roman" w:cs="Arial"/>
          <w:color w:val="000000" w:themeColor="text1"/>
          <w:szCs w:val="24"/>
          <w:lang w:eastAsia="en-GB"/>
        </w:rPr>
        <w:t xml:space="preserve">staffing for </w:t>
      </w:r>
      <w:r w:rsidRPr="00860895">
        <w:rPr>
          <w:rFonts w:eastAsia="Times New Roman" w:cs="Arial"/>
          <w:color w:val="000000" w:themeColor="text1"/>
          <w:szCs w:val="24"/>
          <w:lang w:eastAsia="en-GB"/>
        </w:rPr>
        <w:t>daily transport routes</w:t>
      </w:r>
      <w:r w:rsidR="001D7FE1" w:rsidRPr="00860895">
        <w:rPr>
          <w:rFonts w:eastAsia="Times New Roman" w:cs="Arial"/>
          <w:color w:val="000000" w:themeColor="text1"/>
          <w:szCs w:val="24"/>
          <w:lang w:eastAsia="en-GB"/>
        </w:rPr>
        <w:t xml:space="preserve"> (start and end of day).  Monitor daily and adjust arrangements at the start and end of the day for receiving pupils and escorting them to their buses</w:t>
      </w:r>
      <w:r w:rsidR="00200BC0" w:rsidRPr="00860895">
        <w:rPr>
          <w:rFonts w:eastAsia="Times New Roman" w:cs="Arial"/>
          <w:color w:val="000000" w:themeColor="text1"/>
          <w:szCs w:val="24"/>
          <w:lang w:eastAsia="en-GB"/>
        </w:rPr>
        <w:t>.</w:t>
      </w:r>
    </w:p>
    <w:p w14:paraId="517C9248" w14:textId="78190D25" w:rsidR="00BB2F7C" w:rsidRPr="00860895" w:rsidRDefault="00B809C8" w:rsidP="00BB2F7C">
      <w:pPr>
        <w:pStyle w:val="ListParagraph"/>
        <w:numPr>
          <w:ilvl w:val="0"/>
          <w:numId w:val="39"/>
        </w:numPr>
        <w:spacing w:before="100" w:beforeAutospacing="1" w:after="100" w:afterAutospacing="1" w:line="240" w:lineRule="auto"/>
        <w:rPr>
          <w:rFonts w:eastAsia="Times New Roman" w:cs="Arial"/>
          <w:color w:val="000000" w:themeColor="text1"/>
          <w:szCs w:val="24"/>
          <w:lang w:eastAsia="en-GB"/>
        </w:rPr>
      </w:pPr>
      <w:r w:rsidRPr="00860895">
        <w:rPr>
          <w:rFonts w:eastAsia="Times New Roman" w:cs="Arial"/>
          <w:color w:val="000000" w:themeColor="text1"/>
          <w:szCs w:val="24"/>
          <w:lang w:eastAsia="en-GB"/>
        </w:rPr>
        <w:t xml:space="preserve">Ensure </w:t>
      </w:r>
      <w:r w:rsidR="00200BC0" w:rsidRPr="00860895">
        <w:rPr>
          <w:rFonts w:eastAsia="Times New Roman" w:cs="Arial"/>
          <w:color w:val="000000" w:themeColor="text1"/>
          <w:szCs w:val="24"/>
          <w:lang w:eastAsia="en-GB"/>
        </w:rPr>
        <w:t xml:space="preserve">new and updated staff </w:t>
      </w:r>
      <w:r w:rsidRPr="00860895">
        <w:rPr>
          <w:rFonts w:eastAsia="Times New Roman" w:cs="Arial"/>
          <w:color w:val="000000" w:themeColor="text1"/>
          <w:szCs w:val="24"/>
          <w:lang w:eastAsia="en-GB"/>
        </w:rPr>
        <w:t>timetables are communicated clearly</w:t>
      </w:r>
      <w:r w:rsidR="00200BC0" w:rsidRPr="00860895">
        <w:rPr>
          <w:rFonts w:eastAsia="Times New Roman" w:cs="Arial"/>
          <w:color w:val="000000" w:themeColor="text1"/>
          <w:szCs w:val="24"/>
          <w:lang w:eastAsia="en-GB"/>
        </w:rPr>
        <w:t>.</w:t>
      </w:r>
      <w:r w:rsidRPr="00860895">
        <w:rPr>
          <w:rFonts w:eastAsia="Times New Roman" w:cs="Arial"/>
          <w:color w:val="000000" w:themeColor="text1"/>
          <w:szCs w:val="24"/>
          <w:lang w:eastAsia="en-GB"/>
        </w:rPr>
        <w:t xml:space="preserve"> </w:t>
      </w:r>
    </w:p>
    <w:p w14:paraId="7B242695" w14:textId="741A2BFD" w:rsidR="00BB2F7C" w:rsidRPr="00860895" w:rsidRDefault="00B809C8" w:rsidP="00BB2F7C">
      <w:pPr>
        <w:pStyle w:val="ListParagraph"/>
        <w:numPr>
          <w:ilvl w:val="0"/>
          <w:numId w:val="39"/>
        </w:numPr>
        <w:spacing w:before="100" w:beforeAutospacing="1" w:after="100" w:afterAutospacing="1" w:line="240" w:lineRule="auto"/>
        <w:rPr>
          <w:rFonts w:eastAsia="Times New Roman" w:cs="Arial"/>
          <w:color w:val="000000" w:themeColor="text1"/>
          <w:szCs w:val="24"/>
          <w:lang w:eastAsia="en-GB"/>
        </w:rPr>
      </w:pPr>
      <w:r w:rsidRPr="00860895">
        <w:rPr>
          <w:rFonts w:eastAsia="Times New Roman" w:cs="Arial"/>
          <w:color w:val="000000" w:themeColor="text1"/>
          <w:szCs w:val="24"/>
          <w:lang w:eastAsia="en-GB"/>
        </w:rPr>
        <w:t xml:space="preserve">Act as the first point of contact for staff queries regarding </w:t>
      </w:r>
      <w:r w:rsidR="00200BC0" w:rsidRPr="00860895">
        <w:rPr>
          <w:rFonts w:eastAsia="Times New Roman" w:cs="Arial"/>
          <w:color w:val="000000" w:themeColor="text1"/>
          <w:szCs w:val="24"/>
          <w:lang w:eastAsia="en-GB"/>
        </w:rPr>
        <w:t xml:space="preserve">arrangements for approved </w:t>
      </w:r>
      <w:r w:rsidRPr="00860895">
        <w:rPr>
          <w:rFonts w:eastAsia="Times New Roman" w:cs="Arial"/>
          <w:color w:val="000000" w:themeColor="text1"/>
          <w:szCs w:val="24"/>
          <w:lang w:eastAsia="en-GB"/>
        </w:rPr>
        <w:t>cover</w:t>
      </w:r>
      <w:r w:rsidR="00200BC0" w:rsidRPr="00860895">
        <w:rPr>
          <w:rFonts w:eastAsia="Times New Roman" w:cs="Arial"/>
          <w:color w:val="000000" w:themeColor="text1"/>
          <w:szCs w:val="24"/>
          <w:lang w:eastAsia="en-GB"/>
        </w:rPr>
        <w:t>.</w:t>
      </w:r>
      <w:r w:rsidRPr="00860895">
        <w:rPr>
          <w:rFonts w:eastAsia="Times New Roman" w:cs="Arial"/>
          <w:color w:val="000000" w:themeColor="text1"/>
          <w:szCs w:val="24"/>
          <w:lang w:eastAsia="en-GB"/>
        </w:rPr>
        <w:t xml:space="preserve"> </w:t>
      </w:r>
    </w:p>
    <w:p w14:paraId="008B4EE8" w14:textId="77777777" w:rsidR="00BB2F7C" w:rsidRPr="00860895" w:rsidRDefault="00B809C8" w:rsidP="00BB2F7C">
      <w:pPr>
        <w:pStyle w:val="ListParagraph"/>
        <w:numPr>
          <w:ilvl w:val="0"/>
          <w:numId w:val="39"/>
        </w:numPr>
        <w:spacing w:before="100" w:beforeAutospacing="1" w:after="100" w:afterAutospacing="1" w:line="240" w:lineRule="auto"/>
        <w:rPr>
          <w:rFonts w:eastAsia="Times New Roman" w:cs="Arial"/>
          <w:color w:val="000000" w:themeColor="text1"/>
          <w:szCs w:val="24"/>
          <w:lang w:eastAsia="en-GB"/>
        </w:rPr>
      </w:pPr>
      <w:r w:rsidRPr="00860895">
        <w:rPr>
          <w:rFonts w:eastAsia="Times New Roman" w:cs="Arial"/>
          <w:color w:val="000000" w:themeColor="text1"/>
          <w:szCs w:val="24"/>
          <w:lang w:eastAsia="en-GB"/>
        </w:rPr>
        <w:t>Build knowledge of staff strengths and working relationships to allocate cover effectively.</w:t>
      </w:r>
    </w:p>
    <w:p w14:paraId="6816A89E" w14:textId="477EA1C4" w:rsidR="00200BC0" w:rsidRPr="00860895" w:rsidRDefault="00200BC0" w:rsidP="00BB2F7C">
      <w:pPr>
        <w:pStyle w:val="ListParagraph"/>
        <w:numPr>
          <w:ilvl w:val="0"/>
          <w:numId w:val="39"/>
        </w:numPr>
        <w:spacing w:before="100" w:beforeAutospacing="1" w:after="100" w:afterAutospacing="1" w:line="240" w:lineRule="auto"/>
        <w:rPr>
          <w:rFonts w:eastAsia="Times New Roman" w:cs="Arial"/>
          <w:color w:val="000000" w:themeColor="text1"/>
          <w:szCs w:val="24"/>
          <w:lang w:eastAsia="en-GB"/>
        </w:rPr>
      </w:pPr>
      <w:r w:rsidRPr="00860895">
        <w:rPr>
          <w:rFonts w:eastAsia="Times New Roman" w:cs="Arial"/>
          <w:color w:val="000000" w:themeColor="text1"/>
          <w:szCs w:val="24"/>
          <w:lang w:eastAsia="en-GB"/>
        </w:rPr>
        <w:t>Engage in clear dialogue with staff regarding cover, including troubleshooting.</w:t>
      </w:r>
    </w:p>
    <w:p w14:paraId="5DC4422F" w14:textId="1AC4ED37" w:rsidR="00200BC0" w:rsidRPr="00860895" w:rsidRDefault="00200BC0" w:rsidP="00860895">
      <w:pPr>
        <w:pStyle w:val="ListParagraph"/>
        <w:spacing w:before="100" w:beforeAutospacing="1" w:after="100" w:afterAutospacing="1" w:line="240" w:lineRule="auto"/>
        <w:rPr>
          <w:rFonts w:eastAsia="Times New Roman" w:cs="Arial"/>
          <w:strike/>
          <w:color w:val="000000" w:themeColor="text1"/>
          <w:szCs w:val="24"/>
          <w:lang w:eastAsia="en-GB"/>
        </w:rPr>
      </w:pPr>
      <w:r w:rsidRPr="00860895">
        <w:rPr>
          <w:rFonts w:eastAsia="Times New Roman" w:cs="Arial"/>
          <w:strike/>
          <w:color w:val="000000" w:themeColor="text1"/>
          <w:szCs w:val="24"/>
          <w:lang w:eastAsia="en-GB"/>
        </w:rPr>
        <w:t xml:space="preserve"> </w:t>
      </w:r>
    </w:p>
    <w:p w14:paraId="0DA753B4" w14:textId="7F29F341" w:rsidR="00200BC0" w:rsidRPr="00860895" w:rsidRDefault="00200BC0" w:rsidP="00200BC0">
      <w:pPr>
        <w:spacing w:before="100" w:beforeAutospacing="1" w:after="100" w:afterAutospacing="1" w:line="240" w:lineRule="auto"/>
        <w:rPr>
          <w:rFonts w:eastAsia="Times New Roman" w:cs="Arial"/>
          <w:strike/>
          <w:color w:val="000000" w:themeColor="text1"/>
          <w:szCs w:val="24"/>
          <w:lang w:eastAsia="en-GB"/>
        </w:rPr>
      </w:pPr>
    </w:p>
    <w:p w14:paraId="3FAD8686" w14:textId="77777777" w:rsidR="006F420A" w:rsidRDefault="006F420A" w:rsidP="006F420A">
      <w:pPr>
        <w:spacing w:before="100" w:beforeAutospacing="1" w:after="100" w:afterAutospacing="1" w:line="240" w:lineRule="auto"/>
        <w:rPr>
          <w:rFonts w:eastAsia="Times New Roman" w:cs="Arial"/>
          <w:szCs w:val="24"/>
          <w:lang w:eastAsia="en-GB"/>
        </w:rPr>
      </w:pPr>
    </w:p>
    <w:p w14:paraId="4DC7BDE5" w14:textId="77777777" w:rsidR="006F420A" w:rsidRDefault="006F420A" w:rsidP="006F420A">
      <w:pPr>
        <w:spacing w:before="100" w:beforeAutospacing="1" w:after="100" w:afterAutospacing="1" w:line="240" w:lineRule="auto"/>
        <w:rPr>
          <w:rFonts w:eastAsia="Times New Roman" w:cs="Arial"/>
          <w:szCs w:val="24"/>
          <w:lang w:eastAsia="en-GB"/>
        </w:rPr>
      </w:pPr>
    </w:p>
    <w:p w14:paraId="556CDD0C" w14:textId="77777777" w:rsidR="00860895" w:rsidRDefault="00860895" w:rsidP="006F420A">
      <w:pPr>
        <w:spacing w:before="100" w:beforeAutospacing="1" w:after="100" w:afterAutospacing="1" w:line="240" w:lineRule="auto"/>
        <w:rPr>
          <w:rFonts w:eastAsia="Times New Roman" w:cs="Arial"/>
          <w:szCs w:val="24"/>
          <w:lang w:eastAsia="en-GB"/>
        </w:rPr>
      </w:pPr>
    </w:p>
    <w:p w14:paraId="703A4E5F" w14:textId="77777777" w:rsidR="00860895" w:rsidRDefault="00860895" w:rsidP="006F420A">
      <w:pPr>
        <w:spacing w:before="100" w:beforeAutospacing="1" w:after="100" w:afterAutospacing="1" w:line="240" w:lineRule="auto"/>
        <w:rPr>
          <w:rFonts w:eastAsia="Times New Roman" w:cs="Arial"/>
          <w:szCs w:val="24"/>
          <w:lang w:eastAsia="en-GB"/>
        </w:rPr>
      </w:pPr>
    </w:p>
    <w:p w14:paraId="5636378F" w14:textId="77777777" w:rsidR="00860895" w:rsidRDefault="00860895" w:rsidP="006F420A">
      <w:pPr>
        <w:spacing w:before="100" w:beforeAutospacing="1" w:after="100" w:afterAutospacing="1" w:line="240" w:lineRule="auto"/>
        <w:rPr>
          <w:rFonts w:eastAsia="Times New Roman" w:cs="Arial"/>
          <w:szCs w:val="24"/>
          <w:lang w:eastAsia="en-GB"/>
        </w:rPr>
      </w:pPr>
    </w:p>
    <w:p w14:paraId="681E2FD8" w14:textId="07DD774B" w:rsidR="006F420A" w:rsidRPr="006F420A" w:rsidRDefault="006F420A" w:rsidP="006F420A">
      <w:pPr>
        <w:spacing w:before="100" w:beforeAutospacing="1" w:after="100" w:afterAutospacing="1" w:line="240" w:lineRule="auto"/>
        <w:rPr>
          <w:rFonts w:eastAsia="Times New Roman" w:cs="Arial"/>
          <w:szCs w:val="24"/>
          <w:lang w:eastAsia="en-GB"/>
        </w:rPr>
      </w:pPr>
      <w:r>
        <w:rPr>
          <w:rFonts w:eastAsia="Times New Roman" w:cs="Arial"/>
          <w:szCs w:val="24"/>
          <w:lang w:eastAsia="en-GB"/>
        </w:rPr>
        <w:t>In addition, working closely with the Business Support Manager,</w:t>
      </w:r>
    </w:p>
    <w:p w14:paraId="69068845" w14:textId="7FD6FC6C" w:rsidR="006F420A" w:rsidRPr="006F420A" w:rsidRDefault="006F420A" w:rsidP="006F420A">
      <w:pPr>
        <w:pStyle w:val="ListParagraph"/>
        <w:numPr>
          <w:ilvl w:val="0"/>
          <w:numId w:val="39"/>
        </w:numPr>
        <w:spacing w:before="100" w:beforeAutospacing="1" w:after="100" w:afterAutospacing="1" w:line="240" w:lineRule="auto"/>
        <w:rPr>
          <w:rFonts w:eastAsia="Times New Roman" w:cs="Arial"/>
          <w:szCs w:val="24"/>
          <w:lang w:eastAsia="en-GB"/>
        </w:rPr>
      </w:pPr>
      <w:r w:rsidRPr="006F420A">
        <w:rPr>
          <w:rFonts w:eastAsia="Times New Roman" w:cs="Arial"/>
          <w:szCs w:val="24"/>
          <w:lang w:eastAsia="en-GB"/>
        </w:rPr>
        <w:t>T</w:t>
      </w:r>
      <w:r w:rsidRPr="006F420A">
        <w:rPr>
          <w:rFonts w:cs="Arial"/>
        </w:rPr>
        <w:t>o support in approving Evolve requests</w:t>
      </w:r>
      <w:r>
        <w:rPr>
          <w:rFonts w:cs="Arial"/>
        </w:rPr>
        <w:t xml:space="preserve"> linked to off site visits</w:t>
      </w:r>
    </w:p>
    <w:p w14:paraId="3AA6B168" w14:textId="3E86D8DA" w:rsidR="006F420A" w:rsidRPr="006F420A" w:rsidRDefault="006F420A" w:rsidP="006F420A">
      <w:pPr>
        <w:pStyle w:val="ListParagraph"/>
        <w:widowControl w:val="0"/>
        <w:numPr>
          <w:ilvl w:val="0"/>
          <w:numId w:val="39"/>
        </w:numPr>
        <w:spacing w:after="0" w:line="225" w:lineRule="auto"/>
        <w:rPr>
          <w:rFonts w:cs="Arial"/>
          <w:b/>
          <w:bCs/>
        </w:rPr>
      </w:pPr>
      <w:r w:rsidRPr="006F420A">
        <w:rPr>
          <w:rFonts w:cs="Arial"/>
        </w:rPr>
        <w:t xml:space="preserve">Admin for </w:t>
      </w:r>
      <w:r>
        <w:rPr>
          <w:rFonts w:cs="Arial"/>
        </w:rPr>
        <w:t>offsite visit</w:t>
      </w:r>
      <w:r w:rsidR="006A2CA5">
        <w:rPr>
          <w:rFonts w:cs="Arial"/>
        </w:rPr>
        <w:t>s</w:t>
      </w:r>
      <w:r>
        <w:rPr>
          <w:rFonts w:cs="Arial"/>
        </w:rPr>
        <w:t xml:space="preserve">, </w:t>
      </w:r>
      <w:r w:rsidRPr="006F420A">
        <w:rPr>
          <w:rFonts w:cs="Arial"/>
        </w:rPr>
        <w:t>including letters to families</w:t>
      </w:r>
      <w:r>
        <w:rPr>
          <w:rFonts w:cs="Arial"/>
        </w:rPr>
        <w:t>, liaison with providers, transport</w:t>
      </w:r>
    </w:p>
    <w:p w14:paraId="309C47F7" w14:textId="77777777" w:rsidR="006F420A" w:rsidRPr="006F420A" w:rsidRDefault="006F420A" w:rsidP="006F420A">
      <w:pPr>
        <w:pStyle w:val="ListParagraph"/>
        <w:numPr>
          <w:ilvl w:val="0"/>
          <w:numId w:val="39"/>
        </w:numPr>
        <w:spacing w:before="100" w:beforeAutospacing="1" w:after="100" w:afterAutospacing="1" w:line="240" w:lineRule="auto"/>
        <w:rPr>
          <w:rFonts w:eastAsia="Times New Roman" w:cs="Arial"/>
          <w:szCs w:val="24"/>
          <w:lang w:eastAsia="en-GB"/>
        </w:rPr>
      </w:pPr>
      <w:r w:rsidRPr="006F420A">
        <w:rPr>
          <w:rFonts w:eastAsia="Times New Roman" w:cs="Arial"/>
          <w:szCs w:val="24"/>
          <w:lang w:eastAsia="en-GB"/>
        </w:rPr>
        <w:t>Work collaboratively with colleagues across the school</w:t>
      </w:r>
    </w:p>
    <w:p w14:paraId="1DD0EB72" w14:textId="77777777" w:rsidR="006F420A" w:rsidRPr="006F420A" w:rsidRDefault="006F420A" w:rsidP="006F420A">
      <w:pPr>
        <w:pStyle w:val="ListParagraph"/>
        <w:widowControl w:val="0"/>
        <w:spacing w:after="0" w:line="225" w:lineRule="auto"/>
        <w:rPr>
          <w:rFonts w:cs="Arial"/>
          <w:b/>
          <w:bCs/>
        </w:rPr>
      </w:pPr>
    </w:p>
    <w:p w14:paraId="7314BE87" w14:textId="77777777" w:rsidR="001D7FE1" w:rsidRPr="00BB2F7C" w:rsidRDefault="001D7FE1" w:rsidP="006F420A">
      <w:pPr>
        <w:pStyle w:val="ListParagraph"/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Cs w:val="24"/>
          <w:lang w:eastAsia="en-GB"/>
        </w:rPr>
      </w:pPr>
    </w:p>
    <w:p w14:paraId="03D736D4" w14:textId="77777777" w:rsidR="00B809C8" w:rsidRPr="00B809C8" w:rsidRDefault="00B809C8" w:rsidP="00B809C8">
      <w:pPr>
        <w:spacing w:before="100" w:beforeAutospacing="1" w:after="100" w:afterAutospacing="1" w:line="240" w:lineRule="auto"/>
        <w:ind w:left="1440"/>
        <w:rPr>
          <w:rFonts w:asciiTheme="minorHAnsi" w:eastAsia="Times New Roman" w:hAnsiTheme="minorHAnsi" w:cstheme="minorHAnsi"/>
          <w:szCs w:val="24"/>
          <w:lang w:eastAsia="en-GB"/>
        </w:rPr>
      </w:pPr>
    </w:p>
    <w:p w14:paraId="3EB11216" w14:textId="431BE611" w:rsidR="00F30D13" w:rsidRPr="00F30D13" w:rsidRDefault="00F30D13" w:rsidP="001C05AD">
      <w:pPr>
        <w:pStyle w:val="BodyText"/>
        <w:spacing w:after="0" w:line="240" w:lineRule="auto"/>
        <w:ind w:left="720"/>
      </w:pPr>
    </w:p>
    <w:p w14:paraId="35245127" w14:textId="77777777" w:rsidR="00A96284" w:rsidRPr="00E50DFD" w:rsidRDefault="00A96284" w:rsidP="007C0041">
      <w:pPr>
        <w:pStyle w:val="Heading1"/>
        <w:rPr>
          <w:b w:val="0"/>
        </w:rPr>
      </w:pPr>
      <w:r>
        <w:t>Position of job in organisational structure</w:t>
      </w:r>
    </w:p>
    <w:p w14:paraId="4D4A1D22" w14:textId="39C1FFB6" w:rsidR="00A96284" w:rsidRDefault="00FA4BB9" w:rsidP="007C0041">
      <w:pPr>
        <w:spacing w:before="120" w:after="120"/>
      </w:pPr>
      <w:r>
        <w:rPr>
          <w:rFonts w:cs="Arial"/>
          <w:szCs w:val="20"/>
        </w:rPr>
        <w:t xml:space="preserve">Accountable to </w:t>
      </w:r>
      <w:r w:rsidR="003D1D96">
        <w:rPr>
          <w:rFonts w:cs="Arial"/>
          <w:szCs w:val="20"/>
        </w:rPr>
        <w:t xml:space="preserve">the Business </w:t>
      </w:r>
      <w:r w:rsidR="00BB2F7C">
        <w:rPr>
          <w:rFonts w:cs="Arial"/>
          <w:szCs w:val="20"/>
        </w:rPr>
        <w:t xml:space="preserve">Support </w:t>
      </w:r>
      <w:r w:rsidR="003D1D96">
        <w:rPr>
          <w:rFonts w:cs="Arial"/>
          <w:szCs w:val="20"/>
        </w:rPr>
        <w:t xml:space="preserve">Manager and </w:t>
      </w:r>
      <w:r w:rsidR="00BB2F7C">
        <w:rPr>
          <w:rFonts w:cs="Arial"/>
          <w:szCs w:val="20"/>
        </w:rPr>
        <w:t>School Business Manager.</w:t>
      </w:r>
    </w:p>
    <w:p w14:paraId="2F4C84A2" w14:textId="77777777" w:rsidR="00483463" w:rsidRDefault="00483463" w:rsidP="007C0041">
      <w:pPr>
        <w:pStyle w:val="Heading1"/>
      </w:pPr>
      <w:r>
        <w:t>For Office Use Only:</w:t>
      </w:r>
      <w:r>
        <w:tab/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2621"/>
        <w:gridCol w:w="3186"/>
        <w:gridCol w:w="2693"/>
        <w:gridCol w:w="1985"/>
      </w:tblGrid>
      <w:tr w:rsidR="00586715" w14:paraId="2044EBA8" w14:textId="77777777" w:rsidTr="007C0041">
        <w:tc>
          <w:tcPr>
            <w:tcW w:w="2621" w:type="dxa"/>
          </w:tcPr>
          <w:p w14:paraId="2589082E" w14:textId="77777777" w:rsidR="00586715" w:rsidRDefault="00586715" w:rsidP="00C126B9">
            <w:pPr>
              <w:tabs>
                <w:tab w:val="left" w:pos="4536"/>
              </w:tabs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Job Category</w:t>
            </w:r>
          </w:p>
        </w:tc>
        <w:tc>
          <w:tcPr>
            <w:tcW w:w="3186" w:type="dxa"/>
          </w:tcPr>
          <w:p w14:paraId="150B9193" w14:textId="11944620" w:rsidR="00586715" w:rsidRDefault="007C0041" w:rsidP="00C126B9">
            <w:pPr>
              <w:tabs>
                <w:tab w:val="left" w:pos="4536"/>
              </w:tabs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SCHOOLS (Maintained)</w:t>
            </w:r>
          </w:p>
        </w:tc>
        <w:tc>
          <w:tcPr>
            <w:tcW w:w="2693" w:type="dxa"/>
          </w:tcPr>
          <w:p w14:paraId="77DC651A" w14:textId="77777777" w:rsidR="00586715" w:rsidRDefault="00586715" w:rsidP="00C126B9">
            <w:pPr>
              <w:tabs>
                <w:tab w:val="left" w:pos="4536"/>
              </w:tabs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Grading ID</w:t>
            </w:r>
          </w:p>
        </w:tc>
        <w:tc>
          <w:tcPr>
            <w:tcW w:w="1985" w:type="dxa"/>
          </w:tcPr>
          <w:p w14:paraId="5D1F9932" w14:textId="77777777" w:rsidR="00586715" w:rsidRDefault="00586715" w:rsidP="00C126B9">
            <w:pPr>
              <w:tabs>
                <w:tab w:val="left" w:pos="4536"/>
              </w:tabs>
              <w:rPr>
                <w:rFonts w:cs="Arial"/>
                <w:szCs w:val="24"/>
              </w:rPr>
            </w:pPr>
          </w:p>
        </w:tc>
      </w:tr>
      <w:tr w:rsidR="00586715" w14:paraId="1BB566B1" w14:textId="77777777" w:rsidTr="007C0041">
        <w:tc>
          <w:tcPr>
            <w:tcW w:w="2621" w:type="dxa"/>
          </w:tcPr>
          <w:p w14:paraId="0F11535E" w14:textId="77777777" w:rsidR="00586715" w:rsidRDefault="00586715" w:rsidP="00C126B9">
            <w:pPr>
              <w:tabs>
                <w:tab w:val="left" w:pos="4536"/>
              </w:tabs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Job ID</w:t>
            </w:r>
          </w:p>
        </w:tc>
        <w:tc>
          <w:tcPr>
            <w:tcW w:w="3186" w:type="dxa"/>
          </w:tcPr>
          <w:p w14:paraId="26B7EDA1" w14:textId="3942303F" w:rsidR="00586715" w:rsidRDefault="007C0041" w:rsidP="00C126B9">
            <w:pPr>
              <w:tabs>
                <w:tab w:val="left" w:pos="4536"/>
              </w:tabs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61910</w:t>
            </w:r>
          </w:p>
        </w:tc>
        <w:tc>
          <w:tcPr>
            <w:tcW w:w="2693" w:type="dxa"/>
          </w:tcPr>
          <w:p w14:paraId="792400F7" w14:textId="77777777" w:rsidR="00586715" w:rsidRDefault="00586715" w:rsidP="00C126B9">
            <w:pPr>
              <w:tabs>
                <w:tab w:val="left" w:pos="4536"/>
              </w:tabs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Last Updated</w:t>
            </w:r>
          </w:p>
        </w:tc>
        <w:tc>
          <w:tcPr>
            <w:tcW w:w="1985" w:type="dxa"/>
          </w:tcPr>
          <w:p w14:paraId="75460EDF" w14:textId="225625A8" w:rsidR="00586715" w:rsidRDefault="007C0041" w:rsidP="00C126B9">
            <w:pPr>
              <w:tabs>
                <w:tab w:val="left" w:pos="4536"/>
              </w:tabs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Ju</w:t>
            </w:r>
            <w:r w:rsidR="00863D2E">
              <w:rPr>
                <w:rFonts w:cs="Arial"/>
                <w:szCs w:val="24"/>
              </w:rPr>
              <w:t>ne</w:t>
            </w:r>
            <w:r>
              <w:rPr>
                <w:rFonts w:cs="Arial"/>
                <w:szCs w:val="24"/>
              </w:rPr>
              <w:t xml:space="preserve"> 202</w:t>
            </w:r>
            <w:r w:rsidR="00863D2E">
              <w:rPr>
                <w:rFonts w:cs="Arial"/>
                <w:szCs w:val="24"/>
              </w:rPr>
              <w:t>6</w:t>
            </w:r>
          </w:p>
        </w:tc>
      </w:tr>
      <w:tr w:rsidR="006B19CC" w14:paraId="02E34B6A" w14:textId="77777777" w:rsidTr="007C0041">
        <w:tc>
          <w:tcPr>
            <w:tcW w:w="2621" w:type="dxa"/>
          </w:tcPr>
          <w:p w14:paraId="19315A83" w14:textId="77777777" w:rsidR="006B19CC" w:rsidRDefault="006B19CC" w:rsidP="006B19CC">
            <w:pPr>
              <w:tabs>
                <w:tab w:val="left" w:pos="4536"/>
              </w:tabs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Job Focus</w:t>
            </w:r>
          </w:p>
        </w:tc>
        <w:tc>
          <w:tcPr>
            <w:tcW w:w="3186" w:type="dxa"/>
          </w:tcPr>
          <w:p w14:paraId="156A0EA3" w14:textId="1F4D19B7" w:rsidR="006B19CC" w:rsidRDefault="001742AB" w:rsidP="006B19CC">
            <w:pPr>
              <w:tabs>
                <w:tab w:val="left" w:pos="4536"/>
              </w:tabs>
              <w:rPr>
                <w:rFonts w:cs="Arial"/>
                <w:szCs w:val="24"/>
              </w:rPr>
            </w:pPr>
            <w:r>
              <w:rPr>
                <w:b/>
              </w:rPr>
              <w:t>SS/BS0</w:t>
            </w:r>
            <w:r w:rsidR="007C0041">
              <w:rPr>
                <w:b/>
              </w:rPr>
              <w:t>6</w:t>
            </w:r>
            <w:r>
              <w:rPr>
                <w:b/>
              </w:rPr>
              <w:t>/</w:t>
            </w:r>
            <w:r w:rsidR="007C0041">
              <w:rPr>
                <w:b/>
              </w:rPr>
              <w:t>Per</w:t>
            </w:r>
          </w:p>
        </w:tc>
        <w:tc>
          <w:tcPr>
            <w:tcW w:w="2693" w:type="dxa"/>
          </w:tcPr>
          <w:p w14:paraId="20C03BCA" w14:textId="77777777" w:rsidR="006B19CC" w:rsidRDefault="006B19CC" w:rsidP="006B19CC">
            <w:pPr>
              <w:tabs>
                <w:tab w:val="left" w:pos="4536"/>
              </w:tabs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Career Progression</w:t>
            </w:r>
          </w:p>
        </w:tc>
        <w:tc>
          <w:tcPr>
            <w:tcW w:w="1985" w:type="dxa"/>
          </w:tcPr>
          <w:p w14:paraId="09C26D2F" w14:textId="77777777" w:rsidR="006B19CC" w:rsidRDefault="006B19CC" w:rsidP="006B19CC">
            <w:pPr>
              <w:tabs>
                <w:tab w:val="left" w:pos="4536"/>
              </w:tabs>
              <w:rPr>
                <w:rFonts w:cs="Arial"/>
                <w:szCs w:val="24"/>
              </w:rPr>
            </w:pPr>
          </w:p>
        </w:tc>
      </w:tr>
    </w:tbl>
    <w:p w14:paraId="123D1280" w14:textId="5966474D" w:rsidR="00D65267" w:rsidRPr="00944A2D" w:rsidRDefault="00D65267" w:rsidP="007C0041">
      <w:pPr>
        <w:pStyle w:val="Heading2"/>
      </w:pPr>
    </w:p>
    <w:sectPr w:rsidR="00D65267" w:rsidRPr="00944A2D" w:rsidSect="0058671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32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84669D" w14:textId="77777777" w:rsidR="00117648" w:rsidRDefault="00117648" w:rsidP="00716B6E">
      <w:pPr>
        <w:spacing w:after="0" w:line="240" w:lineRule="auto"/>
      </w:pPr>
      <w:r>
        <w:separator/>
      </w:r>
    </w:p>
  </w:endnote>
  <w:endnote w:type="continuationSeparator" w:id="0">
    <w:p w14:paraId="03180B58" w14:textId="77777777" w:rsidR="00117648" w:rsidRDefault="00117648" w:rsidP="00716B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DIN-Light">
    <w:altName w:val="Arial"/>
    <w:charset w:val="00"/>
    <w:family w:val="auto"/>
    <w:pitch w:val="variable"/>
    <w:sig w:usb0="8000002F" w:usb1="00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AB4B6" w14:textId="77777777" w:rsidR="00CC1C9A" w:rsidRDefault="00CC1C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7059162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27F56D1" w14:textId="77777777" w:rsidR="00FE5F67" w:rsidRDefault="00FE5F67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58671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58671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6A323371" w14:textId="77777777" w:rsidR="00FE5F67" w:rsidRDefault="00FE5F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991A1" w14:textId="77777777" w:rsidR="00CC1C9A" w:rsidRDefault="00CC1C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970070" w14:textId="77777777" w:rsidR="00117648" w:rsidRDefault="00117648" w:rsidP="00716B6E">
      <w:pPr>
        <w:spacing w:after="0" w:line="240" w:lineRule="auto"/>
      </w:pPr>
      <w:r>
        <w:separator/>
      </w:r>
    </w:p>
  </w:footnote>
  <w:footnote w:type="continuationSeparator" w:id="0">
    <w:p w14:paraId="22895FE1" w14:textId="77777777" w:rsidR="00117648" w:rsidRDefault="00117648" w:rsidP="00716B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4D3DA" w14:textId="77777777" w:rsidR="00CC1C9A" w:rsidRDefault="00CC1C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86B3A" w14:textId="77777777" w:rsidR="00716B6E" w:rsidRPr="00CC1C9A" w:rsidRDefault="00CC1C9A" w:rsidP="00CC1C9A">
    <w:pPr>
      <w:pStyle w:val="Header"/>
    </w:pPr>
    <w:r>
      <w:rPr>
        <w:noProof/>
      </w:rPr>
      <w:drawing>
        <wp:inline distT="0" distB="0" distL="0" distR="0" wp14:anchorId="23F3D983" wp14:editId="5CEC4CAE">
          <wp:extent cx="6645910" cy="979170"/>
          <wp:effectExtent l="0" t="0" r="2540" b="0"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979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18009" w14:textId="77777777" w:rsidR="00CC1C9A" w:rsidRDefault="00CC1C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27735"/>
    <w:multiLevelType w:val="hybridMultilevel"/>
    <w:tmpl w:val="E09A2D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103DE"/>
    <w:multiLevelType w:val="hybridMultilevel"/>
    <w:tmpl w:val="39F24C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BB1E3C"/>
    <w:multiLevelType w:val="hybridMultilevel"/>
    <w:tmpl w:val="514679F6"/>
    <w:lvl w:ilvl="0" w:tplc="328C6D36"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A440913"/>
    <w:multiLevelType w:val="hybridMultilevel"/>
    <w:tmpl w:val="B99E96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E159B8"/>
    <w:multiLevelType w:val="hybridMultilevel"/>
    <w:tmpl w:val="73E6CA84"/>
    <w:lvl w:ilvl="0" w:tplc="AA38AFEC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5F5C9A"/>
    <w:multiLevelType w:val="hybridMultilevel"/>
    <w:tmpl w:val="175A1866"/>
    <w:lvl w:ilvl="0" w:tplc="A93E3330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9E6067"/>
    <w:multiLevelType w:val="hybridMultilevel"/>
    <w:tmpl w:val="38CEB5DA"/>
    <w:lvl w:ilvl="0" w:tplc="5E00B19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7" w15:restartNumberingAfterBreak="0">
    <w:nsid w:val="199D4279"/>
    <w:multiLevelType w:val="hybridMultilevel"/>
    <w:tmpl w:val="BBD0A4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FF3FB1"/>
    <w:multiLevelType w:val="hybridMultilevel"/>
    <w:tmpl w:val="4B4C1CF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C712D1"/>
    <w:multiLevelType w:val="hybridMultilevel"/>
    <w:tmpl w:val="3904B5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424D32"/>
    <w:multiLevelType w:val="hybridMultilevel"/>
    <w:tmpl w:val="F2869C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E36459"/>
    <w:multiLevelType w:val="hybridMultilevel"/>
    <w:tmpl w:val="5A6EAE80"/>
    <w:lvl w:ilvl="0" w:tplc="FFF63180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FA788F"/>
    <w:multiLevelType w:val="hybridMultilevel"/>
    <w:tmpl w:val="8CB226D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C1611C"/>
    <w:multiLevelType w:val="hybridMultilevel"/>
    <w:tmpl w:val="B6CC3A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483530"/>
    <w:multiLevelType w:val="hybridMultilevel"/>
    <w:tmpl w:val="B5BA558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8126251"/>
    <w:multiLevelType w:val="hybridMultilevel"/>
    <w:tmpl w:val="227C56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631076"/>
    <w:multiLevelType w:val="hybridMultilevel"/>
    <w:tmpl w:val="5AA6E734"/>
    <w:lvl w:ilvl="0" w:tplc="0694979A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935F3E"/>
    <w:multiLevelType w:val="hybridMultilevel"/>
    <w:tmpl w:val="193EAC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6C645E"/>
    <w:multiLevelType w:val="hybridMultilevel"/>
    <w:tmpl w:val="759C5F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965FD5"/>
    <w:multiLevelType w:val="hybridMultilevel"/>
    <w:tmpl w:val="188613DC"/>
    <w:lvl w:ilvl="0" w:tplc="08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4B7EC9"/>
    <w:multiLevelType w:val="hybridMultilevel"/>
    <w:tmpl w:val="63ECCE2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9F2038"/>
    <w:multiLevelType w:val="multilevel"/>
    <w:tmpl w:val="7542F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BE80218"/>
    <w:multiLevelType w:val="hybridMultilevel"/>
    <w:tmpl w:val="CBD897D4"/>
    <w:lvl w:ilvl="0" w:tplc="20B4F328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536B30"/>
    <w:multiLevelType w:val="hybridMultilevel"/>
    <w:tmpl w:val="AC70D546"/>
    <w:lvl w:ilvl="0" w:tplc="9C5ABB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F3542B"/>
    <w:multiLevelType w:val="hybridMultilevel"/>
    <w:tmpl w:val="706EC15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76513B"/>
    <w:multiLevelType w:val="hybridMultilevel"/>
    <w:tmpl w:val="0AFA82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1A4652F"/>
    <w:multiLevelType w:val="hybridMultilevel"/>
    <w:tmpl w:val="07ACC2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3E6D99"/>
    <w:multiLevelType w:val="hybridMultilevel"/>
    <w:tmpl w:val="CB3E92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346AA2"/>
    <w:multiLevelType w:val="hybridMultilevel"/>
    <w:tmpl w:val="52C85D3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5B6454C5"/>
    <w:multiLevelType w:val="hybridMultilevel"/>
    <w:tmpl w:val="7CFE7A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806E87"/>
    <w:multiLevelType w:val="hybridMultilevel"/>
    <w:tmpl w:val="05EC8C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4E3E6D"/>
    <w:multiLevelType w:val="hybridMultilevel"/>
    <w:tmpl w:val="44BA1ED0"/>
    <w:lvl w:ilvl="0" w:tplc="08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2D1109"/>
    <w:multiLevelType w:val="hybridMultilevel"/>
    <w:tmpl w:val="28EC36C0"/>
    <w:lvl w:ilvl="0" w:tplc="08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EF1F2F"/>
    <w:multiLevelType w:val="hybridMultilevel"/>
    <w:tmpl w:val="FCB4474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1339F1"/>
    <w:multiLevelType w:val="hybridMultilevel"/>
    <w:tmpl w:val="F00EFC14"/>
    <w:lvl w:ilvl="0" w:tplc="08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1F7610"/>
    <w:multiLevelType w:val="hybridMultilevel"/>
    <w:tmpl w:val="461C0BB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B13CE7"/>
    <w:multiLevelType w:val="hybridMultilevel"/>
    <w:tmpl w:val="63F049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1C2A60"/>
    <w:multiLevelType w:val="hybridMultilevel"/>
    <w:tmpl w:val="5B8688D4"/>
    <w:lvl w:ilvl="0" w:tplc="08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737B97"/>
    <w:multiLevelType w:val="hybridMultilevel"/>
    <w:tmpl w:val="5248265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54499536">
    <w:abstractNumId w:val="25"/>
  </w:num>
  <w:num w:numId="2" w16cid:durableId="2107067675">
    <w:abstractNumId w:val="6"/>
  </w:num>
  <w:num w:numId="3" w16cid:durableId="912859025">
    <w:abstractNumId w:val="13"/>
  </w:num>
  <w:num w:numId="4" w16cid:durableId="1178736705">
    <w:abstractNumId w:val="10"/>
  </w:num>
  <w:num w:numId="5" w16cid:durableId="1031685093">
    <w:abstractNumId w:val="1"/>
  </w:num>
  <w:num w:numId="6" w16cid:durableId="1881211744">
    <w:abstractNumId w:val="18"/>
  </w:num>
  <w:num w:numId="7" w16cid:durableId="798645681">
    <w:abstractNumId w:val="9"/>
  </w:num>
  <w:num w:numId="8" w16cid:durableId="344064462">
    <w:abstractNumId w:val="30"/>
  </w:num>
  <w:num w:numId="9" w16cid:durableId="2108578637">
    <w:abstractNumId w:val="27"/>
  </w:num>
  <w:num w:numId="10" w16cid:durableId="1414160801">
    <w:abstractNumId w:val="20"/>
  </w:num>
  <w:num w:numId="11" w16cid:durableId="446124537">
    <w:abstractNumId w:val="36"/>
  </w:num>
  <w:num w:numId="12" w16cid:durableId="1716587451">
    <w:abstractNumId w:val="15"/>
  </w:num>
  <w:num w:numId="13" w16cid:durableId="1094286167">
    <w:abstractNumId w:val="22"/>
  </w:num>
  <w:num w:numId="14" w16cid:durableId="1106191790">
    <w:abstractNumId w:val="19"/>
  </w:num>
  <w:num w:numId="15" w16cid:durableId="1714846023">
    <w:abstractNumId w:val="29"/>
  </w:num>
  <w:num w:numId="16" w16cid:durableId="1460997678">
    <w:abstractNumId w:val="17"/>
  </w:num>
  <w:num w:numId="17" w16cid:durableId="1548057633">
    <w:abstractNumId w:val="4"/>
  </w:num>
  <w:num w:numId="18" w16cid:durableId="704981822">
    <w:abstractNumId w:val="31"/>
  </w:num>
  <w:num w:numId="19" w16cid:durableId="1875267920">
    <w:abstractNumId w:val="26"/>
  </w:num>
  <w:num w:numId="20" w16cid:durableId="342247959">
    <w:abstractNumId w:val="0"/>
  </w:num>
  <w:num w:numId="21" w16cid:durableId="5400909">
    <w:abstractNumId w:val="16"/>
  </w:num>
  <w:num w:numId="22" w16cid:durableId="218784473">
    <w:abstractNumId w:val="34"/>
  </w:num>
  <w:num w:numId="23" w16cid:durableId="478032261">
    <w:abstractNumId w:val="3"/>
  </w:num>
  <w:num w:numId="24" w16cid:durableId="1351373685">
    <w:abstractNumId w:val="11"/>
  </w:num>
  <w:num w:numId="25" w16cid:durableId="1093162273">
    <w:abstractNumId w:val="32"/>
  </w:num>
  <w:num w:numId="26" w16cid:durableId="1734037159">
    <w:abstractNumId w:val="7"/>
  </w:num>
  <w:num w:numId="27" w16cid:durableId="1942298410">
    <w:abstractNumId w:val="5"/>
  </w:num>
  <w:num w:numId="28" w16cid:durableId="1380935657">
    <w:abstractNumId w:val="37"/>
  </w:num>
  <w:num w:numId="29" w16cid:durableId="424154351">
    <w:abstractNumId w:val="28"/>
  </w:num>
  <w:num w:numId="30" w16cid:durableId="850143651">
    <w:abstractNumId w:val="2"/>
  </w:num>
  <w:num w:numId="31" w16cid:durableId="646588904">
    <w:abstractNumId w:val="14"/>
  </w:num>
  <w:num w:numId="32" w16cid:durableId="1754425809">
    <w:abstractNumId w:val="24"/>
  </w:num>
  <w:num w:numId="33" w16cid:durableId="1869485852">
    <w:abstractNumId w:val="35"/>
  </w:num>
  <w:num w:numId="34" w16cid:durableId="1331056020">
    <w:abstractNumId w:val="8"/>
  </w:num>
  <w:num w:numId="35" w16cid:durableId="325322657">
    <w:abstractNumId w:val="33"/>
  </w:num>
  <w:num w:numId="36" w16cid:durableId="2098672502">
    <w:abstractNumId w:val="12"/>
  </w:num>
  <w:num w:numId="37" w16cid:durableId="1751079939">
    <w:abstractNumId w:val="38"/>
  </w:num>
  <w:num w:numId="38" w16cid:durableId="1992639172">
    <w:abstractNumId w:val="21"/>
  </w:num>
  <w:num w:numId="39" w16cid:durableId="157053605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BB9"/>
    <w:rsid w:val="0002031C"/>
    <w:rsid w:val="000472B2"/>
    <w:rsid w:val="00117648"/>
    <w:rsid w:val="001412F1"/>
    <w:rsid w:val="00141C78"/>
    <w:rsid w:val="00161AED"/>
    <w:rsid w:val="001742AB"/>
    <w:rsid w:val="001B716A"/>
    <w:rsid w:val="001C05AD"/>
    <w:rsid w:val="001C489A"/>
    <w:rsid w:val="001D7FE1"/>
    <w:rsid w:val="001F266C"/>
    <w:rsid w:val="00200BC0"/>
    <w:rsid w:val="002445FA"/>
    <w:rsid w:val="002660A7"/>
    <w:rsid w:val="00297BCF"/>
    <w:rsid w:val="002D4AEC"/>
    <w:rsid w:val="003059B4"/>
    <w:rsid w:val="0038132F"/>
    <w:rsid w:val="003B66F2"/>
    <w:rsid w:val="003D1D96"/>
    <w:rsid w:val="003D6554"/>
    <w:rsid w:val="00483463"/>
    <w:rsid w:val="004E08D1"/>
    <w:rsid w:val="00570569"/>
    <w:rsid w:val="00580C69"/>
    <w:rsid w:val="00586715"/>
    <w:rsid w:val="005A2CAD"/>
    <w:rsid w:val="005E39B4"/>
    <w:rsid w:val="005E4DBA"/>
    <w:rsid w:val="006057E0"/>
    <w:rsid w:val="00605FB3"/>
    <w:rsid w:val="00614AEB"/>
    <w:rsid w:val="0065610B"/>
    <w:rsid w:val="00664A82"/>
    <w:rsid w:val="006657A8"/>
    <w:rsid w:val="00692EB2"/>
    <w:rsid w:val="006A2CA5"/>
    <w:rsid w:val="006B14CC"/>
    <w:rsid w:val="006B19CC"/>
    <w:rsid w:val="006F420A"/>
    <w:rsid w:val="00716B6E"/>
    <w:rsid w:val="00727E3F"/>
    <w:rsid w:val="007712A5"/>
    <w:rsid w:val="007932BD"/>
    <w:rsid w:val="007B59A7"/>
    <w:rsid w:val="007C0041"/>
    <w:rsid w:val="007C4BA7"/>
    <w:rsid w:val="007E2105"/>
    <w:rsid w:val="007E2D30"/>
    <w:rsid w:val="007E7BBD"/>
    <w:rsid w:val="00831626"/>
    <w:rsid w:val="008453DB"/>
    <w:rsid w:val="00860895"/>
    <w:rsid w:val="00863D2E"/>
    <w:rsid w:val="00873656"/>
    <w:rsid w:val="008748C6"/>
    <w:rsid w:val="0088097D"/>
    <w:rsid w:val="009022E3"/>
    <w:rsid w:val="00944A2D"/>
    <w:rsid w:val="0097224E"/>
    <w:rsid w:val="00973202"/>
    <w:rsid w:val="00985BC5"/>
    <w:rsid w:val="00A21738"/>
    <w:rsid w:val="00A96284"/>
    <w:rsid w:val="00AA33AD"/>
    <w:rsid w:val="00AC16F0"/>
    <w:rsid w:val="00B22514"/>
    <w:rsid w:val="00B809C8"/>
    <w:rsid w:val="00B91DD4"/>
    <w:rsid w:val="00BB2F7C"/>
    <w:rsid w:val="00BC6C24"/>
    <w:rsid w:val="00BD5B33"/>
    <w:rsid w:val="00BE03B7"/>
    <w:rsid w:val="00C10B5D"/>
    <w:rsid w:val="00C32290"/>
    <w:rsid w:val="00C61215"/>
    <w:rsid w:val="00C763BE"/>
    <w:rsid w:val="00CC1C9A"/>
    <w:rsid w:val="00D11F19"/>
    <w:rsid w:val="00D42FA6"/>
    <w:rsid w:val="00D447EA"/>
    <w:rsid w:val="00D65267"/>
    <w:rsid w:val="00D73CD8"/>
    <w:rsid w:val="00D86F0B"/>
    <w:rsid w:val="00DB0846"/>
    <w:rsid w:val="00DC7700"/>
    <w:rsid w:val="00E41423"/>
    <w:rsid w:val="00E45F9D"/>
    <w:rsid w:val="00E46C56"/>
    <w:rsid w:val="00E50DFD"/>
    <w:rsid w:val="00EA37FA"/>
    <w:rsid w:val="00F30D13"/>
    <w:rsid w:val="00F71C00"/>
    <w:rsid w:val="00F74BC3"/>
    <w:rsid w:val="00FA4BB9"/>
    <w:rsid w:val="00FB477B"/>
    <w:rsid w:val="00FD133E"/>
    <w:rsid w:val="00FE5F67"/>
    <w:rsid w:val="00FF6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123AB5"/>
  <w15:chartTrackingRefBased/>
  <w15:docId w15:val="{81902224-1A23-4E84-AAA5-62228D3D2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CD8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610B"/>
    <w:pPr>
      <w:keepNext/>
      <w:keepLines/>
      <w:spacing w:before="240" w:after="0"/>
      <w:outlineLvl w:val="0"/>
    </w:pPr>
    <w:rPr>
      <w:rFonts w:eastAsiaTheme="majorEastAsia" w:cstheme="majorBidi"/>
      <w:b/>
      <w:color w:val="00748D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83463"/>
    <w:pPr>
      <w:keepNext/>
      <w:keepLines/>
      <w:spacing w:before="40" w:after="0"/>
      <w:outlineLvl w:val="1"/>
    </w:pPr>
    <w:rPr>
      <w:rFonts w:eastAsiaTheme="majorEastAsia" w:cstheme="majorBidi"/>
      <w:b/>
      <w:color w:val="00748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6B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6B6E"/>
  </w:style>
  <w:style w:type="paragraph" w:styleId="Footer">
    <w:name w:val="footer"/>
    <w:basedOn w:val="Normal"/>
    <w:link w:val="FooterChar"/>
    <w:uiPriority w:val="99"/>
    <w:unhideWhenUsed/>
    <w:rsid w:val="00716B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6B6E"/>
  </w:style>
  <w:style w:type="paragraph" w:styleId="Title">
    <w:name w:val="Title"/>
    <w:basedOn w:val="Normal"/>
    <w:next w:val="Normal"/>
    <w:link w:val="TitleChar"/>
    <w:uiPriority w:val="10"/>
    <w:qFormat/>
    <w:rsid w:val="0065610B"/>
    <w:pPr>
      <w:spacing w:after="0" w:line="240" w:lineRule="auto"/>
      <w:contextualSpacing/>
    </w:pPr>
    <w:rPr>
      <w:rFonts w:eastAsiaTheme="majorEastAsia" w:cstheme="majorBidi"/>
      <w:b/>
      <w:color w:val="00748D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610B"/>
    <w:rPr>
      <w:rFonts w:ascii="Arial" w:eastAsiaTheme="majorEastAsia" w:hAnsi="Arial" w:cstheme="majorBidi"/>
      <w:b/>
      <w:color w:val="00748D"/>
      <w:spacing w:val="-10"/>
      <w:kern w:val="28"/>
      <w:sz w:val="48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65610B"/>
    <w:rPr>
      <w:rFonts w:ascii="Arial" w:eastAsiaTheme="majorEastAsia" w:hAnsi="Arial" w:cstheme="majorBidi"/>
      <w:b/>
      <w:color w:val="00748D"/>
      <w:sz w:val="32"/>
      <w:szCs w:val="32"/>
    </w:rPr>
  </w:style>
  <w:style w:type="paragraph" w:styleId="ListParagraph">
    <w:name w:val="List Paragraph"/>
    <w:basedOn w:val="Normal"/>
    <w:uiPriority w:val="34"/>
    <w:qFormat/>
    <w:rsid w:val="001412F1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483463"/>
    <w:rPr>
      <w:rFonts w:ascii="Arial" w:eastAsiaTheme="majorEastAsia" w:hAnsi="Arial" w:cstheme="majorBidi"/>
      <w:b/>
      <w:color w:val="00748D"/>
      <w:sz w:val="26"/>
      <w:szCs w:val="26"/>
    </w:rPr>
  </w:style>
  <w:style w:type="paragraph" w:styleId="BodyText2">
    <w:name w:val="Body Text 2"/>
    <w:basedOn w:val="Normal"/>
    <w:link w:val="BodyText2Char"/>
    <w:semiHidden/>
    <w:rsid w:val="005E4DB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BodyText2Char">
    <w:name w:val="Body Text 2 Char"/>
    <w:basedOn w:val="DefaultParagraphFont"/>
    <w:link w:val="BodyText2"/>
    <w:semiHidden/>
    <w:rsid w:val="005E4DBA"/>
    <w:rPr>
      <w:rFonts w:ascii="Times New Roman" w:eastAsia="Times New Roman" w:hAnsi="Times New Roman" w:cs="Times New Roman"/>
      <w:sz w:val="28"/>
      <w:szCs w:val="24"/>
    </w:rPr>
  </w:style>
  <w:style w:type="table" w:styleId="TableGrid">
    <w:name w:val="Table Grid"/>
    <w:basedOn w:val="TableNormal"/>
    <w:rsid w:val="001B71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445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45F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E03B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E03B7"/>
    <w:rPr>
      <w:color w:val="954F72" w:themeColor="followedHyperlink"/>
      <w:u w:val="single"/>
    </w:rPr>
  </w:style>
  <w:style w:type="paragraph" w:customStyle="1" w:styleId="BasicParagraph">
    <w:name w:val="[Basic Paragraph]"/>
    <w:basedOn w:val="Normal"/>
    <w:uiPriority w:val="99"/>
    <w:rsid w:val="0097224E"/>
    <w:pPr>
      <w:widowControl w:val="0"/>
      <w:suppressAutoHyphens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Theme="minorEastAsia" w:hAnsi="MinionPro-Regular" w:cs="MinionPro-Regular"/>
      <w:color w:val="000000"/>
      <w:szCs w:val="24"/>
      <w:lang w:val="en-US"/>
    </w:rPr>
  </w:style>
  <w:style w:type="paragraph" w:styleId="BodyText">
    <w:name w:val="Body Text"/>
    <w:basedOn w:val="Normal"/>
    <w:link w:val="BodyTextChar"/>
    <w:uiPriority w:val="99"/>
    <w:unhideWhenUsed/>
    <w:rsid w:val="003D655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3D6554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EF5D82E2FBD843A53FA5A9AE1C8245" ma:contentTypeVersion="10" ma:contentTypeDescription="Create a new document." ma:contentTypeScope="" ma:versionID="a47f9837107e40afc35b44cf351ab45c">
  <xsd:schema xmlns:xsd="http://www.w3.org/2001/XMLSchema" xmlns:xs="http://www.w3.org/2001/XMLSchema" xmlns:p="http://schemas.microsoft.com/office/2006/metadata/properties" xmlns:ns2="ac40df20-dd70-4369-845b-481282f5791a" xmlns:ns3="fe6f6181-4e29-42da-b6fb-0db3b878d5f0" targetNamespace="http://schemas.microsoft.com/office/2006/metadata/properties" ma:root="true" ma:fieldsID="3484b0490e5d242cdacbb790be2f3bf1" ns2:_="" ns3:_="">
    <xsd:import namespace="ac40df20-dd70-4369-845b-481282f5791a"/>
    <xsd:import namespace="fe6f6181-4e29-42da-b6fb-0db3b878d5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40df20-dd70-4369-845b-481282f579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4946b2e-5a0a-423c-ae25-e821ae7fcc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6f6181-4e29-42da-b6fb-0db3b878d5f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b0570fc-9642-4622-84cc-e0870d288c25}" ma:internalName="TaxCatchAll" ma:showField="CatchAllData" ma:web="fe6f6181-4e29-42da-b6fb-0db3b878d5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c40df20-dd70-4369-845b-481282f5791a">
      <Terms xmlns="http://schemas.microsoft.com/office/infopath/2007/PartnerControls"/>
    </lcf76f155ced4ddcb4097134ff3c332f>
    <TaxCatchAll xmlns="fe6f6181-4e29-42da-b6fb-0db3b878d5f0" xsi:nil="true"/>
  </documentManagement>
</p:properties>
</file>

<file path=customXml/itemProps1.xml><?xml version="1.0" encoding="utf-8"?>
<ds:datastoreItem xmlns:ds="http://schemas.openxmlformats.org/officeDocument/2006/customXml" ds:itemID="{CF7C1B18-8DB9-4AD9-933E-64E0E3DB9D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40df20-dd70-4369-845b-481282f5791a"/>
    <ds:schemaRef ds:uri="fe6f6181-4e29-42da-b6fb-0db3b878d5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DEAF908-81E6-4BE8-9CD1-B5275A82491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F303239-4AA3-4701-8324-EC822F4F7E5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A71BA1E-2A2E-4C51-9DFA-4376CCE5FD1F}">
  <ds:schemaRefs>
    <ds:schemaRef ds:uri="http://schemas.microsoft.com/office/2006/metadata/properties"/>
    <ds:schemaRef ds:uri="http://schemas.microsoft.com/office/infopath/2007/PartnerControls"/>
    <ds:schemaRef ds:uri="ac40df20-dd70-4369-845b-481282f5791a"/>
    <ds:schemaRef ds:uri="fe6f6181-4e29-42da-b6fb-0db3b878d5f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Ryan</dc:creator>
  <cp:keywords/>
  <dc:description/>
  <cp:lastModifiedBy>Rachel Thackray</cp:lastModifiedBy>
  <cp:revision>2</cp:revision>
  <cp:lastPrinted>2020-02-21T16:06:00Z</cp:lastPrinted>
  <dcterms:created xsi:type="dcterms:W3CDTF">2026-06-17T14:32:00Z</dcterms:created>
  <dcterms:modified xsi:type="dcterms:W3CDTF">2026-06-17T14:32:00Z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0x01010002EF5D82E2FBD843A53FA5A9AE1C8245</vt:lpwstr>
  </property>
  <property fmtid="{D5CDD505-2E9C-101B-9397-08002B2CF9AE}" pid="3" name="MSIP_Label_22127eb8-1c2a-4c17-86cc-a5ba0926d1f9_Enabled">
    <vt:lpwstr>true</vt:lpwstr>
  </property>
  <property fmtid="{D5CDD505-2E9C-101B-9397-08002B2CF9AE}" pid="4" name="MSIP_Label_22127eb8-1c2a-4c17-86cc-a5ba0926d1f9_SetDate">
    <vt:lpwstr>2022-12-23T10:23:16Z</vt:lpwstr>
  </property>
  <property fmtid="{D5CDD505-2E9C-101B-9397-08002B2CF9AE}" pid="5" name="MSIP_Label_22127eb8-1c2a-4c17-86cc-a5ba0926d1f9_Method">
    <vt:lpwstr>Standard</vt:lpwstr>
  </property>
  <property fmtid="{D5CDD505-2E9C-101B-9397-08002B2CF9AE}" pid="6" name="MSIP_Label_22127eb8-1c2a-4c17-86cc-a5ba0926d1f9_Name">
    <vt:lpwstr>22127eb8-1c2a-4c17-86cc-a5ba0926d1f9</vt:lpwstr>
  </property>
  <property fmtid="{D5CDD505-2E9C-101B-9397-08002B2CF9AE}" pid="7" name="MSIP_Label_22127eb8-1c2a-4c17-86cc-a5ba0926d1f9_SiteId">
    <vt:lpwstr>61d0734f-7fce-4063-b638-09ac5ad5a43f</vt:lpwstr>
  </property>
  <property fmtid="{D5CDD505-2E9C-101B-9397-08002B2CF9AE}" pid="8" name="MSIP_Label_22127eb8-1c2a-4c17-86cc-a5ba0926d1f9_ContentBits">
    <vt:lpwstr>0</vt:lpwstr>
  </property>
  <property fmtid="{D5CDD505-2E9C-101B-9397-08002B2CF9AE}" pid="10" name="MediaServiceImageTags">
    <vt:lpwstr/>
  </property>
</Properties>
</file>