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412844B4" w14:textId="77777777" w:rsidR="00F553EA" w:rsidRDefault="00757EAA" w:rsidP="001375E3">
      <w:pPr>
        <w:ind w:left="2880" w:firstLine="720"/>
        <w:rPr>
          <w:rFonts w:ascii="Avenir Next LT Pro" w:hAnsi="Avenir Next LT Pro" w:cstheme="minorHAnsi"/>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3A94F6B8" w14:textId="35E5B9CD" w:rsidR="00900B02" w:rsidRDefault="00F553EA" w:rsidP="00900B02">
      <w:pPr>
        <w:jc w:val="center"/>
        <w:rPr>
          <w:b/>
          <w:bCs/>
        </w:rPr>
      </w:pPr>
      <w:r>
        <w:rPr>
          <w:rFonts w:ascii="Avenir Next LT Pro" w:hAnsi="Avenir Next LT Pro" w:cstheme="minorHAnsi"/>
        </w:rPr>
        <w:tab/>
      </w:r>
      <w:r w:rsidR="00900B02">
        <w:rPr>
          <w:rFonts w:ascii="Avenir Next LT Pro" w:hAnsi="Avenir Next LT Pro" w:cstheme="minorHAnsi"/>
        </w:rPr>
        <w:tab/>
      </w:r>
      <w:r w:rsidR="00900B02">
        <w:rPr>
          <w:rFonts w:ascii="Avenir Next LT Pro" w:hAnsi="Avenir Next LT Pro" w:cstheme="minorHAnsi"/>
        </w:rPr>
        <w:tab/>
      </w:r>
      <w:r w:rsidR="00900B02">
        <w:rPr>
          <w:rFonts w:ascii="Avenir Next LT Pro" w:hAnsi="Avenir Next LT Pro" w:cstheme="minorHAnsi"/>
        </w:rPr>
        <w:tab/>
      </w:r>
      <w:r w:rsidR="00900B02" w:rsidRPr="00900B02">
        <w:rPr>
          <w:b/>
          <w:bCs/>
          <w:color w:val="538135" w:themeColor="accent6" w:themeShade="BF"/>
        </w:rPr>
        <w:t>Deputy Designated Safeguarding Lead</w:t>
      </w:r>
    </w:p>
    <w:p w14:paraId="1651C071" w14:textId="7FC9C8CE" w:rsidR="00757EAA" w:rsidRPr="00F553EA" w:rsidRDefault="00757EAA" w:rsidP="001375E3">
      <w:pPr>
        <w:ind w:left="2880" w:firstLine="720"/>
        <w:rPr>
          <w:rFonts w:ascii="Avenir Next LT Pro" w:hAnsi="Avenir Next LT Pro" w:cstheme="minorHAnsi"/>
          <w:b/>
          <w:bCs/>
          <w:sz w:val="24"/>
          <w:szCs w:val="24"/>
        </w:rPr>
      </w:pPr>
    </w:p>
    <w:p w14:paraId="595076E8" w14:textId="77777777"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04115A0D" w:rsidR="00995555" w:rsidRPr="00766F5D" w:rsidRDefault="00F553EA" w:rsidP="00995555">
      <w:pPr>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ab/>
      </w:r>
      <w:r w:rsidR="005C4E60" w:rsidRPr="00F553EA">
        <w:rPr>
          <w:rFonts w:ascii="Avenir Next LT Pro" w:hAnsi="Avenir Next LT Pro" w:cstheme="minorHAnsi"/>
          <w:b/>
          <w:bCs/>
          <w:color w:val="538135" w:themeColor="accent6" w:themeShade="BF"/>
          <w:sz w:val="24"/>
          <w:szCs w:val="24"/>
        </w:rPr>
        <w:t xml:space="preserve">Thomas Middlecott Academy </w:t>
      </w: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5B87DEF" w14:textId="1964D6B9" w:rsidR="00757EAA" w:rsidRPr="002849C4" w:rsidRDefault="002849C4" w:rsidP="002849C4">
            <w:r>
              <w:t xml:space="preserve">The Deputy Designated Safeguarding Lead (DDSL) will assist the Designated Safeguarding Lead (DSL) in all matters of safeguarding and child protection across the school. They will take part in strategy discussions and inter-agency </w:t>
            </w:r>
            <w:proofErr w:type="gramStart"/>
            <w:r>
              <w:t>meetings, and</w:t>
            </w:r>
            <w:proofErr w:type="gramEnd"/>
            <w:r>
              <w:t xml:space="preserve"> contribute to the assessment and support of children. They will advise and support other members of staff on child welfare and child protection </w:t>
            </w:r>
            <w:proofErr w:type="gramStart"/>
            <w:r>
              <w:t>matters, and</w:t>
            </w:r>
            <w:proofErr w:type="gramEnd"/>
            <w:r>
              <w:t xml:space="preserve"> will liaise with relevant agencies such as the local authority, police and health partners.</w:t>
            </w:r>
          </w:p>
        </w:tc>
      </w:tr>
      <w:tr w:rsidR="00757EAA" w:rsidRPr="00766F5D"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2526EF" w:rsidRDefault="00757EAA" w:rsidP="00757EAA">
            <w:pPr>
              <w:rPr>
                <w:rFonts w:ascii="Avenir Next LT Pro" w:hAnsi="Avenir Next LT Pro" w:cstheme="minorHAnsi"/>
                <w:b/>
                <w:bCs/>
                <w:color w:val="205C40"/>
              </w:rPr>
            </w:pPr>
          </w:p>
        </w:tc>
      </w:tr>
      <w:tr w:rsidR="00DA1CBB" w:rsidRPr="00766F5D"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2526EF" w:rsidRDefault="00DA1CBB" w:rsidP="00DA1CBB">
            <w:pPr>
              <w:rPr>
                <w:rFonts w:ascii="Avenir Next LT Pro" w:hAnsi="Avenir Next LT Pro" w:cstheme="minorHAnsi"/>
                <w:b/>
                <w:bCs/>
                <w:color w:val="205C40"/>
              </w:rPr>
            </w:pPr>
          </w:p>
        </w:tc>
      </w:tr>
      <w:tr w:rsidR="00DA1CBB"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16432E58" w:rsidR="00DA1CBB" w:rsidRPr="002526EF" w:rsidRDefault="00DA1CBB" w:rsidP="00DA1CBB">
            <w:pPr>
              <w:rPr>
                <w:rFonts w:ascii="Avenir Next LT Pro" w:hAnsi="Avenir Next LT Pro" w:cstheme="minorHAnsi"/>
              </w:rPr>
            </w:pPr>
            <w:r w:rsidRPr="002526EF">
              <w:rPr>
                <w:rFonts w:ascii="Avenir Next LT Pro" w:hAnsi="Avenir Next LT Pro" w:cstheme="minorHAnsi"/>
              </w:rPr>
              <w:t xml:space="preserve">The David Ross Education Trust (DRET) is a </w:t>
            </w:r>
            <w:r w:rsidR="00D032F7" w:rsidRPr="002526EF">
              <w:rPr>
                <w:rFonts w:ascii="Avenir Next LT Pro" w:hAnsi="Avenir Next LT Pro" w:cstheme="minorHAnsi"/>
              </w:rPr>
              <w:t xml:space="preserve">growing </w:t>
            </w:r>
            <w:r w:rsidRPr="002526EF">
              <w:rPr>
                <w:rFonts w:ascii="Avenir Next LT Pro" w:hAnsi="Avenir Next LT Pro" w:cstheme="minorHAnsi"/>
              </w:rPr>
              <w:t>network of academies with a geographical focus on Northamptonshire, Leicestershire, Lincolnshire, Yorkshire/</w:t>
            </w:r>
            <w:proofErr w:type="gramStart"/>
            <w:r w:rsidRPr="002526EF">
              <w:rPr>
                <w:rFonts w:ascii="Avenir Next LT Pro" w:hAnsi="Avenir Next LT Pro" w:cstheme="minorHAnsi"/>
              </w:rPr>
              <w:t>Humberside</w:t>
            </w:r>
            <w:proofErr w:type="gramEnd"/>
            <w:r w:rsidRPr="002526EF">
              <w:rPr>
                <w:rFonts w:ascii="Avenir Next LT Pro" w:hAnsi="Avenir Next LT Pro" w:cstheme="minorHAnsi"/>
              </w:rPr>
              <w:t xml:space="preserve"> and London.  </w:t>
            </w:r>
          </w:p>
          <w:p w14:paraId="0ED43647" w14:textId="77777777" w:rsidR="00DA1CBB" w:rsidRPr="002526EF" w:rsidRDefault="00DA1CBB" w:rsidP="00DA1CBB">
            <w:pPr>
              <w:rPr>
                <w:rFonts w:ascii="Avenir Next LT Pro" w:hAnsi="Avenir Next LT Pro" w:cstheme="minorHAnsi"/>
              </w:rPr>
            </w:pPr>
          </w:p>
          <w:p w14:paraId="7E330B12" w14:textId="77777777" w:rsidR="00DA1CBB" w:rsidRPr="002526EF" w:rsidRDefault="00DA1CBB" w:rsidP="00DA1CBB">
            <w:pPr>
              <w:rPr>
                <w:rFonts w:ascii="Avenir Next LT Pro" w:hAnsi="Avenir Next LT Pro" w:cstheme="minorHAnsi"/>
              </w:rPr>
            </w:pPr>
            <w:r w:rsidRPr="002526EF">
              <w:rPr>
                <w:rFonts w:ascii="Avenir Next LT Pro" w:hAnsi="Avenir Next LT Pro" w:cstheme="minorHAnsi"/>
              </w:rPr>
              <w:t>Our aim is to be the country’s leading academy chain, committed to delivering the highest educational standards alongside an unrivalled package of sporting and cultural enrichment.</w:t>
            </w:r>
          </w:p>
          <w:p w14:paraId="073CA41C" w14:textId="77777777" w:rsidR="00DA1CBB" w:rsidRPr="002526EF" w:rsidRDefault="00DA1CBB" w:rsidP="00DA1CBB">
            <w:pPr>
              <w:rPr>
                <w:rFonts w:ascii="Avenir Next LT Pro" w:hAnsi="Avenir Next LT Pro" w:cstheme="minorHAnsi"/>
                <w:b/>
                <w:bCs/>
                <w:color w:val="205C40"/>
              </w:rPr>
            </w:pPr>
          </w:p>
        </w:tc>
      </w:tr>
      <w:tr w:rsidR="00DA1CBB"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D9B07E" w14:textId="54A8F719" w:rsidR="00900B02" w:rsidRDefault="00900B02" w:rsidP="00900B02">
            <w:pPr>
              <w:rPr>
                <w:b/>
                <w:bCs/>
              </w:rPr>
            </w:pPr>
            <w:r>
              <w:rPr>
                <w:b/>
                <w:bCs/>
              </w:rPr>
              <w:t xml:space="preserve">Designated Safeguarding Lead &amp; Principal </w:t>
            </w:r>
          </w:p>
          <w:p w14:paraId="77412AA2" w14:textId="77777777" w:rsidR="001B383E" w:rsidRPr="00766F5D" w:rsidRDefault="001B383E" w:rsidP="00DA1CBB">
            <w:pPr>
              <w:rPr>
                <w:rFonts w:ascii="Avenir Next LT Pro" w:hAnsi="Avenir Next LT Pro" w:cstheme="minorHAnsi"/>
                <w:sz w:val="20"/>
                <w:szCs w:val="20"/>
              </w:rPr>
            </w:pP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168A0538" w14:textId="77777777" w:rsidR="00CD71E6" w:rsidRPr="00890900" w:rsidRDefault="00CD71E6" w:rsidP="00CD71E6">
      <w:pPr>
        <w:rPr>
          <w:b/>
          <w:bCs/>
          <w:color w:val="538135" w:themeColor="accent6" w:themeShade="BF"/>
        </w:rPr>
      </w:pPr>
      <w:r w:rsidRPr="00890900">
        <w:rPr>
          <w:b/>
          <w:bCs/>
          <w:color w:val="538135" w:themeColor="accent6" w:themeShade="BF"/>
        </w:rPr>
        <w:t>Managing referrals:</w:t>
      </w:r>
    </w:p>
    <w:p w14:paraId="1011138D" w14:textId="0FE3D4F4" w:rsidR="005E190F" w:rsidRDefault="005E190F" w:rsidP="005E190F">
      <w:pPr>
        <w:pStyle w:val="ListParagraph"/>
        <w:numPr>
          <w:ilvl w:val="0"/>
          <w:numId w:val="1"/>
        </w:numPr>
      </w:pPr>
      <w:r>
        <w:t>Support DSL in referring cases of suspected abuse to the local authority children’s social care.</w:t>
      </w:r>
    </w:p>
    <w:p w14:paraId="5BE72992" w14:textId="77777777" w:rsidR="005E190F" w:rsidRDefault="005E190F" w:rsidP="005E190F">
      <w:pPr>
        <w:pStyle w:val="ListParagraph"/>
        <w:numPr>
          <w:ilvl w:val="0"/>
          <w:numId w:val="1"/>
        </w:numPr>
      </w:pPr>
      <w:r>
        <w:t>Support staff who make referrals to local authority children’s social care.</w:t>
      </w:r>
    </w:p>
    <w:p w14:paraId="613EB4DD" w14:textId="61B79BF6" w:rsidR="005E190F" w:rsidRDefault="005E190F" w:rsidP="005E190F">
      <w:pPr>
        <w:pStyle w:val="ListParagraph"/>
        <w:numPr>
          <w:ilvl w:val="0"/>
          <w:numId w:val="1"/>
        </w:numPr>
      </w:pPr>
      <w:r>
        <w:t xml:space="preserve"> Support DSL in referring cases to the </w:t>
      </w:r>
      <w:proofErr w:type="gramStart"/>
      <w:r>
        <w:t>Lincolnshire  Prevent</w:t>
      </w:r>
      <w:proofErr w:type="gramEnd"/>
      <w:r>
        <w:t xml:space="preserve"> team where there is a radicalisation concern.</w:t>
      </w:r>
    </w:p>
    <w:p w14:paraId="3E74CC24" w14:textId="20C8DD30" w:rsidR="005E190F" w:rsidRDefault="005E190F" w:rsidP="001D6EEF">
      <w:pPr>
        <w:pStyle w:val="ListParagraph"/>
        <w:numPr>
          <w:ilvl w:val="0"/>
          <w:numId w:val="1"/>
        </w:numPr>
      </w:pPr>
      <w:r>
        <w:t xml:space="preserve">Support DSL in </w:t>
      </w:r>
      <w:proofErr w:type="gramStart"/>
      <w:r>
        <w:t>reporting  cases</w:t>
      </w:r>
      <w:proofErr w:type="gramEnd"/>
      <w:r>
        <w:t xml:space="preserve"> where a crime may have been committed to the police.</w:t>
      </w:r>
    </w:p>
    <w:p w14:paraId="21C86868" w14:textId="551F8DA4" w:rsidR="005E190F" w:rsidRDefault="005E190F" w:rsidP="005E190F">
      <w:pPr>
        <w:pStyle w:val="ListParagraph"/>
        <w:numPr>
          <w:ilvl w:val="0"/>
          <w:numId w:val="1"/>
        </w:numPr>
      </w:pPr>
      <w:r>
        <w:t>Keep detailed, accurate and secure written records of concerns and referrals.</w:t>
      </w:r>
    </w:p>
    <w:p w14:paraId="55F7CE60" w14:textId="10DE7094" w:rsidR="00CD71E6" w:rsidRPr="00890900" w:rsidRDefault="00E130B0" w:rsidP="00B56E41">
      <w:pPr>
        <w:rPr>
          <w:b/>
          <w:bCs/>
          <w:color w:val="538135" w:themeColor="accent6" w:themeShade="BF"/>
        </w:rPr>
      </w:pPr>
      <w:r w:rsidRPr="00890900">
        <w:rPr>
          <w:b/>
          <w:bCs/>
          <w:color w:val="538135" w:themeColor="accent6" w:themeShade="BF"/>
        </w:rPr>
        <w:t>Working with staff and other agencies:</w:t>
      </w:r>
    </w:p>
    <w:p w14:paraId="6DF4CF40" w14:textId="2A69D59D" w:rsidR="00B56E41" w:rsidRDefault="00B56E41" w:rsidP="00B56E41">
      <w:pPr>
        <w:pStyle w:val="ListParagraph"/>
        <w:numPr>
          <w:ilvl w:val="0"/>
          <w:numId w:val="1"/>
        </w:numPr>
      </w:pPr>
      <w:r>
        <w:t>Support the DSL in ensuring staff can access and understand the school’s child protection and safeguarding policy and procedures (especially new and part time staff).</w:t>
      </w:r>
    </w:p>
    <w:p w14:paraId="63BFBD43" w14:textId="33F96E59" w:rsidR="00B56E41" w:rsidRDefault="00B56E41" w:rsidP="00B56E41">
      <w:pPr>
        <w:pStyle w:val="ListParagraph"/>
        <w:numPr>
          <w:ilvl w:val="0"/>
          <w:numId w:val="1"/>
        </w:numPr>
      </w:pPr>
      <w:r>
        <w:t>Inform the DSL (and Head of school in their absence) of safeguarding issues, especially ongoing enquiries into whether a child is at risk of harm, and police investigations.</w:t>
      </w:r>
    </w:p>
    <w:p w14:paraId="4DCCACA6" w14:textId="5A93DC62" w:rsidR="00B56E41" w:rsidRDefault="00B56E41" w:rsidP="00B56E41">
      <w:pPr>
        <w:pStyle w:val="ListParagraph"/>
        <w:numPr>
          <w:ilvl w:val="0"/>
          <w:numId w:val="1"/>
        </w:numPr>
      </w:pPr>
      <w:r>
        <w:t xml:space="preserve">Support the DSL in liaising with staff on matters of safety, safeguarding, and risk In case management </w:t>
      </w:r>
      <w:proofErr w:type="gramStart"/>
      <w:r>
        <w:t>and  case</w:t>
      </w:r>
      <w:proofErr w:type="gramEnd"/>
      <w:r>
        <w:t xml:space="preserve"> progression. Referring and liaising with agencies in line with legislation, statutory </w:t>
      </w:r>
      <w:proofErr w:type="gramStart"/>
      <w:r>
        <w:t>guidance</w:t>
      </w:r>
      <w:proofErr w:type="gramEnd"/>
      <w:r>
        <w:t xml:space="preserve"> and local procedures.  </w:t>
      </w:r>
    </w:p>
    <w:p w14:paraId="40083911" w14:textId="78D277E0" w:rsidR="00B56E41" w:rsidRDefault="00B56E41" w:rsidP="00B56E41">
      <w:pPr>
        <w:pStyle w:val="ListParagraph"/>
        <w:numPr>
          <w:ilvl w:val="0"/>
          <w:numId w:val="1"/>
        </w:numPr>
      </w:pPr>
      <w:r>
        <w:t xml:space="preserve">Act as a source of support, </w:t>
      </w:r>
      <w:proofErr w:type="gramStart"/>
      <w:r>
        <w:t>advice</w:t>
      </w:r>
      <w:proofErr w:type="gramEnd"/>
      <w:r>
        <w:t xml:space="preserve"> and expertise for staff.</w:t>
      </w:r>
    </w:p>
    <w:p w14:paraId="594FE308" w14:textId="77777777" w:rsidR="00632072" w:rsidRDefault="00632072" w:rsidP="00632072">
      <w:pPr>
        <w:pStyle w:val="ListParagraph"/>
        <w:numPr>
          <w:ilvl w:val="0"/>
          <w:numId w:val="1"/>
        </w:numPr>
      </w:pPr>
      <w:r>
        <w:t xml:space="preserve">Acting as the first point of contact for parents, pupils, teaching and support staff and external agencies in all matters relating to the Prevent Duty. </w:t>
      </w:r>
    </w:p>
    <w:p w14:paraId="7A5ECD4B" w14:textId="5A0109DA" w:rsidR="00367652" w:rsidRDefault="00367652" w:rsidP="00367652">
      <w:pPr>
        <w:pStyle w:val="ListParagraph"/>
        <w:numPr>
          <w:ilvl w:val="0"/>
          <w:numId w:val="1"/>
        </w:numPr>
      </w:pPr>
      <w:r>
        <w:t>Understand and effectively work within the assessment process for providing early help and intervention.</w:t>
      </w:r>
    </w:p>
    <w:p w14:paraId="21F6A31E" w14:textId="6317FDF0" w:rsidR="00367652" w:rsidRDefault="00367652" w:rsidP="00367652">
      <w:pPr>
        <w:pStyle w:val="ListParagraph"/>
        <w:numPr>
          <w:ilvl w:val="0"/>
          <w:numId w:val="1"/>
        </w:numPr>
      </w:pPr>
      <w:r>
        <w:t xml:space="preserve">Have a strong working knowledge of local authority   child protection </w:t>
      </w:r>
      <w:proofErr w:type="gramStart"/>
      <w:r>
        <w:t>procedures  in</w:t>
      </w:r>
      <w:proofErr w:type="gramEnd"/>
      <w:r>
        <w:t xml:space="preserve"> line with statutory guidance including the management of conferences and reviews.   To work collaboratively with </w:t>
      </w:r>
      <w:proofErr w:type="gramStart"/>
      <w:r>
        <w:t>the  DSL</w:t>
      </w:r>
      <w:proofErr w:type="gramEnd"/>
      <w:r>
        <w:t xml:space="preserve"> in attending and contributing to child protection case conferences effectively when required to do so.</w:t>
      </w:r>
    </w:p>
    <w:p w14:paraId="5EF06567" w14:textId="7CCFCEFF" w:rsidR="0044282C" w:rsidRPr="00890900" w:rsidRDefault="0044282C" w:rsidP="0044282C">
      <w:pPr>
        <w:rPr>
          <w:b/>
          <w:bCs/>
          <w:color w:val="538135" w:themeColor="accent6" w:themeShade="BF"/>
        </w:rPr>
      </w:pPr>
      <w:r w:rsidRPr="00890900">
        <w:rPr>
          <w:b/>
          <w:bCs/>
          <w:color w:val="538135" w:themeColor="accent6" w:themeShade="BF"/>
        </w:rPr>
        <w:t>Training</w:t>
      </w:r>
      <w:r w:rsidR="00641BAE" w:rsidRPr="00890900">
        <w:rPr>
          <w:b/>
          <w:bCs/>
          <w:color w:val="538135" w:themeColor="accent6" w:themeShade="BF"/>
        </w:rPr>
        <w:t>:</w:t>
      </w:r>
    </w:p>
    <w:p w14:paraId="78BD7D26" w14:textId="77777777" w:rsidR="00790528" w:rsidRDefault="00790528" w:rsidP="00790528">
      <w:pPr>
        <w:pStyle w:val="ListParagraph"/>
        <w:numPr>
          <w:ilvl w:val="0"/>
          <w:numId w:val="1"/>
        </w:numPr>
      </w:pPr>
      <w:r>
        <w:t xml:space="preserve">To work with the DSL and Senior Leadership team to identify </w:t>
      </w:r>
      <w:proofErr w:type="gramStart"/>
      <w:r>
        <w:t>training  needs</w:t>
      </w:r>
      <w:proofErr w:type="gramEnd"/>
      <w:r>
        <w:t xml:space="preserve"> within the school community. </w:t>
      </w:r>
    </w:p>
    <w:p w14:paraId="187706C8" w14:textId="77777777" w:rsidR="00790528" w:rsidRDefault="00790528" w:rsidP="00790528">
      <w:pPr>
        <w:pStyle w:val="ListParagraph"/>
        <w:numPr>
          <w:ilvl w:val="0"/>
          <w:numId w:val="1"/>
        </w:numPr>
      </w:pPr>
      <w:r>
        <w:t>To assist in the preparation and delivery of training to whole school staff and where applicable to assist and deliver training and resource to parents and carers.</w:t>
      </w:r>
    </w:p>
    <w:p w14:paraId="294BE752" w14:textId="77777777" w:rsidR="00790528" w:rsidRDefault="00790528" w:rsidP="00790528">
      <w:pPr>
        <w:pStyle w:val="ListParagraph"/>
        <w:numPr>
          <w:ilvl w:val="0"/>
          <w:numId w:val="1"/>
        </w:numPr>
      </w:pPr>
      <w:r>
        <w:t xml:space="preserve">To support the DSL in liaising with </w:t>
      </w:r>
      <w:proofErr w:type="gramStart"/>
      <w:r>
        <w:t>external  agencies</w:t>
      </w:r>
      <w:proofErr w:type="gramEnd"/>
      <w:r>
        <w:t xml:space="preserve"> to provide further training and resources to the school community.   </w:t>
      </w:r>
    </w:p>
    <w:p w14:paraId="5FF60543" w14:textId="77777777" w:rsidR="00790528" w:rsidRDefault="00790528" w:rsidP="00790528">
      <w:pPr>
        <w:pStyle w:val="ListParagraph"/>
        <w:numPr>
          <w:ilvl w:val="0"/>
          <w:numId w:val="1"/>
        </w:numPr>
      </w:pPr>
      <w:r>
        <w:t xml:space="preserve">Assist the DSL in maintain accurate training records for all staff. </w:t>
      </w:r>
    </w:p>
    <w:p w14:paraId="5E5FA535" w14:textId="1FA0F47B" w:rsidR="00790528" w:rsidRPr="00641BAE" w:rsidRDefault="00790528" w:rsidP="00641BAE">
      <w:pPr>
        <w:spacing w:after="120" w:line="254" w:lineRule="auto"/>
        <w:rPr>
          <w:rFonts w:ascii="Avenir Next LT Pro" w:hAnsi="Avenir Next LT Pro"/>
          <w:b/>
          <w:bCs/>
          <w:color w:val="538135" w:themeColor="accent6" w:themeShade="BF"/>
        </w:rPr>
      </w:pPr>
      <w:r w:rsidRPr="00641BAE">
        <w:rPr>
          <w:rFonts w:ascii="Avenir Next LT Pro" w:hAnsi="Avenir Next LT Pro"/>
          <w:b/>
          <w:bCs/>
          <w:color w:val="538135" w:themeColor="accent6" w:themeShade="BF"/>
        </w:rPr>
        <w:t>Other</w:t>
      </w:r>
      <w:r w:rsidR="00641BAE" w:rsidRPr="00641BAE">
        <w:rPr>
          <w:rFonts w:ascii="Avenir Next LT Pro" w:hAnsi="Avenir Next LT Pro"/>
          <w:b/>
          <w:bCs/>
          <w:color w:val="538135" w:themeColor="accent6" w:themeShade="BF"/>
        </w:rPr>
        <w:t>:</w:t>
      </w:r>
    </w:p>
    <w:p w14:paraId="08A90C5C" w14:textId="77777777" w:rsidR="00641BAE" w:rsidRPr="00A951D2" w:rsidRDefault="00641BAE" w:rsidP="00641BAE">
      <w:pPr>
        <w:pStyle w:val="NoSpacing"/>
        <w:numPr>
          <w:ilvl w:val="0"/>
          <w:numId w:val="1"/>
        </w:numPr>
        <w:tabs>
          <w:tab w:val="left" w:pos="34"/>
        </w:tabs>
        <w:jc w:val="both"/>
        <w:rPr>
          <w:rFonts w:eastAsia="Times New Roman" w:cs="Arial"/>
        </w:rPr>
      </w:pPr>
      <w:r w:rsidRPr="00521280">
        <w:t>To work within and encourage the school’s Equal Opportunity policy</w:t>
      </w:r>
      <w:r>
        <w:t>.</w:t>
      </w:r>
    </w:p>
    <w:p w14:paraId="584BD347" w14:textId="77777777" w:rsidR="00641BAE" w:rsidRPr="00A7228B" w:rsidRDefault="00641BAE" w:rsidP="00641BAE">
      <w:pPr>
        <w:numPr>
          <w:ilvl w:val="0"/>
          <w:numId w:val="1"/>
        </w:numPr>
        <w:spacing w:after="200" w:line="276" w:lineRule="auto"/>
        <w:rPr>
          <w:rFonts w:eastAsia="Times New Roman" w:cs="Arial"/>
        </w:rPr>
      </w:pPr>
      <w:r w:rsidRPr="00A7228B">
        <w:rPr>
          <w:rFonts w:eastAsia="Times New Roman" w:cs="Arial"/>
        </w:rPr>
        <w:t xml:space="preserve">To liaise with parents and staff regarding pupils’ sickness, </w:t>
      </w:r>
      <w:proofErr w:type="gramStart"/>
      <w:r w:rsidRPr="00A7228B">
        <w:rPr>
          <w:rFonts w:eastAsia="Times New Roman" w:cs="Arial"/>
        </w:rPr>
        <w:t>injury</w:t>
      </w:r>
      <w:proofErr w:type="gramEnd"/>
      <w:r w:rsidRPr="00A7228B">
        <w:rPr>
          <w:rFonts w:eastAsia="Times New Roman" w:cs="Arial"/>
        </w:rPr>
        <w:t xml:space="preserve"> or pastoral concerns</w:t>
      </w:r>
      <w:r>
        <w:rPr>
          <w:rFonts w:eastAsia="Times New Roman" w:cs="Arial"/>
        </w:rPr>
        <w:t>.</w:t>
      </w:r>
    </w:p>
    <w:p w14:paraId="6FF52AEC" w14:textId="77777777" w:rsidR="00641BAE" w:rsidRPr="00A7228B" w:rsidRDefault="00641BAE" w:rsidP="00641BAE">
      <w:pPr>
        <w:numPr>
          <w:ilvl w:val="0"/>
          <w:numId w:val="1"/>
        </w:numPr>
        <w:spacing w:after="200" w:line="276" w:lineRule="auto"/>
        <w:rPr>
          <w:rFonts w:eastAsia="Times New Roman" w:cs="Arial"/>
        </w:rPr>
      </w:pPr>
      <w:r w:rsidRPr="00A7228B">
        <w:rPr>
          <w:rFonts w:eastAsia="Times New Roman" w:cs="Arial"/>
        </w:rPr>
        <w:t xml:space="preserve">To understand and apply school policies in relation to health, </w:t>
      </w:r>
      <w:proofErr w:type="gramStart"/>
      <w:r w:rsidRPr="00A7228B">
        <w:rPr>
          <w:rFonts w:eastAsia="Times New Roman" w:cs="Arial"/>
        </w:rPr>
        <w:t>safety</w:t>
      </w:r>
      <w:proofErr w:type="gramEnd"/>
      <w:r w:rsidRPr="00A7228B">
        <w:rPr>
          <w:rFonts w:eastAsia="Times New Roman" w:cs="Arial"/>
        </w:rPr>
        <w:t xml:space="preserve"> and welfare</w:t>
      </w:r>
      <w:r>
        <w:rPr>
          <w:rFonts w:eastAsia="Times New Roman" w:cs="Arial"/>
        </w:rPr>
        <w:t>.</w:t>
      </w:r>
    </w:p>
    <w:p w14:paraId="2B7CA1A9" w14:textId="77777777" w:rsidR="00641BAE" w:rsidRPr="00A7228B" w:rsidRDefault="00641BAE" w:rsidP="00641BAE">
      <w:pPr>
        <w:numPr>
          <w:ilvl w:val="0"/>
          <w:numId w:val="1"/>
        </w:numPr>
        <w:spacing w:after="200" w:line="276" w:lineRule="auto"/>
        <w:rPr>
          <w:rFonts w:eastAsia="Times New Roman" w:cs="Arial"/>
        </w:rPr>
      </w:pPr>
      <w:r w:rsidRPr="00A7228B">
        <w:rPr>
          <w:rFonts w:eastAsia="Times New Roman" w:cs="Arial"/>
        </w:rPr>
        <w:t>To attend relevant training and take responsibility for</w:t>
      </w:r>
      <w:r>
        <w:rPr>
          <w:rFonts w:eastAsia="Times New Roman" w:cs="Arial"/>
        </w:rPr>
        <w:t xml:space="preserve"> continuous professional development.</w:t>
      </w:r>
    </w:p>
    <w:p w14:paraId="36E91F2E" w14:textId="77777777" w:rsidR="005E5ACC"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lastRenderedPageBreak/>
        <w:t>ACADEMY LEVEL</w:t>
      </w:r>
    </w:p>
    <w:p w14:paraId="7FD602FE" w14:textId="77777777" w:rsidR="001329E3" w:rsidRPr="002526EF" w:rsidRDefault="001329E3" w:rsidP="001329E3">
      <w:pPr>
        <w:pStyle w:val="ListParagraph"/>
        <w:numPr>
          <w:ilvl w:val="0"/>
          <w:numId w:val="6"/>
        </w:numPr>
        <w:rPr>
          <w:rFonts w:ascii="Avenir Next LT Pro" w:hAnsi="Avenir Next LT Pro" w:cstheme="minorHAnsi"/>
        </w:rPr>
      </w:pPr>
      <w:r w:rsidRPr="002526EF">
        <w:rPr>
          <w:rFonts w:ascii="Avenir Next LT Pro" w:hAnsi="Avenir Next LT Pro" w:cstheme="minorHAnsi"/>
        </w:rPr>
        <w:t xml:space="preserve">To be aware of and comply with policies and procedures relating to child protection, health, safety and security, SEN/Inclusion and data protection reporting all concerns to the appropriate named person. </w:t>
      </w:r>
    </w:p>
    <w:p w14:paraId="7BCA88AE" w14:textId="77777777" w:rsidR="001329E3" w:rsidRPr="002526EF" w:rsidRDefault="001329E3" w:rsidP="001329E3">
      <w:pPr>
        <w:pStyle w:val="ListParagraph"/>
        <w:numPr>
          <w:ilvl w:val="0"/>
          <w:numId w:val="6"/>
        </w:numPr>
        <w:rPr>
          <w:rFonts w:ascii="Avenir Next LT Pro" w:hAnsi="Avenir Next LT Pro" w:cstheme="minorHAnsi"/>
        </w:rPr>
      </w:pPr>
      <w:r w:rsidRPr="002526EF">
        <w:rPr>
          <w:rFonts w:ascii="Avenir Next LT Pro" w:hAnsi="Avenir Next LT Pro" w:cstheme="minorHAnsi"/>
        </w:rPr>
        <w:t xml:space="preserve">To attend relevant meetings and participate in relevant training and performance development as </w:t>
      </w:r>
      <w:proofErr w:type="gramStart"/>
      <w:r w:rsidRPr="002526EF">
        <w:rPr>
          <w:rFonts w:ascii="Avenir Next LT Pro" w:hAnsi="Avenir Next LT Pro" w:cstheme="minorHAnsi"/>
        </w:rPr>
        <w:t>required</w:t>
      </w:r>
      <w:proofErr w:type="gramEnd"/>
      <w:r w:rsidRPr="002526EF">
        <w:rPr>
          <w:rFonts w:ascii="Avenir Next LT Pro" w:hAnsi="Avenir Next LT Pro" w:cstheme="minorHAnsi"/>
        </w:rPr>
        <w:t xml:space="preserve"> </w:t>
      </w:r>
    </w:p>
    <w:p w14:paraId="23EA666F" w14:textId="77777777" w:rsidR="001329E3" w:rsidRPr="002526EF" w:rsidRDefault="001329E3" w:rsidP="001329E3">
      <w:pPr>
        <w:pStyle w:val="ListParagraph"/>
        <w:numPr>
          <w:ilvl w:val="0"/>
          <w:numId w:val="6"/>
        </w:numPr>
        <w:rPr>
          <w:rFonts w:ascii="Avenir Next LT Pro" w:hAnsi="Avenir Next LT Pro" w:cstheme="minorHAnsi"/>
        </w:rPr>
      </w:pPr>
      <w:r w:rsidRPr="002526EF">
        <w:rPr>
          <w:rFonts w:ascii="Avenir Next LT Pro" w:hAnsi="Avenir Next LT Pro" w:cstheme="minorHAnsi"/>
        </w:rPr>
        <w:t xml:space="preserve">To adhere to school health and safety policy including risk assessment and safety systems </w:t>
      </w:r>
    </w:p>
    <w:p w14:paraId="72688777" w14:textId="77777777" w:rsidR="001329E3" w:rsidRPr="002526EF" w:rsidRDefault="001329E3" w:rsidP="001329E3">
      <w:pPr>
        <w:pStyle w:val="ListParagraph"/>
        <w:numPr>
          <w:ilvl w:val="0"/>
          <w:numId w:val="6"/>
        </w:numPr>
        <w:rPr>
          <w:rFonts w:ascii="Avenir Next LT Pro" w:hAnsi="Avenir Next LT Pro" w:cstheme="minorHAnsi"/>
        </w:rPr>
      </w:pPr>
      <w:r w:rsidRPr="002526EF">
        <w:rPr>
          <w:rFonts w:ascii="Avenir Next LT Pro" w:hAnsi="Avenir Next LT Pro" w:cstheme="minorHAnsi"/>
        </w:rPr>
        <w:t xml:space="preserve">To adhere to school policy on equality and diversity  </w:t>
      </w:r>
    </w:p>
    <w:p w14:paraId="285E0573" w14:textId="77777777" w:rsidR="005E5ACC" w:rsidRPr="00766F5D" w:rsidRDefault="005E5ACC" w:rsidP="001329E3">
      <w:pPr>
        <w:pStyle w:val="ListParagraph"/>
        <w:ind w:left="360"/>
        <w:rPr>
          <w:rFonts w:ascii="Avenir Next LT Pro" w:hAnsi="Avenir Next LT Pro" w:cstheme="minorHAnsi"/>
          <w:b/>
          <w:bCs/>
          <w:color w:val="205C40"/>
          <w:sz w:val="20"/>
          <w:szCs w:val="20"/>
        </w:rPr>
      </w:pPr>
    </w:p>
    <w:p w14:paraId="3A03C92C" w14:textId="77777777" w:rsidR="003258DE" w:rsidRPr="00766F5D" w:rsidRDefault="003258DE" w:rsidP="001E1188">
      <w:pPr>
        <w:rPr>
          <w:rFonts w:ascii="Avenir Next LT Pro" w:hAnsi="Avenir Next LT Pro" w:cstheme="minorHAnsi"/>
          <w:b/>
          <w:bCs/>
          <w:color w:val="205C40"/>
          <w:sz w:val="24"/>
          <w:szCs w:val="24"/>
        </w:rPr>
      </w:pPr>
    </w:p>
    <w:p w14:paraId="1FF0B5E6" w14:textId="77777777" w:rsidR="005E5ACC" w:rsidRPr="00766F5D" w:rsidRDefault="005E5ACC" w:rsidP="0086124E">
      <w:pPr>
        <w:pStyle w:val="ListParagraph"/>
        <w:ind w:left="360"/>
        <w:rPr>
          <w:rFonts w:ascii="Avenir Next LT Pro" w:hAnsi="Avenir Next LT Pro" w:cstheme="minorHAnsi"/>
          <w:b/>
          <w:bCs/>
          <w:color w:val="205C40"/>
          <w:sz w:val="20"/>
          <w:szCs w:val="20"/>
        </w:rPr>
      </w:pPr>
    </w:p>
    <w:p w14:paraId="28BBC733" w14:textId="77777777" w:rsidR="001E1188" w:rsidRPr="00766F5D" w:rsidRDefault="001E1188" w:rsidP="0086124E">
      <w:pPr>
        <w:pStyle w:val="ListParagraph"/>
        <w:ind w:left="360"/>
        <w:rPr>
          <w:rFonts w:ascii="Avenir Next LT Pro" w:hAnsi="Avenir Next LT Pro" w:cstheme="minorHAnsi"/>
          <w:b/>
          <w:bCs/>
          <w:color w:val="205C40"/>
          <w:sz w:val="20"/>
          <w:szCs w:val="20"/>
        </w:rPr>
      </w:pPr>
    </w:p>
    <w:p w14:paraId="46D5B0B7"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0EE9375F" w14:textId="77777777" w:rsidR="001E1188" w:rsidRPr="00766F5D" w:rsidRDefault="001E1188" w:rsidP="001E1188">
      <w:pPr>
        <w:jc w:val="center"/>
        <w:rPr>
          <w:rFonts w:ascii="Avenir Next LT Pro" w:hAnsi="Avenir Next LT Pro" w:cstheme="minorHAnsi"/>
          <w:b/>
          <w:bCs/>
          <w:color w:val="205C40"/>
          <w:sz w:val="20"/>
          <w:szCs w:val="20"/>
        </w:rPr>
      </w:pPr>
    </w:p>
    <w:p w14:paraId="23FDF7A7" w14:textId="77777777" w:rsidR="001E1188" w:rsidRPr="00766F5D" w:rsidRDefault="001E1188" w:rsidP="001E1188">
      <w:pPr>
        <w:jc w:val="center"/>
        <w:rPr>
          <w:rFonts w:ascii="Avenir Next LT Pro" w:hAnsi="Avenir Next LT Pro" w:cstheme="minorHAnsi"/>
          <w:b/>
          <w:bCs/>
          <w:color w:val="205C40"/>
          <w:sz w:val="20"/>
          <w:szCs w:val="20"/>
        </w:rPr>
      </w:pPr>
    </w:p>
    <w:p w14:paraId="611287B9"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p w14:paraId="7F0BD1B8" w14:textId="77777777" w:rsidR="00185823" w:rsidRDefault="00185823" w:rsidP="00740886"/>
    <w:p w14:paraId="654C5409" w14:textId="77777777" w:rsidR="00185823" w:rsidRPr="00766F5D" w:rsidRDefault="00185823" w:rsidP="00740886">
      <w:pPr>
        <w:rPr>
          <w:rFonts w:ascii="Avenir Next LT Pro" w:hAnsi="Avenir Next LT Pro" w:cstheme="minorHAnsi"/>
          <w:sz w:val="20"/>
          <w:szCs w:val="20"/>
        </w:rPr>
      </w:pP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6E0137" w14:paraId="1FC15653" w14:textId="77777777" w:rsidTr="00740886">
        <w:tc>
          <w:tcPr>
            <w:tcW w:w="5240" w:type="dxa"/>
            <w:shd w:val="clear" w:color="auto" w:fill="FFFFFF" w:themeFill="background1"/>
          </w:tcPr>
          <w:p w14:paraId="3868E88D" w14:textId="77777777" w:rsidR="004F1D8E" w:rsidRPr="006E0137" w:rsidRDefault="004F1D8E" w:rsidP="004F1D8E">
            <w:pPr>
              <w:pStyle w:val="ListParagraph"/>
              <w:numPr>
                <w:ilvl w:val="0"/>
                <w:numId w:val="4"/>
              </w:numPr>
              <w:spacing w:before="240"/>
              <w:rPr>
                <w:rFonts w:ascii="Avenir Next LT Pro" w:hAnsi="Avenir Next LT Pro" w:cstheme="minorHAnsi"/>
                <w:sz w:val="20"/>
                <w:szCs w:val="20"/>
              </w:rPr>
            </w:pPr>
            <w:r w:rsidRPr="006E0137">
              <w:rPr>
                <w:rFonts w:ascii="Avenir Next LT Pro" w:hAnsi="Avenir Next LT Pro" w:cstheme="minorHAnsi"/>
                <w:sz w:val="20"/>
                <w:szCs w:val="20"/>
              </w:rPr>
              <w:t>Minimum GCSE in English and Maths</w:t>
            </w:r>
          </w:p>
          <w:p w14:paraId="0D8729D2" w14:textId="238EB855" w:rsidR="00AA736A" w:rsidRPr="006E0137" w:rsidRDefault="00AA736A" w:rsidP="004F1D8E">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vAlign w:val="center"/>
          </w:tcPr>
          <w:p w14:paraId="155C1351" w14:textId="5831F3CA" w:rsidR="00AA736A" w:rsidRPr="006E0137" w:rsidRDefault="004F1D8E"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40" w:type="dxa"/>
            <w:shd w:val="clear" w:color="auto" w:fill="FFFFFF" w:themeFill="background1"/>
            <w:vAlign w:val="center"/>
          </w:tcPr>
          <w:p w14:paraId="085DBC7B" w14:textId="77777777" w:rsidR="00AA736A" w:rsidRPr="006E0137" w:rsidRDefault="00AA736A" w:rsidP="00740886">
            <w:pPr>
              <w:spacing w:before="240"/>
              <w:jc w:val="center"/>
              <w:rPr>
                <w:rFonts w:ascii="Avenir Next LT Pro" w:hAnsi="Avenir Next LT Pro" w:cstheme="minorHAnsi"/>
                <w:sz w:val="20"/>
                <w:szCs w:val="20"/>
              </w:rPr>
            </w:pPr>
          </w:p>
        </w:tc>
        <w:tc>
          <w:tcPr>
            <w:tcW w:w="1264" w:type="dxa"/>
            <w:shd w:val="clear" w:color="auto" w:fill="FFFFFF" w:themeFill="background1"/>
            <w:vAlign w:val="center"/>
          </w:tcPr>
          <w:p w14:paraId="0F147B0D" w14:textId="5A8C264D" w:rsidR="00AA736A" w:rsidRPr="006E0137" w:rsidRDefault="00E56B62"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A</w:t>
            </w:r>
          </w:p>
        </w:tc>
      </w:tr>
      <w:tr w:rsidR="00AA736A" w:rsidRPr="006E0137" w14:paraId="579134D1" w14:textId="77777777" w:rsidTr="00740886">
        <w:tc>
          <w:tcPr>
            <w:tcW w:w="5240" w:type="dxa"/>
            <w:shd w:val="clear" w:color="auto" w:fill="FFFFFF" w:themeFill="background1"/>
          </w:tcPr>
          <w:p w14:paraId="45667F48" w14:textId="77777777" w:rsidR="004F1D8E" w:rsidRPr="006E0137" w:rsidRDefault="004F1D8E" w:rsidP="004F1D8E">
            <w:pPr>
              <w:pStyle w:val="ListParagraph"/>
              <w:spacing w:before="240"/>
              <w:ind w:left="360"/>
              <w:rPr>
                <w:rFonts w:ascii="Avenir Next LT Pro" w:hAnsi="Avenir Next LT Pro" w:cstheme="minorHAnsi"/>
                <w:sz w:val="20"/>
                <w:szCs w:val="20"/>
              </w:rPr>
            </w:pPr>
            <w:r w:rsidRPr="006E0137">
              <w:rPr>
                <w:rFonts w:ascii="Avenir Next LT Pro" w:hAnsi="Avenir Next LT Pro" w:cstheme="minorHAnsi"/>
                <w:sz w:val="20"/>
                <w:szCs w:val="20"/>
              </w:rPr>
              <w:t xml:space="preserve">Degree or other qualification in education or </w:t>
            </w:r>
          </w:p>
          <w:p w14:paraId="57197542" w14:textId="082DD04A" w:rsidR="00AA736A" w:rsidRPr="006E0137" w:rsidRDefault="004F1D8E" w:rsidP="004F1D8E">
            <w:pPr>
              <w:pStyle w:val="ListParagraph"/>
              <w:numPr>
                <w:ilvl w:val="0"/>
                <w:numId w:val="4"/>
              </w:numPr>
              <w:spacing w:before="240"/>
              <w:rPr>
                <w:rFonts w:ascii="Avenir Next LT Pro" w:hAnsi="Avenir Next LT Pro" w:cstheme="minorHAnsi"/>
                <w:sz w:val="20"/>
                <w:szCs w:val="20"/>
              </w:rPr>
            </w:pPr>
            <w:r w:rsidRPr="006E0137">
              <w:rPr>
                <w:rFonts w:ascii="Avenir Next LT Pro" w:hAnsi="Avenir Next LT Pro" w:cstheme="minorHAnsi"/>
                <w:sz w:val="20"/>
                <w:szCs w:val="20"/>
              </w:rPr>
              <w:t>social work field or equivalent experience</w:t>
            </w:r>
          </w:p>
        </w:tc>
        <w:tc>
          <w:tcPr>
            <w:tcW w:w="1272" w:type="dxa"/>
            <w:shd w:val="clear" w:color="auto" w:fill="FFFFFF" w:themeFill="background1"/>
            <w:vAlign w:val="center"/>
          </w:tcPr>
          <w:p w14:paraId="06B44D48" w14:textId="4B406C88" w:rsidR="00AA736A" w:rsidRPr="006E0137" w:rsidRDefault="00AA736A" w:rsidP="00740886">
            <w:pPr>
              <w:spacing w:before="240"/>
              <w:jc w:val="center"/>
              <w:rPr>
                <w:rFonts w:ascii="Avenir Next LT Pro" w:hAnsi="Avenir Next LT Pro" w:cstheme="minorHAnsi"/>
                <w:sz w:val="20"/>
                <w:szCs w:val="20"/>
              </w:rPr>
            </w:pPr>
          </w:p>
        </w:tc>
        <w:tc>
          <w:tcPr>
            <w:tcW w:w="1240" w:type="dxa"/>
            <w:shd w:val="clear" w:color="auto" w:fill="FFFFFF" w:themeFill="background1"/>
            <w:vAlign w:val="center"/>
          </w:tcPr>
          <w:p w14:paraId="4E0570A3" w14:textId="0F6261BB" w:rsidR="00AA736A" w:rsidRPr="006E0137" w:rsidRDefault="004F1D8E"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64" w:type="dxa"/>
            <w:shd w:val="clear" w:color="auto" w:fill="FFFFFF" w:themeFill="background1"/>
            <w:vAlign w:val="center"/>
          </w:tcPr>
          <w:p w14:paraId="41BF00DF" w14:textId="5C0AD797" w:rsidR="00AA736A" w:rsidRPr="006E0137" w:rsidRDefault="009E2FF4"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A</w:t>
            </w:r>
          </w:p>
        </w:tc>
      </w:tr>
      <w:tr w:rsidR="00185823" w:rsidRPr="006E0137" w14:paraId="6E6062F4" w14:textId="77777777" w:rsidTr="00740886">
        <w:tc>
          <w:tcPr>
            <w:tcW w:w="5240" w:type="dxa"/>
            <w:shd w:val="clear" w:color="auto" w:fill="FFFFFF" w:themeFill="background1"/>
          </w:tcPr>
          <w:p w14:paraId="35C68A88" w14:textId="1B78D221" w:rsidR="00185823" w:rsidRPr="006E0137" w:rsidRDefault="004F1D8E" w:rsidP="009B147B">
            <w:pPr>
              <w:pStyle w:val="ListParagraph"/>
              <w:numPr>
                <w:ilvl w:val="0"/>
                <w:numId w:val="4"/>
              </w:numPr>
              <w:spacing w:before="240"/>
              <w:rPr>
                <w:rFonts w:ascii="Avenir Next LT Pro" w:hAnsi="Avenir Next LT Pro" w:cstheme="minorHAnsi"/>
                <w:sz w:val="20"/>
                <w:szCs w:val="20"/>
              </w:rPr>
            </w:pPr>
            <w:r w:rsidRPr="006E0137">
              <w:rPr>
                <w:rFonts w:ascii="Avenir Next LT Pro" w:hAnsi="Avenir Next LT Pro" w:cstheme="minorHAnsi"/>
                <w:sz w:val="20"/>
                <w:szCs w:val="20"/>
              </w:rPr>
              <w:t xml:space="preserve">Recent evidence of safeguarding training/professional development </w:t>
            </w:r>
          </w:p>
        </w:tc>
        <w:tc>
          <w:tcPr>
            <w:tcW w:w="1272" w:type="dxa"/>
            <w:shd w:val="clear" w:color="auto" w:fill="FFFFFF" w:themeFill="background1"/>
            <w:vAlign w:val="center"/>
          </w:tcPr>
          <w:p w14:paraId="1CBD505C" w14:textId="052207A2" w:rsidR="00185823" w:rsidRPr="006E0137" w:rsidRDefault="004F1D8E"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40" w:type="dxa"/>
            <w:shd w:val="clear" w:color="auto" w:fill="FFFFFF" w:themeFill="background1"/>
            <w:vAlign w:val="center"/>
          </w:tcPr>
          <w:p w14:paraId="25C0A1CE" w14:textId="77777777" w:rsidR="00185823" w:rsidRPr="006E0137" w:rsidRDefault="00185823" w:rsidP="00740886">
            <w:pPr>
              <w:spacing w:before="240"/>
              <w:jc w:val="center"/>
              <w:rPr>
                <w:rFonts w:ascii="Avenir Next LT Pro" w:hAnsi="Avenir Next LT Pro" w:cstheme="minorHAnsi"/>
                <w:sz w:val="20"/>
                <w:szCs w:val="20"/>
              </w:rPr>
            </w:pPr>
          </w:p>
        </w:tc>
        <w:tc>
          <w:tcPr>
            <w:tcW w:w="1264" w:type="dxa"/>
            <w:shd w:val="clear" w:color="auto" w:fill="FFFFFF" w:themeFill="background1"/>
            <w:vAlign w:val="center"/>
          </w:tcPr>
          <w:p w14:paraId="6A0C2124" w14:textId="26FDA1AF" w:rsidR="00185823" w:rsidRPr="006E0137" w:rsidRDefault="009E2FF4"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A</w:t>
            </w:r>
          </w:p>
        </w:tc>
      </w:tr>
      <w:tr w:rsidR="00185823" w:rsidRPr="006E0137" w14:paraId="0F4A50F7" w14:textId="77777777" w:rsidTr="00740886">
        <w:tc>
          <w:tcPr>
            <w:tcW w:w="5240" w:type="dxa"/>
            <w:shd w:val="clear" w:color="auto" w:fill="FFFFFF" w:themeFill="background1"/>
          </w:tcPr>
          <w:p w14:paraId="561D7EA0" w14:textId="3610D497" w:rsidR="00185823" w:rsidRPr="006E0137" w:rsidRDefault="00185823" w:rsidP="004F1D8E">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vAlign w:val="center"/>
          </w:tcPr>
          <w:p w14:paraId="448F9851" w14:textId="571AB14E" w:rsidR="00185823" w:rsidRPr="006E0137" w:rsidRDefault="00185823" w:rsidP="00740886">
            <w:pPr>
              <w:spacing w:before="240"/>
              <w:jc w:val="center"/>
              <w:rPr>
                <w:rFonts w:ascii="Avenir Next LT Pro" w:hAnsi="Avenir Next LT Pro" w:cstheme="minorHAnsi"/>
                <w:sz w:val="20"/>
                <w:szCs w:val="20"/>
              </w:rPr>
            </w:pPr>
          </w:p>
        </w:tc>
        <w:tc>
          <w:tcPr>
            <w:tcW w:w="1240" w:type="dxa"/>
            <w:shd w:val="clear" w:color="auto" w:fill="FFFFFF" w:themeFill="background1"/>
            <w:vAlign w:val="center"/>
          </w:tcPr>
          <w:p w14:paraId="53D32D3F" w14:textId="77777777" w:rsidR="00185823" w:rsidRPr="006E0137" w:rsidRDefault="00185823" w:rsidP="00740886">
            <w:pPr>
              <w:spacing w:before="240"/>
              <w:jc w:val="center"/>
              <w:rPr>
                <w:rFonts w:ascii="Avenir Next LT Pro" w:hAnsi="Avenir Next LT Pro" w:cstheme="minorHAnsi"/>
                <w:sz w:val="20"/>
                <w:szCs w:val="20"/>
              </w:rPr>
            </w:pPr>
          </w:p>
        </w:tc>
        <w:tc>
          <w:tcPr>
            <w:tcW w:w="1264" w:type="dxa"/>
            <w:shd w:val="clear" w:color="auto" w:fill="FFFFFF" w:themeFill="background1"/>
            <w:vAlign w:val="center"/>
          </w:tcPr>
          <w:p w14:paraId="677BB136" w14:textId="77777777" w:rsidR="00185823" w:rsidRPr="006E0137" w:rsidRDefault="00185823" w:rsidP="00740886">
            <w:pPr>
              <w:spacing w:before="240"/>
              <w:jc w:val="center"/>
              <w:rPr>
                <w:rFonts w:ascii="Avenir Next LT Pro" w:hAnsi="Avenir Next LT Pro" w:cstheme="minorHAnsi"/>
                <w:sz w:val="20"/>
                <w:szCs w:val="20"/>
              </w:rPr>
            </w:pPr>
          </w:p>
        </w:tc>
      </w:tr>
      <w:tr w:rsidR="00AA736A" w:rsidRPr="006E0137" w14:paraId="6FCA7319" w14:textId="77777777" w:rsidTr="00740886">
        <w:tc>
          <w:tcPr>
            <w:tcW w:w="5240" w:type="dxa"/>
            <w:tcBorders>
              <w:right w:val="single" w:sz="4" w:space="0" w:color="205C40"/>
            </w:tcBorders>
            <w:shd w:val="clear" w:color="auto" w:fill="205C40"/>
          </w:tcPr>
          <w:p w14:paraId="5E2990C2" w14:textId="5FC51A9B" w:rsidR="00AA736A" w:rsidRPr="006E0137" w:rsidRDefault="002114C7" w:rsidP="009B147B">
            <w:pPr>
              <w:spacing w:before="240"/>
              <w:rPr>
                <w:rFonts w:ascii="Avenir Next LT Pro" w:hAnsi="Avenir Next LT Pro" w:cstheme="minorHAnsi"/>
                <w:color w:val="205C40"/>
                <w:sz w:val="20"/>
                <w:szCs w:val="20"/>
              </w:rPr>
            </w:pPr>
            <w:r w:rsidRPr="006E0137">
              <w:rPr>
                <w:rFonts w:ascii="Avenir Next LT Pro" w:hAnsi="Avenir Next LT Pro" w:cstheme="minorHAnsi"/>
                <w:color w:val="FFFFFF" w:themeColor="background1"/>
                <w:sz w:val="20"/>
                <w:szCs w:val="20"/>
              </w:rPr>
              <w:t>Experience</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6E0137"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414D9596" w14:textId="77777777" w:rsidR="00AA736A" w:rsidRPr="006E0137"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587085D0" w14:textId="77777777" w:rsidR="00AA736A" w:rsidRPr="006E0137" w:rsidRDefault="00AA736A" w:rsidP="00740886">
            <w:pPr>
              <w:spacing w:before="240"/>
              <w:jc w:val="center"/>
              <w:rPr>
                <w:rFonts w:ascii="Avenir Next LT Pro" w:hAnsi="Avenir Next LT Pro" w:cstheme="minorHAnsi"/>
                <w:sz w:val="20"/>
                <w:szCs w:val="20"/>
              </w:rPr>
            </w:pPr>
          </w:p>
        </w:tc>
      </w:tr>
      <w:tr w:rsidR="00AA736A" w:rsidRPr="006E0137" w14:paraId="286DFFBB" w14:textId="77777777" w:rsidTr="00740886">
        <w:tc>
          <w:tcPr>
            <w:tcW w:w="5240" w:type="dxa"/>
            <w:tcBorders>
              <w:right w:val="single" w:sz="4" w:space="0" w:color="auto"/>
            </w:tcBorders>
            <w:shd w:val="clear" w:color="auto" w:fill="FFFFFF" w:themeFill="background1"/>
          </w:tcPr>
          <w:p w14:paraId="5874DF14" w14:textId="77777777" w:rsidR="004F1D8E" w:rsidRPr="006E0137" w:rsidRDefault="004F1D8E" w:rsidP="004F1D8E">
            <w:pPr>
              <w:pStyle w:val="ListParagraph"/>
              <w:numPr>
                <w:ilvl w:val="0"/>
                <w:numId w:val="5"/>
              </w:numPr>
              <w:spacing w:before="240"/>
              <w:rPr>
                <w:rFonts w:ascii="Avenir Next LT Pro" w:hAnsi="Avenir Next LT Pro" w:cstheme="minorHAnsi"/>
                <w:sz w:val="20"/>
                <w:szCs w:val="20"/>
              </w:rPr>
            </w:pPr>
            <w:r w:rsidRPr="006E0137">
              <w:rPr>
                <w:rFonts w:ascii="Avenir Next LT Pro" w:hAnsi="Avenir Next LT Pro" w:cstheme="minorHAnsi"/>
                <w:sz w:val="20"/>
                <w:szCs w:val="20"/>
              </w:rPr>
              <w:t xml:space="preserve">Experience of working with children or young </w:t>
            </w:r>
          </w:p>
          <w:p w14:paraId="169EE327" w14:textId="77777777" w:rsidR="004F1D8E" w:rsidRPr="006E0137" w:rsidRDefault="004F1D8E" w:rsidP="004F1D8E">
            <w:pPr>
              <w:pStyle w:val="ListParagraph"/>
              <w:spacing w:before="240"/>
              <w:ind w:left="360"/>
              <w:rPr>
                <w:rFonts w:ascii="Avenir Next LT Pro" w:hAnsi="Avenir Next LT Pro" w:cstheme="minorHAnsi"/>
                <w:sz w:val="20"/>
                <w:szCs w:val="20"/>
              </w:rPr>
            </w:pPr>
            <w:r w:rsidRPr="006E0137">
              <w:rPr>
                <w:rFonts w:ascii="Avenir Next LT Pro" w:hAnsi="Avenir Next LT Pro" w:cstheme="minorHAnsi"/>
                <w:sz w:val="20"/>
                <w:szCs w:val="20"/>
              </w:rPr>
              <w:t xml:space="preserve">adults in an education setting </w:t>
            </w:r>
          </w:p>
          <w:p w14:paraId="44AE6D8F" w14:textId="5EFA4264" w:rsidR="00AA736A" w:rsidRPr="006E0137" w:rsidRDefault="00AA736A" w:rsidP="004F1D8E">
            <w:pPr>
              <w:pStyle w:val="ListParagraph"/>
              <w:spacing w:before="240"/>
              <w:ind w:left="360"/>
              <w:rPr>
                <w:rFonts w:ascii="Avenir Next LT Pro" w:hAnsi="Avenir Next LT Pro" w:cstheme="minorHAnsi"/>
                <w:sz w:val="20"/>
                <w:szCs w:val="20"/>
              </w:rPr>
            </w:pPr>
          </w:p>
        </w:tc>
        <w:tc>
          <w:tcPr>
            <w:tcW w:w="1272" w:type="dxa"/>
            <w:tcBorders>
              <w:left w:val="single" w:sz="4" w:space="0" w:color="auto"/>
            </w:tcBorders>
            <w:shd w:val="clear" w:color="auto" w:fill="FFFFFF" w:themeFill="background1"/>
            <w:vAlign w:val="center"/>
          </w:tcPr>
          <w:p w14:paraId="72ADDAF1" w14:textId="4DA3EA51" w:rsidR="00AA736A" w:rsidRPr="006E0137" w:rsidRDefault="004F1D8E"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40" w:type="dxa"/>
            <w:shd w:val="clear" w:color="auto" w:fill="FFFFFF" w:themeFill="background1"/>
            <w:vAlign w:val="center"/>
          </w:tcPr>
          <w:p w14:paraId="12B54125" w14:textId="77EE5EB9" w:rsidR="00AA736A" w:rsidRPr="006E0137" w:rsidRDefault="00AA736A" w:rsidP="00740886">
            <w:pPr>
              <w:spacing w:before="240"/>
              <w:jc w:val="center"/>
              <w:rPr>
                <w:rFonts w:ascii="Avenir Next LT Pro" w:hAnsi="Avenir Next LT Pro" w:cstheme="minorHAnsi"/>
                <w:sz w:val="20"/>
                <w:szCs w:val="20"/>
              </w:rPr>
            </w:pPr>
          </w:p>
        </w:tc>
        <w:tc>
          <w:tcPr>
            <w:tcW w:w="1264" w:type="dxa"/>
            <w:shd w:val="clear" w:color="auto" w:fill="FFFFFF" w:themeFill="background1"/>
            <w:vAlign w:val="center"/>
          </w:tcPr>
          <w:p w14:paraId="4E90EA01" w14:textId="7F7C5897" w:rsidR="00AA736A" w:rsidRPr="006E0137" w:rsidRDefault="009E2FF4"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A/I</w:t>
            </w:r>
          </w:p>
        </w:tc>
      </w:tr>
      <w:tr w:rsidR="00AA736A" w:rsidRPr="006E0137" w14:paraId="72FB8F3B" w14:textId="77777777" w:rsidTr="00740886">
        <w:tc>
          <w:tcPr>
            <w:tcW w:w="5240" w:type="dxa"/>
            <w:tcBorders>
              <w:right w:val="single" w:sz="4" w:space="0" w:color="auto"/>
            </w:tcBorders>
            <w:shd w:val="clear" w:color="auto" w:fill="FFFFFF" w:themeFill="background1"/>
          </w:tcPr>
          <w:p w14:paraId="01692C87" w14:textId="77777777" w:rsidR="004F1D8E" w:rsidRPr="006E0137" w:rsidRDefault="004F1D8E" w:rsidP="004F1D8E">
            <w:pPr>
              <w:pStyle w:val="ListParagraph"/>
              <w:numPr>
                <w:ilvl w:val="0"/>
                <w:numId w:val="5"/>
              </w:numPr>
              <w:spacing w:before="240"/>
              <w:rPr>
                <w:rFonts w:ascii="Avenir Next LT Pro" w:hAnsi="Avenir Next LT Pro" w:cstheme="minorHAnsi"/>
                <w:sz w:val="20"/>
                <w:szCs w:val="20"/>
              </w:rPr>
            </w:pPr>
            <w:r w:rsidRPr="006E0137">
              <w:rPr>
                <w:rFonts w:ascii="Avenir Next LT Pro" w:hAnsi="Avenir Next LT Pro" w:cstheme="minorHAnsi"/>
                <w:sz w:val="20"/>
                <w:szCs w:val="20"/>
              </w:rPr>
              <w:t xml:space="preserve">Experience of liaising with external agencies and </w:t>
            </w:r>
          </w:p>
          <w:p w14:paraId="3ADDF0D0" w14:textId="77777777" w:rsidR="004F1D8E" w:rsidRPr="006E0137" w:rsidRDefault="004F1D8E" w:rsidP="004F1D8E">
            <w:pPr>
              <w:pStyle w:val="ListParagraph"/>
              <w:spacing w:before="240"/>
              <w:ind w:left="360"/>
              <w:rPr>
                <w:rFonts w:ascii="Avenir Next LT Pro" w:hAnsi="Avenir Next LT Pro" w:cstheme="minorHAnsi"/>
                <w:sz w:val="20"/>
                <w:szCs w:val="20"/>
              </w:rPr>
            </w:pPr>
            <w:r w:rsidRPr="006E0137">
              <w:rPr>
                <w:rFonts w:ascii="Avenir Next LT Pro" w:hAnsi="Avenir Next LT Pro" w:cstheme="minorHAnsi"/>
                <w:sz w:val="20"/>
                <w:szCs w:val="20"/>
              </w:rPr>
              <w:t xml:space="preserve">professionals on child protection </w:t>
            </w:r>
            <w:proofErr w:type="gramStart"/>
            <w:r w:rsidRPr="006E0137">
              <w:rPr>
                <w:rFonts w:ascii="Avenir Next LT Pro" w:hAnsi="Avenir Next LT Pro" w:cstheme="minorHAnsi"/>
                <w:sz w:val="20"/>
                <w:szCs w:val="20"/>
              </w:rPr>
              <w:t>matters</w:t>
            </w:r>
            <w:proofErr w:type="gramEnd"/>
          </w:p>
          <w:p w14:paraId="1EF87AD5" w14:textId="41D1E72C" w:rsidR="00AA736A" w:rsidRPr="006E0137" w:rsidRDefault="00AA736A" w:rsidP="004F1D8E">
            <w:pPr>
              <w:spacing w:before="240"/>
              <w:rPr>
                <w:rFonts w:ascii="Avenir Next LT Pro" w:hAnsi="Avenir Next LT Pro" w:cstheme="minorHAnsi"/>
                <w:sz w:val="20"/>
                <w:szCs w:val="20"/>
              </w:rPr>
            </w:pPr>
          </w:p>
        </w:tc>
        <w:tc>
          <w:tcPr>
            <w:tcW w:w="1272" w:type="dxa"/>
            <w:tcBorders>
              <w:left w:val="single" w:sz="4" w:space="0" w:color="auto"/>
            </w:tcBorders>
            <w:shd w:val="clear" w:color="auto" w:fill="FFFFFF" w:themeFill="background1"/>
            <w:vAlign w:val="center"/>
          </w:tcPr>
          <w:p w14:paraId="3D8D054F" w14:textId="20D1A6FF" w:rsidR="00AA736A" w:rsidRPr="006E0137" w:rsidRDefault="00F8005A"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40" w:type="dxa"/>
            <w:shd w:val="clear" w:color="auto" w:fill="FFFFFF" w:themeFill="background1"/>
            <w:vAlign w:val="center"/>
          </w:tcPr>
          <w:p w14:paraId="66118FEC" w14:textId="4C9AE8ED" w:rsidR="00AA736A" w:rsidRPr="006E0137" w:rsidRDefault="00AA736A" w:rsidP="00740886">
            <w:pPr>
              <w:spacing w:before="240"/>
              <w:jc w:val="center"/>
              <w:rPr>
                <w:rFonts w:ascii="Avenir Next LT Pro" w:hAnsi="Avenir Next LT Pro" w:cstheme="minorHAnsi"/>
                <w:sz w:val="20"/>
                <w:szCs w:val="20"/>
              </w:rPr>
            </w:pPr>
          </w:p>
        </w:tc>
        <w:tc>
          <w:tcPr>
            <w:tcW w:w="1264" w:type="dxa"/>
            <w:shd w:val="clear" w:color="auto" w:fill="FFFFFF" w:themeFill="background1"/>
            <w:vAlign w:val="center"/>
          </w:tcPr>
          <w:p w14:paraId="4ACB43F9" w14:textId="11F5AF8C" w:rsidR="00AA736A" w:rsidRPr="006E0137" w:rsidRDefault="009E2FF4"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A/I</w:t>
            </w:r>
          </w:p>
        </w:tc>
      </w:tr>
      <w:tr w:rsidR="00AA736A" w:rsidRPr="006E0137" w14:paraId="4B1B14F6" w14:textId="77777777" w:rsidTr="00740886">
        <w:tc>
          <w:tcPr>
            <w:tcW w:w="5240" w:type="dxa"/>
            <w:shd w:val="clear" w:color="auto" w:fill="FFFFFF" w:themeFill="background1"/>
          </w:tcPr>
          <w:p w14:paraId="26FB1F65" w14:textId="77777777" w:rsidR="004F1D8E" w:rsidRPr="006E0137" w:rsidRDefault="004F1D8E" w:rsidP="004F1D8E">
            <w:pPr>
              <w:pStyle w:val="ListParagraph"/>
              <w:numPr>
                <w:ilvl w:val="0"/>
                <w:numId w:val="5"/>
              </w:numPr>
              <w:spacing w:before="240"/>
              <w:rPr>
                <w:rFonts w:ascii="Avenir Next LT Pro" w:hAnsi="Avenir Next LT Pro" w:cstheme="minorHAnsi"/>
                <w:sz w:val="20"/>
                <w:szCs w:val="20"/>
              </w:rPr>
            </w:pPr>
            <w:r w:rsidRPr="006E0137">
              <w:rPr>
                <w:rFonts w:ascii="Avenir Next LT Pro" w:hAnsi="Avenir Next LT Pro" w:cstheme="minorHAnsi"/>
                <w:sz w:val="20"/>
                <w:szCs w:val="20"/>
              </w:rPr>
              <w:t xml:space="preserve">• Experience of referring cases of suspected </w:t>
            </w:r>
          </w:p>
          <w:p w14:paraId="0AF02D8D" w14:textId="77777777" w:rsidR="004F1D8E" w:rsidRPr="006E0137" w:rsidRDefault="004F1D8E" w:rsidP="004F1D8E">
            <w:pPr>
              <w:pStyle w:val="ListParagraph"/>
              <w:spacing w:before="240"/>
              <w:ind w:left="360"/>
              <w:rPr>
                <w:rFonts w:ascii="Avenir Next LT Pro" w:hAnsi="Avenir Next LT Pro" w:cstheme="minorHAnsi"/>
                <w:sz w:val="20"/>
                <w:szCs w:val="20"/>
              </w:rPr>
            </w:pPr>
            <w:r w:rsidRPr="006E0137">
              <w:rPr>
                <w:rFonts w:ascii="Avenir Next LT Pro" w:hAnsi="Avenir Next LT Pro" w:cstheme="minorHAnsi"/>
                <w:sz w:val="20"/>
                <w:szCs w:val="20"/>
              </w:rPr>
              <w:t xml:space="preserve">abuse to external agencies including </w:t>
            </w:r>
            <w:proofErr w:type="gramStart"/>
            <w:r w:rsidRPr="006E0137">
              <w:rPr>
                <w:rFonts w:ascii="Avenir Next LT Pro" w:hAnsi="Avenir Next LT Pro" w:cstheme="minorHAnsi"/>
                <w:sz w:val="20"/>
                <w:szCs w:val="20"/>
              </w:rPr>
              <w:t>relevant</w:t>
            </w:r>
            <w:proofErr w:type="gramEnd"/>
            <w:r w:rsidRPr="006E0137">
              <w:rPr>
                <w:rFonts w:ascii="Avenir Next LT Pro" w:hAnsi="Avenir Next LT Pro" w:cstheme="minorHAnsi"/>
                <w:sz w:val="20"/>
                <w:szCs w:val="20"/>
              </w:rPr>
              <w:t xml:space="preserve"> </w:t>
            </w:r>
          </w:p>
          <w:p w14:paraId="3B10351E" w14:textId="77777777" w:rsidR="004F1D8E" w:rsidRPr="006E0137" w:rsidRDefault="004F1D8E" w:rsidP="004F1D8E">
            <w:pPr>
              <w:pStyle w:val="ListParagraph"/>
              <w:spacing w:before="240"/>
              <w:ind w:left="360"/>
              <w:rPr>
                <w:rFonts w:ascii="Avenir Next LT Pro" w:hAnsi="Avenir Next LT Pro" w:cstheme="minorHAnsi"/>
                <w:sz w:val="20"/>
                <w:szCs w:val="20"/>
              </w:rPr>
            </w:pPr>
            <w:r w:rsidRPr="006E0137">
              <w:rPr>
                <w:rFonts w:ascii="Avenir Next LT Pro" w:hAnsi="Avenir Next LT Pro" w:cstheme="minorHAnsi"/>
                <w:sz w:val="20"/>
                <w:szCs w:val="20"/>
              </w:rPr>
              <w:t>paperwork</w:t>
            </w:r>
          </w:p>
          <w:p w14:paraId="37B2BA3A" w14:textId="6F1B979B" w:rsidR="00AA736A" w:rsidRPr="006E0137" w:rsidRDefault="00AA736A" w:rsidP="004F1D8E">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vAlign w:val="center"/>
          </w:tcPr>
          <w:p w14:paraId="5E9F1D35" w14:textId="46F9BD05" w:rsidR="00AA736A" w:rsidRPr="006E0137" w:rsidRDefault="00AA736A" w:rsidP="00740886">
            <w:pPr>
              <w:spacing w:before="240"/>
              <w:jc w:val="center"/>
              <w:rPr>
                <w:rFonts w:ascii="Avenir Next LT Pro" w:hAnsi="Avenir Next LT Pro" w:cstheme="minorHAnsi"/>
                <w:sz w:val="20"/>
                <w:szCs w:val="20"/>
              </w:rPr>
            </w:pPr>
          </w:p>
        </w:tc>
        <w:tc>
          <w:tcPr>
            <w:tcW w:w="1240" w:type="dxa"/>
            <w:shd w:val="clear" w:color="auto" w:fill="FFFFFF" w:themeFill="background1"/>
            <w:vAlign w:val="center"/>
          </w:tcPr>
          <w:p w14:paraId="193067CD" w14:textId="260039D7" w:rsidR="00AA736A" w:rsidRPr="006E0137" w:rsidRDefault="00F8005A"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64" w:type="dxa"/>
            <w:shd w:val="clear" w:color="auto" w:fill="FFFFFF" w:themeFill="background1"/>
            <w:vAlign w:val="center"/>
          </w:tcPr>
          <w:p w14:paraId="710AEC60" w14:textId="036CA8D0" w:rsidR="00AA736A" w:rsidRPr="006E0137" w:rsidRDefault="009E2FF4"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A/I</w:t>
            </w:r>
          </w:p>
        </w:tc>
      </w:tr>
      <w:tr w:rsidR="004F1D8E" w:rsidRPr="006E0137" w14:paraId="0FF49FC0" w14:textId="77777777" w:rsidTr="00740886">
        <w:tc>
          <w:tcPr>
            <w:tcW w:w="5240" w:type="dxa"/>
            <w:shd w:val="clear" w:color="auto" w:fill="FFFFFF" w:themeFill="background1"/>
          </w:tcPr>
          <w:p w14:paraId="492F8415" w14:textId="04B5DD41" w:rsidR="00F8005A" w:rsidRPr="006E0137" w:rsidRDefault="00F8005A" w:rsidP="00F8005A">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vAlign w:val="center"/>
          </w:tcPr>
          <w:p w14:paraId="3EEAE8AE" w14:textId="4FF5AAF4" w:rsidR="004F1D8E" w:rsidRPr="006E0137" w:rsidRDefault="00F8005A"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40" w:type="dxa"/>
            <w:shd w:val="clear" w:color="auto" w:fill="FFFFFF" w:themeFill="background1"/>
            <w:vAlign w:val="center"/>
          </w:tcPr>
          <w:p w14:paraId="54ED26E3" w14:textId="77777777" w:rsidR="004F1D8E" w:rsidRPr="006E0137" w:rsidRDefault="004F1D8E" w:rsidP="00740886">
            <w:pPr>
              <w:spacing w:before="240"/>
              <w:jc w:val="center"/>
              <w:rPr>
                <w:rFonts w:ascii="Avenir Next LT Pro" w:hAnsi="Avenir Next LT Pro" w:cstheme="minorHAnsi"/>
                <w:sz w:val="20"/>
                <w:szCs w:val="20"/>
              </w:rPr>
            </w:pPr>
          </w:p>
        </w:tc>
        <w:tc>
          <w:tcPr>
            <w:tcW w:w="1264" w:type="dxa"/>
            <w:shd w:val="clear" w:color="auto" w:fill="FFFFFF" w:themeFill="background1"/>
            <w:vAlign w:val="center"/>
          </w:tcPr>
          <w:p w14:paraId="28F9BDD7" w14:textId="77777777" w:rsidR="004F1D8E" w:rsidRPr="006E0137" w:rsidRDefault="004F1D8E" w:rsidP="00740886">
            <w:pPr>
              <w:spacing w:before="240"/>
              <w:jc w:val="center"/>
              <w:rPr>
                <w:rFonts w:ascii="Avenir Next LT Pro" w:hAnsi="Avenir Next LT Pro" w:cstheme="minorHAnsi"/>
                <w:sz w:val="20"/>
                <w:szCs w:val="20"/>
              </w:rPr>
            </w:pPr>
          </w:p>
        </w:tc>
      </w:tr>
      <w:tr w:rsidR="00AA736A" w:rsidRPr="006E0137" w14:paraId="55F52226" w14:textId="77777777" w:rsidTr="00740886">
        <w:tc>
          <w:tcPr>
            <w:tcW w:w="5240" w:type="dxa"/>
            <w:tcBorders>
              <w:right w:val="single" w:sz="4" w:space="0" w:color="205C40"/>
            </w:tcBorders>
            <w:shd w:val="clear" w:color="auto" w:fill="205C40"/>
          </w:tcPr>
          <w:p w14:paraId="69000565" w14:textId="77777777" w:rsidR="00AA736A" w:rsidRPr="006E0137" w:rsidRDefault="00AA736A" w:rsidP="009B147B">
            <w:pPr>
              <w:spacing w:before="240"/>
              <w:rPr>
                <w:rFonts w:ascii="Avenir Next LT Pro" w:hAnsi="Avenir Next LT Pro" w:cstheme="minorHAnsi"/>
                <w:color w:val="FFFFFF" w:themeColor="background1"/>
                <w:sz w:val="20"/>
                <w:szCs w:val="20"/>
              </w:rPr>
            </w:pPr>
            <w:r w:rsidRPr="006E0137">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AA736A" w:rsidRPr="006E0137"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4E3A2B9E" w14:textId="77777777" w:rsidR="00AA736A" w:rsidRPr="006E0137"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28A82737" w14:textId="77777777" w:rsidR="00AA736A" w:rsidRPr="006E0137" w:rsidRDefault="00AA736A" w:rsidP="00740886">
            <w:pPr>
              <w:spacing w:before="240"/>
              <w:jc w:val="center"/>
              <w:rPr>
                <w:rFonts w:ascii="Avenir Next LT Pro" w:hAnsi="Avenir Next LT Pro" w:cstheme="minorHAnsi"/>
                <w:sz w:val="20"/>
                <w:szCs w:val="20"/>
              </w:rPr>
            </w:pPr>
          </w:p>
        </w:tc>
      </w:tr>
      <w:tr w:rsidR="00AA736A" w:rsidRPr="006E0137" w14:paraId="7D0F1648" w14:textId="77777777" w:rsidTr="00740886">
        <w:tc>
          <w:tcPr>
            <w:tcW w:w="5240" w:type="dxa"/>
            <w:tcBorders>
              <w:right w:val="single" w:sz="4" w:space="0" w:color="auto"/>
            </w:tcBorders>
            <w:shd w:val="clear" w:color="auto" w:fill="FFFFFF" w:themeFill="background1"/>
          </w:tcPr>
          <w:p w14:paraId="1F9AEECC" w14:textId="77777777" w:rsidR="00F8005A" w:rsidRPr="006E0137" w:rsidRDefault="00F8005A" w:rsidP="00F8005A">
            <w:pPr>
              <w:pStyle w:val="ListParagraph"/>
              <w:numPr>
                <w:ilvl w:val="0"/>
                <w:numId w:val="5"/>
              </w:numPr>
              <w:spacing w:before="240"/>
              <w:rPr>
                <w:rFonts w:ascii="Avenir Next LT Pro" w:hAnsi="Avenir Next LT Pro" w:cstheme="minorHAnsi"/>
                <w:sz w:val="20"/>
                <w:szCs w:val="20"/>
              </w:rPr>
            </w:pPr>
            <w:r w:rsidRPr="006E0137">
              <w:rPr>
                <w:rFonts w:ascii="Avenir Next LT Pro" w:hAnsi="Avenir Next LT Pro" w:cstheme="minorHAnsi"/>
                <w:sz w:val="20"/>
                <w:szCs w:val="20"/>
              </w:rPr>
              <w:t xml:space="preserve">• Detailed understanding of the principles with </w:t>
            </w:r>
          </w:p>
          <w:p w14:paraId="15C7C481" w14:textId="77777777" w:rsidR="00F8005A" w:rsidRPr="006E0137" w:rsidRDefault="00F8005A" w:rsidP="00F8005A">
            <w:pPr>
              <w:pStyle w:val="ListParagraph"/>
              <w:spacing w:before="240"/>
              <w:ind w:left="360"/>
              <w:rPr>
                <w:rFonts w:ascii="Avenir Next LT Pro" w:hAnsi="Avenir Next LT Pro" w:cstheme="minorHAnsi"/>
                <w:sz w:val="20"/>
                <w:szCs w:val="20"/>
              </w:rPr>
            </w:pPr>
            <w:r w:rsidRPr="006E0137">
              <w:rPr>
                <w:rFonts w:ascii="Avenir Next LT Pro" w:hAnsi="Avenir Next LT Pro" w:cstheme="minorHAnsi"/>
                <w:sz w:val="20"/>
                <w:szCs w:val="20"/>
              </w:rPr>
              <w:t>regard to Safeguarding of Children (KCSIE)</w:t>
            </w:r>
          </w:p>
          <w:p w14:paraId="382BFC59" w14:textId="12E2B1E9" w:rsidR="00AA736A" w:rsidRPr="006E0137" w:rsidRDefault="00AA736A" w:rsidP="00F8005A">
            <w:pPr>
              <w:pStyle w:val="ListParagraph"/>
              <w:spacing w:before="240"/>
              <w:ind w:left="360"/>
              <w:rPr>
                <w:rFonts w:ascii="Avenir Next LT Pro" w:hAnsi="Avenir Next LT Pro" w:cstheme="minorHAnsi"/>
                <w:sz w:val="20"/>
                <w:szCs w:val="20"/>
              </w:rPr>
            </w:pPr>
          </w:p>
        </w:tc>
        <w:tc>
          <w:tcPr>
            <w:tcW w:w="1272" w:type="dxa"/>
            <w:tcBorders>
              <w:left w:val="single" w:sz="4" w:space="0" w:color="auto"/>
              <w:right w:val="single" w:sz="4" w:space="0" w:color="auto"/>
            </w:tcBorders>
            <w:shd w:val="clear" w:color="auto" w:fill="FFFFFF" w:themeFill="background1"/>
            <w:vAlign w:val="center"/>
          </w:tcPr>
          <w:p w14:paraId="0A7CB56E" w14:textId="7ABC5DA8" w:rsidR="00AA736A" w:rsidRPr="006E0137" w:rsidRDefault="00F8005A"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40" w:type="dxa"/>
            <w:tcBorders>
              <w:left w:val="single" w:sz="4" w:space="0" w:color="auto"/>
            </w:tcBorders>
            <w:shd w:val="clear" w:color="auto" w:fill="FFFFFF" w:themeFill="background1"/>
            <w:vAlign w:val="center"/>
          </w:tcPr>
          <w:p w14:paraId="6D49014B" w14:textId="77777777" w:rsidR="00AA736A" w:rsidRPr="006E0137" w:rsidRDefault="00AA736A" w:rsidP="00740886">
            <w:pPr>
              <w:spacing w:before="240"/>
              <w:jc w:val="center"/>
              <w:rPr>
                <w:rFonts w:ascii="Avenir Next LT Pro" w:hAnsi="Avenir Next LT Pro" w:cstheme="minorHAnsi"/>
                <w:sz w:val="20"/>
                <w:szCs w:val="20"/>
              </w:rPr>
            </w:pPr>
          </w:p>
        </w:tc>
        <w:tc>
          <w:tcPr>
            <w:tcW w:w="1264" w:type="dxa"/>
            <w:tcBorders>
              <w:left w:val="single" w:sz="4" w:space="0" w:color="auto"/>
            </w:tcBorders>
            <w:shd w:val="clear" w:color="auto" w:fill="FFFFFF" w:themeFill="background1"/>
            <w:vAlign w:val="center"/>
          </w:tcPr>
          <w:p w14:paraId="24C38D43" w14:textId="6A1C07CA" w:rsidR="00AA736A" w:rsidRPr="006E0137" w:rsidRDefault="009E2FF4"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A/I</w:t>
            </w:r>
          </w:p>
        </w:tc>
      </w:tr>
      <w:tr w:rsidR="00AA736A" w:rsidRPr="006E0137" w14:paraId="42E4559B" w14:textId="77777777" w:rsidTr="00740886">
        <w:tc>
          <w:tcPr>
            <w:tcW w:w="5240" w:type="dxa"/>
            <w:tcBorders>
              <w:right w:val="single" w:sz="4" w:space="0" w:color="auto"/>
            </w:tcBorders>
            <w:shd w:val="clear" w:color="auto" w:fill="FFFFFF" w:themeFill="background1"/>
          </w:tcPr>
          <w:p w14:paraId="17362B57" w14:textId="77777777" w:rsidR="00F15D40" w:rsidRPr="006E0137" w:rsidRDefault="00F15D40" w:rsidP="00F15D40">
            <w:pPr>
              <w:pStyle w:val="ListParagraph"/>
              <w:numPr>
                <w:ilvl w:val="0"/>
                <w:numId w:val="5"/>
              </w:numPr>
              <w:spacing w:before="240"/>
              <w:rPr>
                <w:rFonts w:ascii="Avenir Next LT Pro" w:hAnsi="Avenir Next LT Pro" w:cstheme="minorHAnsi"/>
                <w:sz w:val="20"/>
                <w:szCs w:val="20"/>
              </w:rPr>
            </w:pPr>
            <w:r w:rsidRPr="006E0137">
              <w:rPr>
                <w:rFonts w:ascii="Avenir Next LT Pro" w:hAnsi="Avenir Next LT Pro" w:cstheme="minorHAnsi"/>
                <w:sz w:val="20"/>
                <w:szCs w:val="20"/>
              </w:rPr>
              <w:lastRenderedPageBreak/>
              <w:t xml:space="preserve">Ability to develop effective relationships with </w:t>
            </w:r>
          </w:p>
          <w:p w14:paraId="142978B5" w14:textId="77777777" w:rsidR="00F15D40" w:rsidRPr="006E0137" w:rsidRDefault="00F15D40" w:rsidP="00F15D40">
            <w:pPr>
              <w:pStyle w:val="ListParagraph"/>
              <w:spacing w:before="240"/>
              <w:ind w:left="360"/>
              <w:rPr>
                <w:rFonts w:ascii="Avenir Next LT Pro" w:hAnsi="Avenir Next LT Pro" w:cstheme="minorHAnsi"/>
                <w:sz w:val="20"/>
                <w:szCs w:val="20"/>
              </w:rPr>
            </w:pPr>
            <w:r w:rsidRPr="006E0137">
              <w:rPr>
                <w:rFonts w:ascii="Avenir Next LT Pro" w:hAnsi="Avenir Next LT Pro" w:cstheme="minorHAnsi"/>
                <w:sz w:val="20"/>
                <w:szCs w:val="20"/>
              </w:rPr>
              <w:t>students, families, and external agencies</w:t>
            </w:r>
          </w:p>
          <w:p w14:paraId="46D6CB48" w14:textId="22048DC1" w:rsidR="00AA736A" w:rsidRPr="006E0137" w:rsidRDefault="00AA736A" w:rsidP="00F15D40">
            <w:pPr>
              <w:pStyle w:val="ListParagraph"/>
              <w:spacing w:before="240"/>
              <w:ind w:left="360"/>
              <w:rPr>
                <w:rFonts w:ascii="Avenir Next LT Pro" w:hAnsi="Avenir Next LT Pro" w:cstheme="minorHAnsi"/>
                <w:sz w:val="20"/>
                <w:szCs w:val="20"/>
              </w:rPr>
            </w:pPr>
          </w:p>
        </w:tc>
        <w:tc>
          <w:tcPr>
            <w:tcW w:w="1272" w:type="dxa"/>
            <w:tcBorders>
              <w:left w:val="single" w:sz="4" w:space="0" w:color="auto"/>
              <w:right w:val="single" w:sz="4" w:space="0" w:color="auto"/>
            </w:tcBorders>
            <w:shd w:val="clear" w:color="auto" w:fill="FFFFFF" w:themeFill="background1"/>
            <w:vAlign w:val="center"/>
          </w:tcPr>
          <w:p w14:paraId="39415E33" w14:textId="136FAEC2" w:rsidR="00AA736A" w:rsidRPr="006E0137" w:rsidRDefault="00EB18EF"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40" w:type="dxa"/>
            <w:tcBorders>
              <w:left w:val="single" w:sz="4" w:space="0" w:color="auto"/>
            </w:tcBorders>
            <w:shd w:val="clear" w:color="auto" w:fill="FFFFFF" w:themeFill="background1"/>
            <w:vAlign w:val="center"/>
          </w:tcPr>
          <w:p w14:paraId="1BC7AA97" w14:textId="77777777" w:rsidR="00AA736A" w:rsidRPr="006E0137" w:rsidRDefault="00AA736A" w:rsidP="00740886">
            <w:pPr>
              <w:spacing w:before="240"/>
              <w:jc w:val="center"/>
              <w:rPr>
                <w:rFonts w:ascii="Avenir Next LT Pro" w:hAnsi="Avenir Next LT Pro" w:cstheme="minorHAnsi"/>
                <w:sz w:val="20"/>
                <w:szCs w:val="20"/>
              </w:rPr>
            </w:pPr>
          </w:p>
        </w:tc>
        <w:tc>
          <w:tcPr>
            <w:tcW w:w="1264" w:type="dxa"/>
            <w:tcBorders>
              <w:left w:val="single" w:sz="4" w:space="0" w:color="auto"/>
            </w:tcBorders>
            <w:shd w:val="clear" w:color="auto" w:fill="FFFFFF" w:themeFill="background1"/>
            <w:vAlign w:val="center"/>
          </w:tcPr>
          <w:p w14:paraId="55E81116" w14:textId="3365A796" w:rsidR="00AA736A" w:rsidRPr="006E0137" w:rsidRDefault="00F67223"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I</w:t>
            </w:r>
          </w:p>
        </w:tc>
      </w:tr>
      <w:tr w:rsidR="00AA736A" w:rsidRPr="006E0137" w14:paraId="501EBBBC" w14:textId="77777777" w:rsidTr="00740886">
        <w:tc>
          <w:tcPr>
            <w:tcW w:w="5240" w:type="dxa"/>
            <w:tcBorders>
              <w:right w:val="single" w:sz="4" w:space="0" w:color="auto"/>
            </w:tcBorders>
            <w:shd w:val="clear" w:color="auto" w:fill="FFFFFF" w:themeFill="background1"/>
          </w:tcPr>
          <w:p w14:paraId="1AA8A411" w14:textId="3F31A36E" w:rsidR="00F15D40" w:rsidRPr="006E0137" w:rsidRDefault="00F15D40" w:rsidP="00F15D40">
            <w:pPr>
              <w:pStyle w:val="ListParagraph"/>
              <w:numPr>
                <w:ilvl w:val="0"/>
                <w:numId w:val="5"/>
              </w:numPr>
              <w:spacing w:before="240"/>
              <w:rPr>
                <w:rFonts w:ascii="Avenir Next LT Pro" w:hAnsi="Avenir Next LT Pro" w:cstheme="minorHAnsi"/>
                <w:sz w:val="20"/>
                <w:szCs w:val="20"/>
              </w:rPr>
            </w:pPr>
            <w:r w:rsidRPr="006E0137">
              <w:rPr>
                <w:rFonts w:ascii="Avenir Next LT Pro" w:hAnsi="Avenir Next LT Pro" w:cstheme="minorHAnsi"/>
                <w:sz w:val="20"/>
                <w:szCs w:val="20"/>
              </w:rPr>
              <w:t>Ability to work as part of a team</w:t>
            </w:r>
            <w:r w:rsidR="00D30F76" w:rsidRPr="006E0137">
              <w:rPr>
                <w:rFonts w:ascii="Avenir Next LT Pro" w:hAnsi="Avenir Next LT Pro" w:cstheme="minorHAnsi"/>
                <w:sz w:val="20"/>
                <w:szCs w:val="20"/>
              </w:rPr>
              <w:t xml:space="preserve"> and communicate effectively with </w:t>
            </w:r>
            <w:proofErr w:type="gramStart"/>
            <w:r w:rsidR="00D30F76" w:rsidRPr="006E0137">
              <w:rPr>
                <w:rFonts w:ascii="Avenir Next LT Pro" w:hAnsi="Avenir Next LT Pro" w:cstheme="minorHAnsi"/>
                <w:sz w:val="20"/>
                <w:szCs w:val="20"/>
              </w:rPr>
              <w:t>colleagues</w:t>
            </w:r>
            <w:proofErr w:type="gramEnd"/>
            <w:r w:rsidR="00D30F76" w:rsidRPr="006E0137">
              <w:rPr>
                <w:rFonts w:ascii="Avenir Next LT Pro" w:hAnsi="Avenir Next LT Pro" w:cstheme="minorHAnsi"/>
                <w:sz w:val="20"/>
                <w:szCs w:val="20"/>
              </w:rPr>
              <w:t xml:space="preserve"> </w:t>
            </w:r>
          </w:p>
          <w:p w14:paraId="4CB4E244" w14:textId="68BBA8A4" w:rsidR="00AA736A" w:rsidRPr="006E0137" w:rsidRDefault="00AA736A" w:rsidP="00F15D40">
            <w:pPr>
              <w:pStyle w:val="ListParagraph"/>
              <w:spacing w:before="240"/>
              <w:ind w:left="360"/>
              <w:rPr>
                <w:rFonts w:ascii="Avenir Next LT Pro" w:hAnsi="Avenir Next LT Pro" w:cstheme="minorHAnsi"/>
                <w:sz w:val="20"/>
                <w:szCs w:val="20"/>
              </w:rPr>
            </w:pPr>
          </w:p>
        </w:tc>
        <w:tc>
          <w:tcPr>
            <w:tcW w:w="1272" w:type="dxa"/>
            <w:tcBorders>
              <w:left w:val="single" w:sz="4" w:space="0" w:color="auto"/>
              <w:right w:val="single" w:sz="4" w:space="0" w:color="auto"/>
            </w:tcBorders>
            <w:shd w:val="clear" w:color="auto" w:fill="FFFFFF" w:themeFill="background1"/>
            <w:vAlign w:val="center"/>
          </w:tcPr>
          <w:p w14:paraId="52592511" w14:textId="5D3F1D05" w:rsidR="00AA736A" w:rsidRPr="006E0137" w:rsidRDefault="00EB18EF"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40" w:type="dxa"/>
            <w:tcBorders>
              <w:left w:val="single" w:sz="4" w:space="0" w:color="auto"/>
            </w:tcBorders>
            <w:shd w:val="clear" w:color="auto" w:fill="FFFFFF" w:themeFill="background1"/>
            <w:vAlign w:val="center"/>
          </w:tcPr>
          <w:p w14:paraId="40EFD943" w14:textId="77777777" w:rsidR="00AA736A" w:rsidRPr="006E0137" w:rsidRDefault="00AA736A" w:rsidP="00740886">
            <w:pPr>
              <w:spacing w:before="240"/>
              <w:jc w:val="center"/>
              <w:rPr>
                <w:rFonts w:ascii="Avenir Next LT Pro" w:hAnsi="Avenir Next LT Pro" w:cstheme="minorHAnsi"/>
                <w:sz w:val="20"/>
                <w:szCs w:val="20"/>
              </w:rPr>
            </w:pPr>
          </w:p>
        </w:tc>
        <w:tc>
          <w:tcPr>
            <w:tcW w:w="1264" w:type="dxa"/>
            <w:tcBorders>
              <w:left w:val="single" w:sz="4" w:space="0" w:color="auto"/>
            </w:tcBorders>
            <w:shd w:val="clear" w:color="auto" w:fill="FFFFFF" w:themeFill="background1"/>
            <w:vAlign w:val="center"/>
          </w:tcPr>
          <w:p w14:paraId="4C6EC23F" w14:textId="5DDB009A" w:rsidR="00AA736A" w:rsidRPr="006E0137" w:rsidRDefault="00F67223"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I</w:t>
            </w:r>
          </w:p>
        </w:tc>
      </w:tr>
      <w:tr w:rsidR="00185823" w:rsidRPr="006E0137" w14:paraId="0EF248B5" w14:textId="77777777" w:rsidTr="00740886">
        <w:tc>
          <w:tcPr>
            <w:tcW w:w="5240" w:type="dxa"/>
            <w:tcBorders>
              <w:right w:val="single" w:sz="4" w:space="0" w:color="auto"/>
            </w:tcBorders>
            <w:shd w:val="clear" w:color="auto" w:fill="FFFFFF" w:themeFill="background1"/>
          </w:tcPr>
          <w:p w14:paraId="33159D36" w14:textId="77777777" w:rsidR="00F15D40" w:rsidRPr="006E0137" w:rsidRDefault="00F15D40" w:rsidP="00F15D40">
            <w:pPr>
              <w:pStyle w:val="ListParagraph"/>
              <w:numPr>
                <w:ilvl w:val="0"/>
                <w:numId w:val="5"/>
              </w:numPr>
              <w:spacing w:before="240"/>
              <w:rPr>
                <w:rFonts w:ascii="Avenir Next LT Pro" w:hAnsi="Avenir Next LT Pro" w:cstheme="minorHAnsi"/>
                <w:sz w:val="20"/>
                <w:szCs w:val="20"/>
              </w:rPr>
            </w:pPr>
            <w:r w:rsidRPr="006E0137">
              <w:rPr>
                <w:rFonts w:ascii="Avenir Next LT Pro" w:hAnsi="Avenir Next LT Pro" w:cstheme="minorHAnsi"/>
                <w:sz w:val="20"/>
                <w:szCs w:val="20"/>
              </w:rPr>
              <w:t xml:space="preserve">Ability to deal with challenging </w:t>
            </w:r>
            <w:proofErr w:type="gramStart"/>
            <w:r w:rsidRPr="006E0137">
              <w:rPr>
                <w:rFonts w:ascii="Avenir Next LT Pro" w:hAnsi="Avenir Next LT Pro" w:cstheme="minorHAnsi"/>
                <w:sz w:val="20"/>
                <w:szCs w:val="20"/>
              </w:rPr>
              <w:t>situations</w:t>
            </w:r>
            <w:proofErr w:type="gramEnd"/>
          </w:p>
          <w:p w14:paraId="5F3CED6B" w14:textId="302BC15C" w:rsidR="00322400" w:rsidRPr="006E0137" w:rsidRDefault="00322400" w:rsidP="00322400">
            <w:pPr>
              <w:pStyle w:val="ListParagraph"/>
              <w:spacing w:before="240"/>
              <w:ind w:left="360"/>
              <w:rPr>
                <w:rFonts w:ascii="Avenir Next LT Pro" w:hAnsi="Avenir Next LT Pro" w:cstheme="minorHAnsi"/>
                <w:sz w:val="20"/>
                <w:szCs w:val="20"/>
              </w:rPr>
            </w:pPr>
          </w:p>
          <w:p w14:paraId="0C239BB0" w14:textId="42DFB21D" w:rsidR="00185823" w:rsidRPr="006E0137" w:rsidRDefault="00185823" w:rsidP="00322400">
            <w:pPr>
              <w:pStyle w:val="ListParagraph"/>
              <w:spacing w:before="240"/>
              <w:ind w:left="360"/>
              <w:rPr>
                <w:rFonts w:ascii="Avenir Next LT Pro" w:hAnsi="Avenir Next LT Pro" w:cstheme="minorHAnsi"/>
                <w:sz w:val="20"/>
                <w:szCs w:val="20"/>
              </w:rPr>
            </w:pPr>
          </w:p>
        </w:tc>
        <w:tc>
          <w:tcPr>
            <w:tcW w:w="1272" w:type="dxa"/>
            <w:tcBorders>
              <w:left w:val="single" w:sz="4" w:space="0" w:color="auto"/>
              <w:right w:val="single" w:sz="4" w:space="0" w:color="auto"/>
            </w:tcBorders>
            <w:shd w:val="clear" w:color="auto" w:fill="FFFFFF" w:themeFill="background1"/>
            <w:vAlign w:val="center"/>
          </w:tcPr>
          <w:p w14:paraId="4D1868B5" w14:textId="0E41E58C" w:rsidR="00185823" w:rsidRPr="006E0137" w:rsidRDefault="00EB18EF"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40" w:type="dxa"/>
            <w:tcBorders>
              <w:left w:val="single" w:sz="4" w:space="0" w:color="auto"/>
            </w:tcBorders>
            <w:shd w:val="clear" w:color="auto" w:fill="FFFFFF" w:themeFill="background1"/>
            <w:vAlign w:val="center"/>
          </w:tcPr>
          <w:p w14:paraId="3C75C351" w14:textId="77777777" w:rsidR="00185823" w:rsidRPr="006E0137" w:rsidRDefault="00185823" w:rsidP="00740886">
            <w:pPr>
              <w:spacing w:before="240"/>
              <w:jc w:val="center"/>
              <w:rPr>
                <w:rFonts w:ascii="Avenir Next LT Pro" w:hAnsi="Avenir Next LT Pro" w:cstheme="minorHAnsi"/>
                <w:sz w:val="20"/>
                <w:szCs w:val="20"/>
              </w:rPr>
            </w:pPr>
          </w:p>
        </w:tc>
        <w:tc>
          <w:tcPr>
            <w:tcW w:w="1264" w:type="dxa"/>
            <w:tcBorders>
              <w:left w:val="single" w:sz="4" w:space="0" w:color="auto"/>
            </w:tcBorders>
            <w:shd w:val="clear" w:color="auto" w:fill="FFFFFF" w:themeFill="background1"/>
            <w:vAlign w:val="center"/>
          </w:tcPr>
          <w:p w14:paraId="0CD2D2EB" w14:textId="35B30F5A" w:rsidR="00185823" w:rsidRPr="006E0137" w:rsidRDefault="00F67223"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I</w:t>
            </w:r>
          </w:p>
        </w:tc>
      </w:tr>
      <w:tr w:rsidR="00322400" w:rsidRPr="006E0137" w14:paraId="20B364F2" w14:textId="77777777" w:rsidTr="00740886">
        <w:tc>
          <w:tcPr>
            <w:tcW w:w="5240" w:type="dxa"/>
            <w:tcBorders>
              <w:right w:val="single" w:sz="4" w:space="0" w:color="auto"/>
            </w:tcBorders>
            <w:shd w:val="clear" w:color="auto" w:fill="FFFFFF" w:themeFill="background1"/>
          </w:tcPr>
          <w:p w14:paraId="590DD0C7" w14:textId="345EAB83" w:rsidR="00322400" w:rsidRPr="006E0137" w:rsidRDefault="00322400" w:rsidP="00322400">
            <w:pPr>
              <w:pStyle w:val="ListParagraph"/>
              <w:numPr>
                <w:ilvl w:val="0"/>
                <w:numId w:val="5"/>
              </w:numPr>
              <w:spacing w:before="240"/>
              <w:rPr>
                <w:rFonts w:ascii="Avenir Next LT Pro" w:hAnsi="Avenir Next LT Pro" w:cstheme="minorHAnsi"/>
                <w:sz w:val="20"/>
                <w:szCs w:val="20"/>
              </w:rPr>
            </w:pPr>
            <w:r w:rsidRPr="006E0137">
              <w:rPr>
                <w:rFonts w:ascii="Avenir Next LT Pro" w:hAnsi="Avenir Next LT Pro" w:cstheme="minorHAnsi"/>
                <w:sz w:val="20"/>
                <w:szCs w:val="20"/>
              </w:rPr>
              <w:t>•Ability to keep detailed and accurate records</w:t>
            </w:r>
          </w:p>
          <w:p w14:paraId="67E7F559" w14:textId="5FCF723E" w:rsidR="00322400" w:rsidRPr="006E0137" w:rsidRDefault="00322400" w:rsidP="00322400">
            <w:pPr>
              <w:pStyle w:val="ListParagraph"/>
              <w:spacing w:before="240"/>
              <w:ind w:left="360"/>
              <w:rPr>
                <w:rFonts w:ascii="Avenir Next LT Pro" w:hAnsi="Avenir Next LT Pro" w:cstheme="minorHAnsi"/>
                <w:sz w:val="20"/>
                <w:szCs w:val="20"/>
              </w:rPr>
            </w:pPr>
          </w:p>
        </w:tc>
        <w:tc>
          <w:tcPr>
            <w:tcW w:w="1272" w:type="dxa"/>
            <w:tcBorders>
              <w:left w:val="single" w:sz="4" w:space="0" w:color="auto"/>
              <w:right w:val="single" w:sz="4" w:space="0" w:color="auto"/>
            </w:tcBorders>
            <w:shd w:val="clear" w:color="auto" w:fill="FFFFFF" w:themeFill="background1"/>
            <w:vAlign w:val="center"/>
          </w:tcPr>
          <w:p w14:paraId="48BC3E49" w14:textId="76E89630" w:rsidR="00322400" w:rsidRPr="006E0137" w:rsidRDefault="00EB18EF"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40" w:type="dxa"/>
            <w:tcBorders>
              <w:left w:val="single" w:sz="4" w:space="0" w:color="auto"/>
            </w:tcBorders>
            <w:shd w:val="clear" w:color="auto" w:fill="FFFFFF" w:themeFill="background1"/>
            <w:vAlign w:val="center"/>
          </w:tcPr>
          <w:p w14:paraId="78AE4005" w14:textId="77777777" w:rsidR="00322400" w:rsidRPr="006E0137" w:rsidRDefault="00322400" w:rsidP="00740886">
            <w:pPr>
              <w:spacing w:before="240"/>
              <w:jc w:val="center"/>
              <w:rPr>
                <w:rFonts w:ascii="Avenir Next LT Pro" w:hAnsi="Avenir Next LT Pro" w:cstheme="minorHAnsi"/>
                <w:sz w:val="20"/>
                <w:szCs w:val="20"/>
              </w:rPr>
            </w:pPr>
          </w:p>
        </w:tc>
        <w:tc>
          <w:tcPr>
            <w:tcW w:w="1264" w:type="dxa"/>
            <w:tcBorders>
              <w:left w:val="single" w:sz="4" w:space="0" w:color="auto"/>
            </w:tcBorders>
            <w:shd w:val="clear" w:color="auto" w:fill="FFFFFF" w:themeFill="background1"/>
            <w:vAlign w:val="center"/>
          </w:tcPr>
          <w:p w14:paraId="4FDB0749" w14:textId="3160CFC1" w:rsidR="00322400" w:rsidRPr="006E0137" w:rsidRDefault="00F67223"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I</w:t>
            </w:r>
          </w:p>
        </w:tc>
      </w:tr>
      <w:tr w:rsidR="00AA736A" w:rsidRPr="006E0137" w14:paraId="22CD506E" w14:textId="77777777" w:rsidTr="00740886">
        <w:tc>
          <w:tcPr>
            <w:tcW w:w="5240" w:type="dxa"/>
            <w:shd w:val="clear" w:color="auto" w:fill="205C40"/>
          </w:tcPr>
          <w:p w14:paraId="4614F4C3" w14:textId="77777777" w:rsidR="00AA736A" w:rsidRPr="006E0137" w:rsidRDefault="00AA736A" w:rsidP="009B147B">
            <w:pPr>
              <w:spacing w:before="240"/>
              <w:rPr>
                <w:rFonts w:ascii="Avenir Next LT Pro" w:hAnsi="Avenir Next LT Pro" w:cstheme="minorHAnsi"/>
                <w:color w:val="FFFFFF" w:themeColor="background1"/>
                <w:sz w:val="20"/>
                <w:szCs w:val="20"/>
              </w:rPr>
            </w:pPr>
            <w:r w:rsidRPr="006E0137">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2CFEB209" w14:textId="77777777" w:rsidR="00AA736A" w:rsidRPr="006E0137" w:rsidRDefault="00AA736A" w:rsidP="00740886">
            <w:pPr>
              <w:spacing w:before="240"/>
              <w:jc w:val="center"/>
              <w:rPr>
                <w:rFonts w:ascii="Avenir Next LT Pro" w:hAnsi="Avenir Next LT Pro" w:cstheme="minorHAnsi"/>
                <w:sz w:val="20"/>
                <w:szCs w:val="20"/>
              </w:rPr>
            </w:pPr>
          </w:p>
        </w:tc>
        <w:tc>
          <w:tcPr>
            <w:tcW w:w="1240" w:type="dxa"/>
            <w:shd w:val="clear" w:color="auto" w:fill="205C40"/>
            <w:vAlign w:val="center"/>
          </w:tcPr>
          <w:p w14:paraId="4200CAE7" w14:textId="77777777" w:rsidR="00AA736A" w:rsidRPr="006E0137" w:rsidRDefault="00AA736A" w:rsidP="00740886">
            <w:pPr>
              <w:spacing w:before="240"/>
              <w:jc w:val="center"/>
              <w:rPr>
                <w:rFonts w:ascii="Avenir Next LT Pro" w:hAnsi="Avenir Next LT Pro" w:cstheme="minorHAnsi"/>
                <w:sz w:val="20"/>
                <w:szCs w:val="20"/>
              </w:rPr>
            </w:pPr>
          </w:p>
        </w:tc>
        <w:tc>
          <w:tcPr>
            <w:tcW w:w="1264" w:type="dxa"/>
            <w:shd w:val="clear" w:color="auto" w:fill="205C40"/>
            <w:vAlign w:val="center"/>
          </w:tcPr>
          <w:p w14:paraId="3374CC45" w14:textId="77777777" w:rsidR="00AA736A" w:rsidRPr="006E0137" w:rsidRDefault="00AA736A" w:rsidP="00740886">
            <w:pPr>
              <w:spacing w:before="240"/>
              <w:jc w:val="center"/>
              <w:rPr>
                <w:rFonts w:ascii="Avenir Next LT Pro" w:hAnsi="Avenir Next LT Pro" w:cstheme="minorHAnsi"/>
                <w:sz w:val="20"/>
                <w:szCs w:val="20"/>
              </w:rPr>
            </w:pPr>
          </w:p>
        </w:tc>
      </w:tr>
      <w:tr w:rsidR="00AA736A" w:rsidRPr="006E0137" w14:paraId="525CD063" w14:textId="77777777" w:rsidTr="00740886">
        <w:tc>
          <w:tcPr>
            <w:tcW w:w="5240" w:type="dxa"/>
            <w:shd w:val="clear" w:color="auto" w:fill="auto"/>
          </w:tcPr>
          <w:p w14:paraId="39934BE0" w14:textId="4C6564C0" w:rsidR="00AA736A" w:rsidRPr="006E0137" w:rsidRDefault="00300761" w:rsidP="00300761">
            <w:pPr>
              <w:pStyle w:val="ListParagraph"/>
              <w:numPr>
                <w:ilvl w:val="0"/>
                <w:numId w:val="5"/>
              </w:numPr>
              <w:spacing w:before="240"/>
              <w:rPr>
                <w:rFonts w:ascii="Avenir Next LT Pro" w:hAnsi="Avenir Next LT Pro" w:cstheme="minorHAnsi"/>
                <w:sz w:val="20"/>
                <w:szCs w:val="20"/>
              </w:rPr>
            </w:pPr>
            <w:r w:rsidRPr="006E0137">
              <w:rPr>
                <w:rFonts w:ascii="Avenir Next LT Pro" w:hAnsi="Avenir Next LT Pro" w:cstheme="minorHAnsi"/>
                <w:sz w:val="20"/>
                <w:szCs w:val="20"/>
              </w:rPr>
              <w:t>Taking ownership and pride in work</w:t>
            </w:r>
          </w:p>
        </w:tc>
        <w:tc>
          <w:tcPr>
            <w:tcW w:w="1272" w:type="dxa"/>
            <w:shd w:val="clear" w:color="auto" w:fill="auto"/>
            <w:vAlign w:val="center"/>
          </w:tcPr>
          <w:p w14:paraId="62D2A7E4" w14:textId="5651D356" w:rsidR="00AA736A" w:rsidRPr="006E0137" w:rsidRDefault="0055610B"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40" w:type="dxa"/>
            <w:shd w:val="clear" w:color="auto" w:fill="auto"/>
            <w:vAlign w:val="center"/>
          </w:tcPr>
          <w:p w14:paraId="467FB5A9" w14:textId="77777777" w:rsidR="00AA736A" w:rsidRPr="006E0137" w:rsidRDefault="00AA736A" w:rsidP="00740886">
            <w:pPr>
              <w:spacing w:before="240"/>
              <w:jc w:val="center"/>
              <w:rPr>
                <w:rFonts w:ascii="Avenir Next LT Pro" w:hAnsi="Avenir Next LT Pro" w:cstheme="minorHAnsi"/>
                <w:sz w:val="20"/>
                <w:szCs w:val="20"/>
              </w:rPr>
            </w:pPr>
          </w:p>
        </w:tc>
        <w:tc>
          <w:tcPr>
            <w:tcW w:w="1264" w:type="dxa"/>
            <w:vAlign w:val="center"/>
          </w:tcPr>
          <w:p w14:paraId="2C68FA73" w14:textId="6A0EF3B5" w:rsidR="00AA736A" w:rsidRPr="006E0137" w:rsidRDefault="00F67223"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I</w:t>
            </w:r>
          </w:p>
        </w:tc>
      </w:tr>
      <w:tr w:rsidR="00AA736A" w:rsidRPr="006E0137" w14:paraId="370B2506" w14:textId="77777777" w:rsidTr="00740886">
        <w:tc>
          <w:tcPr>
            <w:tcW w:w="5240" w:type="dxa"/>
            <w:shd w:val="clear" w:color="auto" w:fill="auto"/>
          </w:tcPr>
          <w:p w14:paraId="74F80D0B" w14:textId="46AA329E" w:rsidR="00300761" w:rsidRPr="006E0137" w:rsidRDefault="00300761" w:rsidP="00300761">
            <w:pPr>
              <w:pStyle w:val="ListParagraph"/>
              <w:numPr>
                <w:ilvl w:val="0"/>
                <w:numId w:val="5"/>
              </w:numPr>
              <w:spacing w:before="240"/>
              <w:rPr>
                <w:rFonts w:ascii="Avenir Next LT Pro" w:hAnsi="Avenir Next LT Pro" w:cstheme="minorHAnsi"/>
                <w:sz w:val="20"/>
                <w:szCs w:val="20"/>
              </w:rPr>
            </w:pPr>
            <w:r w:rsidRPr="006E0137">
              <w:rPr>
                <w:rFonts w:ascii="Avenir Next LT Pro" w:hAnsi="Avenir Next LT Pro" w:cstheme="minorHAnsi"/>
                <w:sz w:val="20"/>
                <w:szCs w:val="20"/>
              </w:rPr>
              <w:t xml:space="preserve">Working collaboratively with others to support </w:t>
            </w:r>
          </w:p>
          <w:p w14:paraId="576C1C5A" w14:textId="35FCDC1E" w:rsidR="00300761" w:rsidRPr="006E0137" w:rsidRDefault="00501320" w:rsidP="00501320">
            <w:pPr>
              <w:pStyle w:val="ListParagraph"/>
              <w:spacing w:before="240"/>
              <w:ind w:left="360"/>
              <w:rPr>
                <w:rFonts w:ascii="Avenir Next LT Pro" w:hAnsi="Avenir Next LT Pro" w:cstheme="minorHAnsi"/>
                <w:sz w:val="20"/>
                <w:szCs w:val="20"/>
              </w:rPr>
            </w:pPr>
            <w:r w:rsidRPr="006E0137">
              <w:rPr>
                <w:rFonts w:ascii="Avenir Next LT Pro" w:hAnsi="Avenir Next LT Pro" w:cstheme="minorHAnsi"/>
                <w:sz w:val="20"/>
                <w:szCs w:val="20"/>
              </w:rPr>
              <w:t>s</w:t>
            </w:r>
            <w:r w:rsidR="00300761" w:rsidRPr="006E0137">
              <w:rPr>
                <w:rFonts w:ascii="Avenir Next LT Pro" w:hAnsi="Avenir Next LT Pro" w:cstheme="minorHAnsi"/>
                <w:sz w:val="20"/>
                <w:szCs w:val="20"/>
              </w:rPr>
              <w:t>tudents</w:t>
            </w:r>
            <w:r w:rsidRPr="006E0137">
              <w:rPr>
                <w:rFonts w:ascii="Avenir Next LT Pro" w:hAnsi="Avenir Next LT Pro" w:cstheme="minorHAnsi"/>
                <w:sz w:val="20"/>
                <w:szCs w:val="20"/>
              </w:rPr>
              <w:t xml:space="preserve">- </w:t>
            </w:r>
            <w:r w:rsidR="00300761" w:rsidRPr="006E0137">
              <w:rPr>
                <w:rFonts w:ascii="Avenir Next LT Pro" w:hAnsi="Avenir Next LT Pro" w:cstheme="minorHAnsi"/>
                <w:sz w:val="20"/>
                <w:szCs w:val="20"/>
              </w:rPr>
              <w:t>embrac</w:t>
            </w:r>
            <w:r w:rsidRPr="006E0137">
              <w:rPr>
                <w:rFonts w:ascii="Avenir Next LT Pro" w:hAnsi="Avenir Next LT Pro" w:cstheme="minorHAnsi"/>
                <w:sz w:val="20"/>
                <w:szCs w:val="20"/>
              </w:rPr>
              <w:t>ing</w:t>
            </w:r>
            <w:r w:rsidR="00300761" w:rsidRPr="006E0137">
              <w:rPr>
                <w:rFonts w:ascii="Avenir Next LT Pro" w:hAnsi="Avenir Next LT Pro" w:cstheme="minorHAnsi"/>
                <w:sz w:val="20"/>
                <w:szCs w:val="20"/>
              </w:rPr>
              <w:t xml:space="preserve"> and demonstrat</w:t>
            </w:r>
            <w:r w:rsidRPr="006E0137">
              <w:rPr>
                <w:rFonts w:ascii="Avenir Next LT Pro" w:hAnsi="Avenir Next LT Pro" w:cstheme="minorHAnsi"/>
                <w:sz w:val="20"/>
                <w:szCs w:val="20"/>
              </w:rPr>
              <w:t>ing</w:t>
            </w:r>
            <w:r w:rsidR="00300761" w:rsidRPr="006E0137">
              <w:rPr>
                <w:rFonts w:ascii="Avenir Next LT Pro" w:hAnsi="Avenir Next LT Pro" w:cstheme="minorHAnsi"/>
                <w:sz w:val="20"/>
                <w:szCs w:val="20"/>
              </w:rPr>
              <w:t xml:space="preserve"> a commitment to all students in our care to ensure we support them to be </w:t>
            </w:r>
            <w:proofErr w:type="gramStart"/>
            <w:r w:rsidR="00300761" w:rsidRPr="006E0137">
              <w:rPr>
                <w:rFonts w:ascii="Avenir Next LT Pro" w:hAnsi="Avenir Next LT Pro" w:cstheme="minorHAnsi"/>
                <w:sz w:val="20"/>
                <w:szCs w:val="20"/>
              </w:rPr>
              <w:t>safe</w:t>
            </w:r>
            <w:proofErr w:type="gramEnd"/>
          </w:p>
          <w:p w14:paraId="4DB35229" w14:textId="1E2D72CC" w:rsidR="00AA736A" w:rsidRPr="006E0137" w:rsidRDefault="00AA736A" w:rsidP="00501320">
            <w:pPr>
              <w:pStyle w:val="ListParagraph"/>
              <w:spacing w:before="240"/>
              <w:ind w:left="360"/>
              <w:rPr>
                <w:rFonts w:ascii="Avenir Next LT Pro" w:hAnsi="Avenir Next LT Pro" w:cstheme="minorHAnsi"/>
                <w:sz w:val="20"/>
                <w:szCs w:val="20"/>
              </w:rPr>
            </w:pPr>
          </w:p>
        </w:tc>
        <w:tc>
          <w:tcPr>
            <w:tcW w:w="1272" w:type="dxa"/>
            <w:shd w:val="clear" w:color="auto" w:fill="auto"/>
            <w:vAlign w:val="center"/>
          </w:tcPr>
          <w:p w14:paraId="7363D3D2" w14:textId="3FAF58FC" w:rsidR="00AA736A" w:rsidRPr="006E0137" w:rsidRDefault="0055610B"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40" w:type="dxa"/>
            <w:shd w:val="clear" w:color="auto" w:fill="auto"/>
            <w:vAlign w:val="center"/>
          </w:tcPr>
          <w:p w14:paraId="57C212D4" w14:textId="77777777" w:rsidR="00AA736A" w:rsidRPr="006E0137" w:rsidRDefault="00AA736A" w:rsidP="00740886">
            <w:pPr>
              <w:spacing w:before="240"/>
              <w:jc w:val="center"/>
              <w:rPr>
                <w:rFonts w:ascii="Avenir Next LT Pro" w:hAnsi="Avenir Next LT Pro" w:cstheme="minorHAnsi"/>
                <w:sz w:val="20"/>
                <w:szCs w:val="20"/>
              </w:rPr>
            </w:pPr>
          </w:p>
        </w:tc>
        <w:tc>
          <w:tcPr>
            <w:tcW w:w="1264" w:type="dxa"/>
            <w:vAlign w:val="center"/>
          </w:tcPr>
          <w:p w14:paraId="4B592C73" w14:textId="5AA8435D" w:rsidR="00AA736A" w:rsidRPr="006E0137" w:rsidRDefault="00F67223"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I</w:t>
            </w:r>
          </w:p>
        </w:tc>
      </w:tr>
      <w:tr w:rsidR="00185823" w:rsidRPr="006E0137" w14:paraId="2B3B6CC9" w14:textId="77777777" w:rsidTr="00740886">
        <w:tc>
          <w:tcPr>
            <w:tcW w:w="5240" w:type="dxa"/>
            <w:shd w:val="clear" w:color="auto" w:fill="auto"/>
          </w:tcPr>
          <w:p w14:paraId="2561233C" w14:textId="77777777" w:rsidR="00185823" w:rsidRPr="006E0137" w:rsidRDefault="0055610B" w:rsidP="009B147B">
            <w:pPr>
              <w:pStyle w:val="ListParagraph"/>
              <w:numPr>
                <w:ilvl w:val="0"/>
                <w:numId w:val="5"/>
              </w:numPr>
              <w:spacing w:before="240"/>
              <w:rPr>
                <w:rStyle w:val="normaltextrun"/>
                <w:rFonts w:ascii="Calibri Light" w:hAnsi="Calibri Light" w:cs="Calibri Light"/>
                <w:color w:val="000000"/>
                <w:shd w:val="clear" w:color="auto" w:fill="FFFFFF"/>
              </w:rPr>
            </w:pPr>
            <w:r w:rsidRPr="006E0137">
              <w:rPr>
                <w:rStyle w:val="normaltextrun"/>
                <w:rFonts w:ascii="Calibri Light" w:hAnsi="Calibri Light" w:cs="Calibri Light"/>
                <w:color w:val="000000"/>
                <w:shd w:val="clear" w:color="auto" w:fill="FFFFFF"/>
              </w:rPr>
              <w:t xml:space="preserve">Following the TMA Way at all times to support wider school </w:t>
            </w:r>
            <w:proofErr w:type="gramStart"/>
            <w:r w:rsidRPr="006E0137">
              <w:rPr>
                <w:rStyle w:val="normaltextrun"/>
                <w:rFonts w:ascii="Calibri Light" w:hAnsi="Calibri Light" w:cs="Calibri Light"/>
                <w:color w:val="000000"/>
                <w:shd w:val="clear" w:color="auto" w:fill="FFFFFF"/>
              </w:rPr>
              <w:t>improvement</w:t>
            </w:r>
            <w:proofErr w:type="gramEnd"/>
            <w:r w:rsidRPr="006E0137">
              <w:rPr>
                <w:rStyle w:val="normaltextrun"/>
                <w:rFonts w:ascii="Calibri Light" w:hAnsi="Calibri Light" w:cs="Calibri Light"/>
                <w:color w:val="000000"/>
                <w:shd w:val="clear" w:color="auto" w:fill="FFFFFF"/>
              </w:rPr>
              <w:t xml:space="preserve"> </w:t>
            </w:r>
          </w:p>
          <w:p w14:paraId="14A07322" w14:textId="73A25E85" w:rsidR="0055610B" w:rsidRPr="006E0137" w:rsidRDefault="0055610B" w:rsidP="0055610B">
            <w:pPr>
              <w:pStyle w:val="ListParagraph"/>
              <w:spacing w:before="240"/>
              <w:ind w:left="360"/>
              <w:rPr>
                <w:rStyle w:val="normaltextrun"/>
                <w:rFonts w:ascii="Calibri Light" w:hAnsi="Calibri Light" w:cs="Calibri Light"/>
                <w:color w:val="000000"/>
                <w:shd w:val="clear" w:color="auto" w:fill="FFFFFF"/>
              </w:rPr>
            </w:pPr>
          </w:p>
        </w:tc>
        <w:tc>
          <w:tcPr>
            <w:tcW w:w="1272" w:type="dxa"/>
            <w:shd w:val="clear" w:color="auto" w:fill="auto"/>
            <w:vAlign w:val="center"/>
          </w:tcPr>
          <w:p w14:paraId="6A6D93F3" w14:textId="4D8E9FF6" w:rsidR="00185823" w:rsidRPr="006E0137" w:rsidRDefault="00454723"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40" w:type="dxa"/>
            <w:shd w:val="clear" w:color="auto" w:fill="auto"/>
            <w:vAlign w:val="center"/>
          </w:tcPr>
          <w:p w14:paraId="08D1BEC0" w14:textId="77777777" w:rsidR="00185823" w:rsidRPr="006E0137" w:rsidRDefault="00185823" w:rsidP="00740886">
            <w:pPr>
              <w:spacing w:before="240"/>
              <w:jc w:val="center"/>
              <w:rPr>
                <w:rFonts w:ascii="Avenir Next LT Pro" w:hAnsi="Avenir Next LT Pro" w:cstheme="minorHAnsi"/>
                <w:sz w:val="20"/>
                <w:szCs w:val="20"/>
              </w:rPr>
            </w:pPr>
          </w:p>
        </w:tc>
        <w:tc>
          <w:tcPr>
            <w:tcW w:w="1264" w:type="dxa"/>
            <w:vAlign w:val="center"/>
          </w:tcPr>
          <w:p w14:paraId="718F8DAF" w14:textId="042D341C" w:rsidR="00185823" w:rsidRPr="006E0137" w:rsidRDefault="00F67223"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I</w:t>
            </w:r>
          </w:p>
        </w:tc>
      </w:tr>
      <w:tr w:rsidR="00185823" w:rsidRPr="006E0137" w14:paraId="4A64FD0C" w14:textId="77777777" w:rsidTr="009C1FF5">
        <w:tc>
          <w:tcPr>
            <w:tcW w:w="5240" w:type="dxa"/>
            <w:shd w:val="clear" w:color="auto" w:fill="205C40"/>
          </w:tcPr>
          <w:p w14:paraId="41982A93" w14:textId="3D043C7B" w:rsidR="00185823" w:rsidRPr="006E0137" w:rsidRDefault="00185823" w:rsidP="00185823">
            <w:pPr>
              <w:pStyle w:val="ListParagraph"/>
              <w:numPr>
                <w:ilvl w:val="0"/>
                <w:numId w:val="5"/>
              </w:numPr>
              <w:spacing w:before="240"/>
              <w:rPr>
                <w:rFonts w:ascii="Avenir Next LT Pro" w:hAnsi="Avenir Next LT Pro" w:cstheme="minorHAnsi"/>
                <w:sz w:val="20"/>
                <w:szCs w:val="20"/>
              </w:rPr>
            </w:pPr>
            <w:r w:rsidRPr="006E0137">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05A6299D" w14:textId="77777777" w:rsidR="00185823" w:rsidRPr="006E0137" w:rsidRDefault="00185823" w:rsidP="00740886">
            <w:pPr>
              <w:spacing w:before="240"/>
              <w:jc w:val="center"/>
              <w:rPr>
                <w:rFonts w:ascii="Avenir Next LT Pro" w:hAnsi="Avenir Next LT Pro" w:cstheme="minorHAnsi"/>
                <w:sz w:val="20"/>
                <w:szCs w:val="20"/>
              </w:rPr>
            </w:pPr>
          </w:p>
        </w:tc>
        <w:tc>
          <w:tcPr>
            <w:tcW w:w="1240" w:type="dxa"/>
            <w:shd w:val="clear" w:color="auto" w:fill="205C40"/>
            <w:vAlign w:val="center"/>
          </w:tcPr>
          <w:p w14:paraId="52972834" w14:textId="77777777" w:rsidR="00185823" w:rsidRPr="006E0137" w:rsidRDefault="00185823" w:rsidP="00740886">
            <w:pPr>
              <w:spacing w:before="240"/>
              <w:jc w:val="center"/>
              <w:rPr>
                <w:rFonts w:ascii="Avenir Next LT Pro" w:hAnsi="Avenir Next LT Pro" w:cstheme="minorHAnsi"/>
                <w:sz w:val="20"/>
                <w:szCs w:val="20"/>
              </w:rPr>
            </w:pPr>
          </w:p>
        </w:tc>
        <w:tc>
          <w:tcPr>
            <w:tcW w:w="1264" w:type="dxa"/>
            <w:shd w:val="clear" w:color="auto" w:fill="205C40"/>
            <w:vAlign w:val="center"/>
          </w:tcPr>
          <w:p w14:paraId="0BEE2743" w14:textId="77777777" w:rsidR="00185823" w:rsidRPr="006E0137" w:rsidRDefault="00185823" w:rsidP="00740886">
            <w:pPr>
              <w:spacing w:before="240"/>
              <w:jc w:val="center"/>
              <w:rPr>
                <w:rFonts w:ascii="Avenir Next LT Pro" w:hAnsi="Avenir Next LT Pro" w:cstheme="minorHAnsi"/>
                <w:sz w:val="20"/>
                <w:szCs w:val="20"/>
              </w:rPr>
            </w:pPr>
          </w:p>
        </w:tc>
      </w:tr>
      <w:tr w:rsidR="00185823" w:rsidRPr="006E0137" w14:paraId="02A98B3C" w14:textId="77777777" w:rsidTr="009C1FF5">
        <w:tc>
          <w:tcPr>
            <w:tcW w:w="5240" w:type="dxa"/>
            <w:shd w:val="clear" w:color="auto" w:fill="auto"/>
          </w:tcPr>
          <w:p w14:paraId="1F4C88AF" w14:textId="649CA391" w:rsidR="00185823" w:rsidRPr="006E0137" w:rsidRDefault="00185823" w:rsidP="009B147B">
            <w:pPr>
              <w:spacing w:before="240"/>
              <w:rPr>
                <w:rFonts w:ascii="Avenir Next LT Pro" w:hAnsi="Avenir Next LT Pro" w:cstheme="minorHAnsi"/>
                <w:color w:val="FFFFFF" w:themeColor="background1"/>
                <w:sz w:val="20"/>
                <w:szCs w:val="20"/>
              </w:rPr>
            </w:pPr>
            <w:r w:rsidRPr="006E0137">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shd w:val="clear" w:color="auto" w:fill="auto"/>
            <w:vAlign w:val="center"/>
          </w:tcPr>
          <w:p w14:paraId="56245473" w14:textId="3215ED9D" w:rsidR="00185823" w:rsidRPr="006E0137" w:rsidRDefault="00454723"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40" w:type="dxa"/>
            <w:shd w:val="clear" w:color="auto" w:fill="auto"/>
            <w:vAlign w:val="center"/>
          </w:tcPr>
          <w:p w14:paraId="4AC8A66E" w14:textId="77777777" w:rsidR="00185823" w:rsidRPr="006E0137" w:rsidRDefault="00185823" w:rsidP="00740886">
            <w:pPr>
              <w:spacing w:before="240"/>
              <w:jc w:val="center"/>
              <w:rPr>
                <w:rFonts w:ascii="Avenir Next LT Pro" w:hAnsi="Avenir Next LT Pro" w:cstheme="minorHAnsi"/>
                <w:sz w:val="20"/>
                <w:szCs w:val="20"/>
              </w:rPr>
            </w:pPr>
          </w:p>
        </w:tc>
        <w:tc>
          <w:tcPr>
            <w:tcW w:w="1264" w:type="dxa"/>
            <w:vAlign w:val="center"/>
          </w:tcPr>
          <w:p w14:paraId="0EA59DF5" w14:textId="69ED5371" w:rsidR="00185823" w:rsidRPr="006E0137" w:rsidRDefault="00F67223"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A/I</w:t>
            </w:r>
          </w:p>
        </w:tc>
      </w:tr>
      <w:tr w:rsidR="00185823" w:rsidRPr="006E0137" w14:paraId="62B607A6" w14:textId="77777777" w:rsidTr="009C1FF5">
        <w:tc>
          <w:tcPr>
            <w:tcW w:w="5240" w:type="dxa"/>
            <w:shd w:val="clear" w:color="auto" w:fill="205C40"/>
          </w:tcPr>
          <w:p w14:paraId="3D4F3E5C" w14:textId="5E5C3AAD" w:rsidR="00185823" w:rsidRPr="006E0137" w:rsidRDefault="00185823" w:rsidP="009B147B">
            <w:pPr>
              <w:pStyle w:val="ListParagraph"/>
              <w:numPr>
                <w:ilvl w:val="0"/>
                <w:numId w:val="5"/>
              </w:numPr>
              <w:spacing w:before="240"/>
              <w:rPr>
                <w:rFonts w:ascii="Avenir Next LT Pro" w:hAnsi="Avenir Next LT Pro" w:cstheme="minorHAnsi"/>
                <w:sz w:val="20"/>
                <w:szCs w:val="20"/>
              </w:rPr>
            </w:pPr>
            <w:r w:rsidRPr="006E0137">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241826CB" w14:textId="77777777" w:rsidR="00185823" w:rsidRPr="006E0137" w:rsidRDefault="00185823" w:rsidP="000227F3">
            <w:pPr>
              <w:spacing w:before="240"/>
              <w:ind w:left="360"/>
              <w:jc w:val="center"/>
              <w:rPr>
                <w:rFonts w:ascii="Avenir Next LT Pro" w:hAnsi="Avenir Next LT Pro" w:cstheme="minorHAnsi"/>
                <w:sz w:val="20"/>
                <w:szCs w:val="20"/>
              </w:rPr>
            </w:pPr>
          </w:p>
        </w:tc>
        <w:tc>
          <w:tcPr>
            <w:tcW w:w="1240" w:type="dxa"/>
            <w:shd w:val="clear" w:color="auto" w:fill="205C40"/>
            <w:vAlign w:val="center"/>
          </w:tcPr>
          <w:p w14:paraId="4D94FC48" w14:textId="77777777" w:rsidR="00185823" w:rsidRPr="006E0137" w:rsidRDefault="00185823" w:rsidP="00740886">
            <w:pPr>
              <w:spacing w:before="240"/>
              <w:jc w:val="center"/>
              <w:rPr>
                <w:rFonts w:ascii="Avenir Next LT Pro" w:hAnsi="Avenir Next LT Pro" w:cstheme="minorHAnsi"/>
                <w:sz w:val="20"/>
                <w:szCs w:val="20"/>
              </w:rPr>
            </w:pPr>
          </w:p>
        </w:tc>
        <w:tc>
          <w:tcPr>
            <w:tcW w:w="1264" w:type="dxa"/>
            <w:shd w:val="clear" w:color="auto" w:fill="205C40"/>
            <w:vAlign w:val="center"/>
          </w:tcPr>
          <w:p w14:paraId="679F3B62" w14:textId="77777777" w:rsidR="00185823" w:rsidRPr="006E0137" w:rsidRDefault="00185823" w:rsidP="00740886">
            <w:pPr>
              <w:spacing w:before="240"/>
              <w:jc w:val="center"/>
              <w:rPr>
                <w:rFonts w:ascii="Avenir Next LT Pro" w:hAnsi="Avenir Next LT Pro" w:cstheme="minorHAnsi"/>
                <w:sz w:val="20"/>
                <w:szCs w:val="20"/>
              </w:rPr>
            </w:pPr>
          </w:p>
        </w:tc>
      </w:tr>
      <w:tr w:rsidR="00185823" w:rsidRPr="006E0137" w14:paraId="592AFFA0" w14:textId="77777777" w:rsidTr="009C1FF5">
        <w:tc>
          <w:tcPr>
            <w:tcW w:w="5240" w:type="dxa"/>
            <w:shd w:val="clear" w:color="auto" w:fill="FFFFFF" w:themeFill="background1"/>
          </w:tcPr>
          <w:p w14:paraId="7C505E77" w14:textId="50A70D43" w:rsidR="00185823" w:rsidRPr="006E0137" w:rsidRDefault="00185823" w:rsidP="00F67223">
            <w:pPr>
              <w:pStyle w:val="ListParagraph"/>
              <w:numPr>
                <w:ilvl w:val="0"/>
                <w:numId w:val="5"/>
              </w:numPr>
              <w:spacing w:before="240"/>
              <w:rPr>
                <w:rFonts w:ascii="Avenir Next LT Pro" w:hAnsi="Avenir Next LT Pro" w:cstheme="minorHAnsi"/>
                <w:color w:val="FFFFFF" w:themeColor="background1"/>
                <w:sz w:val="20"/>
                <w:szCs w:val="20"/>
              </w:rPr>
            </w:pPr>
            <w:r w:rsidRPr="006E0137">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6E0137">
              <w:rPr>
                <w:rFonts w:ascii="Avenir Next LT Pro" w:hAnsi="Avenir Next LT Pro" w:cstheme="minorHAnsi"/>
                <w:sz w:val="20"/>
                <w:szCs w:val="20"/>
              </w:rPr>
              <w:t>at all times</w:t>
            </w:r>
            <w:proofErr w:type="gramEnd"/>
            <w:r w:rsidRPr="006E0137">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32450267" w14:textId="627DB370" w:rsidR="000227F3" w:rsidRPr="006E0137" w:rsidRDefault="00454723" w:rsidP="00454723">
            <w:pPr>
              <w:spacing w:before="240"/>
              <w:jc w:val="center"/>
              <w:rPr>
                <w:rFonts w:ascii="Wingdings" w:eastAsiaTheme="minorEastAsia" w:hAnsi="Wingdings" w:cstheme="minorHAnsi"/>
              </w:rPr>
            </w:pPr>
            <w:r w:rsidRPr="006E0137">
              <w:rPr>
                <w:rFonts w:ascii="Avenir Next LT Pro" w:hAnsi="Avenir Next LT Pro" w:cstheme="minorHAnsi"/>
                <w:sz w:val="20"/>
                <w:szCs w:val="20"/>
              </w:rPr>
              <w:t>x</w:t>
            </w:r>
          </w:p>
        </w:tc>
        <w:tc>
          <w:tcPr>
            <w:tcW w:w="1240" w:type="dxa"/>
            <w:shd w:val="clear" w:color="auto" w:fill="FFFFFF" w:themeFill="background1"/>
            <w:vAlign w:val="center"/>
          </w:tcPr>
          <w:p w14:paraId="1C79F6F9" w14:textId="77777777" w:rsidR="00185823" w:rsidRPr="006E0137" w:rsidRDefault="00185823" w:rsidP="00740886">
            <w:pPr>
              <w:spacing w:before="240"/>
              <w:jc w:val="center"/>
              <w:rPr>
                <w:rFonts w:ascii="Avenir Next LT Pro" w:hAnsi="Avenir Next LT Pro" w:cstheme="minorHAnsi"/>
                <w:color w:val="FFFFFF" w:themeColor="background1"/>
                <w:sz w:val="20"/>
                <w:szCs w:val="20"/>
              </w:rPr>
            </w:pPr>
          </w:p>
        </w:tc>
        <w:tc>
          <w:tcPr>
            <w:tcW w:w="1264" w:type="dxa"/>
            <w:shd w:val="clear" w:color="auto" w:fill="FFFFFF" w:themeFill="background1"/>
            <w:vAlign w:val="center"/>
          </w:tcPr>
          <w:p w14:paraId="0E0461DC" w14:textId="4D9D5CBC" w:rsidR="00185823" w:rsidRPr="006E0137" w:rsidRDefault="00DD6F2E" w:rsidP="00740886">
            <w:pPr>
              <w:spacing w:before="240"/>
              <w:jc w:val="center"/>
              <w:rPr>
                <w:rFonts w:ascii="Avenir Next LT Pro" w:hAnsi="Avenir Next LT Pro" w:cstheme="minorHAnsi"/>
                <w:color w:val="FFFFFF" w:themeColor="background1"/>
                <w:sz w:val="20"/>
                <w:szCs w:val="20"/>
              </w:rPr>
            </w:pPr>
            <w:r w:rsidRPr="00DD6F2E">
              <w:rPr>
                <w:rFonts w:ascii="Avenir Next LT Pro" w:hAnsi="Avenir Next LT Pro" w:cstheme="minorHAnsi"/>
                <w:sz w:val="20"/>
                <w:szCs w:val="20"/>
              </w:rPr>
              <w:t>A/I</w:t>
            </w:r>
          </w:p>
        </w:tc>
      </w:tr>
      <w:tr w:rsidR="00185823" w:rsidRPr="006E0137" w14:paraId="73EEC83F" w14:textId="77777777" w:rsidTr="00740886">
        <w:tc>
          <w:tcPr>
            <w:tcW w:w="5240" w:type="dxa"/>
            <w:shd w:val="clear" w:color="auto" w:fill="FFFFFF" w:themeFill="background1"/>
          </w:tcPr>
          <w:p w14:paraId="619D7AA2" w14:textId="153B7E65" w:rsidR="00185823" w:rsidRPr="006E0137" w:rsidRDefault="00185823" w:rsidP="009B147B">
            <w:pPr>
              <w:pStyle w:val="ListParagraph"/>
              <w:numPr>
                <w:ilvl w:val="0"/>
                <w:numId w:val="3"/>
              </w:numPr>
              <w:spacing w:before="240"/>
              <w:rPr>
                <w:rFonts w:ascii="Avenir Next LT Pro" w:hAnsi="Avenir Next LT Pro" w:cstheme="minorHAnsi"/>
                <w:sz w:val="20"/>
                <w:szCs w:val="20"/>
              </w:rPr>
            </w:pPr>
            <w:r w:rsidRPr="006E0137">
              <w:rPr>
                <w:rFonts w:ascii="Avenir Next LT Pro" w:hAnsi="Avenir Next LT Pro" w:cstheme="minorHAnsi"/>
                <w:sz w:val="20"/>
                <w:szCs w:val="20"/>
              </w:rPr>
              <w:t xml:space="preserve">Play an important part in the wider safeguarding of children – identifying concerns, sharing </w:t>
            </w:r>
            <w:proofErr w:type="gramStart"/>
            <w:r w:rsidRPr="006E0137">
              <w:rPr>
                <w:rFonts w:ascii="Avenir Next LT Pro" w:hAnsi="Avenir Next LT Pro" w:cstheme="minorHAnsi"/>
                <w:sz w:val="20"/>
                <w:szCs w:val="20"/>
              </w:rPr>
              <w:t>information</w:t>
            </w:r>
            <w:proofErr w:type="gramEnd"/>
            <w:r w:rsidRPr="006E0137">
              <w:rPr>
                <w:rFonts w:ascii="Avenir Next LT Pro" w:hAnsi="Avenir Next LT Pro" w:cstheme="minorHAnsi"/>
                <w:sz w:val="20"/>
                <w:szCs w:val="20"/>
              </w:rPr>
              <w:t xml:space="preserve"> and taking prompt action to safeguard and protect them.</w:t>
            </w:r>
          </w:p>
        </w:tc>
        <w:tc>
          <w:tcPr>
            <w:tcW w:w="1272" w:type="dxa"/>
            <w:shd w:val="clear" w:color="auto" w:fill="FFFFFF" w:themeFill="background1"/>
            <w:vAlign w:val="center"/>
          </w:tcPr>
          <w:p w14:paraId="71768D10" w14:textId="2D10456A" w:rsidR="00185823" w:rsidRPr="006E0137" w:rsidRDefault="00454723" w:rsidP="000227F3">
            <w:pPr>
              <w:spacing w:before="240"/>
              <w:ind w:left="360"/>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40" w:type="dxa"/>
            <w:shd w:val="clear" w:color="auto" w:fill="FFFFFF" w:themeFill="background1"/>
            <w:vAlign w:val="center"/>
          </w:tcPr>
          <w:p w14:paraId="6C0E9473" w14:textId="77777777" w:rsidR="00185823" w:rsidRPr="006E0137" w:rsidRDefault="00185823" w:rsidP="00740886">
            <w:pPr>
              <w:spacing w:before="240"/>
              <w:jc w:val="center"/>
              <w:rPr>
                <w:rFonts w:ascii="Avenir Next LT Pro" w:hAnsi="Avenir Next LT Pro" w:cstheme="minorHAnsi"/>
                <w:sz w:val="20"/>
                <w:szCs w:val="20"/>
              </w:rPr>
            </w:pPr>
          </w:p>
        </w:tc>
        <w:tc>
          <w:tcPr>
            <w:tcW w:w="1264" w:type="dxa"/>
            <w:shd w:val="clear" w:color="auto" w:fill="FFFFFF" w:themeFill="background1"/>
            <w:vAlign w:val="center"/>
          </w:tcPr>
          <w:p w14:paraId="0661E083" w14:textId="07602EB7" w:rsidR="00185823" w:rsidRPr="006E0137" w:rsidRDefault="00DD6F2E" w:rsidP="00740886">
            <w:pPr>
              <w:spacing w:before="240"/>
              <w:jc w:val="center"/>
              <w:rPr>
                <w:rFonts w:ascii="Avenir Next LT Pro" w:hAnsi="Avenir Next LT Pro" w:cstheme="minorHAnsi"/>
                <w:sz w:val="20"/>
                <w:szCs w:val="20"/>
              </w:rPr>
            </w:pPr>
            <w:r>
              <w:rPr>
                <w:rFonts w:ascii="Avenir Next LT Pro" w:hAnsi="Avenir Next LT Pro" w:cstheme="minorHAnsi"/>
                <w:sz w:val="20"/>
                <w:szCs w:val="20"/>
              </w:rPr>
              <w:t>A/I</w:t>
            </w:r>
          </w:p>
        </w:tc>
      </w:tr>
      <w:tr w:rsidR="00185823" w:rsidRPr="006E0137" w14:paraId="4DBB9A46" w14:textId="77777777" w:rsidTr="00740886">
        <w:tc>
          <w:tcPr>
            <w:tcW w:w="5240" w:type="dxa"/>
            <w:shd w:val="clear" w:color="auto" w:fill="FFFFFF" w:themeFill="background1"/>
          </w:tcPr>
          <w:p w14:paraId="2A84FDBE" w14:textId="32FA2967" w:rsidR="00185823" w:rsidRPr="006E0137" w:rsidRDefault="00185823" w:rsidP="009B147B">
            <w:pPr>
              <w:pStyle w:val="ListParagraph"/>
              <w:numPr>
                <w:ilvl w:val="0"/>
                <w:numId w:val="3"/>
              </w:numPr>
              <w:spacing w:before="240"/>
              <w:rPr>
                <w:rFonts w:ascii="Avenir Next LT Pro" w:hAnsi="Avenir Next LT Pro" w:cstheme="minorHAnsi"/>
                <w:sz w:val="20"/>
                <w:szCs w:val="20"/>
              </w:rPr>
            </w:pPr>
            <w:r w:rsidRPr="006E0137">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4B072861" w14:textId="140210DC" w:rsidR="00185823" w:rsidRPr="006E0137" w:rsidRDefault="000227F3" w:rsidP="000227F3">
            <w:pPr>
              <w:spacing w:before="240"/>
              <w:rPr>
                <w:rFonts w:ascii="Avenir Next LT Pro" w:hAnsi="Avenir Next LT Pro" w:cstheme="minorHAnsi"/>
                <w:sz w:val="20"/>
                <w:szCs w:val="20"/>
              </w:rPr>
            </w:pPr>
            <w:r w:rsidRPr="006E0137">
              <w:rPr>
                <w:rFonts w:ascii="Avenir Next LT Pro" w:hAnsi="Avenir Next LT Pro" w:cstheme="minorHAnsi"/>
                <w:sz w:val="20"/>
                <w:szCs w:val="20"/>
              </w:rPr>
              <w:t xml:space="preserve">    </w:t>
            </w:r>
            <w:r w:rsidR="00297F6E" w:rsidRPr="006E0137">
              <w:rPr>
                <w:rFonts w:ascii="Avenir Next LT Pro" w:hAnsi="Avenir Next LT Pro" w:cstheme="minorHAnsi"/>
                <w:sz w:val="20"/>
                <w:szCs w:val="20"/>
              </w:rPr>
              <w:t xml:space="preserve">  </w:t>
            </w:r>
            <w:r w:rsidRPr="006E0137">
              <w:rPr>
                <w:rFonts w:ascii="Avenir Next LT Pro" w:hAnsi="Avenir Next LT Pro" w:cstheme="minorHAnsi"/>
                <w:sz w:val="20"/>
                <w:szCs w:val="20"/>
              </w:rPr>
              <w:t xml:space="preserve"> </w:t>
            </w:r>
            <w:r w:rsidR="00454723" w:rsidRPr="006E0137">
              <w:rPr>
                <w:rFonts w:ascii="Avenir Next LT Pro" w:hAnsi="Avenir Next LT Pro" w:cstheme="minorHAnsi"/>
                <w:sz w:val="20"/>
                <w:szCs w:val="20"/>
              </w:rPr>
              <w:t>x</w:t>
            </w:r>
          </w:p>
        </w:tc>
        <w:tc>
          <w:tcPr>
            <w:tcW w:w="1240" w:type="dxa"/>
            <w:shd w:val="clear" w:color="auto" w:fill="FFFFFF" w:themeFill="background1"/>
            <w:vAlign w:val="center"/>
          </w:tcPr>
          <w:p w14:paraId="6CA50094" w14:textId="77777777" w:rsidR="00185823" w:rsidRPr="006E0137" w:rsidRDefault="00185823" w:rsidP="00740886">
            <w:pPr>
              <w:pStyle w:val="ListParagraph"/>
              <w:spacing w:before="240"/>
              <w:ind w:left="360"/>
              <w:jc w:val="center"/>
              <w:rPr>
                <w:rFonts w:ascii="Avenir Next LT Pro" w:hAnsi="Avenir Next LT Pro" w:cstheme="minorHAnsi"/>
                <w:sz w:val="20"/>
                <w:szCs w:val="20"/>
              </w:rPr>
            </w:pPr>
          </w:p>
        </w:tc>
        <w:tc>
          <w:tcPr>
            <w:tcW w:w="1264" w:type="dxa"/>
            <w:shd w:val="clear" w:color="auto" w:fill="FFFFFF" w:themeFill="background1"/>
            <w:vAlign w:val="center"/>
          </w:tcPr>
          <w:p w14:paraId="11142AD3" w14:textId="5909A373" w:rsidR="00185823" w:rsidRPr="006E0137" w:rsidRDefault="00DD6F2E" w:rsidP="00740886">
            <w:pPr>
              <w:pStyle w:val="ListParagraph"/>
              <w:spacing w:before="240"/>
              <w:ind w:left="360"/>
              <w:jc w:val="center"/>
              <w:rPr>
                <w:rFonts w:ascii="Avenir Next LT Pro" w:hAnsi="Avenir Next LT Pro" w:cstheme="minorHAnsi"/>
                <w:sz w:val="20"/>
                <w:szCs w:val="20"/>
              </w:rPr>
            </w:pPr>
            <w:r>
              <w:rPr>
                <w:rFonts w:ascii="Avenir Next LT Pro" w:hAnsi="Avenir Next LT Pro" w:cstheme="minorHAnsi"/>
                <w:sz w:val="20"/>
                <w:szCs w:val="20"/>
              </w:rPr>
              <w:t>A/I</w:t>
            </w:r>
          </w:p>
        </w:tc>
      </w:tr>
      <w:tr w:rsidR="00185823" w:rsidRPr="006E0137" w14:paraId="54FBC1E2" w14:textId="77777777" w:rsidTr="009C1FF5">
        <w:tc>
          <w:tcPr>
            <w:tcW w:w="5240" w:type="dxa"/>
            <w:tcBorders>
              <w:right w:val="single" w:sz="4" w:space="0" w:color="205C40"/>
            </w:tcBorders>
            <w:shd w:val="clear" w:color="auto" w:fill="205C40"/>
          </w:tcPr>
          <w:p w14:paraId="311A3D0E" w14:textId="7216ABD9" w:rsidR="00185823" w:rsidRPr="006E0137" w:rsidRDefault="00185823" w:rsidP="009B147B">
            <w:pPr>
              <w:pStyle w:val="ListParagraph"/>
              <w:numPr>
                <w:ilvl w:val="0"/>
                <w:numId w:val="3"/>
              </w:numPr>
              <w:spacing w:before="240"/>
              <w:rPr>
                <w:rFonts w:ascii="Avenir Next LT Pro" w:hAnsi="Avenir Next LT Pro" w:cstheme="minorHAnsi"/>
                <w:sz w:val="20"/>
                <w:szCs w:val="20"/>
              </w:rPr>
            </w:pPr>
            <w:r w:rsidRPr="006E0137">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56A522D1" w14:textId="03651E84" w:rsidR="00185823" w:rsidRPr="006E0137" w:rsidRDefault="00185823" w:rsidP="000227F3">
            <w:pPr>
              <w:spacing w:before="240"/>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183598E0" w14:textId="77777777" w:rsidR="00185823" w:rsidRPr="006E0137" w:rsidRDefault="00185823" w:rsidP="00740886">
            <w:pPr>
              <w:pStyle w:val="ListParagraph"/>
              <w:spacing w:before="240"/>
              <w:ind w:left="36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5B3680E5" w14:textId="77777777" w:rsidR="00185823" w:rsidRPr="006E0137" w:rsidRDefault="00185823" w:rsidP="00740886">
            <w:pPr>
              <w:pStyle w:val="ListParagraph"/>
              <w:spacing w:before="240"/>
              <w:ind w:left="360"/>
              <w:jc w:val="center"/>
              <w:rPr>
                <w:rFonts w:ascii="Avenir Next LT Pro" w:hAnsi="Avenir Next LT Pro" w:cstheme="minorHAnsi"/>
                <w:sz w:val="20"/>
                <w:szCs w:val="20"/>
              </w:rPr>
            </w:pPr>
          </w:p>
        </w:tc>
      </w:tr>
      <w:tr w:rsidR="00185823" w:rsidRPr="006E0137" w14:paraId="6538ED56" w14:textId="77777777" w:rsidTr="009C1FF5">
        <w:tc>
          <w:tcPr>
            <w:tcW w:w="5240" w:type="dxa"/>
            <w:shd w:val="clear" w:color="auto" w:fill="FFFFFF" w:themeFill="background1"/>
          </w:tcPr>
          <w:p w14:paraId="5949DC22" w14:textId="1FDCB067" w:rsidR="00185823" w:rsidRPr="006E0137" w:rsidRDefault="00185823" w:rsidP="009B147B">
            <w:pPr>
              <w:spacing w:before="240"/>
              <w:rPr>
                <w:rFonts w:ascii="Avenir Next LT Pro" w:hAnsi="Avenir Next LT Pro" w:cstheme="minorHAnsi"/>
                <w:color w:val="FFFFFF" w:themeColor="background1"/>
                <w:sz w:val="20"/>
                <w:szCs w:val="20"/>
              </w:rPr>
            </w:pPr>
            <w:r w:rsidRPr="006E0137">
              <w:rPr>
                <w:rFonts w:ascii="Avenir Next LT Pro" w:hAnsi="Avenir Next LT Pro" w:cstheme="minorHAnsi"/>
                <w:sz w:val="20"/>
                <w:szCs w:val="20"/>
              </w:rPr>
              <w:lastRenderedPageBreak/>
              <w:t>Aware of Health &amp; Safety and Safeguarding as appropriate to role</w:t>
            </w:r>
          </w:p>
        </w:tc>
        <w:tc>
          <w:tcPr>
            <w:tcW w:w="1272" w:type="dxa"/>
            <w:shd w:val="clear" w:color="auto" w:fill="FFFFFF" w:themeFill="background1"/>
            <w:vAlign w:val="center"/>
          </w:tcPr>
          <w:p w14:paraId="018EE6D0" w14:textId="3F57C27F" w:rsidR="00185823" w:rsidRPr="006E0137" w:rsidRDefault="005E1DFB" w:rsidP="00740886">
            <w:pPr>
              <w:spacing w:before="240"/>
              <w:jc w:val="center"/>
              <w:rPr>
                <w:rFonts w:ascii="Avenir Next LT Pro" w:hAnsi="Avenir Next LT Pro" w:cstheme="minorHAnsi"/>
                <w:sz w:val="20"/>
                <w:szCs w:val="20"/>
              </w:rPr>
            </w:pPr>
            <w:r w:rsidRPr="006E0137">
              <w:rPr>
                <w:rFonts w:ascii="Avenir Next LT Pro" w:hAnsi="Avenir Next LT Pro" w:cstheme="minorHAnsi"/>
                <w:sz w:val="20"/>
                <w:szCs w:val="20"/>
              </w:rPr>
              <w:t>x</w:t>
            </w:r>
          </w:p>
        </w:tc>
        <w:tc>
          <w:tcPr>
            <w:tcW w:w="1240" w:type="dxa"/>
            <w:shd w:val="clear" w:color="auto" w:fill="FFFFFF" w:themeFill="background1"/>
            <w:vAlign w:val="center"/>
          </w:tcPr>
          <w:p w14:paraId="62396099" w14:textId="77777777" w:rsidR="00185823" w:rsidRPr="006E0137" w:rsidRDefault="00185823" w:rsidP="00740886">
            <w:pPr>
              <w:spacing w:before="240"/>
              <w:jc w:val="center"/>
              <w:rPr>
                <w:rFonts w:ascii="Avenir Next LT Pro" w:hAnsi="Avenir Next LT Pro" w:cstheme="minorHAnsi"/>
                <w:sz w:val="20"/>
                <w:szCs w:val="20"/>
              </w:rPr>
            </w:pPr>
          </w:p>
        </w:tc>
        <w:tc>
          <w:tcPr>
            <w:tcW w:w="1264" w:type="dxa"/>
            <w:shd w:val="clear" w:color="auto" w:fill="FFFFFF" w:themeFill="background1"/>
            <w:vAlign w:val="center"/>
          </w:tcPr>
          <w:p w14:paraId="4E3BBFC6" w14:textId="5CE893EA" w:rsidR="00185823" w:rsidRPr="006E0137" w:rsidRDefault="00DD6F2E" w:rsidP="00740886">
            <w:pPr>
              <w:spacing w:before="240"/>
              <w:jc w:val="center"/>
              <w:rPr>
                <w:rFonts w:ascii="Avenir Next LT Pro" w:hAnsi="Avenir Next LT Pro" w:cstheme="minorHAnsi"/>
                <w:sz w:val="20"/>
                <w:szCs w:val="20"/>
              </w:rPr>
            </w:pPr>
            <w:r>
              <w:rPr>
                <w:rFonts w:ascii="Avenir Next LT Pro" w:hAnsi="Avenir Next LT Pro" w:cstheme="minorHAnsi"/>
                <w:sz w:val="20"/>
                <w:szCs w:val="20"/>
              </w:rPr>
              <w:t>A/I</w:t>
            </w:r>
          </w:p>
        </w:tc>
      </w:tr>
    </w:tbl>
    <w:p w14:paraId="09CC9CE9" w14:textId="77777777" w:rsidR="0076576C" w:rsidRPr="006E0137" w:rsidRDefault="0076576C" w:rsidP="00EE0D4D">
      <w:pPr>
        <w:spacing w:after="0" w:line="240" w:lineRule="auto"/>
        <w:rPr>
          <w:rFonts w:ascii="Avenir Next LT Pro" w:hAnsi="Avenir Next LT Pro" w:cstheme="minorHAnsi"/>
          <w:color w:val="205C40"/>
          <w:sz w:val="44"/>
          <w:szCs w:val="44"/>
        </w:rPr>
      </w:pPr>
    </w:p>
    <w:p w14:paraId="09AC44E1"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p>
    <w:p w14:paraId="61B3ADDE"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p>
    <w:p w14:paraId="4334672D"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p>
    <w:p w14:paraId="284DEA76"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EE0D4D">
      <w:pPr>
        <w:autoSpaceDE w:val="0"/>
        <w:autoSpaceDN w:val="0"/>
        <w:adjustRightInd w:val="0"/>
        <w:spacing w:after="0" w:line="240" w:lineRule="auto"/>
        <w:jc w:val="both"/>
        <w:rPr>
          <w:rFonts w:ascii="Avenir Next LT Pro" w:hAnsi="Avenir Next LT Pro" w:cs="Calibri"/>
          <w:i/>
          <w:iCs/>
          <w:sz w:val="20"/>
          <w:szCs w:val="20"/>
          <w:lang w:eastAsia="en-GB"/>
        </w:rPr>
      </w:pPr>
    </w:p>
    <w:p w14:paraId="3E4FB413" w14:textId="77777777" w:rsidR="00B43C1D" w:rsidRPr="00766F5D" w:rsidRDefault="00B43C1D" w:rsidP="00EE0D4D">
      <w:pPr>
        <w:spacing w:after="0" w:line="240" w:lineRule="auto"/>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EE0D4D">
      <w:pPr>
        <w:spacing w:after="0" w:line="240" w:lineRule="auto"/>
        <w:rPr>
          <w:rFonts w:ascii="Avenir Next LT Pro" w:hAnsi="Avenir Next LT Pro"/>
          <w:i/>
          <w:iCs/>
          <w:sz w:val="20"/>
          <w:szCs w:val="20"/>
        </w:rPr>
      </w:pPr>
    </w:p>
    <w:p w14:paraId="69382A9F" w14:textId="486BF408" w:rsidR="00B43C1D" w:rsidRPr="00EE0D4D" w:rsidRDefault="00B43C1D" w:rsidP="00EE0D4D">
      <w:pPr>
        <w:spacing w:after="0" w:line="240" w:lineRule="auto"/>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sectPr w:rsidR="00B43C1D" w:rsidRPr="00EE0D4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66B7" w14:textId="77777777" w:rsidR="00C24294" w:rsidRDefault="00C24294" w:rsidP="001375E3">
      <w:pPr>
        <w:spacing w:after="0" w:line="240" w:lineRule="auto"/>
      </w:pPr>
      <w:r>
        <w:separator/>
      </w:r>
    </w:p>
  </w:endnote>
  <w:endnote w:type="continuationSeparator" w:id="0">
    <w:p w14:paraId="75CF7604" w14:textId="77777777" w:rsidR="00C24294" w:rsidRDefault="00C24294"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88AD" w14:textId="77777777" w:rsidR="00C24294" w:rsidRDefault="00C24294" w:rsidP="001375E3">
      <w:pPr>
        <w:spacing w:after="0" w:line="240" w:lineRule="auto"/>
      </w:pPr>
      <w:r>
        <w:separator/>
      </w:r>
    </w:p>
  </w:footnote>
  <w:footnote w:type="continuationSeparator" w:id="0">
    <w:p w14:paraId="4E7D27ED" w14:textId="77777777" w:rsidR="00C24294" w:rsidRDefault="00C24294"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0pt;height:384pt" o:bullet="t">
        <v:imagedata r:id="rId1" o:title="Picture1"/>
      </v:shape>
    </w:pict>
  </w:numPicBullet>
  <w:abstractNum w:abstractNumId="0" w15:restartNumberingAfterBreak="0">
    <w:nsid w:val="0A260E55"/>
    <w:multiLevelType w:val="hybridMultilevel"/>
    <w:tmpl w:val="98DA753A"/>
    <w:lvl w:ilvl="0" w:tplc="F27046EE">
      <w:numFmt w:val="bullet"/>
      <w:lvlText w:val=""/>
      <w:lvlJc w:val="left"/>
      <w:pPr>
        <w:ind w:left="1130" w:hanging="360"/>
      </w:pPr>
      <w:rPr>
        <w:rFonts w:ascii="Symbol" w:eastAsiaTheme="minorHAnsi" w:hAnsi="Symbol" w:cstheme="minorBidi"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 w15:restartNumberingAfterBreak="0">
    <w:nsid w:val="1C6216F8"/>
    <w:multiLevelType w:val="hybridMultilevel"/>
    <w:tmpl w:val="CD32A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DC317D"/>
    <w:multiLevelType w:val="hybridMultilevel"/>
    <w:tmpl w:val="8CC04BAC"/>
    <w:lvl w:ilvl="0" w:tplc="8368B88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0E3E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BA71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C048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8836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72F9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4447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2CDA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286E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526CA"/>
    <w:multiLevelType w:val="hybridMultilevel"/>
    <w:tmpl w:val="7592C15E"/>
    <w:lvl w:ilvl="0" w:tplc="E3163FA8">
      <w:start w:val="1"/>
      <w:numFmt w:val="bullet"/>
      <w:lvlText w:val="•"/>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2CF68E">
      <w:start w:val="1"/>
      <w:numFmt w:val="bullet"/>
      <w:lvlText w:val="o"/>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84F668">
      <w:start w:val="1"/>
      <w:numFmt w:val="bullet"/>
      <w:lvlText w:val="▪"/>
      <w:lvlJc w:val="left"/>
      <w:pPr>
        <w:ind w:left="2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0EC0BA">
      <w:start w:val="1"/>
      <w:numFmt w:val="bullet"/>
      <w:lvlText w:val="•"/>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18C256">
      <w:start w:val="1"/>
      <w:numFmt w:val="bullet"/>
      <w:lvlText w:val="o"/>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F2F538">
      <w:start w:val="1"/>
      <w:numFmt w:val="bullet"/>
      <w:lvlText w:val="▪"/>
      <w:lvlJc w:val="left"/>
      <w:pPr>
        <w:ind w:left="5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B06762">
      <w:start w:val="1"/>
      <w:numFmt w:val="bullet"/>
      <w:lvlText w:val="•"/>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765E94">
      <w:start w:val="1"/>
      <w:numFmt w:val="bullet"/>
      <w:lvlText w:val="o"/>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5EB022">
      <w:start w:val="1"/>
      <w:numFmt w:val="bullet"/>
      <w:lvlText w:val="▪"/>
      <w:lvlJc w:val="left"/>
      <w:pPr>
        <w:ind w:left="7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527D4C"/>
    <w:multiLevelType w:val="hybridMultilevel"/>
    <w:tmpl w:val="FC1EB6C8"/>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6"/>
  </w:num>
  <w:num w:numId="2" w16cid:durableId="1477798556">
    <w:abstractNumId w:val="7"/>
  </w:num>
  <w:num w:numId="3" w16cid:durableId="967779251">
    <w:abstractNumId w:val="9"/>
  </w:num>
  <w:num w:numId="4" w16cid:durableId="1232422926">
    <w:abstractNumId w:val="8"/>
  </w:num>
  <w:num w:numId="5" w16cid:durableId="1583756432">
    <w:abstractNumId w:val="11"/>
  </w:num>
  <w:num w:numId="6" w16cid:durableId="1900165259">
    <w:abstractNumId w:val="10"/>
  </w:num>
  <w:num w:numId="7" w16cid:durableId="1345325580">
    <w:abstractNumId w:val="3"/>
  </w:num>
  <w:num w:numId="8" w16cid:durableId="1120221488">
    <w:abstractNumId w:val="4"/>
  </w:num>
  <w:num w:numId="9" w16cid:durableId="1791388360">
    <w:abstractNumId w:val="5"/>
  </w:num>
  <w:num w:numId="10" w16cid:durableId="991131278">
    <w:abstractNumId w:val="2"/>
  </w:num>
  <w:num w:numId="11" w16cid:durableId="669866990">
    <w:abstractNumId w:val="0"/>
  </w:num>
  <w:num w:numId="12" w16cid:durableId="2112894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27F3"/>
    <w:rsid w:val="000630A5"/>
    <w:rsid w:val="00073C05"/>
    <w:rsid w:val="00082C18"/>
    <w:rsid w:val="001009A3"/>
    <w:rsid w:val="00127B1E"/>
    <w:rsid w:val="001329E3"/>
    <w:rsid w:val="001375E3"/>
    <w:rsid w:val="00145125"/>
    <w:rsid w:val="00185823"/>
    <w:rsid w:val="001A051B"/>
    <w:rsid w:val="001A7462"/>
    <w:rsid w:val="001B383E"/>
    <w:rsid w:val="001D6EEF"/>
    <w:rsid w:val="001E1188"/>
    <w:rsid w:val="002114C7"/>
    <w:rsid w:val="00222FE8"/>
    <w:rsid w:val="002526EF"/>
    <w:rsid w:val="00257564"/>
    <w:rsid w:val="00274314"/>
    <w:rsid w:val="002849C4"/>
    <w:rsid w:val="00297F6E"/>
    <w:rsid w:val="002A1E68"/>
    <w:rsid w:val="002B175C"/>
    <w:rsid w:val="00300761"/>
    <w:rsid w:val="00321669"/>
    <w:rsid w:val="00322400"/>
    <w:rsid w:val="003258DE"/>
    <w:rsid w:val="00367652"/>
    <w:rsid w:val="003D4BCC"/>
    <w:rsid w:val="0040086C"/>
    <w:rsid w:val="004011A3"/>
    <w:rsid w:val="0044282C"/>
    <w:rsid w:val="00454723"/>
    <w:rsid w:val="00482082"/>
    <w:rsid w:val="00497E96"/>
    <w:rsid w:val="004B1674"/>
    <w:rsid w:val="004E662A"/>
    <w:rsid w:val="004F1D8E"/>
    <w:rsid w:val="00501320"/>
    <w:rsid w:val="00533B73"/>
    <w:rsid w:val="00536C2E"/>
    <w:rsid w:val="0055610B"/>
    <w:rsid w:val="00595331"/>
    <w:rsid w:val="005C4E60"/>
    <w:rsid w:val="005E190F"/>
    <w:rsid w:val="005E1DFB"/>
    <w:rsid w:val="005E5ACC"/>
    <w:rsid w:val="00632072"/>
    <w:rsid w:val="006375D1"/>
    <w:rsid w:val="00641BAE"/>
    <w:rsid w:val="00660739"/>
    <w:rsid w:val="006E0137"/>
    <w:rsid w:val="00706C35"/>
    <w:rsid w:val="00706DEF"/>
    <w:rsid w:val="00740886"/>
    <w:rsid w:val="00741581"/>
    <w:rsid w:val="0074195A"/>
    <w:rsid w:val="00757EAA"/>
    <w:rsid w:val="0076576C"/>
    <w:rsid w:val="00766F5D"/>
    <w:rsid w:val="00790528"/>
    <w:rsid w:val="007E4108"/>
    <w:rsid w:val="008061FE"/>
    <w:rsid w:val="00817965"/>
    <w:rsid w:val="00825A6C"/>
    <w:rsid w:val="008300BF"/>
    <w:rsid w:val="0086124E"/>
    <w:rsid w:val="00873B9E"/>
    <w:rsid w:val="0087703D"/>
    <w:rsid w:val="00890900"/>
    <w:rsid w:val="008B5E90"/>
    <w:rsid w:val="008C150C"/>
    <w:rsid w:val="008E2871"/>
    <w:rsid w:val="00900B02"/>
    <w:rsid w:val="00944B31"/>
    <w:rsid w:val="009642EC"/>
    <w:rsid w:val="00995555"/>
    <w:rsid w:val="009A29AC"/>
    <w:rsid w:val="009B147B"/>
    <w:rsid w:val="009E2FF4"/>
    <w:rsid w:val="00A45537"/>
    <w:rsid w:val="00A61C3D"/>
    <w:rsid w:val="00A9202F"/>
    <w:rsid w:val="00AA01A9"/>
    <w:rsid w:val="00AA736A"/>
    <w:rsid w:val="00AC08E7"/>
    <w:rsid w:val="00B003BB"/>
    <w:rsid w:val="00B10D84"/>
    <w:rsid w:val="00B43C1D"/>
    <w:rsid w:val="00B4499A"/>
    <w:rsid w:val="00B56E41"/>
    <w:rsid w:val="00B85158"/>
    <w:rsid w:val="00B91740"/>
    <w:rsid w:val="00BE1D9C"/>
    <w:rsid w:val="00BE6A5B"/>
    <w:rsid w:val="00BE799D"/>
    <w:rsid w:val="00C24294"/>
    <w:rsid w:val="00C309DB"/>
    <w:rsid w:val="00C76A8E"/>
    <w:rsid w:val="00CD71E6"/>
    <w:rsid w:val="00D032F7"/>
    <w:rsid w:val="00D11B4A"/>
    <w:rsid w:val="00D25318"/>
    <w:rsid w:val="00D30F76"/>
    <w:rsid w:val="00DA1CBB"/>
    <w:rsid w:val="00DD6F2E"/>
    <w:rsid w:val="00E130B0"/>
    <w:rsid w:val="00E17DF1"/>
    <w:rsid w:val="00E56B62"/>
    <w:rsid w:val="00E8365D"/>
    <w:rsid w:val="00EB18EF"/>
    <w:rsid w:val="00EC1676"/>
    <w:rsid w:val="00ED040D"/>
    <w:rsid w:val="00ED2225"/>
    <w:rsid w:val="00EE0D4D"/>
    <w:rsid w:val="00F15BB3"/>
    <w:rsid w:val="00F15D40"/>
    <w:rsid w:val="00F3705B"/>
    <w:rsid w:val="00F553EA"/>
    <w:rsid w:val="00F67223"/>
    <w:rsid w:val="00F73CB6"/>
    <w:rsid w:val="00F8005A"/>
    <w:rsid w:val="00FA287D"/>
    <w:rsid w:val="00FA49A3"/>
    <w:rsid w:val="00FA4C7B"/>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customStyle="1" w:styleId="paragraph">
    <w:name w:val="paragraph"/>
    <w:basedOn w:val="Normal"/>
    <w:rsid w:val="001329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29E3"/>
  </w:style>
  <w:style w:type="character" w:customStyle="1" w:styleId="eop">
    <w:name w:val="eop"/>
    <w:basedOn w:val="DefaultParagraphFont"/>
    <w:rsid w:val="001329E3"/>
  </w:style>
  <w:style w:type="character" w:styleId="PlaceholderText">
    <w:name w:val="Placeholder Text"/>
    <w:basedOn w:val="DefaultParagraphFont"/>
    <w:uiPriority w:val="99"/>
    <w:semiHidden/>
    <w:rsid w:val="000227F3"/>
    <w:rPr>
      <w:color w:val="808080"/>
    </w:rPr>
  </w:style>
  <w:style w:type="paragraph" w:styleId="NoSpacing">
    <w:name w:val="No Spacing"/>
    <w:uiPriority w:val="1"/>
    <w:qFormat/>
    <w:rsid w:val="00CD71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902625">
      <w:bodyDiv w:val="1"/>
      <w:marLeft w:val="0"/>
      <w:marRight w:val="0"/>
      <w:marTop w:val="0"/>
      <w:marBottom w:val="0"/>
      <w:divBdr>
        <w:top w:val="none" w:sz="0" w:space="0" w:color="auto"/>
        <w:left w:val="none" w:sz="0" w:space="0" w:color="auto"/>
        <w:bottom w:val="none" w:sz="0" w:space="0" w:color="auto"/>
        <w:right w:val="none" w:sz="0" w:space="0" w:color="auto"/>
      </w:divBdr>
      <w:divsChild>
        <w:div w:id="42991966">
          <w:marLeft w:val="0"/>
          <w:marRight w:val="0"/>
          <w:marTop w:val="0"/>
          <w:marBottom w:val="0"/>
          <w:divBdr>
            <w:top w:val="none" w:sz="0" w:space="0" w:color="auto"/>
            <w:left w:val="none" w:sz="0" w:space="0" w:color="auto"/>
            <w:bottom w:val="none" w:sz="0" w:space="0" w:color="auto"/>
            <w:right w:val="none" w:sz="0" w:space="0" w:color="auto"/>
          </w:divBdr>
        </w:div>
        <w:div w:id="1118261785">
          <w:marLeft w:val="0"/>
          <w:marRight w:val="0"/>
          <w:marTop w:val="0"/>
          <w:marBottom w:val="0"/>
          <w:divBdr>
            <w:top w:val="none" w:sz="0" w:space="0" w:color="auto"/>
            <w:left w:val="none" w:sz="0" w:space="0" w:color="auto"/>
            <w:bottom w:val="none" w:sz="0" w:space="0" w:color="auto"/>
            <w:right w:val="none" w:sz="0" w:space="0" w:color="auto"/>
          </w:divBdr>
        </w:div>
        <w:div w:id="723598935">
          <w:marLeft w:val="0"/>
          <w:marRight w:val="0"/>
          <w:marTop w:val="0"/>
          <w:marBottom w:val="0"/>
          <w:divBdr>
            <w:top w:val="none" w:sz="0" w:space="0" w:color="auto"/>
            <w:left w:val="none" w:sz="0" w:space="0" w:color="auto"/>
            <w:bottom w:val="none" w:sz="0" w:space="0" w:color="auto"/>
            <w:right w:val="none" w:sz="0" w:space="0" w:color="auto"/>
          </w:divBdr>
        </w:div>
      </w:divsChild>
    </w:div>
    <w:div w:id="936838405">
      <w:bodyDiv w:val="1"/>
      <w:marLeft w:val="0"/>
      <w:marRight w:val="0"/>
      <w:marTop w:val="0"/>
      <w:marBottom w:val="0"/>
      <w:divBdr>
        <w:top w:val="none" w:sz="0" w:space="0" w:color="auto"/>
        <w:left w:val="none" w:sz="0" w:space="0" w:color="auto"/>
        <w:bottom w:val="none" w:sz="0" w:space="0" w:color="auto"/>
        <w:right w:val="none" w:sz="0" w:space="0" w:color="auto"/>
      </w:divBdr>
      <w:divsChild>
        <w:div w:id="1352146605">
          <w:marLeft w:val="0"/>
          <w:marRight w:val="0"/>
          <w:marTop w:val="0"/>
          <w:marBottom w:val="0"/>
          <w:divBdr>
            <w:top w:val="none" w:sz="0" w:space="0" w:color="auto"/>
            <w:left w:val="none" w:sz="0" w:space="0" w:color="auto"/>
            <w:bottom w:val="none" w:sz="0" w:space="0" w:color="auto"/>
            <w:right w:val="none" w:sz="0" w:space="0" w:color="auto"/>
          </w:divBdr>
        </w:div>
        <w:div w:id="1869105428">
          <w:marLeft w:val="0"/>
          <w:marRight w:val="0"/>
          <w:marTop w:val="0"/>
          <w:marBottom w:val="0"/>
          <w:divBdr>
            <w:top w:val="none" w:sz="0" w:space="0" w:color="auto"/>
            <w:left w:val="none" w:sz="0" w:space="0" w:color="auto"/>
            <w:bottom w:val="none" w:sz="0" w:space="0" w:color="auto"/>
            <w:right w:val="none" w:sz="0" w:space="0" w:color="auto"/>
          </w:divBdr>
        </w:div>
        <w:div w:id="373040965">
          <w:marLeft w:val="0"/>
          <w:marRight w:val="0"/>
          <w:marTop w:val="0"/>
          <w:marBottom w:val="0"/>
          <w:divBdr>
            <w:top w:val="none" w:sz="0" w:space="0" w:color="auto"/>
            <w:left w:val="none" w:sz="0" w:space="0" w:color="auto"/>
            <w:bottom w:val="none" w:sz="0" w:space="0" w:color="auto"/>
            <w:right w:val="none" w:sz="0" w:space="0" w:color="auto"/>
          </w:divBdr>
        </w:div>
        <w:div w:id="368261271">
          <w:marLeft w:val="0"/>
          <w:marRight w:val="0"/>
          <w:marTop w:val="0"/>
          <w:marBottom w:val="0"/>
          <w:divBdr>
            <w:top w:val="none" w:sz="0" w:space="0" w:color="auto"/>
            <w:left w:val="none" w:sz="0" w:space="0" w:color="auto"/>
            <w:bottom w:val="none" w:sz="0" w:space="0" w:color="auto"/>
            <w:right w:val="none" w:sz="0" w:space="0" w:color="auto"/>
          </w:divBdr>
        </w:div>
        <w:div w:id="168371664">
          <w:marLeft w:val="0"/>
          <w:marRight w:val="0"/>
          <w:marTop w:val="0"/>
          <w:marBottom w:val="0"/>
          <w:divBdr>
            <w:top w:val="none" w:sz="0" w:space="0" w:color="auto"/>
            <w:left w:val="none" w:sz="0" w:space="0" w:color="auto"/>
            <w:bottom w:val="none" w:sz="0" w:space="0" w:color="auto"/>
            <w:right w:val="none" w:sz="0" w:space="0" w:color="auto"/>
          </w:divBdr>
        </w:div>
      </w:divsChild>
    </w:div>
    <w:div w:id="982126673">
      <w:bodyDiv w:val="1"/>
      <w:marLeft w:val="0"/>
      <w:marRight w:val="0"/>
      <w:marTop w:val="0"/>
      <w:marBottom w:val="0"/>
      <w:divBdr>
        <w:top w:val="none" w:sz="0" w:space="0" w:color="auto"/>
        <w:left w:val="none" w:sz="0" w:space="0" w:color="auto"/>
        <w:bottom w:val="none" w:sz="0" w:space="0" w:color="auto"/>
        <w:right w:val="none" w:sz="0" w:space="0" w:color="auto"/>
      </w:divBdr>
    </w:div>
    <w:div w:id="982928585">
      <w:bodyDiv w:val="1"/>
      <w:marLeft w:val="0"/>
      <w:marRight w:val="0"/>
      <w:marTop w:val="0"/>
      <w:marBottom w:val="0"/>
      <w:divBdr>
        <w:top w:val="none" w:sz="0" w:space="0" w:color="auto"/>
        <w:left w:val="none" w:sz="0" w:space="0" w:color="auto"/>
        <w:bottom w:val="none" w:sz="0" w:space="0" w:color="auto"/>
        <w:right w:val="none" w:sz="0" w:space="0" w:color="auto"/>
      </w:divBdr>
    </w:div>
    <w:div w:id="1616013494">
      <w:bodyDiv w:val="1"/>
      <w:marLeft w:val="0"/>
      <w:marRight w:val="0"/>
      <w:marTop w:val="0"/>
      <w:marBottom w:val="0"/>
      <w:divBdr>
        <w:top w:val="none" w:sz="0" w:space="0" w:color="auto"/>
        <w:left w:val="none" w:sz="0" w:space="0" w:color="auto"/>
        <w:bottom w:val="none" w:sz="0" w:space="0" w:color="auto"/>
        <w:right w:val="none" w:sz="0" w:space="0" w:color="auto"/>
      </w:divBdr>
    </w:div>
    <w:div w:id="1719016060">
      <w:bodyDiv w:val="1"/>
      <w:marLeft w:val="0"/>
      <w:marRight w:val="0"/>
      <w:marTop w:val="0"/>
      <w:marBottom w:val="0"/>
      <w:divBdr>
        <w:top w:val="none" w:sz="0" w:space="0" w:color="auto"/>
        <w:left w:val="none" w:sz="0" w:space="0" w:color="auto"/>
        <w:bottom w:val="none" w:sz="0" w:space="0" w:color="auto"/>
        <w:right w:val="none" w:sz="0" w:space="0" w:color="auto"/>
      </w:divBdr>
    </w:div>
    <w:div w:id="200920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E29D5-05F4-4050-BDFD-74B16F525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DA02C3C9-B6E9-4059-9A7A-6042F8FFC721}">
  <ds:schemaRefs>
    <ds:schemaRef ds:uri="http://schemas.microsoft.com/office/2006/documentManagement/types"/>
    <ds:schemaRef ds:uri="da2966e5-c763-426f-82db-433353223df7"/>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 ds:uri="c6958812-2083-4176-8801-10c95cb407aa"/>
    <ds:schemaRef ds:uri="http://schemas.microsoft.com/office/2006/metadata/properties"/>
    <ds:schemaRef ds:uri="http://purl.org/dc/terms/"/>
    <ds:schemaRef ds:uri="b3a9e1e8-a0ae-4c82-88da-e5a005d6962d"/>
    <ds:schemaRef ds:uri="1a438d6f-7dcf-4a71-897d-5cbeac91a799"/>
  </ds:schemaRefs>
</ds:datastoreItem>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1221</Words>
  <Characters>6965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Jayne Elston</cp:lastModifiedBy>
  <cp:revision>2</cp:revision>
  <dcterms:created xsi:type="dcterms:W3CDTF">2023-11-14T14:52:00Z</dcterms:created>
  <dcterms:modified xsi:type="dcterms:W3CDTF">2023-11-14T14:52:00Z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8800</vt:r8>
  </property>
  <property fmtid="{D5CDD505-2E9C-101B-9397-08002B2CF9AE}" pid="4" name="MediaServiceImageTags">
    <vt:lpwstr/>
  </property>
</Properties>
</file>