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D6DF4" w:rsidR="00B42403" w:rsidP="72CC99D0" w:rsidRDefault="07FB8A54" w14:paraId="38D3B289" w14:textId="66109C81">
      <w:pPr>
        <w:pStyle w:val="Heading1"/>
        <w:spacing w:after="240"/>
        <w:rPr>
          <w:rFonts w:ascii="Century Gothic" w:hAnsi="Century Gothic" w:eastAsia="Century Gothic" w:cs="Century Gothic"/>
          <w:sz w:val="22"/>
          <w:szCs w:val="22"/>
        </w:rPr>
      </w:pPr>
      <w:r w:rsidRPr="00FD6DF4">
        <w:rPr>
          <w:rFonts w:ascii="Century Gothic" w:hAnsi="Century Gothic" w:eastAsia="Century Gothic" w:cs="Century Gothic"/>
          <w:sz w:val="28"/>
          <w:szCs w:val="24"/>
        </w:rPr>
        <w:t>Job description: Head of Year</w:t>
      </w:r>
    </w:p>
    <w:tbl>
      <w:tblPr>
        <w:tblStyle w:val="TableGrid"/>
        <w:tblW w:w="5000" w:type="pct"/>
        <w:tblBorders>
          <w:top w:val="single" w:color="564B51" w:themeColor="text2" w:sz="4" w:space="0"/>
          <w:left w:val="single" w:color="564B51" w:themeColor="text2" w:sz="4" w:space="0"/>
          <w:bottom w:val="single" w:color="564B51" w:themeColor="text2" w:sz="4" w:space="0"/>
          <w:right w:val="single" w:color="564B51" w:themeColor="text2" w:sz="4" w:space="0"/>
          <w:insideH w:val="single" w:color="564B51" w:themeColor="text2" w:sz="4" w:space="0"/>
          <w:insideV w:val="single" w:color="564B51" w:themeColor="text2" w:sz="4" w:space="0"/>
        </w:tblBorders>
        <w:tblCellMar>
          <w:top w:w="28" w:type="dxa"/>
          <w:bottom w:w="28" w:type="dxa"/>
        </w:tblCellMar>
        <w:tblLook w:val="04A0" w:firstRow="1" w:lastRow="0" w:firstColumn="1" w:lastColumn="0" w:noHBand="0" w:noVBand="1"/>
      </w:tblPr>
      <w:tblGrid>
        <w:gridCol w:w="2405"/>
        <w:gridCol w:w="7325"/>
      </w:tblGrid>
      <w:tr w:rsidRPr="00733CCF" w:rsidR="00B42403" w:rsidTr="73810312" w14:paraId="743E35C3" w14:textId="77777777">
        <w:trPr>
          <w:trHeight w:val="283"/>
        </w:trPr>
        <w:tc>
          <w:tcPr>
            <w:tcW w:w="1236" w:type="pct"/>
            <w:shd w:val="clear" w:color="auto" w:fill="auto"/>
            <w:tcMar/>
          </w:tcPr>
          <w:p w:rsidRPr="00733CCF" w:rsidR="00B42403" w:rsidP="72CC99D0" w:rsidRDefault="07FB8A54" w14:paraId="2C750EC2" w14:textId="77777777">
            <w:pPr>
              <w:rPr>
                <w:rFonts w:ascii="Century Gothic" w:hAnsi="Century Gothic" w:eastAsia="Century Gothic" w:cs="Century Gothic"/>
                <w:b/>
                <w:bCs/>
                <w:color w:val="564B51" w:themeColor="text2"/>
              </w:rPr>
            </w:pPr>
            <w:r w:rsidRPr="72CC99D0">
              <w:rPr>
                <w:rFonts w:ascii="Century Gothic" w:hAnsi="Century Gothic" w:eastAsia="Century Gothic" w:cs="Century Gothic"/>
                <w:b/>
                <w:bCs/>
                <w:color w:val="564B51" w:themeColor="accent2"/>
              </w:rPr>
              <w:t>Location</w:t>
            </w:r>
          </w:p>
        </w:tc>
        <w:tc>
          <w:tcPr>
            <w:tcW w:w="3764" w:type="pct"/>
            <w:tcMar/>
          </w:tcPr>
          <w:p w:rsidRPr="00FD6DF4" w:rsidR="00B42403" w:rsidP="72CC99D0" w:rsidRDefault="75EFFDB1" w14:paraId="21C3EBEA" w14:textId="0EDB03EF">
            <w:pPr>
              <w:rPr>
                <w:rFonts w:eastAsia="Century Gothic" w:asciiTheme="minorHAnsi" w:hAnsiTheme="minorHAnsi" w:cstheme="minorHAnsi"/>
                <w:sz w:val="22"/>
                <w:szCs w:val="22"/>
              </w:rPr>
            </w:pPr>
            <w:r w:rsidRPr="00FD6DF4">
              <w:rPr>
                <w:rFonts w:eastAsia="Century Gothic" w:asciiTheme="minorHAnsi" w:hAnsiTheme="minorHAnsi" w:cstheme="minorHAnsi"/>
                <w:sz w:val="22"/>
                <w:szCs w:val="22"/>
              </w:rPr>
              <w:t>Head of Year</w:t>
            </w:r>
          </w:p>
        </w:tc>
      </w:tr>
      <w:tr w:rsidRPr="00733CCF" w:rsidR="00B42403" w:rsidTr="73810312" w14:paraId="5B12FE3D" w14:textId="77777777">
        <w:trPr>
          <w:trHeight w:val="283"/>
        </w:trPr>
        <w:tc>
          <w:tcPr>
            <w:tcW w:w="1236" w:type="pct"/>
            <w:shd w:val="clear" w:color="auto" w:fill="auto"/>
            <w:tcMar/>
          </w:tcPr>
          <w:p w:rsidRPr="00733CCF" w:rsidR="00B42403" w:rsidP="72CC99D0" w:rsidRDefault="07FB8A54" w14:paraId="11A17E2B" w14:textId="77777777">
            <w:pPr>
              <w:rPr>
                <w:rFonts w:ascii="Century Gothic" w:hAnsi="Century Gothic" w:eastAsia="Century Gothic" w:cs="Century Gothic"/>
                <w:b/>
                <w:bCs/>
                <w:color w:val="564B51" w:themeColor="text2"/>
              </w:rPr>
            </w:pPr>
            <w:r w:rsidRPr="72CC99D0">
              <w:rPr>
                <w:rFonts w:ascii="Century Gothic" w:hAnsi="Century Gothic" w:eastAsia="Century Gothic" w:cs="Century Gothic"/>
                <w:b/>
                <w:bCs/>
                <w:color w:val="564B51" w:themeColor="accent2"/>
              </w:rPr>
              <w:t>Contract term</w:t>
            </w:r>
          </w:p>
        </w:tc>
        <w:tc>
          <w:tcPr>
            <w:tcW w:w="3764" w:type="pct"/>
            <w:tcMar/>
          </w:tcPr>
          <w:p w:rsidRPr="00FD6DF4" w:rsidR="00B42403" w:rsidP="72CC99D0" w:rsidRDefault="75EFFDB1" w14:paraId="7B71E2B4" w14:textId="77777777">
            <w:pPr>
              <w:rPr>
                <w:rFonts w:eastAsia="Century Gothic" w:asciiTheme="minorHAnsi" w:hAnsiTheme="minorHAnsi" w:cstheme="minorHAnsi"/>
                <w:sz w:val="22"/>
                <w:szCs w:val="22"/>
              </w:rPr>
            </w:pPr>
            <w:r w:rsidRPr="00FD6DF4">
              <w:rPr>
                <w:rFonts w:eastAsia="Century Gothic" w:asciiTheme="minorHAnsi" w:hAnsiTheme="minorHAnsi" w:cstheme="minorHAnsi"/>
                <w:sz w:val="22"/>
                <w:szCs w:val="22"/>
              </w:rPr>
              <w:t>Permanent</w:t>
            </w:r>
          </w:p>
        </w:tc>
      </w:tr>
      <w:tr w:rsidRPr="00733CCF" w:rsidR="00B42403" w:rsidTr="73810312" w14:paraId="7BBAE790" w14:textId="77777777">
        <w:trPr>
          <w:trHeight w:val="283"/>
        </w:trPr>
        <w:tc>
          <w:tcPr>
            <w:tcW w:w="1236" w:type="pct"/>
            <w:shd w:val="clear" w:color="auto" w:fill="auto"/>
            <w:tcMar/>
          </w:tcPr>
          <w:p w:rsidRPr="00733CCF" w:rsidR="00B42403" w:rsidP="72CC99D0" w:rsidRDefault="07FB8A54" w14:paraId="02B044E7" w14:textId="77777777">
            <w:pPr>
              <w:rPr>
                <w:rFonts w:ascii="Century Gothic" w:hAnsi="Century Gothic" w:eastAsia="Century Gothic" w:cs="Century Gothic"/>
                <w:b/>
                <w:bCs/>
                <w:color w:val="564B51" w:themeColor="text2"/>
              </w:rPr>
            </w:pPr>
            <w:r w:rsidRPr="72CC99D0">
              <w:rPr>
                <w:rFonts w:ascii="Century Gothic" w:hAnsi="Century Gothic" w:eastAsia="Century Gothic" w:cs="Century Gothic"/>
                <w:b/>
                <w:bCs/>
                <w:color w:val="564B51" w:themeColor="accent2"/>
              </w:rPr>
              <w:t>Full time/term time</w:t>
            </w:r>
          </w:p>
        </w:tc>
        <w:tc>
          <w:tcPr>
            <w:tcW w:w="3764" w:type="pct"/>
            <w:tcMar/>
          </w:tcPr>
          <w:p w:rsidRPr="00FD6DF4" w:rsidR="00B42403" w:rsidP="72CC99D0" w:rsidRDefault="72CC99D0" w14:paraId="3F50041F" w14:textId="6C0A7F74">
            <w:pPr>
              <w:rPr>
                <w:rFonts w:eastAsia="Century Gothic" w:asciiTheme="minorHAnsi" w:hAnsiTheme="minorHAnsi" w:cstheme="minorHAnsi"/>
                <w:sz w:val="22"/>
                <w:szCs w:val="22"/>
              </w:rPr>
            </w:pPr>
            <w:r w:rsidRPr="00FD6DF4">
              <w:rPr>
                <w:rFonts w:eastAsia="Century Gothic" w:asciiTheme="minorHAnsi" w:hAnsiTheme="minorHAnsi" w:cstheme="minorHAnsi"/>
                <w:sz w:val="22"/>
                <w:szCs w:val="22"/>
              </w:rPr>
              <w:t>Full time</w:t>
            </w:r>
          </w:p>
        </w:tc>
      </w:tr>
      <w:tr w:rsidRPr="00733CCF" w:rsidR="00B42403" w:rsidTr="73810312" w14:paraId="220D463E" w14:textId="77777777">
        <w:trPr>
          <w:trHeight w:val="283"/>
        </w:trPr>
        <w:tc>
          <w:tcPr>
            <w:tcW w:w="1236" w:type="pct"/>
            <w:shd w:val="clear" w:color="auto" w:fill="auto"/>
            <w:tcMar/>
          </w:tcPr>
          <w:p w:rsidRPr="00733CCF" w:rsidR="00B42403" w:rsidP="72CC99D0" w:rsidRDefault="07FB8A54" w14:paraId="4C526909" w14:textId="77777777">
            <w:pPr>
              <w:rPr>
                <w:rFonts w:ascii="Century Gothic" w:hAnsi="Century Gothic" w:eastAsia="Century Gothic" w:cs="Century Gothic"/>
                <w:b/>
                <w:bCs/>
                <w:color w:val="564B51" w:themeColor="text2"/>
              </w:rPr>
            </w:pPr>
            <w:r w:rsidRPr="72CC99D0">
              <w:rPr>
                <w:rFonts w:ascii="Century Gothic" w:hAnsi="Century Gothic" w:eastAsia="Century Gothic" w:cs="Century Gothic"/>
                <w:b/>
                <w:bCs/>
                <w:color w:val="564B51" w:themeColor="accent2"/>
              </w:rPr>
              <w:t>Pay range</w:t>
            </w:r>
          </w:p>
        </w:tc>
        <w:tc>
          <w:tcPr>
            <w:tcW w:w="3764" w:type="pct"/>
            <w:tcMar/>
          </w:tcPr>
          <w:p w:rsidRPr="00FD6DF4" w:rsidR="00FD0A22" w:rsidP="73810312" w:rsidRDefault="47027B56" w14:paraId="27B9E830" w14:textId="13C3F21A">
            <w:pPr>
              <w:rPr>
                <w:rFonts w:ascii="Calibri" w:hAnsi="Calibri" w:eastAsia="Century Gothic" w:cs="Calibri" w:asciiTheme="minorAscii" w:hAnsiTheme="minorAscii" w:cstheme="minorAscii"/>
                <w:sz w:val="22"/>
                <w:szCs w:val="22"/>
                <w:lang w:eastAsia="en-GB"/>
              </w:rPr>
            </w:pPr>
            <w:r w:rsidRPr="73810312" w:rsidR="47027B56">
              <w:rPr>
                <w:rFonts w:ascii="Calibri" w:hAnsi="Calibri" w:eastAsia="Century Gothic" w:cs="Calibri" w:asciiTheme="minorAscii" w:hAnsiTheme="minorAscii" w:cstheme="minorAscii"/>
                <w:sz w:val="22"/>
                <w:szCs w:val="22"/>
                <w:lang w:eastAsia="en-GB"/>
              </w:rPr>
              <w:t xml:space="preserve">MPS/UPS + TLR1a </w:t>
            </w:r>
          </w:p>
        </w:tc>
      </w:tr>
      <w:tr w:rsidRPr="00733CCF" w:rsidR="00B42403" w:rsidTr="73810312" w14:paraId="2325D0C8" w14:textId="77777777">
        <w:trPr>
          <w:trHeight w:val="283"/>
        </w:trPr>
        <w:tc>
          <w:tcPr>
            <w:tcW w:w="1236" w:type="pct"/>
            <w:shd w:val="clear" w:color="auto" w:fill="auto"/>
            <w:tcMar/>
          </w:tcPr>
          <w:p w:rsidRPr="00733CCF" w:rsidR="00B42403" w:rsidP="72CC99D0" w:rsidRDefault="07FB8A54" w14:paraId="724C72F7" w14:textId="77777777">
            <w:pPr>
              <w:rPr>
                <w:rFonts w:ascii="Century Gothic" w:hAnsi="Century Gothic" w:eastAsia="Century Gothic" w:cs="Century Gothic"/>
                <w:b/>
                <w:bCs/>
                <w:color w:val="564B51" w:themeColor="text2"/>
              </w:rPr>
            </w:pPr>
            <w:r w:rsidRPr="72CC99D0">
              <w:rPr>
                <w:rFonts w:ascii="Century Gothic" w:hAnsi="Century Gothic" w:eastAsia="Century Gothic" w:cs="Century Gothic"/>
                <w:b/>
                <w:bCs/>
                <w:color w:val="564B51" w:themeColor="accent2"/>
              </w:rPr>
              <w:t>Reporting to</w:t>
            </w:r>
          </w:p>
        </w:tc>
        <w:tc>
          <w:tcPr>
            <w:tcW w:w="3764" w:type="pct"/>
            <w:tcMar/>
          </w:tcPr>
          <w:p w:rsidRPr="00FD6DF4" w:rsidR="00B42403" w:rsidP="72CC99D0" w:rsidRDefault="72CC99D0" w14:paraId="79E361A4" w14:textId="051B55CF">
            <w:pPr>
              <w:rPr>
                <w:rFonts w:eastAsia="Century Gothic" w:asciiTheme="minorHAnsi" w:hAnsiTheme="minorHAnsi" w:cstheme="minorHAnsi"/>
                <w:sz w:val="22"/>
                <w:szCs w:val="22"/>
              </w:rPr>
            </w:pPr>
            <w:r w:rsidRPr="00FD6DF4">
              <w:rPr>
                <w:rFonts w:eastAsia="Century Gothic" w:asciiTheme="minorHAnsi" w:hAnsiTheme="minorHAnsi" w:cstheme="minorHAnsi"/>
                <w:sz w:val="22"/>
                <w:szCs w:val="22"/>
              </w:rPr>
              <w:t>Assistant Principal</w:t>
            </w:r>
          </w:p>
        </w:tc>
      </w:tr>
    </w:tbl>
    <w:p w:rsidRPr="00733CCF" w:rsidR="00B42403" w:rsidP="72CC99D0" w:rsidRDefault="00B42403" w14:paraId="7CC75A66" w14:textId="77777777">
      <w:pPr>
        <w:rPr>
          <w:rFonts w:ascii="Century Gothic" w:hAnsi="Century Gothic" w:eastAsia="Century Gothic" w:cs="Century Gothic"/>
          <w:b/>
          <w:bCs/>
        </w:rPr>
      </w:pPr>
    </w:p>
    <w:p w:rsidRPr="00733CCF" w:rsidR="00B42403" w:rsidP="72CC99D0" w:rsidRDefault="07FB8A54" w14:paraId="06E401C8" w14:textId="77777777">
      <w:pPr>
        <w:pStyle w:val="Heading2"/>
        <w:spacing w:line="276" w:lineRule="auto"/>
        <w:rPr>
          <w:rFonts w:ascii="Century Gothic" w:hAnsi="Century Gothic" w:eastAsia="Century Gothic" w:cs="Century Gothic"/>
        </w:rPr>
      </w:pPr>
      <w:r w:rsidRPr="72CC99D0">
        <w:rPr>
          <w:rFonts w:ascii="Century Gothic" w:hAnsi="Century Gothic" w:eastAsia="Century Gothic" w:cs="Century Gothic"/>
        </w:rPr>
        <w:t>Job purpose</w:t>
      </w:r>
    </w:p>
    <w:p w:rsidRPr="00FD6DF4" w:rsidR="72CC99D0" w:rsidP="72CC99D0" w:rsidRDefault="72CC99D0" w14:paraId="1DECAE85" w14:textId="50B370CF">
      <w:pPr>
        <w:spacing w:line="276" w:lineRule="auto"/>
        <w:rPr>
          <w:rFonts w:eastAsia="Century Gothic" w:asciiTheme="minorHAnsi" w:hAnsiTheme="minorHAnsi" w:cstheme="minorHAnsi"/>
          <w:color w:val="000000"/>
          <w:sz w:val="22"/>
          <w:szCs w:val="22"/>
          <w:lang w:val="en-US"/>
        </w:rPr>
      </w:pPr>
      <w:r w:rsidRPr="00FD6DF4">
        <w:rPr>
          <w:rFonts w:eastAsia="Century Gothic" w:asciiTheme="minorHAnsi" w:hAnsiTheme="minorHAnsi" w:cstheme="minorHAnsi"/>
          <w:color w:val="000000"/>
          <w:sz w:val="22"/>
          <w:szCs w:val="22"/>
        </w:rPr>
        <w:t xml:space="preserve">To provide professional leadership and management of a year group and monitor social, </w:t>
      </w:r>
      <w:proofErr w:type="gramStart"/>
      <w:r w:rsidRPr="00FD6DF4">
        <w:rPr>
          <w:rFonts w:eastAsia="Century Gothic" w:asciiTheme="minorHAnsi" w:hAnsiTheme="minorHAnsi" w:cstheme="minorHAnsi"/>
          <w:color w:val="000000"/>
          <w:sz w:val="22"/>
          <w:szCs w:val="22"/>
        </w:rPr>
        <w:t>personal</w:t>
      </w:r>
      <w:proofErr w:type="gramEnd"/>
      <w:r w:rsidRPr="00FD6DF4">
        <w:rPr>
          <w:rFonts w:eastAsia="Century Gothic" w:asciiTheme="minorHAnsi" w:hAnsiTheme="minorHAnsi" w:cstheme="minorHAnsi"/>
          <w:color w:val="000000"/>
          <w:sz w:val="22"/>
          <w:szCs w:val="22"/>
        </w:rPr>
        <w:t xml:space="preserve"> and academic progress of students.  To promote an ethos amongst the pupils of respect for themselves, other </w:t>
      </w:r>
      <w:proofErr w:type="gramStart"/>
      <w:r w:rsidRPr="00FD6DF4">
        <w:rPr>
          <w:rFonts w:eastAsia="Century Gothic" w:asciiTheme="minorHAnsi" w:hAnsiTheme="minorHAnsi" w:cstheme="minorHAnsi"/>
          <w:color w:val="000000"/>
          <w:sz w:val="22"/>
          <w:szCs w:val="22"/>
        </w:rPr>
        <w:t>people</w:t>
      </w:r>
      <w:proofErr w:type="gramEnd"/>
      <w:r w:rsidRPr="00FD6DF4">
        <w:rPr>
          <w:rFonts w:eastAsia="Century Gothic" w:asciiTheme="minorHAnsi" w:hAnsiTheme="minorHAnsi" w:cstheme="minorHAnsi"/>
          <w:color w:val="000000"/>
          <w:sz w:val="22"/>
          <w:szCs w:val="22"/>
        </w:rPr>
        <w:t xml:space="preserve"> and their environment.</w:t>
      </w:r>
    </w:p>
    <w:p w:rsidR="07FB8A54" w:rsidP="72CC99D0" w:rsidRDefault="07FB8A54" w14:paraId="6CA6738F" w14:textId="78E9FA64">
      <w:pPr>
        <w:pStyle w:val="Heading2"/>
        <w:spacing w:line="276" w:lineRule="auto"/>
        <w:rPr>
          <w:rFonts w:ascii="Century Gothic" w:hAnsi="Century Gothic" w:eastAsia="Century Gothic" w:cs="Century Gothic"/>
        </w:rPr>
      </w:pPr>
      <w:r w:rsidRPr="72CC99D0">
        <w:rPr>
          <w:rFonts w:ascii="Century Gothic" w:hAnsi="Century Gothic" w:eastAsia="Century Gothic" w:cs="Century Gothic"/>
        </w:rPr>
        <w:t>Main duties and responsibilities</w:t>
      </w:r>
    </w:p>
    <w:sdt>
      <w:sdtPr>
        <w:id w:val="-1505277127"/>
        <w:placeholder>
          <w:docPart w:val="9DE5A18CA82C4FAEA1BF4757F2BBB42A"/>
        </w:placeholder>
        <w:rPr>
          <w:rFonts w:ascii="Calibri" w:hAnsi="Calibri" w:eastAsia="MS Mincho" w:cs="Calibri" w:asciiTheme="minorAscii" w:hAnsi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FD6DF4" w:rsidR="72CC99D0" w:rsidP="72CC99D0" w:rsidRDefault="72CC99D0" w14:paraId="296E8698" w14:textId="55B989E4">
          <w:pPr>
            <w:pStyle w:val="ListParagraph"/>
            <w:numPr>
              <w:ilvl w:val="0"/>
              <w:numId w:val="4"/>
            </w:numPr>
            <w:spacing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 xml:space="preserve">To keep informed about the key priorities identified in the </w:t>
          </w:r>
          <w:r w:rsidR="00FD6DF4">
            <w:rPr>
              <w:rFonts w:eastAsia="Century Gothic" w:asciiTheme="minorHAnsi" w:hAnsiTheme="minorHAnsi" w:cstheme="minorHAnsi"/>
              <w:color w:val="000000"/>
              <w:sz w:val="22"/>
              <w:szCs w:val="22"/>
            </w:rPr>
            <w:t xml:space="preserve">Academy </w:t>
          </w:r>
          <w:r w:rsidRPr="00FD6DF4">
            <w:rPr>
              <w:rFonts w:eastAsia="Century Gothic" w:asciiTheme="minorHAnsi" w:hAnsiTheme="minorHAnsi" w:cstheme="minorHAnsi"/>
              <w:color w:val="000000"/>
              <w:sz w:val="22"/>
              <w:szCs w:val="22"/>
            </w:rPr>
            <w:t>Development Plan, associated department development plans and his/her responsibilities agreed upon within it</w:t>
          </w:r>
        </w:p>
        <w:p w:rsidRPr="00FD6DF4" w:rsidR="72CC99D0" w:rsidP="72CC99D0" w:rsidRDefault="72CC99D0" w14:paraId="12C1F879" w14:textId="7C545A66">
          <w:pPr>
            <w:pStyle w:val="ListParagraph"/>
            <w:numPr>
              <w:ilvl w:val="0"/>
              <w:numId w:val="4"/>
            </w:numPr>
            <w:spacing w:after="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 xml:space="preserve">To lead both the team of tutors and cohort of students. This involves giving a clear vision and direction to work, identifying key areas for </w:t>
          </w:r>
          <w:proofErr w:type="gramStart"/>
          <w:r w:rsidRPr="00FD6DF4">
            <w:rPr>
              <w:rFonts w:eastAsia="Century Gothic" w:asciiTheme="minorHAnsi" w:hAnsiTheme="minorHAnsi" w:cstheme="minorHAnsi"/>
              <w:color w:val="000000"/>
              <w:sz w:val="22"/>
              <w:szCs w:val="22"/>
            </w:rPr>
            <w:t>improvement</w:t>
          </w:r>
          <w:proofErr w:type="gramEnd"/>
          <w:r w:rsidRPr="00FD6DF4">
            <w:rPr>
              <w:rFonts w:eastAsia="Century Gothic" w:asciiTheme="minorHAnsi" w:hAnsiTheme="minorHAnsi" w:cstheme="minorHAnsi"/>
              <w:color w:val="000000"/>
              <w:sz w:val="22"/>
              <w:szCs w:val="22"/>
            </w:rPr>
            <w:t xml:space="preserve"> and planning appropriate actions to meet them</w:t>
          </w:r>
        </w:p>
        <w:p w:rsidRPr="00FD6DF4" w:rsidR="72CC99D0" w:rsidP="72CC99D0" w:rsidRDefault="72CC99D0" w14:paraId="3B6A8B18" w14:textId="4B1CF796">
          <w:pPr>
            <w:pStyle w:val="ListParagraph"/>
            <w:numPr>
              <w:ilvl w:val="0"/>
              <w:numId w:val="4"/>
            </w:numPr>
            <w:spacing w:after="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To manage both the people and resources associated with a year group</w:t>
          </w:r>
        </w:p>
        <w:p w:rsidRPr="00FD6DF4" w:rsidR="72CC99D0" w:rsidP="72CC99D0" w:rsidRDefault="72CC99D0" w14:paraId="088D2B83" w14:textId="31530B23">
          <w:pPr>
            <w:pStyle w:val="ListParagraph"/>
            <w:numPr>
              <w:ilvl w:val="0"/>
              <w:numId w:val="4"/>
            </w:numPr>
            <w:spacing w:after="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 xml:space="preserve">To monitor the quality of learning experienced by the year group, liaising with heads of </w:t>
          </w:r>
          <w:proofErr w:type="gramStart"/>
          <w:r w:rsidRPr="00FD6DF4">
            <w:rPr>
              <w:rFonts w:eastAsia="Century Gothic" w:asciiTheme="minorHAnsi" w:hAnsiTheme="minorHAnsi" w:cstheme="minorHAnsi"/>
              <w:color w:val="000000"/>
              <w:sz w:val="22"/>
              <w:szCs w:val="22"/>
            </w:rPr>
            <w:t>departments</w:t>
          </w:r>
          <w:proofErr w:type="gramEnd"/>
          <w:r w:rsidRPr="00FD6DF4">
            <w:rPr>
              <w:rFonts w:eastAsia="Century Gothic" w:asciiTheme="minorHAnsi" w:hAnsiTheme="minorHAnsi" w:cstheme="minorHAnsi"/>
              <w:color w:val="000000"/>
              <w:sz w:val="22"/>
              <w:szCs w:val="22"/>
            </w:rPr>
            <w:t xml:space="preserve"> and offering support and guidance where necessary</w:t>
          </w:r>
        </w:p>
        <w:p w:rsidRPr="00FD6DF4" w:rsidR="72CC99D0" w:rsidP="72CC99D0" w:rsidRDefault="72CC99D0" w14:paraId="722A2CA3" w14:textId="6F3BD233">
          <w:pPr>
            <w:pStyle w:val="ListParagraph"/>
            <w:numPr>
              <w:ilvl w:val="0"/>
              <w:numId w:val="4"/>
            </w:numPr>
            <w:spacing w:after="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 xml:space="preserve">To promote the ethos of the </w:t>
          </w:r>
          <w:r w:rsidR="00FD6DF4">
            <w:rPr>
              <w:rFonts w:eastAsia="Century Gothic" w:asciiTheme="minorHAnsi" w:hAnsiTheme="minorHAnsi" w:cstheme="minorHAnsi"/>
              <w:color w:val="000000"/>
              <w:sz w:val="22"/>
              <w:szCs w:val="22"/>
            </w:rPr>
            <w:t xml:space="preserve">academy </w:t>
          </w:r>
          <w:r w:rsidRPr="00FD6DF4">
            <w:rPr>
              <w:rFonts w:eastAsia="Century Gothic" w:asciiTheme="minorHAnsi" w:hAnsiTheme="minorHAnsi" w:cstheme="minorHAnsi"/>
              <w:color w:val="000000"/>
              <w:sz w:val="22"/>
              <w:szCs w:val="22"/>
            </w:rPr>
            <w:t>through leading high-quality assemblies</w:t>
          </w:r>
        </w:p>
        <w:p w:rsidRPr="00FD6DF4" w:rsidR="72CC99D0" w:rsidP="72CC99D0" w:rsidRDefault="72CC99D0" w14:paraId="12F4B502" w14:textId="488C3976">
          <w:pPr>
            <w:pStyle w:val="ListParagraph"/>
            <w:numPr>
              <w:ilvl w:val="0"/>
              <w:numId w:val="4"/>
            </w:numPr>
            <w:spacing w:after="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 xml:space="preserve">To lead, assist and support the attached Pastoral </w:t>
          </w:r>
          <w:r w:rsidR="00FD6DF4">
            <w:rPr>
              <w:rFonts w:eastAsia="Century Gothic" w:asciiTheme="minorHAnsi" w:hAnsiTheme="minorHAnsi" w:cstheme="minorHAnsi"/>
              <w:color w:val="000000"/>
              <w:sz w:val="22"/>
              <w:szCs w:val="22"/>
            </w:rPr>
            <w:t>s</w:t>
          </w:r>
          <w:r w:rsidRPr="00FD6DF4">
            <w:rPr>
              <w:rFonts w:eastAsia="Century Gothic" w:asciiTheme="minorHAnsi" w:hAnsiTheme="minorHAnsi" w:cstheme="minorHAnsi"/>
              <w:color w:val="000000"/>
              <w:sz w:val="22"/>
              <w:szCs w:val="22"/>
            </w:rPr>
            <w:t>upport staff</w:t>
          </w:r>
        </w:p>
        <w:p w:rsidRPr="00FD6DF4" w:rsidR="72CC99D0" w:rsidP="72CC99D0" w:rsidRDefault="72CC99D0" w14:paraId="414EAAB7" w14:textId="46853B4F">
          <w:pPr>
            <w:pStyle w:val="ListParagraph"/>
            <w:numPr>
              <w:ilvl w:val="0"/>
              <w:numId w:val="4"/>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To carry out tasks as reasonably required by the Principal</w:t>
          </w:r>
        </w:p>
        <w:p w:rsidRPr="00FD6DF4" w:rsidR="72CC99D0" w:rsidP="72CC99D0" w:rsidRDefault="72CC99D0" w14:paraId="49994AD1" w14:textId="00411E92">
          <w:pPr>
            <w:pStyle w:val="ListParagraph"/>
            <w:numPr>
              <w:ilvl w:val="0"/>
              <w:numId w:val="4"/>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To support and liaise with the safeguarding team over any safeguarding concerns or issues</w:t>
          </w:r>
        </w:p>
        <w:p w:rsidRPr="00FD6DF4" w:rsidR="72CC99D0" w:rsidP="72CC99D0" w:rsidRDefault="72CC99D0" w14:paraId="3599C22D" w14:textId="77777777">
          <w:pPr>
            <w:rPr>
              <w:rFonts w:eastAsia="Century Gothic" w:asciiTheme="minorHAnsi" w:hAnsiTheme="minorHAnsi" w:cstheme="minorHAnsi"/>
              <w:sz w:val="22"/>
              <w:szCs w:val="22"/>
            </w:rPr>
          </w:pPr>
        </w:p>
        <w:p w:rsidRPr="00FD6DF4" w:rsidR="00FD0A22" w:rsidP="72CC99D0" w:rsidRDefault="00347AB6" w14:paraId="5B4E48C6" w14:textId="77777777">
          <w:pPr>
            <w:rPr>
              <w:rFonts w:eastAsia="Century Gothic" w:asciiTheme="minorHAnsi" w:hAnsiTheme="minorHAnsi" w:cstheme="minorHAnsi"/>
              <w:sz w:val="22"/>
              <w:szCs w:val="22"/>
            </w:rPr>
          </w:pPr>
        </w:p>
      </w:sdtContent>
    </w:sdt>
    <w:sdt>
      <w:sdtPr>
        <w:id w:val="909974184"/>
        <w:placeholder>
          <w:docPart w:val="BEC22413EE3D4465A67E6EBA86E342ED"/>
        </w:placeholder>
        <w:rPr>
          <w:rFonts w:ascii="Calibri" w:hAnsi="Calibri" w:eastAsia="Arial" w:cs="Calibri" w:asciiTheme="minorAscii" w:hAnsiTheme="minorAscii" w:cstheme="minorAscii"/>
          <w:b w:val="0"/>
          <w:bCs w:val="0"/>
          <w:color w:val="auto"/>
          <w:spacing w:val="0"/>
          <w:sz w:val="22"/>
          <w:szCs w:val="22"/>
          <w:lang w:val="en-US"/>
        </w:rPr>
      </w:sdtPr>
      <w:sdtEndPr>
        <w:rPr>
          <w:rFonts w:ascii="Calibri" w:hAnsi="Calibri" w:eastAsia="Calibri" w:cs="Calibri" w:asciiTheme="minorAscii" w:hAnsiTheme="minorAscii" w:eastAsiaTheme="minorAscii" w:cstheme="minorAscii"/>
          <w:b w:val="0"/>
          <w:bCs w:val="0"/>
          <w:color w:val="auto"/>
          <w:sz w:val="22"/>
          <w:szCs w:val="22"/>
          <w:lang w:val="en-GB"/>
        </w:rPr>
      </w:sdtEndPr>
      <w:sdtContent>
        <w:p w:rsidRPr="00FD6DF4" w:rsidR="72CC99D0" w:rsidP="72CC99D0" w:rsidRDefault="72CC99D0" w14:paraId="1E8F3B21" w14:textId="77777777">
          <w:pPr>
            <w:pStyle w:val="Heading2"/>
            <w:spacing w:line="276" w:lineRule="auto"/>
            <w:rPr>
              <w:rFonts w:eastAsia="Century Gothic" w:asciiTheme="minorHAnsi" w:hAnsiTheme="minorHAnsi" w:cstheme="minorHAnsi"/>
              <w:sz w:val="22"/>
              <w:szCs w:val="22"/>
            </w:rPr>
          </w:pPr>
        </w:p>
        <w:p w:rsidRPr="00FD6DF4" w:rsidR="07FB8A54" w:rsidP="72CC99D0" w:rsidRDefault="07FB8A54" w14:paraId="54635E25" w14:textId="01C2BDF6">
          <w:pPr>
            <w:pStyle w:val="Heading2"/>
            <w:spacing w:line="276" w:lineRule="auto"/>
            <w:rPr>
              <w:rFonts w:eastAsia="Century Gothic" w:asciiTheme="minorHAnsi" w:hAnsiTheme="minorHAnsi" w:cstheme="minorHAnsi"/>
              <w:sz w:val="22"/>
              <w:szCs w:val="22"/>
            </w:rPr>
          </w:pPr>
          <w:r w:rsidRPr="00FD6DF4">
            <w:rPr>
              <w:rFonts w:eastAsia="Century Gothic" w:asciiTheme="minorHAnsi" w:hAnsiTheme="minorHAnsi" w:cstheme="minorHAnsi"/>
              <w:sz w:val="22"/>
              <w:szCs w:val="22"/>
            </w:rPr>
            <w:t>Academic Progress</w:t>
          </w:r>
        </w:p>
        <w:p w:rsidRPr="00FD6DF4" w:rsidR="00FD0A22" w:rsidP="72CC99D0" w:rsidRDefault="75EFFDB1" w14:paraId="7EA57CF7" w14:textId="77777777">
          <w:pPr>
            <w:pStyle w:val="ListParagraph"/>
            <w:numPr>
              <w:ilvl w:val="0"/>
              <w:numId w:val="18"/>
            </w:numPr>
            <w:autoSpaceDE w:val="0"/>
            <w:autoSpaceDN w:val="0"/>
            <w:adjustRightInd w:val="0"/>
            <w:spacing w:after="0" w:line="276" w:lineRule="auto"/>
            <w:rPr>
              <w:rFonts w:eastAsia="Century Gothic" w:asciiTheme="minorHAnsi" w:hAnsiTheme="minorHAnsi" w:cstheme="minorHAnsi"/>
              <w:sz w:val="22"/>
              <w:szCs w:val="22"/>
            </w:rPr>
          </w:pPr>
          <w:r w:rsidRPr="00FD6DF4">
            <w:rPr>
              <w:rFonts w:eastAsia="Century Gothic" w:asciiTheme="minorHAnsi" w:hAnsiTheme="minorHAnsi" w:cstheme="minorHAnsi"/>
              <w:sz w:val="22"/>
              <w:szCs w:val="22"/>
            </w:rPr>
            <w:t xml:space="preserve">Comply with and assist with the development of policies and procedures relating to child protection, health, safety and security, </w:t>
          </w:r>
          <w:proofErr w:type="gramStart"/>
          <w:r w:rsidRPr="00FD6DF4">
            <w:rPr>
              <w:rFonts w:eastAsia="Century Gothic" w:asciiTheme="minorHAnsi" w:hAnsiTheme="minorHAnsi" w:cstheme="minorHAnsi"/>
              <w:sz w:val="22"/>
              <w:szCs w:val="22"/>
            </w:rPr>
            <w:t>confidentiality</w:t>
          </w:r>
          <w:proofErr w:type="gramEnd"/>
          <w:r w:rsidRPr="00FD6DF4">
            <w:rPr>
              <w:rFonts w:eastAsia="Century Gothic" w:asciiTheme="minorHAnsi" w:hAnsiTheme="minorHAnsi" w:cstheme="minorHAnsi"/>
              <w:sz w:val="22"/>
              <w:szCs w:val="22"/>
            </w:rPr>
            <w:t xml:space="preserve"> and data protection, reporting concerns to an appropriate person</w:t>
          </w:r>
        </w:p>
        <w:p w:rsidRPr="00FD6DF4" w:rsidR="46B47EFB" w:rsidP="46B47EFB" w:rsidRDefault="46B47EFB" w14:paraId="26182613" w14:textId="3DA1D1A6">
          <w:pPr>
            <w:pStyle w:val="ListParagraph"/>
            <w:numPr>
              <w:ilvl w:val="0"/>
              <w:numId w:val="18"/>
            </w:numPr>
            <w:spacing w:after="0" w:line="276" w:lineRule="auto"/>
            <w:rPr>
              <w:rFonts w:asciiTheme="minorHAnsi" w:hAnsiTheme="minorHAnsi" w:cstheme="minorHAnsi"/>
              <w:sz w:val="22"/>
              <w:szCs w:val="22"/>
            </w:rPr>
          </w:pPr>
          <w:r w:rsidRPr="00FD6DF4">
            <w:rPr>
              <w:rFonts w:eastAsia="Century Gothic" w:asciiTheme="minorHAnsi" w:hAnsiTheme="minorHAnsi" w:cstheme="minorHAnsi"/>
              <w:color w:val="000000"/>
              <w:sz w:val="22"/>
              <w:szCs w:val="22"/>
            </w:rPr>
            <w:t>Analyse data on a regular basis for the year group and liaise with other stakeholders about additional support for students in your cohort</w:t>
          </w:r>
        </w:p>
        <w:p w:rsidRPr="00FD6DF4" w:rsidR="00FD0A22" w:rsidP="72CC99D0" w:rsidRDefault="75EFFDB1" w14:paraId="2DB80F43" w14:textId="72E9A551">
          <w:pPr>
            <w:pStyle w:val="ListParagraph"/>
            <w:numPr>
              <w:ilvl w:val="0"/>
              <w:numId w:val="18"/>
            </w:numPr>
            <w:autoSpaceDE w:val="0"/>
            <w:autoSpaceDN w:val="0"/>
            <w:adjustRightInd w:val="0"/>
            <w:spacing w:after="0" w:line="276" w:lineRule="auto"/>
            <w:rPr>
              <w:rFonts w:eastAsia="Century Gothic" w:asciiTheme="minorHAnsi" w:hAnsiTheme="minorHAnsi" w:cstheme="minorHAnsi"/>
              <w:sz w:val="22"/>
              <w:szCs w:val="22"/>
            </w:rPr>
          </w:pPr>
          <w:r w:rsidRPr="00FD6DF4">
            <w:rPr>
              <w:rFonts w:eastAsia="Century Gothic" w:asciiTheme="minorHAnsi" w:hAnsiTheme="minorHAnsi" w:cstheme="minorHAnsi"/>
              <w:sz w:val="22"/>
              <w:szCs w:val="22"/>
            </w:rPr>
            <w:lastRenderedPageBreak/>
            <w:t xml:space="preserve">Be aware of and </w:t>
          </w:r>
          <w:r w:rsidRPr="00FD6DF4" w:rsidR="4C47E507">
            <w:rPr>
              <w:rFonts w:eastAsia="Century Gothic" w:asciiTheme="minorHAnsi" w:hAnsiTheme="minorHAnsi" w:cstheme="minorHAnsi"/>
              <w:sz w:val="22"/>
              <w:szCs w:val="22"/>
            </w:rPr>
            <w:t>e</w:t>
          </w:r>
          <w:r w:rsidRPr="00FD6DF4">
            <w:rPr>
              <w:rFonts w:eastAsia="Century Gothic" w:asciiTheme="minorHAnsi" w:hAnsiTheme="minorHAnsi" w:cstheme="minorHAnsi"/>
              <w:sz w:val="22"/>
              <w:szCs w:val="22"/>
            </w:rPr>
            <w:t>nsure all students have equal access to opportunities to learn and develop</w:t>
          </w:r>
        </w:p>
        <w:p w:rsidRPr="00FD6DF4" w:rsidR="00FD0A22" w:rsidP="72CC99D0" w:rsidRDefault="75EFFDB1" w14:paraId="092E36D0" w14:textId="77777777">
          <w:pPr>
            <w:pStyle w:val="ListParagraph"/>
            <w:numPr>
              <w:ilvl w:val="0"/>
              <w:numId w:val="18"/>
            </w:numPr>
            <w:autoSpaceDE w:val="0"/>
            <w:autoSpaceDN w:val="0"/>
            <w:adjustRightInd w:val="0"/>
            <w:spacing w:after="0" w:line="276" w:lineRule="auto"/>
            <w:rPr>
              <w:rFonts w:eastAsia="Century Gothic" w:asciiTheme="minorHAnsi" w:hAnsiTheme="minorHAnsi" w:cstheme="minorHAnsi"/>
              <w:sz w:val="22"/>
              <w:szCs w:val="22"/>
            </w:rPr>
          </w:pPr>
          <w:r w:rsidRPr="00FD6DF4">
            <w:rPr>
              <w:rFonts w:eastAsia="Century Gothic" w:asciiTheme="minorHAnsi" w:hAnsiTheme="minorHAnsi" w:cstheme="minorHAnsi"/>
              <w:sz w:val="22"/>
              <w:szCs w:val="22"/>
            </w:rPr>
            <w:t>Contribute to the overall ethos/work/aims of the academy</w:t>
          </w:r>
        </w:p>
        <w:p w:rsidRPr="00FD6DF4" w:rsidR="00FD0A22" w:rsidP="72CC99D0" w:rsidRDefault="75EFFDB1" w14:paraId="4CF98940" w14:textId="77777777">
          <w:pPr>
            <w:pStyle w:val="ListParagraph"/>
            <w:numPr>
              <w:ilvl w:val="0"/>
              <w:numId w:val="18"/>
            </w:numPr>
            <w:autoSpaceDE w:val="0"/>
            <w:autoSpaceDN w:val="0"/>
            <w:adjustRightInd w:val="0"/>
            <w:spacing w:after="0" w:line="276" w:lineRule="auto"/>
            <w:rPr>
              <w:rFonts w:eastAsia="Century Gothic" w:asciiTheme="minorHAnsi" w:hAnsiTheme="minorHAnsi" w:cstheme="minorHAnsi"/>
              <w:sz w:val="22"/>
              <w:szCs w:val="22"/>
            </w:rPr>
          </w:pPr>
          <w:r w:rsidRPr="00FD6DF4">
            <w:rPr>
              <w:rFonts w:eastAsia="Century Gothic" w:asciiTheme="minorHAnsi" w:hAnsiTheme="minorHAnsi" w:cstheme="minorHAnsi"/>
              <w:sz w:val="22"/>
              <w:szCs w:val="22"/>
            </w:rPr>
            <w:t>Establish constructive relationships and communicate with other agencies/professionals, in liaison with the teacher, to support achievement and progress of students</w:t>
          </w:r>
        </w:p>
        <w:p w:rsidRPr="00FD6DF4" w:rsidR="00FD0A22" w:rsidP="72CC99D0" w:rsidRDefault="75EFFDB1" w14:paraId="1C13453A" w14:textId="77777777">
          <w:pPr>
            <w:pStyle w:val="ListParagraph"/>
            <w:numPr>
              <w:ilvl w:val="0"/>
              <w:numId w:val="18"/>
            </w:numPr>
            <w:autoSpaceDE w:val="0"/>
            <w:autoSpaceDN w:val="0"/>
            <w:adjustRightInd w:val="0"/>
            <w:spacing w:after="0" w:line="276" w:lineRule="auto"/>
            <w:rPr>
              <w:rFonts w:eastAsia="Century Gothic" w:asciiTheme="minorHAnsi" w:hAnsiTheme="minorHAnsi" w:cstheme="minorHAnsi"/>
              <w:sz w:val="22"/>
              <w:szCs w:val="22"/>
            </w:rPr>
          </w:pPr>
          <w:r w:rsidRPr="00FD6DF4">
            <w:rPr>
              <w:rFonts w:eastAsia="Century Gothic" w:asciiTheme="minorHAnsi" w:hAnsiTheme="minorHAnsi" w:cstheme="minorHAnsi"/>
              <w:sz w:val="22"/>
              <w:szCs w:val="22"/>
            </w:rPr>
            <w:t>Take the initiative as appropriate to develop strategies which improve standards</w:t>
          </w:r>
        </w:p>
        <w:p w:rsidRPr="00FD6DF4" w:rsidR="00FD0A22" w:rsidP="72CC99D0" w:rsidRDefault="75EFFDB1" w14:paraId="2A5387E8" w14:textId="77777777">
          <w:pPr>
            <w:pStyle w:val="ListParagraph"/>
            <w:numPr>
              <w:ilvl w:val="0"/>
              <w:numId w:val="18"/>
            </w:numPr>
            <w:autoSpaceDE w:val="0"/>
            <w:autoSpaceDN w:val="0"/>
            <w:adjustRightInd w:val="0"/>
            <w:spacing w:after="0" w:line="276" w:lineRule="auto"/>
            <w:rPr>
              <w:rFonts w:eastAsia="Century Gothic" w:asciiTheme="minorHAnsi" w:hAnsiTheme="minorHAnsi" w:cstheme="minorHAnsi"/>
              <w:sz w:val="22"/>
              <w:szCs w:val="22"/>
            </w:rPr>
          </w:pPr>
          <w:r w:rsidRPr="00FD6DF4">
            <w:rPr>
              <w:rFonts w:eastAsia="Century Gothic" w:asciiTheme="minorHAnsi" w:hAnsiTheme="minorHAnsi" w:cstheme="minorHAnsi"/>
              <w:sz w:val="22"/>
              <w:szCs w:val="22"/>
            </w:rPr>
            <w:t>Recognise own strengths and areas of specialist expertise and use these to lead, advise and support others</w:t>
          </w:r>
        </w:p>
        <w:p w:rsidRPr="00FD6DF4" w:rsidR="00FD0A22" w:rsidP="72CC99D0" w:rsidRDefault="75EFFDB1" w14:paraId="61918DD8" w14:textId="77777777">
          <w:pPr>
            <w:pStyle w:val="ListParagraph"/>
            <w:numPr>
              <w:ilvl w:val="0"/>
              <w:numId w:val="18"/>
            </w:numPr>
            <w:autoSpaceDE w:val="0"/>
            <w:autoSpaceDN w:val="0"/>
            <w:adjustRightInd w:val="0"/>
            <w:spacing w:after="0" w:line="276" w:lineRule="auto"/>
            <w:rPr>
              <w:rFonts w:eastAsia="Century Gothic" w:asciiTheme="minorHAnsi" w:hAnsiTheme="minorHAnsi" w:cstheme="minorHAnsi"/>
              <w:sz w:val="22"/>
              <w:szCs w:val="22"/>
            </w:rPr>
          </w:pPr>
          <w:r w:rsidRPr="00FD6DF4">
            <w:rPr>
              <w:rFonts w:eastAsia="Century Gothic" w:asciiTheme="minorHAnsi" w:hAnsiTheme="minorHAnsi" w:cstheme="minorHAnsi"/>
              <w:sz w:val="22"/>
              <w:szCs w:val="22"/>
            </w:rPr>
            <w:t>Liaise with colleagues to share best practice and achieve consistency in academy standards</w:t>
          </w:r>
        </w:p>
        <w:p w:rsidRPr="00FD6DF4" w:rsidR="00FD0A22" w:rsidP="72CC99D0" w:rsidRDefault="75EFFDB1" w14:paraId="27FB8B03" w14:textId="77777777">
          <w:pPr>
            <w:pStyle w:val="ListParagraph"/>
            <w:numPr>
              <w:ilvl w:val="0"/>
              <w:numId w:val="18"/>
            </w:numPr>
            <w:autoSpaceDE w:val="0"/>
            <w:autoSpaceDN w:val="0"/>
            <w:adjustRightInd w:val="0"/>
            <w:spacing w:after="0" w:line="276" w:lineRule="auto"/>
            <w:rPr>
              <w:rFonts w:eastAsia="Century Gothic" w:asciiTheme="minorHAnsi" w:hAnsiTheme="minorHAnsi" w:cstheme="minorHAnsi"/>
              <w:sz w:val="22"/>
              <w:szCs w:val="22"/>
            </w:rPr>
          </w:pPr>
          <w:r w:rsidRPr="00FD6DF4">
            <w:rPr>
              <w:rFonts w:eastAsia="Century Gothic" w:asciiTheme="minorHAnsi" w:hAnsiTheme="minorHAnsi" w:cstheme="minorHAnsi"/>
              <w:sz w:val="22"/>
              <w:szCs w:val="22"/>
            </w:rPr>
            <w:t>Generate and use comparative data about House standards to raise standards further</w:t>
          </w:r>
        </w:p>
        <w:p w:rsidRPr="00FD6DF4" w:rsidR="00FD0A22" w:rsidP="72CC99D0" w:rsidRDefault="75EFFDB1" w14:paraId="7810A902" w14:textId="77777777">
          <w:pPr>
            <w:pStyle w:val="ListParagraph"/>
            <w:numPr>
              <w:ilvl w:val="0"/>
              <w:numId w:val="18"/>
            </w:numPr>
            <w:autoSpaceDE w:val="0"/>
            <w:autoSpaceDN w:val="0"/>
            <w:adjustRightInd w:val="0"/>
            <w:spacing w:after="0" w:line="276" w:lineRule="auto"/>
            <w:rPr>
              <w:rFonts w:eastAsia="Century Gothic" w:asciiTheme="minorHAnsi" w:hAnsiTheme="minorHAnsi" w:cstheme="minorHAnsi"/>
              <w:sz w:val="22"/>
              <w:szCs w:val="22"/>
            </w:rPr>
          </w:pPr>
          <w:r w:rsidRPr="00FD6DF4">
            <w:rPr>
              <w:rFonts w:eastAsia="Century Gothic" w:asciiTheme="minorHAnsi" w:hAnsiTheme="minorHAnsi" w:cstheme="minorHAnsi"/>
              <w:sz w:val="22"/>
              <w:szCs w:val="22"/>
            </w:rPr>
            <w:t>Promote good attendance and punctuality</w:t>
          </w:r>
        </w:p>
        <w:p w:rsidRPr="00FD6DF4" w:rsidR="00FD0A22" w:rsidP="72CC99D0" w:rsidRDefault="75EFFDB1" w14:paraId="3230B766" w14:textId="77777777">
          <w:pPr>
            <w:pStyle w:val="ListParagraph"/>
            <w:numPr>
              <w:ilvl w:val="0"/>
              <w:numId w:val="18"/>
            </w:numPr>
            <w:autoSpaceDE w:val="0"/>
            <w:autoSpaceDN w:val="0"/>
            <w:adjustRightInd w:val="0"/>
            <w:spacing w:after="0" w:line="276" w:lineRule="auto"/>
            <w:rPr>
              <w:rFonts w:eastAsia="Century Gothic" w:asciiTheme="minorHAnsi" w:hAnsiTheme="minorHAnsi" w:cstheme="minorHAnsi"/>
              <w:sz w:val="22"/>
              <w:szCs w:val="22"/>
            </w:rPr>
          </w:pPr>
          <w:r w:rsidRPr="00FD6DF4">
            <w:rPr>
              <w:rFonts w:eastAsia="Century Gothic" w:asciiTheme="minorHAnsi" w:hAnsiTheme="minorHAnsi" w:cstheme="minorHAnsi"/>
              <w:sz w:val="22"/>
              <w:szCs w:val="22"/>
            </w:rPr>
            <w:t>To undertake such duties as may be required from time to time</w:t>
          </w:r>
        </w:p>
      </w:sdtContent>
    </w:sdt>
    <w:p w:rsidRPr="00FD6DF4" w:rsidR="00FD0A22" w:rsidP="72CC99D0" w:rsidRDefault="00FD0A22" w14:paraId="11F89FB2" w14:textId="77777777">
      <w:pPr>
        <w:rPr>
          <w:rFonts w:eastAsia="Century Gothic" w:asciiTheme="minorHAnsi" w:hAnsiTheme="minorHAnsi" w:cstheme="minorHAnsi"/>
          <w:sz w:val="22"/>
          <w:szCs w:val="22"/>
        </w:rPr>
      </w:pPr>
    </w:p>
    <w:p w:rsidRPr="00FD6DF4" w:rsidR="00FD0A22" w:rsidP="72CC99D0" w:rsidRDefault="72CC99D0" w14:paraId="3AB333BA" w14:textId="2D1D5BD1">
      <w:pPr>
        <w:pStyle w:val="Heading2"/>
        <w:spacing w:line="276" w:lineRule="auto"/>
        <w:rPr>
          <w:rFonts w:eastAsia="Century Gothic" w:asciiTheme="minorHAnsi" w:hAnsiTheme="minorHAnsi" w:cstheme="minorHAnsi"/>
          <w:bCs/>
          <w:color w:val="EC606C" w:themeColor="accent1"/>
          <w:sz w:val="22"/>
          <w:szCs w:val="22"/>
        </w:rPr>
      </w:pPr>
      <w:r w:rsidRPr="00FD6DF4">
        <w:rPr>
          <w:rFonts w:eastAsia="Century Gothic" w:asciiTheme="minorHAnsi" w:hAnsiTheme="minorHAnsi" w:cstheme="minorHAnsi"/>
          <w:bCs/>
          <w:color w:val="EC606C" w:themeColor="accent1"/>
          <w:sz w:val="22"/>
          <w:szCs w:val="22"/>
        </w:rPr>
        <w:t>Leadership Management</w:t>
      </w:r>
    </w:p>
    <w:p w:rsidRPr="00FD6DF4" w:rsidR="00FD0A22" w:rsidP="72CC99D0" w:rsidRDefault="72CC99D0" w14:paraId="71573930" w14:textId="5B6C8BBC">
      <w:pPr>
        <w:pStyle w:val="ListParagraph"/>
        <w:numPr>
          <w:ilvl w:val="0"/>
          <w:numId w:val="2"/>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To act as a role model for tutors by demonstrating high quality pastoral care and academic monitoring of students, continuous professional development, and professional presence in the year team</w:t>
      </w:r>
    </w:p>
    <w:p w:rsidRPr="00FD6DF4" w:rsidR="00FD0A22" w:rsidP="72CC99D0" w:rsidRDefault="72CC99D0" w14:paraId="310EA7D2" w14:textId="6E3984FC">
      <w:pPr>
        <w:pStyle w:val="ListParagraph"/>
        <w:numPr>
          <w:ilvl w:val="0"/>
          <w:numId w:val="2"/>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To lead and manage a team of tutors and maintain regular formal and informal contact with tutors, including via the appraisal process if required</w:t>
      </w:r>
    </w:p>
    <w:p w:rsidRPr="00FD6DF4" w:rsidR="00FD0A22" w:rsidP="72CC99D0" w:rsidRDefault="72CC99D0" w14:paraId="03D8538B" w14:textId="5CEBFA5C">
      <w:pPr>
        <w:pStyle w:val="ListParagraph"/>
        <w:numPr>
          <w:ilvl w:val="0"/>
          <w:numId w:val="2"/>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 xml:space="preserve">To ensure all tutors understand and are actively implementing the key aspects of the </w:t>
      </w:r>
      <w:r w:rsidR="00FD6DF4">
        <w:rPr>
          <w:rFonts w:eastAsia="Century Gothic" w:asciiTheme="minorHAnsi" w:hAnsiTheme="minorHAnsi" w:cstheme="minorHAnsi"/>
          <w:color w:val="000000"/>
          <w:sz w:val="22"/>
          <w:szCs w:val="22"/>
        </w:rPr>
        <w:t>academy</w:t>
      </w:r>
      <w:r w:rsidRPr="00FD6DF4">
        <w:rPr>
          <w:rFonts w:eastAsia="Century Gothic" w:asciiTheme="minorHAnsi" w:hAnsiTheme="minorHAnsi" w:cstheme="minorHAnsi"/>
          <w:color w:val="000000"/>
          <w:sz w:val="22"/>
          <w:szCs w:val="22"/>
        </w:rPr>
        <w:t>’s policies including those for behaviour, attendance, uniform and safeguarding.</w:t>
      </w:r>
    </w:p>
    <w:p w:rsidRPr="00FD6DF4" w:rsidR="00FD0A22" w:rsidP="72CC99D0" w:rsidRDefault="72CC99D0" w14:paraId="5C9F3616" w14:textId="1C678AA6">
      <w:pPr>
        <w:pStyle w:val="ListParagraph"/>
        <w:numPr>
          <w:ilvl w:val="0"/>
          <w:numId w:val="2"/>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To set the agenda for tutor meetings which should include a development item</w:t>
      </w:r>
    </w:p>
    <w:p w:rsidRPr="00FD6DF4" w:rsidR="00FD0A22" w:rsidP="72CC99D0" w:rsidRDefault="72CC99D0" w14:paraId="151F0643" w14:textId="4B3ED1F4">
      <w:pPr>
        <w:pStyle w:val="ListParagraph"/>
        <w:numPr>
          <w:ilvl w:val="0"/>
          <w:numId w:val="2"/>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To make a significant contribution to the induction of tutors referring any individual training needs to the member of SLT with responsibility for staff INSET</w:t>
      </w:r>
    </w:p>
    <w:p w:rsidRPr="00FD6DF4" w:rsidR="00FD0A22" w:rsidP="72CC99D0" w:rsidRDefault="72CC99D0" w14:paraId="05932E2D" w14:textId="44095AB4">
      <w:pPr>
        <w:pStyle w:val="ListParagraph"/>
        <w:numPr>
          <w:ilvl w:val="0"/>
          <w:numId w:val="2"/>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 xml:space="preserve">To have an overview of all the different care and guidance for students’ </w:t>
      </w:r>
      <w:proofErr w:type="gramStart"/>
      <w:r w:rsidRPr="00FD6DF4">
        <w:rPr>
          <w:rFonts w:eastAsia="Century Gothic" w:asciiTheme="minorHAnsi" w:hAnsiTheme="minorHAnsi" w:cstheme="minorHAnsi"/>
          <w:color w:val="000000"/>
          <w:sz w:val="22"/>
          <w:szCs w:val="22"/>
        </w:rPr>
        <w:t>e.g.</w:t>
      </w:r>
      <w:proofErr w:type="gramEnd"/>
      <w:r w:rsidRPr="00FD6DF4">
        <w:rPr>
          <w:rFonts w:eastAsia="Century Gothic" w:asciiTheme="minorHAnsi" w:hAnsiTheme="minorHAnsi" w:cstheme="minorHAnsi"/>
          <w:color w:val="000000"/>
          <w:sz w:val="22"/>
          <w:szCs w:val="22"/>
        </w:rPr>
        <w:t xml:space="preserve"> learning mentor, SENCO, teaching assistants, external agencies etc</w:t>
      </w:r>
    </w:p>
    <w:p w:rsidRPr="00FD6DF4" w:rsidR="00FD0A22" w:rsidP="72CC99D0" w:rsidRDefault="72CC99D0" w14:paraId="0076ED6E" w14:textId="100782DB">
      <w:pPr>
        <w:pStyle w:val="ListParagraph"/>
        <w:numPr>
          <w:ilvl w:val="0"/>
          <w:numId w:val="2"/>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 xml:space="preserve">To provide a link for parents, tutors, SENCO, </w:t>
      </w:r>
      <w:r w:rsidR="00FD6DF4">
        <w:rPr>
          <w:rFonts w:eastAsia="Century Gothic" w:asciiTheme="minorHAnsi" w:hAnsiTheme="minorHAnsi" w:cstheme="minorHAnsi"/>
          <w:color w:val="000000"/>
          <w:sz w:val="22"/>
          <w:szCs w:val="22"/>
        </w:rPr>
        <w:t>s</w:t>
      </w:r>
      <w:r w:rsidRPr="00FD6DF4">
        <w:rPr>
          <w:rFonts w:eastAsia="Century Gothic" w:asciiTheme="minorHAnsi" w:hAnsiTheme="minorHAnsi" w:cstheme="minorHAnsi"/>
          <w:color w:val="000000"/>
          <w:sz w:val="22"/>
          <w:szCs w:val="22"/>
        </w:rPr>
        <w:t xml:space="preserve">tudent </w:t>
      </w:r>
      <w:r w:rsidR="00FD6DF4">
        <w:rPr>
          <w:rFonts w:eastAsia="Century Gothic" w:asciiTheme="minorHAnsi" w:hAnsiTheme="minorHAnsi" w:cstheme="minorHAnsi"/>
          <w:color w:val="000000"/>
          <w:sz w:val="22"/>
          <w:szCs w:val="22"/>
        </w:rPr>
        <w:t>s</w:t>
      </w:r>
      <w:r w:rsidRPr="00FD6DF4">
        <w:rPr>
          <w:rFonts w:eastAsia="Century Gothic" w:asciiTheme="minorHAnsi" w:hAnsiTheme="minorHAnsi" w:cstheme="minorHAnsi"/>
          <w:color w:val="000000"/>
          <w:sz w:val="22"/>
          <w:szCs w:val="22"/>
        </w:rPr>
        <w:t>upport team, teachers, Heads of Department, SLT and external agencies</w:t>
      </w:r>
    </w:p>
    <w:p w:rsidRPr="00FD6DF4" w:rsidR="00FD0A22" w:rsidP="72CC99D0" w:rsidRDefault="72CC99D0" w14:paraId="48004F45" w14:textId="0B33C9E7">
      <w:pPr>
        <w:pStyle w:val="ListParagraph"/>
        <w:numPr>
          <w:ilvl w:val="0"/>
          <w:numId w:val="2"/>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To initiate and respond to communications with parents within a reasonable time frame ensuring that they are kept fully informed and involved in the progress of their children</w:t>
      </w:r>
    </w:p>
    <w:p w:rsidRPr="00FD6DF4" w:rsidR="00FD0A22" w:rsidP="72CC99D0" w:rsidRDefault="72CC99D0" w14:paraId="363C243A" w14:textId="00182A17">
      <w:pPr>
        <w:pStyle w:val="ListParagraph"/>
        <w:numPr>
          <w:ilvl w:val="0"/>
          <w:numId w:val="2"/>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To contribute to the organisation of any parent information evenings by encouraging and monitoring parent attendance to such events</w:t>
      </w:r>
    </w:p>
    <w:p w:rsidRPr="00FD6DF4" w:rsidR="00FD0A22" w:rsidP="72CC99D0" w:rsidRDefault="72CC99D0" w14:paraId="6D1E2E5D" w14:textId="1629E08E">
      <w:pPr>
        <w:pStyle w:val="ListParagraph"/>
        <w:numPr>
          <w:ilvl w:val="0"/>
          <w:numId w:val="2"/>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To monitor student attendance and punctuality on a weekly basis and to take all the appropriate steps to ensure that attendance and punctuality of students in the year group are at the highest levels. To liaise with the Attendance Officer &amp; EWO in this respect</w:t>
      </w:r>
    </w:p>
    <w:p w:rsidRPr="00FD6DF4" w:rsidR="00FD0A22" w:rsidP="72CC99D0" w:rsidRDefault="72CC99D0" w14:paraId="73CBD743" w14:textId="7390FEFB">
      <w:pPr>
        <w:pStyle w:val="ListParagraph"/>
        <w:numPr>
          <w:ilvl w:val="0"/>
          <w:numId w:val="2"/>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To monitor student behaviour, attendance and achievement using the school’s MIS and, in consultation with key staff, decide on appropriate sanctions, interventions and rewards</w:t>
      </w:r>
    </w:p>
    <w:p w:rsidRPr="00FD6DF4" w:rsidR="00FD0A22" w:rsidP="72CC99D0" w:rsidRDefault="72CC99D0" w14:paraId="677A4D96" w14:textId="48C5AEBF">
      <w:pPr>
        <w:pStyle w:val="ListParagraph"/>
        <w:numPr>
          <w:ilvl w:val="0"/>
          <w:numId w:val="2"/>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 xml:space="preserve">To oversee students on report and </w:t>
      </w:r>
      <w:proofErr w:type="gramStart"/>
      <w:r w:rsidRPr="00FD6DF4">
        <w:rPr>
          <w:rFonts w:eastAsia="Century Gothic" w:asciiTheme="minorHAnsi" w:hAnsiTheme="minorHAnsi" w:cstheme="minorHAnsi"/>
          <w:color w:val="000000"/>
          <w:sz w:val="22"/>
          <w:szCs w:val="22"/>
        </w:rPr>
        <w:t>make contact with</w:t>
      </w:r>
      <w:proofErr w:type="gramEnd"/>
      <w:r w:rsidRPr="00FD6DF4">
        <w:rPr>
          <w:rFonts w:eastAsia="Century Gothic" w:asciiTheme="minorHAnsi" w:hAnsiTheme="minorHAnsi" w:cstheme="minorHAnsi"/>
          <w:color w:val="000000"/>
          <w:sz w:val="22"/>
          <w:szCs w:val="22"/>
        </w:rPr>
        <w:t xml:space="preserve"> parents when necessary</w:t>
      </w:r>
    </w:p>
    <w:p w:rsidRPr="00FD6DF4" w:rsidR="00FD0A22" w:rsidP="72CC99D0" w:rsidRDefault="72CC99D0" w14:paraId="5AFCB748" w14:textId="0A999549">
      <w:pPr>
        <w:pStyle w:val="ListParagraph"/>
        <w:numPr>
          <w:ilvl w:val="0"/>
          <w:numId w:val="2"/>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To play the leading role in the disciplining of students referring situations to the appropriate member of SLT when appropriate</w:t>
      </w:r>
    </w:p>
    <w:p w:rsidRPr="00FD6DF4" w:rsidR="00FD0A22" w:rsidP="72CC99D0" w:rsidRDefault="72CC99D0" w14:paraId="04AC67BB" w14:textId="4100C5F8">
      <w:pPr>
        <w:pStyle w:val="ListParagraph"/>
        <w:numPr>
          <w:ilvl w:val="0"/>
          <w:numId w:val="2"/>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To contribute to the management of key school events, for example induction, transfer arrangements, outings, extra-curricular and social events</w:t>
      </w:r>
    </w:p>
    <w:p w:rsidRPr="00FD6DF4" w:rsidR="00FD0A22" w:rsidP="72CC99D0" w:rsidRDefault="72CC99D0" w14:paraId="0E6743A7" w14:textId="7697C60B">
      <w:pPr>
        <w:pStyle w:val="ListParagraph"/>
        <w:numPr>
          <w:ilvl w:val="0"/>
          <w:numId w:val="2"/>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lastRenderedPageBreak/>
        <w:t>Manage year specific processes for example options process, leavers events, transition, careers workshops and work experience through liaison with the various stakeholders both internally and externally.</w:t>
      </w:r>
    </w:p>
    <w:p w:rsidRPr="00FD6DF4" w:rsidR="00FD0A22" w:rsidP="72CC99D0" w:rsidRDefault="00FD0A22" w14:paraId="0A1328C3" w14:textId="2EC54D0F">
      <w:pPr>
        <w:spacing w:line="276" w:lineRule="auto"/>
        <w:rPr>
          <w:rFonts w:eastAsia="Century Gothic" w:asciiTheme="minorHAnsi" w:hAnsiTheme="minorHAnsi" w:cstheme="minorHAnsi"/>
          <w:sz w:val="22"/>
          <w:szCs w:val="22"/>
        </w:rPr>
      </w:pPr>
    </w:p>
    <w:p w:rsidRPr="00FD6DF4" w:rsidR="72CC99D0" w:rsidP="72CC99D0" w:rsidRDefault="72CC99D0" w14:paraId="027FB4A9" w14:textId="41C189F0">
      <w:pPr>
        <w:spacing w:line="276" w:lineRule="auto"/>
        <w:rPr>
          <w:rFonts w:eastAsia="Century Gothic" w:asciiTheme="minorHAnsi" w:hAnsiTheme="minorHAnsi" w:cstheme="minorHAnsi"/>
          <w:b/>
          <w:bCs/>
          <w:color w:val="EC606C" w:themeColor="accent1"/>
          <w:sz w:val="22"/>
          <w:szCs w:val="22"/>
        </w:rPr>
      </w:pPr>
      <w:r w:rsidRPr="00FD6DF4">
        <w:rPr>
          <w:rFonts w:eastAsia="Century Gothic" w:asciiTheme="minorHAnsi" w:hAnsiTheme="minorHAnsi" w:cstheme="minorHAnsi"/>
          <w:b/>
          <w:bCs/>
          <w:color w:val="EC606C" w:themeColor="accent1"/>
          <w:sz w:val="22"/>
          <w:szCs w:val="22"/>
        </w:rPr>
        <w:t>Leadership</w:t>
      </w:r>
    </w:p>
    <w:p w:rsidRPr="00FD6DF4" w:rsidR="72CC99D0" w:rsidP="72CC99D0" w:rsidRDefault="72CC99D0" w14:paraId="038D81E4" w14:textId="2E58F424">
      <w:pPr>
        <w:pStyle w:val="ListParagraph"/>
        <w:numPr>
          <w:ilvl w:val="0"/>
          <w:numId w:val="1"/>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 xml:space="preserve">To organise and, through a team of tutors, implement a framework for daily tutorial activities. This includes both day to day administrative tasks (line-ups, checking cover, tutor reading) and year specific tasks (induction, settling in, learning conversations etc.) </w:t>
      </w:r>
    </w:p>
    <w:p w:rsidRPr="00FD6DF4" w:rsidR="72CC99D0" w:rsidP="72CC99D0" w:rsidRDefault="72CC99D0" w14:paraId="36605474" w14:textId="55B79AA0">
      <w:pPr>
        <w:pStyle w:val="ListParagraph"/>
        <w:numPr>
          <w:ilvl w:val="0"/>
          <w:numId w:val="1"/>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 xml:space="preserve">To ensure that all tutors have access to relevant materials </w:t>
      </w:r>
      <w:proofErr w:type="gramStart"/>
      <w:r w:rsidRPr="00FD6DF4">
        <w:rPr>
          <w:rFonts w:eastAsia="Century Gothic" w:asciiTheme="minorHAnsi" w:hAnsiTheme="minorHAnsi" w:cstheme="minorHAnsi"/>
          <w:color w:val="000000"/>
          <w:sz w:val="22"/>
          <w:szCs w:val="22"/>
        </w:rPr>
        <w:t>in order to</w:t>
      </w:r>
      <w:proofErr w:type="gramEnd"/>
      <w:r w:rsidRPr="00FD6DF4">
        <w:rPr>
          <w:rFonts w:eastAsia="Century Gothic" w:asciiTheme="minorHAnsi" w:hAnsiTheme="minorHAnsi" w:cstheme="minorHAnsi"/>
          <w:color w:val="000000"/>
          <w:sz w:val="22"/>
          <w:szCs w:val="22"/>
        </w:rPr>
        <w:t xml:space="preserve"> deliver high quality tutorial activities</w:t>
      </w:r>
    </w:p>
    <w:p w:rsidRPr="00FD6DF4" w:rsidR="72CC99D0" w:rsidP="72CC99D0" w:rsidRDefault="72CC99D0" w14:paraId="00B4D620" w14:textId="7FB3DCAA">
      <w:pPr>
        <w:pStyle w:val="ListParagraph"/>
        <w:numPr>
          <w:ilvl w:val="0"/>
          <w:numId w:val="1"/>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To maintain individual student records as necessary and ensure that they are kept up to date</w:t>
      </w:r>
    </w:p>
    <w:p w:rsidRPr="00FD6DF4" w:rsidR="72CC99D0" w:rsidP="72CC99D0" w:rsidRDefault="72CC99D0" w14:paraId="795CFDA9" w14:textId="32255F38">
      <w:pPr>
        <w:pStyle w:val="ListParagraph"/>
        <w:numPr>
          <w:ilvl w:val="0"/>
          <w:numId w:val="1"/>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 xml:space="preserve">To oversee ‘in year’ admissions for new students. This will include liaising with the member of staff responsible for admissions, meeting potential students and parents and in conjunction with key staff organising timetables and setting </w:t>
      </w:r>
    </w:p>
    <w:p w:rsidRPr="00FD6DF4" w:rsidR="72CC99D0" w:rsidP="72CC99D0" w:rsidRDefault="72CC99D0" w14:paraId="40C04BAB" w14:textId="5EC2ABC0">
      <w:pPr>
        <w:pStyle w:val="ListParagraph"/>
        <w:numPr>
          <w:ilvl w:val="0"/>
          <w:numId w:val="1"/>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 xml:space="preserve">To monitor the settling in of new students </w:t>
      </w:r>
    </w:p>
    <w:p w:rsidRPr="00FD6DF4" w:rsidR="72CC99D0" w:rsidP="72CC99D0" w:rsidRDefault="72CC99D0" w14:paraId="1AB5EB50" w14:textId="6D43DEBB">
      <w:pPr>
        <w:pStyle w:val="ListParagraph"/>
        <w:numPr>
          <w:ilvl w:val="0"/>
          <w:numId w:val="1"/>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 xml:space="preserve">To oversee the completion of progress checks as appropriate </w:t>
      </w:r>
    </w:p>
    <w:p w:rsidRPr="00FD6DF4" w:rsidR="72CC99D0" w:rsidP="72CC99D0" w:rsidRDefault="72CC99D0" w14:paraId="1DA22ADA" w14:textId="5FC4A10B">
      <w:pPr>
        <w:pStyle w:val="ListParagraph"/>
        <w:numPr>
          <w:ilvl w:val="0"/>
          <w:numId w:val="1"/>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 xml:space="preserve">To oversee the completion of school reports for the year group </w:t>
      </w:r>
    </w:p>
    <w:p w:rsidRPr="00FD6DF4" w:rsidR="72CC99D0" w:rsidP="72CC99D0" w:rsidRDefault="72CC99D0" w14:paraId="71FD4C2F" w14:textId="1B7F1D87">
      <w:pPr>
        <w:pStyle w:val="ListParagraph"/>
        <w:numPr>
          <w:ilvl w:val="0"/>
          <w:numId w:val="1"/>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To work with form tutors to ensure appropriate follow-up to reporting procedures and to play an important part in the evaluation of reporting procedures</w:t>
      </w:r>
    </w:p>
    <w:p w:rsidRPr="00FD6DF4" w:rsidR="72CC99D0" w:rsidP="72CC99D0" w:rsidRDefault="72CC99D0" w14:paraId="4241E234" w14:textId="7CAACB7E">
      <w:pPr>
        <w:pStyle w:val="ListParagraph"/>
        <w:numPr>
          <w:ilvl w:val="0"/>
          <w:numId w:val="1"/>
        </w:numPr>
        <w:spacing w:after="200" w:line="276" w:lineRule="auto"/>
        <w:rPr>
          <w:rFonts w:eastAsia="Century Gothic" w:asciiTheme="minorHAnsi" w:hAnsiTheme="minorHAnsi" w:cstheme="minorHAnsi"/>
          <w:color w:val="000000"/>
          <w:sz w:val="22"/>
          <w:szCs w:val="22"/>
        </w:rPr>
      </w:pPr>
      <w:r w:rsidRPr="00FD6DF4">
        <w:rPr>
          <w:rFonts w:eastAsia="Century Gothic" w:asciiTheme="minorHAnsi" w:hAnsiTheme="minorHAnsi" w:cstheme="minorHAnsi"/>
          <w:color w:val="000000"/>
          <w:sz w:val="22"/>
          <w:szCs w:val="22"/>
        </w:rPr>
        <w:t>To have an involvement in policy development and decision making across the school.</w:t>
      </w:r>
    </w:p>
    <w:p w:rsidRPr="00FD6DF4" w:rsidR="72CC99D0" w:rsidP="72CC99D0" w:rsidRDefault="72CC99D0" w14:paraId="13377362" w14:textId="61BF9A8C">
      <w:pPr>
        <w:rPr>
          <w:rFonts w:eastAsia="Century Gothic" w:asciiTheme="minorHAnsi" w:hAnsiTheme="minorHAnsi" w:cstheme="minorHAnsi"/>
          <w:b/>
          <w:bCs/>
          <w:color w:val="EC606C" w:themeColor="accent1"/>
          <w:sz w:val="22"/>
          <w:szCs w:val="22"/>
        </w:rPr>
      </w:pPr>
    </w:p>
    <w:p w:rsidRPr="00FD6DF4" w:rsidR="72CC99D0" w:rsidP="72CC99D0" w:rsidRDefault="72CC99D0" w14:paraId="6FD5DE57" w14:textId="2167E3C7">
      <w:pPr>
        <w:rPr>
          <w:rFonts w:eastAsia="Century Gothic" w:asciiTheme="minorHAnsi" w:hAnsiTheme="minorHAnsi" w:cstheme="minorHAnsi"/>
          <w:b/>
          <w:bCs/>
          <w:color w:val="EC606C" w:themeColor="accent1"/>
          <w:sz w:val="22"/>
          <w:szCs w:val="22"/>
        </w:rPr>
      </w:pPr>
    </w:p>
    <w:p w:rsidRPr="00FD6DF4" w:rsidR="00B42403" w:rsidP="72CC99D0" w:rsidRDefault="07FB8A54" w14:paraId="1C0F840E" w14:textId="77777777">
      <w:pPr>
        <w:rPr>
          <w:rFonts w:eastAsia="Century Gothic" w:asciiTheme="minorHAnsi" w:hAnsiTheme="minorHAnsi" w:cstheme="minorHAnsi"/>
          <w:i/>
          <w:iCs/>
          <w:sz w:val="22"/>
          <w:szCs w:val="22"/>
        </w:rPr>
      </w:pPr>
      <w:r w:rsidRPr="00FD6DF4">
        <w:rPr>
          <w:rFonts w:eastAsia="Century Gothic" w:asciiTheme="minorHAnsi" w:hAnsiTheme="minorHAnsi" w:cstheme="minorHAnsi"/>
          <w:i/>
          <w:iCs/>
          <w:sz w:val="22"/>
          <w:szCs w:val="22"/>
        </w:rPr>
        <w:t xml:space="preserve">These duties and responsibilities should be regarded as neither exhaustive nor exclusive as the post holder may be required to undertake other reasonably determined duties and responsibilities commensurate with the grading of the post. </w:t>
      </w:r>
    </w:p>
    <w:p w:rsidRPr="00FD6DF4" w:rsidR="00B42403" w:rsidP="72CC99D0" w:rsidRDefault="07FB8A54" w14:paraId="1A49BDF1" w14:textId="77777777">
      <w:pPr>
        <w:rPr>
          <w:rFonts w:eastAsia="Century Gothic" w:asciiTheme="minorHAnsi" w:hAnsiTheme="minorHAnsi" w:cstheme="minorHAnsi"/>
          <w:i/>
          <w:iCs/>
          <w:sz w:val="22"/>
          <w:szCs w:val="22"/>
        </w:rPr>
      </w:pPr>
      <w:r w:rsidRPr="00FD6DF4">
        <w:rPr>
          <w:rFonts w:eastAsia="Century Gothic" w:asciiTheme="minorHAnsi" w:hAnsiTheme="minorHAnsi" w:cstheme="minorHAnsi"/>
          <w:i/>
          <w:iCs/>
          <w:sz w:val="22"/>
          <w:szCs w:val="22"/>
        </w:rPr>
        <w:t>The Trust is committed to safeguarding and promoting the welfare of children and young people and expects all staff to share this commitment.</w:t>
      </w:r>
    </w:p>
    <w:p w:rsidRPr="00733CCF" w:rsidR="00B42403" w:rsidP="72CC99D0" w:rsidRDefault="00B42403" w14:paraId="1A088A83" w14:textId="77777777">
      <w:pPr>
        <w:rPr>
          <w:rFonts w:ascii="Century Gothic" w:hAnsi="Century Gothic" w:eastAsia="Century Gothic" w:cs="Century Gothic"/>
          <w:i/>
          <w:iCs/>
        </w:rPr>
      </w:pPr>
    </w:p>
    <w:sectPr w:rsidRPr="00733CCF" w:rsidR="00B42403" w:rsidSect="00B42403">
      <w:headerReference w:type="default" r:id="rId10"/>
      <w:footerReference w:type="even" r:id="rId11"/>
      <w:footerReference w:type="default" r:id="rId12"/>
      <w:footerReference w:type="first" r:id="rId13"/>
      <w:pgSz w:w="11900" w:h="16840" w:orient="portrait"/>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36AF" w:rsidP="003C56A0" w:rsidRDefault="00F736AF" w14:paraId="34E5C33E" w14:textId="77777777">
      <w:pPr>
        <w:spacing w:line="240" w:lineRule="auto"/>
      </w:pPr>
      <w:r>
        <w:separator/>
      </w:r>
    </w:p>
  </w:endnote>
  <w:endnote w:type="continuationSeparator" w:id="0">
    <w:p w:rsidR="00F736AF" w:rsidP="003C56A0" w:rsidRDefault="00F736AF" w14:paraId="6D7FF91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Times New Roman"/>
    <w:panose1 w:val="00000000000000000000"/>
    <w:charset w:val="00"/>
    <w:family w:val="modern"/>
    <w:notTrueType/>
    <w:pitch w:val="variable"/>
    <w:sig w:usb0="00000001"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446F" w:rsidP="00DB1A5F" w:rsidRDefault="00A5446F" w14:paraId="68F1D497"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A5446F" w:rsidP="00A5446F" w:rsidRDefault="00A5446F" w14:paraId="207590E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319944"/>
      <w:docPartObj>
        <w:docPartGallery w:val="Page Numbers (Bottom of Page)"/>
        <w:docPartUnique/>
      </w:docPartObj>
    </w:sdtPr>
    <w:sdtEndPr>
      <w:rPr>
        <w:rStyle w:val="PageNumber"/>
      </w:rPr>
    </w:sdtEndPr>
    <w:sdtContent>
      <w:p w:rsidR="00A5446F" w:rsidP="00DB1A5F" w:rsidRDefault="00A5446F" w14:paraId="3E42F410" w14:textId="5969D4C5">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E3671">
          <w:rPr>
            <w:rStyle w:val="PageNumber"/>
            <w:noProof/>
          </w:rPr>
          <w:t>1</w:t>
        </w:r>
        <w:r>
          <w:rPr>
            <w:rStyle w:val="PageNumber"/>
          </w:rPr>
          <w:fldChar w:fldCharType="end"/>
        </w:r>
      </w:p>
    </w:sdtContent>
  </w:sdt>
  <w:p w:rsidRPr="00E66042" w:rsidR="00E66042" w:rsidP="00A5446F" w:rsidRDefault="00E66042" w14:paraId="2999E65A" w14:textId="77777777">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32BC" w:rsidRDefault="000A32BC" w14:paraId="3B3A7A0F" w14:textId="77777777">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36AF" w:rsidP="003C56A0" w:rsidRDefault="00F736AF" w14:paraId="4D696D29" w14:textId="77777777">
      <w:pPr>
        <w:spacing w:line="240" w:lineRule="auto"/>
      </w:pPr>
      <w:r>
        <w:separator/>
      </w:r>
    </w:p>
  </w:footnote>
  <w:footnote w:type="continuationSeparator" w:id="0">
    <w:p w:rsidR="00F736AF" w:rsidP="003C56A0" w:rsidRDefault="00F736AF" w14:paraId="608DA452"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C56A0" w:rsidRDefault="003C56A0" w14:paraId="7B4F8750" w14:textId="77777777">
    <w:r>
      <w:rPr>
        <w:noProof/>
        <w:lang w:eastAsia="en-GB"/>
      </w:rPr>
      <w:drawing>
        <wp:anchor distT="0" distB="0" distL="114300" distR="114300" simplePos="0" relativeHeight="251658240" behindDoc="1" locked="0" layoutInCell="1" allowOverlap="1" wp14:anchorId="61D5EC19" wp14:editId="35D1888D">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hint="default" w:ascii="Symbol" w:hAnsi="Symbol"/>
        <w:color w:val="EC606C"/>
      </w:rPr>
    </w:lvl>
  </w:abstractNum>
  <w:abstractNum w:abstractNumId="10" w15:restartNumberingAfterBreak="0">
    <w:nsid w:val="142C0489"/>
    <w:multiLevelType w:val="hybridMultilevel"/>
    <w:tmpl w:val="6C9ABBDE"/>
    <w:lvl w:ilvl="0" w:tplc="B9CAE97E">
      <w:start w:val="1"/>
      <w:numFmt w:val="bullet"/>
      <w:lvlText w:val=""/>
      <w:lvlJc w:val="left"/>
      <w:pPr>
        <w:ind w:left="720" w:hanging="360"/>
      </w:pPr>
      <w:rPr>
        <w:rFonts w:hint="default" w:ascii="Symbol" w:hAnsi="Symbol"/>
      </w:rPr>
    </w:lvl>
    <w:lvl w:ilvl="1" w:tplc="3A2E4FD0">
      <w:start w:val="1"/>
      <w:numFmt w:val="bullet"/>
      <w:lvlText w:val="o"/>
      <w:lvlJc w:val="left"/>
      <w:pPr>
        <w:ind w:left="1440" w:hanging="360"/>
      </w:pPr>
      <w:rPr>
        <w:rFonts w:hint="default" w:ascii="Courier New" w:hAnsi="Courier New"/>
      </w:rPr>
    </w:lvl>
    <w:lvl w:ilvl="2" w:tplc="3814A8C4">
      <w:start w:val="1"/>
      <w:numFmt w:val="bullet"/>
      <w:lvlText w:val=""/>
      <w:lvlJc w:val="left"/>
      <w:pPr>
        <w:ind w:left="2160" w:hanging="360"/>
      </w:pPr>
      <w:rPr>
        <w:rFonts w:hint="default" w:ascii="Wingdings" w:hAnsi="Wingdings"/>
      </w:rPr>
    </w:lvl>
    <w:lvl w:ilvl="3" w:tplc="D1D43DB4">
      <w:start w:val="1"/>
      <w:numFmt w:val="bullet"/>
      <w:lvlText w:val=""/>
      <w:lvlJc w:val="left"/>
      <w:pPr>
        <w:ind w:left="2880" w:hanging="360"/>
      </w:pPr>
      <w:rPr>
        <w:rFonts w:hint="default" w:ascii="Symbol" w:hAnsi="Symbol"/>
      </w:rPr>
    </w:lvl>
    <w:lvl w:ilvl="4" w:tplc="B43E1FB6">
      <w:start w:val="1"/>
      <w:numFmt w:val="bullet"/>
      <w:lvlText w:val="o"/>
      <w:lvlJc w:val="left"/>
      <w:pPr>
        <w:ind w:left="3600" w:hanging="360"/>
      </w:pPr>
      <w:rPr>
        <w:rFonts w:hint="default" w:ascii="Courier New" w:hAnsi="Courier New"/>
      </w:rPr>
    </w:lvl>
    <w:lvl w:ilvl="5" w:tplc="D7BCF8CE">
      <w:start w:val="1"/>
      <w:numFmt w:val="bullet"/>
      <w:lvlText w:val=""/>
      <w:lvlJc w:val="left"/>
      <w:pPr>
        <w:ind w:left="4320" w:hanging="360"/>
      </w:pPr>
      <w:rPr>
        <w:rFonts w:hint="default" w:ascii="Wingdings" w:hAnsi="Wingdings"/>
      </w:rPr>
    </w:lvl>
    <w:lvl w:ilvl="6" w:tplc="A2F4F7E8">
      <w:start w:val="1"/>
      <w:numFmt w:val="bullet"/>
      <w:lvlText w:val=""/>
      <w:lvlJc w:val="left"/>
      <w:pPr>
        <w:ind w:left="5040" w:hanging="360"/>
      </w:pPr>
      <w:rPr>
        <w:rFonts w:hint="default" w:ascii="Symbol" w:hAnsi="Symbol"/>
      </w:rPr>
    </w:lvl>
    <w:lvl w:ilvl="7" w:tplc="1696D4AC">
      <w:start w:val="1"/>
      <w:numFmt w:val="bullet"/>
      <w:lvlText w:val="o"/>
      <w:lvlJc w:val="left"/>
      <w:pPr>
        <w:ind w:left="5760" w:hanging="360"/>
      </w:pPr>
      <w:rPr>
        <w:rFonts w:hint="default" w:ascii="Courier New" w:hAnsi="Courier New"/>
      </w:rPr>
    </w:lvl>
    <w:lvl w:ilvl="8" w:tplc="7758E930">
      <w:start w:val="1"/>
      <w:numFmt w:val="bullet"/>
      <w:lvlText w:val=""/>
      <w:lvlJc w:val="left"/>
      <w:pPr>
        <w:ind w:left="6480" w:hanging="360"/>
      </w:pPr>
      <w:rPr>
        <w:rFonts w:hint="default" w:ascii="Wingdings" w:hAnsi="Wingdings"/>
      </w:rPr>
    </w:lvl>
  </w:abstractNum>
  <w:abstractNum w:abstractNumId="11" w15:restartNumberingAfterBreak="0">
    <w:nsid w:val="17473E5C"/>
    <w:multiLevelType w:val="hybridMultilevel"/>
    <w:tmpl w:val="442E25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74C6BF1"/>
    <w:multiLevelType w:val="hybridMultilevel"/>
    <w:tmpl w:val="9F3085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6A05A78"/>
    <w:multiLevelType w:val="hybridMultilevel"/>
    <w:tmpl w:val="0DDE8244"/>
    <w:lvl w:ilvl="0" w:tplc="DA5A700E">
      <w:start w:val="1"/>
      <w:numFmt w:val="bullet"/>
      <w:lvlText w:val=""/>
      <w:lvlJc w:val="left"/>
      <w:pPr>
        <w:ind w:left="720" w:hanging="360"/>
      </w:pPr>
      <w:rPr>
        <w:rFonts w:hint="default" w:ascii="Symbol" w:hAnsi="Symbol"/>
      </w:rPr>
    </w:lvl>
    <w:lvl w:ilvl="1" w:tplc="59384D22">
      <w:start w:val="1"/>
      <w:numFmt w:val="bullet"/>
      <w:lvlText w:val="o"/>
      <w:lvlJc w:val="left"/>
      <w:pPr>
        <w:ind w:left="1440" w:hanging="360"/>
      </w:pPr>
      <w:rPr>
        <w:rFonts w:hint="default" w:ascii="Courier New" w:hAnsi="Courier New"/>
      </w:rPr>
    </w:lvl>
    <w:lvl w:ilvl="2" w:tplc="9E8AA1EA">
      <w:start w:val="1"/>
      <w:numFmt w:val="bullet"/>
      <w:lvlText w:val=""/>
      <w:lvlJc w:val="left"/>
      <w:pPr>
        <w:ind w:left="2160" w:hanging="360"/>
      </w:pPr>
      <w:rPr>
        <w:rFonts w:hint="default" w:ascii="Wingdings" w:hAnsi="Wingdings"/>
      </w:rPr>
    </w:lvl>
    <w:lvl w:ilvl="3" w:tplc="FB62A660">
      <w:start w:val="1"/>
      <w:numFmt w:val="bullet"/>
      <w:lvlText w:val=""/>
      <w:lvlJc w:val="left"/>
      <w:pPr>
        <w:ind w:left="2880" w:hanging="360"/>
      </w:pPr>
      <w:rPr>
        <w:rFonts w:hint="default" w:ascii="Symbol" w:hAnsi="Symbol"/>
      </w:rPr>
    </w:lvl>
    <w:lvl w:ilvl="4" w:tplc="53D68C10">
      <w:start w:val="1"/>
      <w:numFmt w:val="bullet"/>
      <w:lvlText w:val="o"/>
      <w:lvlJc w:val="left"/>
      <w:pPr>
        <w:ind w:left="3600" w:hanging="360"/>
      </w:pPr>
      <w:rPr>
        <w:rFonts w:hint="default" w:ascii="Courier New" w:hAnsi="Courier New"/>
      </w:rPr>
    </w:lvl>
    <w:lvl w:ilvl="5" w:tplc="BFC6B056">
      <w:start w:val="1"/>
      <w:numFmt w:val="bullet"/>
      <w:lvlText w:val=""/>
      <w:lvlJc w:val="left"/>
      <w:pPr>
        <w:ind w:left="4320" w:hanging="360"/>
      </w:pPr>
      <w:rPr>
        <w:rFonts w:hint="default" w:ascii="Wingdings" w:hAnsi="Wingdings"/>
      </w:rPr>
    </w:lvl>
    <w:lvl w:ilvl="6" w:tplc="68C60D68">
      <w:start w:val="1"/>
      <w:numFmt w:val="bullet"/>
      <w:lvlText w:val=""/>
      <w:lvlJc w:val="left"/>
      <w:pPr>
        <w:ind w:left="5040" w:hanging="360"/>
      </w:pPr>
      <w:rPr>
        <w:rFonts w:hint="default" w:ascii="Symbol" w:hAnsi="Symbol"/>
      </w:rPr>
    </w:lvl>
    <w:lvl w:ilvl="7" w:tplc="C5AABD24">
      <w:start w:val="1"/>
      <w:numFmt w:val="bullet"/>
      <w:lvlText w:val="o"/>
      <w:lvlJc w:val="left"/>
      <w:pPr>
        <w:ind w:left="5760" w:hanging="360"/>
      </w:pPr>
      <w:rPr>
        <w:rFonts w:hint="default" w:ascii="Courier New" w:hAnsi="Courier New"/>
      </w:rPr>
    </w:lvl>
    <w:lvl w:ilvl="8" w:tplc="99A03318">
      <w:start w:val="1"/>
      <w:numFmt w:val="bullet"/>
      <w:lvlText w:val=""/>
      <w:lvlJc w:val="left"/>
      <w:pPr>
        <w:ind w:left="6480" w:hanging="360"/>
      </w:pPr>
      <w:rPr>
        <w:rFonts w:hint="default" w:ascii="Wingdings" w:hAnsi="Wingdings"/>
      </w:rPr>
    </w:lvl>
  </w:abstractNum>
  <w:abstractNum w:abstractNumId="14" w15:restartNumberingAfterBreak="0">
    <w:nsid w:val="3974482B"/>
    <w:multiLevelType w:val="hybridMultilevel"/>
    <w:tmpl w:val="7640E8FC"/>
    <w:lvl w:ilvl="0" w:tplc="CB0039D6">
      <w:start w:val="1"/>
      <w:numFmt w:val="bullet"/>
      <w:pStyle w:val="Bulletlist"/>
      <w:lvlText w:val=""/>
      <w:lvlJc w:val="left"/>
      <w:pPr>
        <w:ind w:left="360" w:hanging="360"/>
      </w:pPr>
      <w:rPr>
        <w:rFonts w:hint="default" w:ascii="Symbol" w:hAnsi="Symbol"/>
        <w:color w:val="EC606C" w:themeColor="accent1"/>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D9366B0"/>
    <w:multiLevelType w:val="hybridMultilevel"/>
    <w:tmpl w:val="985A3D50"/>
    <w:lvl w:ilvl="0" w:tplc="A03806BA">
      <w:start w:val="1"/>
      <w:numFmt w:val="bullet"/>
      <w:lvlText w:val=""/>
      <w:lvlJc w:val="left"/>
      <w:pPr>
        <w:ind w:left="720" w:hanging="360"/>
      </w:pPr>
      <w:rPr>
        <w:rFonts w:hint="default" w:ascii="Symbol" w:hAnsi="Symbol"/>
      </w:rPr>
    </w:lvl>
    <w:lvl w:ilvl="1" w:tplc="7D549B12">
      <w:start w:val="1"/>
      <w:numFmt w:val="bullet"/>
      <w:lvlText w:val="o"/>
      <w:lvlJc w:val="left"/>
      <w:pPr>
        <w:ind w:left="1440" w:hanging="360"/>
      </w:pPr>
      <w:rPr>
        <w:rFonts w:hint="default" w:ascii="Courier New" w:hAnsi="Courier New"/>
      </w:rPr>
    </w:lvl>
    <w:lvl w:ilvl="2" w:tplc="96640360">
      <w:start w:val="1"/>
      <w:numFmt w:val="bullet"/>
      <w:lvlText w:val=""/>
      <w:lvlJc w:val="left"/>
      <w:pPr>
        <w:ind w:left="2160" w:hanging="360"/>
      </w:pPr>
      <w:rPr>
        <w:rFonts w:hint="default" w:ascii="Wingdings" w:hAnsi="Wingdings"/>
      </w:rPr>
    </w:lvl>
    <w:lvl w:ilvl="3" w:tplc="CCCC400E">
      <w:start w:val="1"/>
      <w:numFmt w:val="bullet"/>
      <w:lvlText w:val=""/>
      <w:lvlJc w:val="left"/>
      <w:pPr>
        <w:ind w:left="2880" w:hanging="360"/>
      </w:pPr>
      <w:rPr>
        <w:rFonts w:hint="default" w:ascii="Symbol" w:hAnsi="Symbol"/>
      </w:rPr>
    </w:lvl>
    <w:lvl w:ilvl="4" w:tplc="BD387C4E">
      <w:start w:val="1"/>
      <w:numFmt w:val="bullet"/>
      <w:lvlText w:val="o"/>
      <w:lvlJc w:val="left"/>
      <w:pPr>
        <w:ind w:left="3600" w:hanging="360"/>
      </w:pPr>
      <w:rPr>
        <w:rFonts w:hint="default" w:ascii="Courier New" w:hAnsi="Courier New"/>
      </w:rPr>
    </w:lvl>
    <w:lvl w:ilvl="5" w:tplc="5D66A15A">
      <w:start w:val="1"/>
      <w:numFmt w:val="bullet"/>
      <w:lvlText w:val=""/>
      <w:lvlJc w:val="left"/>
      <w:pPr>
        <w:ind w:left="4320" w:hanging="360"/>
      </w:pPr>
      <w:rPr>
        <w:rFonts w:hint="default" w:ascii="Wingdings" w:hAnsi="Wingdings"/>
      </w:rPr>
    </w:lvl>
    <w:lvl w:ilvl="6" w:tplc="999EC892">
      <w:start w:val="1"/>
      <w:numFmt w:val="bullet"/>
      <w:lvlText w:val=""/>
      <w:lvlJc w:val="left"/>
      <w:pPr>
        <w:ind w:left="5040" w:hanging="360"/>
      </w:pPr>
      <w:rPr>
        <w:rFonts w:hint="default" w:ascii="Symbol" w:hAnsi="Symbol"/>
      </w:rPr>
    </w:lvl>
    <w:lvl w:ilvl="7" w:tplc="252C7FA6">
      <w:start w:val="1"/>
      <w:numFmt w:val="bullet"/>
      <w:lvlText w:val="o"/>
      <w:lvlJc w:val="left"/>
      <w:pPr>
        <w:ind w:left="5760" w:hanging="360"/>
      </w:pPr>
      <w:rPr>
        <w:rFonts w:hint="default" w:ascii="Courier New" w:hAnsi="Courier New"/>
      </w:rPr>
    </w:lvl>
    <w:lvl w:ilvl="8" w:tplc="62920294">
      <w:start w:val="1"/>
      <w:numFmt w:val="bullet"/>
      <w:lvlText w:val=""/>
      <w:lvlJc w:val="left"/>
      <w:pPr>
        <w:ind w:left="6480" w:hanging="360"/>
      </w:pPr>
      <w:rPr>
        <w:rFonts w:hint="default" w:ascii="Wingdings" w:hAnsi="Wingdings"/>
      </w:rPr>
    </w:lvl>
  </w:abstractNum>
  <w:abstractNum w:abstractNumId="16" w15:restartNumberingAfterBreak="0">
    <w:nsid w:val="510A3250"/>
    <w:multiLevelType w:val="hybridMultilevel"/>
    <w:tmpl w:val="9F3085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4B37A9F"/>
    <w:multiLevelType w:val="hybridMultilevel"/>
    <w:tmpl w:val="7820BF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F2E17B6"/>
    <w:multiLevelType w:val="hybridMultilevel"/>
    <w:tmpl w:val="BEB4A78C"/>
    <w:lvl w:ilvl="0" w:tplc="4F98C9B6">
      <w:start w:val="1"/>
      <w:numFmt w:val="bullet"/>
      <w:lvlText w:val=""/>
      <w:lvlJc w:val="left"/>
      <w:pPr>
        <w:ind w:left="720" w:hanging="360"/>
      </w:pPr>
      <w:rPr>
        <w:rFonts w:hint="default" w:ascii="Symbol" w:hAnsi="Symbol"/>
      </w:rPr>
    </w:lvl>
    <w:lvl w:ilvl="1" w:tplc="C144FBA6">
      <w:start w:val="1"/>
      <w:numFmt w:val="bullet"/>
      <w:lvlText w:val="o"/>
      <w:lvlJc w:val="left"/>
      <w:pPr>
        <w:ind w:left="1440" w:hanging="360"/>
      </w:pPr>
      <w:rPr>
        <w:rFonts w:hint="default" w:ascii="Courier New" w:hAnsi="Courier New"/>
      </w:rPr>
    </w:lvl>
    <w:lvl w:ilvl="2" w:tplc="A20413E8">
      <w:start w:val="1"/>
      <w:numFmt w:val="bullet"/>
      <w:lvlText w:val=""/>
      <w:lvlJc w:val="left"/>
      <w:pPr>
        <w:ind w:left="2160" w:hanging="360"/>
      </w:pPr>
      <w:rPr>
        <w:rFonts w:hint="default" w:ascii="Wingdings" w:hAnsi="Wingdings"/>
      </w:rPr>
    </w:lvl>
    <w:lvl w:ilvl="3" w:tplc="2FCC317C">
      <w:start w:val="1"/>
      <w:numFmt w:val="bullet"/>
      <w:lvlText w:val=""/>
      <w:lvlJc w:val="left"/>
      <w:pPr>
        <w:ind w:left="2880" w:hanging="360"/>
      </w:pPr>
      <w:rPr>
        <w:rFonts w:hint="default" w:ascii="Symbol" w:hAnsi="Symbol"/>
      </w:rPr>
    </w:lvl>
    <w:lvl w:ilvl="4" w:tplc="D04ED134">
      <w:start w:val="1"/>
      <w:numFmt w:val="bullet"/>
      <w:lvlText w:val="o"/>
      <w:lvlJc w:val="left"/>
      <w:pPr>
        <w:ind w:left="3600" w:hanging="360"/>
      </w:pPr>
      <w:rPr>
        <w:rFonts w:hint="default" w:ascii="Courier New" w:hAnsi="Courier New"/>
      </w:rPr>
    </w:lvl>
    <w:lvl w:ilvl="5" w:tplc="739A4A18">
      <w:start w:val="1"/>
      <w:numFmt w:val="bullet"/>
      <w:lvlText w:val=""/>
      <w:lvlJc w:val="left"/>
      <w:pPr>
        <w:ind w:left="4320" w:hanging="360"/>
      </w:pPr>
      <w:rPr>
        <w:rFonts w:hint="default" w:ascii="Wingdings" w:hAnsi="Wingdings"/>
      </w:rPr>
    </w:lvl>
    <w:lvl w:ilvl="6" w:tplc="E904F1A8">
      <w:start w:val="1"/>
      <w:numFmt w:val="bullet"/>
      <w:lvlText w:val=""/>
      <w:lvlJc w:val="left"/>
      <w:pPr>
        <w:ind w:left="5040" w:hanging="360"/>
      </w:pPr>
      <w:rPr>
        <w:rFonts w:hint="default" w:ascii="Symbol" w:hAnsi="Symbol"/>
      </w:rPr>
    </w:lvl>
    <w:lvl w:ilvl="7" w:tplc="7D3AB5E6">
      <w:start w:val="1"/>
      <w:numFmt w:val="bullet"/>
      <w:lvlText w:val="o"/>
      <w:lvlJc w:val="left"/>
      <w:pPr>
        <w:ind w:left="5760" w:hanging="360"/>
      </w:pPr>
      <w:rPr>
        <w:rFonts w:hint="default" w:ascii="Courier New" w:hAnsi="Courier New"/>
      </w:rPr>
    </w:lvl>
    <w:lvl w:ilvl="8" w:tplc="E958517C">
      <w:start w:val="1"/>
      <w:numFmt w:val="bullet"/>
      <w:lvlText w:val=""/>
      <w:lvlJc w:val="left"/>
      <w:pPr>
        <w:ind w:left="6480" w:hanging="360"/>
      </w:pPr>
      <w:rPr>
        <w:rFonts w:hint="default" w:ascii="Wingdings" w:hAnsi="Wingdings"/>
      </w:rPr>
    </w:lvl>
  </w:abstractNum>
  <w:num w:numId="1">
    <w:abstractNumId w:val="18"/>
  </w:num>
  <w:num w:numId="2">
    <w:abstractNumId w:val="15"/>
  </w:num>
  <w:num w:numId="3">
    <w:abstractNumId w:val="10"/>
  </w:num>
  <w:num w:numId="4">
    <w:abstractNumId w:val="13"/>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14"/>
  </w:num>
  <w:num w:numId="16">
    <w:abstractNumId w:val="12"/>
  </w:num>
  <w:num w:numId="17">
    <w:abstractNumId w:val="17"/>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n-GB" w:vendorID="64" w:dllVersion="0" w:nlCheck="1" w:checkStyle="0" w:appName="MSWord"/>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6AF"/>
    <w:rsid w:val="00011776"/>
    <w:rsid w:val="00062B06"/>
    <w:rsid w:val="000860A2"/>
    <w:rsid w:val="00091E0B"/>
    <w:rsid w:val="000948BA"/>
    <w:rsid w:val="000A32BC"/>
    <w:rsid w:val="000D7BE5"/>
    <w:rsid w:val="00134FAF"/>
    <w:rsid w:val="00151B35"/>
    <w:rsid w:val="001D0B70"/>
    <w:rsid w:val="001F772C"/>
    <w:rsid w:val="002929DB"/>
    <w:rsid w:val="00347AB6"/>
    <w:rsid w:val="003562A2"/>
    <w:rsid w:val="003933A9"/>
    <w:rsid w:val="003C56A0"/>
    <w:rsid w:val="003D4033"/>
    <w:rsid w:val="00434242"/>
    <w:rsid w:val="00503FAE"/>
    <w:rsid w:val="005A2380"/>
    <w:rsid w:val="005E3671"/>
    <w:rsid w:val="0064102F"/>
    <w:rsid w:val="006468F0"/>
    <w:rsid w:val="00692F5F"/>
    <w:rsid w:val="006A29F5"/>
    <w:rsid w:val="007028CC"/>
    <w:rsid w:val="00733CCF"/>
    <w:rsid w:val="00772138"/>
    <w:rsid w:val="0081493D"/>
    <w:rsid w:val="008B4CF2"/>
    <w:rsid w:val="00953627"/>
    <w:rsid w:val="009B636C"/>
    <w:rsid w:val="00A5446F"/>
    <w:rsid w:val="00A76C80"/>
    <w:rsid w:val="00A939B0"/>
    <w:rsid w:val="00AC5D6B"/>
    <w:rsid w:val="00B42403"/>
    <w:rsid w:val="00C8213B"/>
    <w:rsid w:val="00CA3DF0"/>
    <w:rsid w:val="00D54EC4"/>
    <w:rsid w:val="00E04D04"/>
    <w:rsid w:val="00E5316D"/>
    <w:rsid w:val="00E66042"/>
    <w:rsid w:val="00EC762F"/>
    <w:rsid w:val="00F27F78"/>
    <w:rsid w:val="00F62E5C"/>
    <w:rsid w:val="00F736AF"/>
    <w:rsid w:val="00FC6CC1"/>
    <w:rsid w:val="00FD0A22"/>
    <w:rsid w:val="00FD6DF4"/>
    <w:rsid w:val="00FF3323"/>
    <w:rsid w:val="06478DB5"/>
    <w:rsid w:val="07FB8A54"/>
    <w:rsid w:val="15C462CB"/>
    <w:rsid w:val="26073EA8"/>
    <w:rsid w:val="26ADB488"/>
    <w:rsid w:val="4296A2F1"/>
    <w:rsid w:val="46B47EFB"/>
    <w:rsid w:val="47027B56"/>
    <w:rsid w:val="4795B0D0"/>
    <w:rsid w:val="49FF9BB5"/>
    <w:rsid w:val="4C47E507"/>
    <w:rsid w:val="4E432AAD"/>
    <w:rsid w:val="4FCEBC56"/>
    <w:rsid w:val="5050BDA9"/>
    <w:rsid w:val="59B1DEB7"/>
    <w:rsid w:val="5A9E56EC"/>
    <w:rsid w:val="66CD3952"/>
    <w:rsid w:val="6AE85E4F"/>
    <w:rsid w:val="6B967F85"/>
    <w:rsid w:val="6F5AE402"/>
    <w:rsid w:val="72CC99D0"/>
    <w:rsid w:val="73810312"/>
    <w:rsid w:val="75EFFDB1"/>
    <w:rsid w:val="7988BECE"/>
    <w:rsid w:val="7B7FB923"/>
    <w:rsid w:val="7F10B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206D1E"/>
  <w14:defaultImageDpi w14:val="32767"/>
  <w15:chartTrackingRefBased/>
  <w15:docId w15:val="{4A870BD3-E111-4EAE-90EB-6C8FB32C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hAnsi="Arial" w:cs="Times New Roman (Headings CS)" w:eastAsiaTheme="majorEastAsia"/>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hAnsi="Arial" w:cs="Times New Roman (Headings CS)" w:eastAsiaTheme="majorEastAsia"/>
      <w:b/>
      <w:color w:val="EC606C"/>
      <w:spacing w:val="6"/>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uiPriority w:val="99"/>
    <w:unhideWhenUsed/>
    <w:rsid w:val="005A2380"/>
    <w:pPr>
      <w:numPr>
        <w:numId w:val="14"/>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styleId="HeaderChar" w:customStyle="1">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styleId="FooterChar" w:customStyle="1">
    <w:name w:val="Footer Char"/>
    <w:basedOn w:val="DefaultParagraphFont"/>
    <w:link w:val="Footer"/>
    <w:uiPriority w:val="99"/>
    <w:rsid w:val="00D54EC4"/>
    <w:rPr>
      <w:rFonts w:ascii="Agenda" w:hAnsi="Agenda" w:cs="Times New Roman (Body CS)"/>
      <w:color w:val="564B51"/>
      <w:spacing w:val="6"/>
      <w:sz w:val="26"/>
    </w:rPr>
  </w:style>
  <w:style w:type="character" w:styleId="Heading1Char" w:customStyle="1">
    <w:name w:val="Heading 1 Char"/>
    <w:basedOn w:val="DefaultParagraphFont"/>
    <w:link w:val="Heading1"/>
    <w:uiPriority w:val="9"/>
    <w:rsid w:val="00B42403"/>
    <w:rPr>
      <w:rFonts w:ascii="Arial" w:hAnsi="Arial" w:cs="Times New Roman (Headings CS)" w:eastAsiaTheme="majorEastAsia"/>
      <w:b/>
      <w:color w:val="564B51"/>
      <w:spacing w:val="6"/>
      <w:sz w:val="36"/>
      <w:szCs w:val="32"/>
    </w:rPr>
  </w:style>
  <w:style w:type="character" w:styleId="Heading2Char" w:customStyle="1">
    <w:name w:val="Heading 2 Char"/>
    <w:basedOn w:val="DefaultParagraphFont"/>
    <w:link w:val="Heading2"/>
    <w:uiPriority w:val="9"/>
    <w:rsid w:val="00B42403"/>
    <w:rPr>
      <w:rFonts w:ascii="Arial" w:hAnsi="Arial" w:cs="Times New Roman (Headings CS)" w:eastAsiaTheme="majorEastAsia"/>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hAnsi="Arial" w:cs="Times New Roman (Headings CS)" w:eastAsiaTheme="majorEastAsia"/>
      <w:b/>
      <w:color w:val="564B51"/>
      <w:spacing w:val="10"/>
      <w:kern w:val="28"/>
      <w:sz w:val="54"/>
      <w:szCs w:val="56"/>
    </w:rPr>
  </w:style>
  <w:style w:type="character" w:styleId="TitleChar" w:customStyle="1">
    <w:name w:val="Title Char"/>
    <w:basedOn w:val="DefaultParagraphFont"/>
    <w:link w:val="Title"/>
    <w:uiPriority w:val="10"/>
    <w:rsid w:val="000D7BE5"/>
    <w:rPr>
      <w:rFonts w:ascii="Arial" w:hAnsi="Arial" w:cs="Times New Roman (Headings CS)" w:eastAsiaTheme="majorEastAsia"/>
      <w:b/>
      <w:color w:val="564B51"/>
      <w:spacing w:val="10"/>
      <w:kern w:val="28"/>
      <w:sz w:val="54"/>
      <w:szCs w:val="56"/>
    </w:rPr>
  </w:style>
  <w:style w:type="paragraph" w:styleId="NoSpacing">
    <w:name w:val="No Spacing"/>
    <w:link w:val="NoSpacingChar"/>
    <w:uiPriority w:val="1"/>
    <w:qFormat/>
    <w:rsid w:val="001F772C"/>
    <w:rPr>
      <w:rFonts w:ascii="Garamond" w:hAnsi="Garamond" w:eastAsiaTheme="minorEastAsia"/>
      <w:szCs w:val="22"/>
      <w:lang w:val="en-US" w:eastAsia="zh-CN"/>
    </w:rPr>
  </w:style>
  <w:style w:type="character" w:styleId="NoSpacingChar" w:customStyle="1">
    <w:name w:val="No Spacing Char"/>
    <w:basedOn w:val="DefaultParagraphFont"/>
    <w:link w:val="NoSpacing"/>
    <w:uiPriority w:val="1"/>
    <w:rsid w:val="001F772C"/>
    <w:rPr>
      <w:rFonts w:ascii="Garamond" w:hAnsi="Garamond" w:eastAsiaTheme="minorEastAsia"/>
      <w:szCs w:val="22"/>
      <w:lang w:val="en-US" w:eastAsia="zh-CN"/>
    </w:rPr>
  </w:style>
  <w:style w:type="table" w:styleId="TableGrid">
    <w:name w:val="Table Grid"/>
    <w:basedOn w:val="TableNormal"/>
    <w:uiPriority w:val="59"/>
    <w:rsid w:val="0095362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1" w:customStyle="1">
    <w:name w:val="Unresolved Mention1"/>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styleId="Bulletlist" w:customStyle="1">
    <w:name w:val="Bullet list"/>
    <w:basedOn w:val="ListParagraph"/>
    <w:link w:val="BulletlistChar"/>
    <w:qFormat/>
    <w:rsid w:val="00B42403"/>
    <w:pPr>
      <w:numPr>
        <w:numId w:val="15"/>
      </w:numPr>
    </w:pPr>
  </w:style>
  <w:style w:type="character" w:styleId="ListParagraphChar" w:customStyle="1">
    <w:name w:val="List Paragraph Char"/>
    <w:basedOn w:val="DefaultParagraphFont"/>
    <w:link w:val="ListParagraph"/>
    <w:uiPriority w:val="34"/>
    <w:rsid w:val="00B42403"/>
    <w:rPr>
      <w:rFonts w:ascii="Garamond" w:hAnsi="Garamond"/>
    </w:rPr>
  </w:style>
  <w:style w:type="character" w:styleId="BulletlistChar" w:customStyle="1">
    <w:name w:val="Bullet list Char"/>
    <w:basedOn w:val="ListParagraphChar"/>
    <w:link w:val="Bulletlist"/>
    <w:rsid w:val="00B42403"/>
    <w:rPr>
      <w:rFonts w:ascii="Garamond" w:hAnsi="Garamond"/>
    </w:rPr>
  </w:style>
  <w:style w:type="paragraph" w:styleId="BalloonText">
    <w:name w:val="Balloon Text"/>
    <w:basedOn w:val="Normal"/>
    <w:link w:val="BalloonTextChar"/>
    <w:uiPriority w:val="99"/>
    <w:semiHidden/>
    <w:unhideWhenUsed/>
    <w:rsid w:val="0001177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11776"/>
    <w:rPr>
      <w:rFonts w:ascii="Segoe UI" w:hAnsi="Segoe UI" w:cs="Segoe UI"/>
      <w:sz w:val="18"/>
      <w:szCs w:val="18"/>
    </w:rPr>
  </w:style>
  <w:style w:type="character" w:styleId="PlaceholderText">
    <w:name w:val="Placeholder Text"/>
    <w:basedOn w:val="DefaultParagraphFont"/>
    <w:uiPriority w:val="99"/>
    <w:semiHidden/>
    <w:rsid w:val="00733C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E5A18CA82C4FAEA1BF4757F2BBB42A"/>
        <w:category>
          <w:name w:val="General"/>
          <w:gallery w:val="placeholder"/>
        </w:category>
        <w:types>
          <w:type w:val="bbPlcHdr"/>
        </w:types>
        <w:behaviors>
          <w:behavior w:val="content"/>
        </w:behaviors>
        <w:guid w:val="{429FEE1C-B472-4854-8A33-8F612B234D99}"/>
      </w:docPartPr>
      <w:docPartBody>
        <w:p w:rsidR="00061CC3" w:rsidP="00A939B0" w:rsidRDefault="00A939B0">
          <w:pPr>
            <w:pStyle w:val="9DE5A18CA82C4FAEA1BF4757F2BBB42A"/>
          </w:pPr>
          <w:r w:rsidRPr="00533FA7">
            <w:rPr>
              <w:rStyle w:val="PlaceholderText"/>
            </w:rPr>
            <w:t>Click or tap here to enter text.</w:t>
          </w:r>
        </w:p>
      </w:docPartBody>
    </w:docPart>
    <w:docPart>
      <w:docPartPr>
        <w:name w:val="BEC22413EE3D4465A67E6EBA86E342ED"/>
        <w:category>
          <w:name w:val="General"/>
          <w:gallery w:val="placeholder"/>
        </w:category>
        <w:types>
          <w:type w:val="bbPlcHdr"/>
        </w:types>
        <w:behaviors>
          <w:behavior w:val="content"/>
        </w:behaviors>
        <w:guid w:val="{7C9EFE13-12A6-4B8D-A30C-17AE5A2A8DCB}"/>
      </w:docPartPr>
      <w:docPartBody>
        <w:p w:rsidR="00061CC3" w:rsidP="00A939B0" w:rsidRDefault="00A939B0">
          <w:pPr>
            <w:pStyle w:val="BEC22413EE3D4465A67E6EBA86E342ED"/>
          </w:pPr>
          <w:r w:rsidRPr="00533F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Times New Roman"/>
    <w:panose1 w:val="00000000000000000000"/>
    <w:charset w:val="00"/>
    <w:family w:val="modern"/>
    <w:notTrueType/>
    <w:pitch w:val="variable"/>
    <w:sig w:usb0="00000001"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B0"/>
    <w:rsid w:val="00061CC3"/>
    <w:rsid w:val="00A93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39B0"/>
    <w:rPr>
      <w:color w:val="808080"/>
    </w:rPr>
  </w:style>
  <w:style w:type="paragraph" w:customStyle="1" w:styleId="9DE5A18CA82C4FAEA1BF4757F2BBB42A">
    <w:name w:val="9DE5A18CA82C4FAEA1BF4757F2BBB42A"/>
    <w:rsid w:val="00A939B0"/>
  </w:style>
  <w:style w:type="paragraph" w:customStyle="1" w:styleId="BEC22413EE3D4465A67E6EBA86E342ED">
    <w:name w:val="BEC22413EE3D4465A67E6EBA86E342ED"/>
    <w:rsid w:val="00A93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c69b9c-5398-467f-bcf5-664e176e08ff">
      <Terms xmlns="http://schemas.microsoft.com/office/infopath/2007/PartnerControls"/>
    </lcf76f155ced4ddcb4097134ff3c332f>
    <TaxCatchAll xmlns="87479283-8fd9-4aff-b19f-38b2bc709453" xsi:nil="true"/>
    <SharedWithUsers xmlns="87479283-8fd9-4aff-b19f-38b2bc709453">
      <UserInfo>
        <DisplayName>Martyn Cooper (Spires)</DisplayName>
        <AccountId>1134</AccountId>
        <AccountType/>
      </UserInfo>
      <UserInfo>
        <DisplayName>Hayley Munro (Spires)</DisplayName>
        <AccountId>1176</AccountId>
        <AccountType/>
      </UserInfo>
      <UserInfo>
        <DisplayName>Katy Shuttleworth (Spires)</DisplayName>
        <AccountId>154</AccountId>
        <AccountType/>
      </UserInfo>
      <UserInfo>
        <DisplayName>Craig McKenzie (Spires)</DisplayName>
        <AccountId>153</AccountId>
        <AccountType/>
      </UserInfo>
      <UserInfo>
        <DisplayName>Clare Forder (Spires)</DisplayName>
        <AccountId>1412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10735857386D4DBB44106D8B617F4E" ma:contentTypeVersion="18" ma:contentTypeDescription="Create a new document." ma:contentTypeScope="" ma:versionID="3bf98cf7272ff8125dfadffd12e1a152">
  <xsd:schema xmlns:xsd="http://www.w3.org/2001/XMLSchema" xmlns:xs="http://www.w3.org/2001/XMLSchema" xmlns:p="http://schemas.microsoft.com/office/2006/metadata/properties" xmlns:ns2="61c69b9c-5398-467f-bcf5-664e176e08ff" xmlns:ns3="87479283-8fd9-4aff-b19f-38b2bc709453" targetNamespace="http://schemas.microsoft.com/office/2006/metadata/properties" ma:root="true" ma:fieldsID="16d97f407225f013e0158c0761092b5c" ns2:_="" ns3:_="">
    <xsd:import namespace="61c69b9c-5398-467f-bcf5-664e176e08ff"/>
    <xsd:import namespace="87479283-8fd9-4aff-b19f-38b2bc7094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69b9c-5398-467f-bcf5-664e176e0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479283-8fd9-4aff-b19f-38b2bc709453"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cf1fd7-fb05-44a7-b847-2c69697be9d9}" ma:internalName="TaxCatchAll" ma:showField="CatchAllData" ma:web="87479283-8fd9-4aff-b19f-38b2bc709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BB63E-72EA-44BC-8DF2-AAB9D7640B62}">
  <ds:schemaRefs>
    <ds:schemaRef ds:uri="http://purl.org/dc/terms/"/>
    <ds:schemaRef ds:uri="http://schemas.microsoft.com/office/2006/metadata/properties"/>
    <ds:schemaRef ds:uri="http://schemas.microsoft.com/office/2006/documentManagement/types"/>
    <ds:schemaRef ds:uri="http://purl.org/dc/elements/1.1/"/>
    <ds:schemaRef ds:uri="61c69b9c-5398-467f-bcf5-664e176e08ff"/>
    <ds:schemaRef ds:uri="http://schemas.openxmlformats.org/package/2006/metadata/core-properties"/>
    <ds:schemaRef ds:uri="http://schemas.microsoft.com/office/infopath/2007/PartnerControls"/>
    <ds:schemaRef ds:uri="http://www.w3.org/XML/1998/namespace"/>
    <ds:schemaRef ds:uri="http://purl.org/dc/dcmitype/"/>
    <ds:schemaRef ds:uri="87479283-8fd9-4aff-b19f-38b2bc709453"/>
  </ds:schemaRefs>
</ds:datastoreItem>
</file>

<file path=customXml/itemProps2.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3.xml><?xml version="1.0" encoding="utf-8"?>
<ds:datastoreItem xmlns:ds="http://schemas.openxmlformats.org/officeDocument/2006/customXml" ds:itemID="{50932341-0F06-4B7E-B459-1CE84CF814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Jaggers</dc:creator>
  <cp:keywords/>
  <dc:description/>
  <cp:lastModifiedBy>Hayley Munro (Oxford Spires)</cp:lastModifiedBy>
  <cp:revision>4</cp:revision>
  <cp:lastPrinted>2020-07-16T11:59:00Z</cp:lastPrinted>
  <dcterms:created xsi:type="dcterms:W3CDTF">2022-05-09T12:12:00Z</dcterms:created>
  <dcterms:modified xsi:type="dcterms:W3CDTF">2024-11-01T08:09:50Z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0x010100CB10735857386D4DBB44106D8B617F4E</vt:lpwstr>
  </property>
  <property fmtid="{D5CDD505-2E9C-101B-9397-08002B2CF9AE}" pid="3" name="MediaServiceImageTags">
    <vt:lpwstr/>
  </property>
</Properties>
</file>