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30839" w14:textId="1942C6D0" w:rsidR="007327D9" w:rsidRDefault="003C5688" w:rsidP="003C5688">
      <w:pPr>
        <w:jc w:val="center"/>
        <w:rPr>
          <w:b/>
          <w:bCs/>
        </w:rPr>
      </w:pPr>
      <w:r>
        <w:rPr>
          <w:b/>
          <w:bCs/>
        </w:rPr>
        <w:t>Job Specification</w:t>
      </w:r>
    </w:p>
    <w:p w14:paraId="31D1D488" w14:textId="4422EBA7" w:rsidR="003C5688" w:rsidRDefault="00A2085E" w:rsidP="003C5688">
      <w:pPr>
        <w:jc w:val="center"/>
        <w:rPr>
          <w:b/>
          <w:bCs/>
        </w:rPr>
      </w:pPr>
      <w:r>
        <w:rPr>
          <w:b/>
          <w:bCs/>
        </w:rPr>
        <w:t xml:space="preserve">PSHE Co-ordinator </w:t>
      </w:r>
    </w:p>
    <w:p w14:paraId="16AD9103" w14:textId="1BA0DE6F" w:rsidR="003C5688" w:rsidRDefault="003C5688" w:rsidP="003C5688">
      <w:pPr>
        <w:jc w:val="center"/>
        <w:rPr>
          <w:b/>
          <w:bCs/>
        </w:rPr>
      </w:pPr>
    </w:p>
    <w:p w14:paraId="05820099" w14:textId="5E02A5C6" w:rsidR="003C5688" w:rsidRDefault="003C5688" w:rsidP="00D8340C">
      <w:pPr>
        <w:ind w:left="-567" w:right="-897"/>
      </w:pPr>
      <w:r>
        <w:t xml:space="preserve">The professional duties of all teachers (other than that of the </w:t>
      </w:r>
      <w:proofErr w:type="gramStart"/>
      <w:r>
        <w:t>Principal</w:t>
      </w:r>
      <w:proofErr w:type="gramEnd"/>
      <w:r>
        <w:t xml:space="preserve">) are set out in the School Teachers’ Pay and Conditions document (STPCD). </w:t>
      </w:r>
      <w:r w:rsidR="005565DD">
        <w:t xml:space="preserve"> </w:t>
      </w:r>
      <w:r w:rsidR="006E4EE0">
        <w:t xml:space="preserve">PSHE is a well-established and integral part of the </w:t>
      </w:r>
      <w:r w:rsidR="004A6BB5">
        <w:t>Academy’s Pastoral C</w:t>
      </w:r>
      <w:r w:rsidR="006E4EE0">
        <w:t xml:space="preserve">urriculum. The aims of the </w:t>
      </w:r>
      <w:r w:rsidR="004A6BB5">
        <w:t>Pastoral Curriculum</w:t>
      </w:r>
      <w:r w:rsidR="006E4EE0">
        <w:t xml:space="preserve"> are to allow pupils the opportunity to express their personal opinions and feelings, whilst encouraging them to listen to and respect the opinions and feelings of others. The study of PSHE promotes the general progress and wellbeing of individual pupils and the community of pupils and reflects the value and ethos of </w:t>
      </w:r>
      <w:r w:rsidR="00D72A85">
        <w:t xml:space="preserve">our academy. </w:t>
      </w:r>
    </w:p>
    <w:p w14:paraId="50B60B65" w14:textId="72DFF9F4" w:rsidR="003C5688" w:rsidRDefault="003C5688" w:rsidP="003C5688"/>
    <w:tbl>
      <w:tblPr>
        <w:tblStyle w:val="TableGrid"/>
        <w:tblW w:w="10490" w:type="dxa"/>
        <w:tblInd w:w="-572" w:type="dxa"/>
        <w:tblLook w:val="04A0" w:firstRow="1" w:lastRow="0" w:firstColumn="1" w:lastColumn="0" w:noHBand="0" w:noVBand="1"/>
      </w:tblPr>
      <w:tblGrid>
        <w:gridCol w:w="5080"/>
        <w:gridCol w:w="5410"/>
      </w:tblGrid>
      <w:tr w:rsidR="003C5688" w14:paraId="1FEB16BB" w14:textId="77777777" w:rsidTr="00582055">
        <w:tc>
          <w:tcPr>
            <w:tcW w:w="5080" w:type="dxa"/>
          </w:tcPr>
          <w:p w14:paraId="4409FB20" w14:textId="54234CF9" w:rsidR="003C5688" w:rsidRPr="003C5688" w:rsidRDefault="003C5688" w:rsidP="00A662FF">
            <w:pPr>
              <w:rPr>
                <w:b/>
                <w:bCs/>
              </w:rPr>
            </w:pPr>
            <w:r>
              <w:rPr>
                <w:b/>
                <w:bCs/>
              </w:rPr>
              <w:t>Reporting directly to:</w:t>
            </w:r>
          </w:p>
        </w:tc>
        <w:tc>
          <w:tcPr>
            <w:tcW w:w="5410" w:type="dxa"/>
          </w:tcPr>
          <w:p w14:paraId="4DF3E027" w14:textId="13CF552F" w:rsidR="003C5688" w:rsidRPr="00A662FF" w:rsidRDefault="00D55EC8" w:rsidP="00A662FF">
            <w:r>
              <w:t>Personal Development Senior Assistant Principal</w:t>
            </w:r>
          </w:p>
        </w:tc>
      </w:tr>
      <w:tr w:rsidR="003C5688" w14:paraId="5B43E26A" w14:textId="77777777" w:rsidTr="00582055">
        <w:tc>
          <w:tcPr>
            <w:tcW w:w="5080" w:type="dxa"/>
          </w:tcPr>
          <w:p w14:paraId="18D3C041" w14:textId="5E4C90F7" w:rsidR="003C5688" w:rsidRPr="003C5688" w:rsidRDefault="003C5688" w:rsidP="003C5688">
            <w:pPr>
              <w:rPr>
                <w:b/>
                <w:bCs/>
              </w:rPr>
            </w:pPr>
            <w:r>
              <w:rPr>
                <w:b/>
                <w:bCs/>
              </w:rPr>
              <w:t xml:space="preserve">Core </w:t>
            </w:r>
            <w:r w:rsidR="00660EC5">
              <w:rPr>
                <w:b/>
                <w:bCs/>
              </w:rPr>
              <w:t>p</w:t>
            </w:r>
            <w:r>
              <w:rPr>
                <w:b/>
                <w:bCs/>
              </w:rPr>
              <w:t>urpose:</w:t>
            </w:r>
          </w:p>
        </w:tc>
        <w:tc>
          <w:tcPr>
            <w:tcW w:w="5410" w:type="dxa"/>
          </w:tcPr>
          <w:p w14:paraId="6E142126" w14:textId="77777777" w:rsidR="003C5688" w:rsidRDefault="00593C25" w:rsidP="00C84FD9">
            <w:pPr>
              <w:pStyle w:val="ListParagraph"/>
              <w:numPr>
                <w:ilvl w:val="0"/>
                <w:numId w:val="3"/>
              </w:numPr>
              <w:ind w:left="344" w:hanging="284"/>
            </w:pPr>
            <w:r>
              <w:t xml:space="preserve">To lead </w:t>
            </w:r>
            <w:r w:rsidR="00826269">
              <w:t>an</w:t>
            </w:r>
            <w:r w:rsidR="00651260">
              <w:t>d</w:t>
            </w:r>
            <w:r w:rsidR="00826269">
              <w:t xml:space="preserve"> </w:t>
            </w:r>
            <w:r w:rsidR="00F72296">
              <w:t>co-ordinate the PSHE curriculum with</w:t>
            </w:r>
            <w:r w:rsidR="00B74984">
              <w:t xml:space="preserve"> drive and</w:t>
            </w:r>
            <w:r w:rsidR="00202A27">
              <w:t xml:space="preserve"> vision encompassing our school values and ethos.</w:t>
            </w:r>
          </w:p>
          <w:p w14:paraId="0E83398F" w14:textId="64864C8A" w:rsidR="00610806" w:rsidRPr="003C5688" w:rsidRDefault="00610806" w:rsidP="00A31FF9">
            <w:pPr>
              <w:pStyle w:val="ListParagraph"/>
              <w:numPr>
                <w:ilvl w:val="0"/>
                <w:numId w:val="3"/>
              </w:numPr>
              <w:ind w:left="344" w:hanging="284"/>
            </w:pPr>
            <w:r>
              <w:t xml:space="preserve">To quality assure all form time sessions </w:t>
            </w:r>
          </w:p>
        </w:tc>
      </w:tr>
      <w:tr w:rsidR="003C5688" w14:paraId="058EB42D" w14:textId="77777777" w:rsidTr="00582055">
        <w:tc>
          <w:tcPr>
            <w:tcW w:w="5080" w:type="dxa"/>
          </w:tcPr>
          <w:p w14:paraId="5651D094" w14:textId="6AF111CA" w:rsidR="003C5688" w:rsidRPr="003C5688" w:rsidRDefault="003C5688" w:rsidP="003C5688">
            <w:pPr>
              <w:rPr>
                <w:b/>
                <w:bCs/>
              </w:rPr>
            </w:pPr>
            <w:r>
              <w:rPr>
                <w:b/>
                <w:bCs/>
              </w:rPr>
              <w:t>Liaising with:</w:t>
            </w:r>
          </w:p>
        </w:tc>
        <w:tc>
          <w:tcPr>
            <w:tcW w:w="5410" w:type="dxa"/>
          </w:tcPr>
          <w:p w14:paraId="115AFD8B" w14:textId="25298A9C" w:rsidR="00BB3458" w:rsidRDefault="00BB3458" w:rsidP="00BB3458">
            <w:pPr>
              <w:pStyle w:val="ListParagraph"/>
              <w:numPr>
                <w:ilvl w:val="0"/>
                <w:numId w:val="4"/>
              </w:numPr>
              <w:ind w:left="344" w:hanging="284"/>
            </w:pPr>
            <w:r>
              <w:t>Senior Leadership Team</w:t>
            </w:r>
          </w:p>
          <w:p w14:paraId="2A04AAE4" w14:textId="37FE5639" w:rsidR="003C5688" w:rsidRDefault="00670E27" w:rsidP="00BB3458">
            <w:pPr>
              <w:pStyle w:val="ListParagraph"/>
              <w:numPr>
                <w:ilvl w:val="0"/>
                <w:numId w:val="4"/>
              </w:numPr>
              <w:ind w:left="344" w:hanging="284"/>
            </w:pPr>
            <w:r>
              <w:t xml:space="preserve">Progress Leads </w:t>
            </w:r>
          </w:p>
          <w:p w14:paraId="06E73FE4" w14:textId="77777777" w:rsidR="007E4806" w:rsidRDefault="00333EEC" w:rsidP="00BB3458">
            <w:pPr>
              <w:pStyle w:val="ListParagraph"/>
              <w:numPr>
                <w:ilvl w:val="0"/>
                <w:numId w:val="4"/>
              </w:numPr>
              <w:ind w:left="344" w:hanging="284"/>
            </w:pPr>
            <w:r>
              <w:t xml:space="preserve">LSU &amp; Alternative Provision </w:t>
            </w:r>
          </w:p>
          <w:p w14:paraId="1BBB8FF7" w14:textId="67521C05" w:rsidR="000B6762" w:rsidRPr="003C5688" w:rsidRDefault="000B6762" w:rsidP="00BB3458">
            <w:pPr>
              <w:pStyle w:val="ListParagraph"/>
              <w:numPr>
                <w:ilvl w:val="0"/>
                <w:numId w:val="4"/>
              </w:numPr>
              <w:ind w:left="344" w:hanging="284"/>
            </w:pPr>
            <w:r>
              <w:t xml:space="preserve">Form Tutors </w:t>
            </w:r>
          </w:p>
        </w:tc>
      </w:tr>
      <w:tr w:rsidR="003C5688" w14:paraId="6344A19A" w14:textId="77777777" w:rsidTr="00582055">
        <w:tc>
          <w:tcPr>
            <w:tcW w:w="5080" w:type="dxa"/>
          </w:tcPr>
          <w:p w14:paraId="4EA2D3BA" w14:textId="58D11B20" w:rsidR="003C5688" w:rsidRPr="003C5688" w:rsidRDefault="003C5688" w:rsidP="003C5688">
            <w:pPr>
              <w:rPr>
                <w:b/>
                <w:bCs/>
              </w:rPr>
            </w:pPr>
            <w:r>
              <w:rPr>
                <w:b/>
                <w:bCs/>
              </w:rPr>
              <w:t>Key responsibilities</w:t>
            </w:r>
          </w:p>
        </w:tc>
        <w:tc>
          <w:tcPr>
            <w:tcW w:w="5410" w:type="dxa"/>
          </w:tcPr>
          <w:p w14:paraId="3E6446A0" w14:textId="3FBBCEB7" w:rsidR="00E75ED5" w:rsidRDefault="00E75ED5" w:rsidP="00E75ED5">
            <w:r>
              <w:t xml:space="preserve">●To develop, lead and help deliver a creative and inspirational PSHE programme for Year 7 to Upper Sixth (Year 13) pupils. </w:t>
            </w:r>
          </w:p>
          <w:p w14:paraId="532D63FB" w14:textId="1141CB67" w:rsidR="00CB5278" w:rsidRDefault="00E75ED5" w:rsidP="00C116A0">
            <w:r>
              <w:t>● Ensure PSHE and RSE statutory guidance is being met and effectively delivered throughout the</w:t>
            </w:r>
            <w:r w:rsidR="0025408E">
              <w:t xml:space="preserve"> academy.</w:t>
            </w:r>
            <w:r>
              <w:t xml:space="preserve"> </w:t>
            </w:r>
          </w:p>
          <w:p w14:paraId="2905BF80" w14:textId="62118FE5" w:rsidR="00CB5278" w:rsidRDefault="00184F8C" w:rsidP="00184F8C">
            <w:pPr>
              <w:ind w:left="60"/>
            </w:pPr>
            <w:r>
              <w:t xml:space="preserve">● Liaise with </w:t>
            </w:r>
            <w:r w:rsidR="001E38C0">
              <w:t>Progress Leads</w:t>
            </w:r>
            <w:r>
              <w:t xml:space="preserve"> regarding the development and delivery of the</w:t>
            </w:r>
            <w:r w:rsidR="00C116A0">
              <w:t xml:space="preserve"> pastoral curriculum.</w:t>
            </w:r>
          </w:p>
          <w:p w14:paraId="2611D83A" w14:textId="2AEF4586" w:rsidR="00CB5278" w:rsidRDefault="00184F8C" w:rsidP="00184F8C">
            <w:pPr>
              <w:ind w:left="60"/>
            </w:pPr>
            <w:r>
              <w:t xml:space="preserve">● Train staff to be able to effectively deliver PSHE in their subject area or as </w:t>
            </w:r>
            <w:r w:rsidR="00C116A0">
              <w:t>form tutors.</w:t>
            </w:r>
            <w:r>
              <w:t xml:space="preserve"> </w:t>
            </w:r>
          </w:p>
          <w:p w14:paraId="4EB4B718" w14:textId="77777777" w:rsidR="00E75ED5" w:rsidRDefault="00184F8C" w:rsidP="00184F8C">
            <w:pPr>
              <w:ind w:left="60"/>
            </w:pPr>
            <w:r>
              <w:t xml:space="preserve">● To liaise regularly with pupils and staff to continually review and evaluate the PSHE programme to ensure that it remains current, up–to-date and relevant to our pupils. ● To organise a programme of appropriate outside speakers including evening talks for parents. </w:t>
            </w:r>
          </w:p>
          <w:p w14:paraId="210658A0" w14:textId="7358B701" w:rsidR="00E75ED5" w:rsidRDefault="00184F8C" w:rsidP="00184F8C">
            <w:pPr>
              <w:ind w:left="60"/>
            </w:pPr>
            <w:r>
              <w:t>● To ensure that the work of the</w:t>
            </w:r>
            <w:r w:rsidR="00B41B81">
              <w:t xml:space="preserve"> pastoral curriculum</w:t>
            </w:r>
            <w:r>
              <w:t xml:space="preserve"> is in line with the</w:t>
            </w:r>
            <w:r w:rsidR="00CB03D9">
              <w:t xml:space="preserve"> academy’s</w:t>
            </w:r>
            <w:r>
              <w:t xml:space="preserve"> strategic plan. </w:t>
            </w:r>
          </w:p>
          <w:p w14:paraId="74829AFB" w14:textId="1D98C60D" w:rsidR="00E75ED5" w:rsidRDefault="00184F8C" w:rsidP="00E75ED5">
            <w:pPr>
              <w:ind w:left="60"/>
            </w:pPr>
            <w:r>
              <w:t xml:space="preserve">● To contribute to the </w:t>
            </w:r>
            <w:r w:rsidR="00B32D57">
              <w:t>w</w:t>
            </w:r>
            <w:r>
              <w:t>hole</w:t>
            </w:r>
            <w:r w:rsidR="00B32D57">
              <w:t xml:space="preserve"> academy</w:t>
            </w:r>
            <w:r>
              <w:t xml:space="preserve"> PSHE and RSE policy and development as appropriate. </w:t>
            </w:r>
          </w:p>
          <w:p w14:paraId="57A154F2" w14:textId="5180923C" w:rsidR="00340CDA" w:rsidRPr="003C5688" w:rsidRDefault="00184F8C" w:rsidP="00E75ED5">
            <w:pPr>
              <w:ind w:left="60"/>
            </w:pPr>
            <w:r>
              <w:t>● To keep abreast of current issues in PSHE and make programme changes as necessary.</w:t>
            </w:r>
          </w:p>
        </w:tc>
      </w:tr>
      <w:tr w:rsidR="003C5688" w14:paraId="3C5D8BF7" w14:textId="77777777" w:rsidTr="00582055">
        <w:tc>
          <w:tcPr>
            <w:tcW w:w="5080" w:type="dxa"/>
          </w:tcPr>
          <w:p w14:paraId="5AF87B0B" w14:textId="4ADF0E3A" w:rsidR="003C5688" w:rsidRPr="003C5688" w:rsidRDefault="003C5688" w:rsidP="003C5688">
            <w:pPr>
              <w:rPr>
                <w:b/>
                <w:bCs/>
              </w:rPr>
            </w:pPr>
            <w:r>
              <w:rPr>
                <w:b/>
                <w:bCs/>
              </w:rPr>
              <w:t>Operational / strategic planning:</w:t>
            </w:r>
          </w:p>
        </w:tc>
        <w:tc>
          <w:tcPr>
            <w:tcW w:w="5410" w:type="dxa"/>
          </w:tcPr>
          <w:p w14:paraId="70D7FBE8" w14:textId="31AB52D5" w:rsidR="008A23A5" w:rsidRDefault="00BE7496" w:rsidP="00BE7496">
            <w:r>
              <w:t>Support the vision, ethos and aims of the</w:t>
            </w:r>
            <w:r w:rsidR="00B41B81">
              <w:t xml:space="preserve"> academy </w:t>
            </w:r>
            <w:r>
              <w:t>through the work of the</w:t>
            </w:r>
            <w:r w:rsidR="00993490">
              <w:t xml:space="preserve"> pastoral curriculum</w:t>
            </w:r>
            <w:r>
              <w:t xml:space="preserve">. </w:t>
            </w:r>
          </w:p>
          <w:p w14:paraId="65A86B77" w14:textId="6DE402DC" w:rsidR="008A23A5" w:rsidRDefault="00BE7496" w:rsidP="00BE7496">
            <w:r>
              <w:t xml:space="preserve">● Responsible for Health and Safety </w:t>
            </w:r>
            <w:r w:rsidR="006941DB">
              <w:t xml:space="preserve">within the pastoral curriculum </w:t>
            </w:r>
            <w:r>
              <w:t>and to ensure that a</w:t>
            </w:r>
            <w:r w:rsidR="00B32D57">
              <w:t xml:space="preserve">ll academy </w:t>
            </w:r>
            <w:r>
              <w:t xml:space="preserve">policies are adhered to. </w:t>
            </w:r>
          </w:p>
          <w:p w14:paraId="01C5EA91" w14:textId="77777777" w:rsidR="008A23A5" w:rsidRDefault="00BE7496" w:rsidP="00BE7496">
            <w:r>
              <w:t>● Manage the development of the curriculum, keeping abreast of current educational developments and maintaining useful schemes of work for all year groups.</w:t>
            </w:r>
          </w:p>
          <w:p w14:paraId="61684267" w14:textId="124F5CC1" w:rsidR="003A1F41" w:rsidRDefault="00BE7496" w:rsidP="00BE7496">
            <w:r>
              <w:lastRenderedPageBreak/>
              <w:t>● Review and update the</w:t>
            </w:r>
            <w:r w:rsidR="00D9704B">
              <w:t xml:space="preserve"> faculty</w:t>
            </w:r>
            <w:r>
              <w:t xml:space="preserve"> development</w:t>
            </w:r>
            <w:r w:rsidR="004D5B62">
              <w:t xml:space="preserve"> medium term planning</w:t>
            </w:r>
            <w:r>
              <w:t xml:space="preserve">. </w:t>
            </w:r>
          </w:p>
          <w:p w14:paraId="59E2BFF9" w14:textId="77777777" w:rsidR="003A1F41" w:rsidRDefault="00BE7496" w:rsidP="00BE7496">
            <w:r>
              <w:t>● Liaise with the Head of EAL and SENCo to ensure that Department measures are in place to support SEND and EAL pupils.</w:t>
            </w:r>
          </w:p>
          <w:p w14:paraId="40B537E4" w14:textId="16AAB4E1" w:rsidR="003A1F41" w:rsidRDefault="00BE7496" w:rsidP="00BE7496">
            <w:r>
              <w:t>● Attend</w:t>
            </w:r>
            <w:r w:rsidR="006941DB">
              <w:t xml:space="preserve"> Curriculum Lead</w:t>
            </w:r>
            <w:r>
              <w:t xml:space="preserve"> meetings, and other meetings as appropriate. </w:t>
            </w:r>
          </w:p>
          <w:p w14:paraId="099536A2" w14:textId="4ABE5183" w:rsidR="003C5688" w:rsidRPr="003C5688" w:rsidRDefault="00BE7496" w:rsidP="00BE7496">
            <w:r>
              <w:t>● Manage the budget f</w:t>
            </w:r>
            <w:r w:rsidR="006941DB">
              <w:t>or pastoral cu</w:t>
            </w:r>
            <w:r w:rsidR="00906161">
              <w:t>rriculum</w:t>
            </w:r>
            <w:r>
              <w:t xml:space="preserve"> and review and develop the resources</w:t>
            </w:r>
          </w:p>
        </w:tc>
      </w:tr>
      <w:tr w:rsidR="003C5688" w14:paraId="000F23CA" w14:textId="77777777" w:rsidTr="00582055">
        <w:tc>
          <w:tcPr>
            <w:tcW w:w="5080" w:type="dxa"/>
          </w:tcPr>
          <w:p w14:paraId="6BCF5586" w14:textId="214FF7ED" w:rsidR="003C5688" w:rsidRPr="003C5688" w:rsidRDefault="003C5688" w:rsidP="003C5688">
            <w:pPr>
              <w:rPr>
                <w:b/>
                <w:bCs/>
              </w:rPr>
            </w:pPr>
          </w:p>
        </w:tc>
        <w:tc>
          <w:tcPr>
            <w:tcW w:w="5410" w:type="dxa"/>
          </w:tcPr>
          <w:p w14:paraId="0C10EADF" w14:textId="22F40AF4" w:rsidR="003C5688" w:rsidRPr="003C5688" w:rsidRDefault="003C5688" w:rsidP="00470146"/>
        </w:tc>
      </w:tr>
      <w:tr w:rsidR="003C5688" w14:paraId="5BFF5C99" w14:textId="77777777" w:rsidTr="00582055">
        <w:tc>
          <w:tcPr>
            <w:tcW w:w="5080" w:type="dxa"/>
          </w:tcPr>
          <w:p w14:paraId="5FDCA764" w14:textId="1A53F8D1" w:rsidR="003C5688" w:rsidRPr="003C5688" w:rsidRDefault="00660EC5" w:rsidP="003C5688">
            <w:pPr>
              <w:rPr>
                <w:b/>
                <w:bCs/>
              </w:rPr>
            </w:pPr>
            <w:r>
              <w:rPr>
                <w:b/>
                <w:bCs/>
              </w:rPr>
              <w:t>Staff development:</w:t>
            </w:r>
          </w:p>
        </w:tc>
        <w:tc>
          <w:tcPr>
            <w:tcW w:w="5410" w:type="dxa"/>
          </w:tcPr>
          <w:p w14:paraId="62CFC000" w14:textId="77777777" w:rsidR="006A03C4" w:rsidRDefault="00FB3FAA" w:rsidP="006A03C4">
            <w:pPr>
              <w:pStyle w:val="ListParagraph"/>
              <w:numPr>
                <w:ilvl w:val="0"/>
                <w:numId w:val="7"/>
              </w:numPr>
              <w:ind w:left="340" w:hanging="284"/>
            </w:pPr>
            <w:r>
              <w:t xml:space="preserve">To contribute to performance management </w:t>
            </w:r>
          </w:p>
          <w:p w14:paraId="0E1C5112" w14:textId="77777777" w:rsidR="006A03C4" w:rsidRDefault="00FB3FAA" w:rsidP="006A03C4">
            <w:pPr>
              <w:pStyle w:val="ListParagraph"/>
              <w:numPr>
                <w:ilvl w:val="0"/>
                <w:numId w:val="7"/>
              </w:numPr>
              <w:ind w:left="340" w:hanging="284"/>
            </w:pPr>
            <w:r>
              <w:t xml:space="preserve">To promote teamwork and to motivate staff to ensure effective working relations </w:t>
            </w:r>
          </w:p>
          <w:p w14:paraId="2F0E8B36" w14:textId="623FD634" w:rsidR="003C5688" w:rsidRPr="003C5688" w:rsidRDefault="00FB3FAA" w:rsidP="006A03C4">
            <w:pPr>
              <w:pStyle w:val="ListParagraph"/>
              <w:numPr>
                <w:ilvl w:val="0"/>
                <w:numId w:val="7"/>
              </w:numPr>
              <w:ind w:left="340" w:hanging="284"/>
            </w:pPr>
            <w:r>
              <w:t xml:space="preserve">To </w:t>
            </w:r>
            <w:r w:rsidR="00D97D68">
              <w:t>support</w:t>
            </w:r>
            <w:r>
              <w:t xml:space="preserve"> the induction process for new staff in the faculty</w:t>
            </w:r>
          </w:p>
        </w:tc>
      </w:tr>
      <w:tr w:rsidR="003C5688" w14:paraId="7475D026" w14:textId="77777777" w:rsidTr="00582055">
        <w:tc>
          <w:tcPr>
            <w:tcW w:w="5080" w:type="dxa"/>
          </w:tcPr>
          <w:p w14:paraId="6E904C72" w14:textId="5EDEC53B" w:rsidR="003C5688" w:rsidRPr="003C5688" w:rsidRDefault="00660EC5" w:rsidP="003C5688">
            <w:pPr>
              <w:rPr>
                <w:b/>
                <w:bCs/>
              </w:rPr>
            </w:pPr>
            <w:r>
              <w:rPr>
                <w:b/>
                <w:bCs/>
              </w:rPr>
              <w:t>Quality Assurance:</w:t>
            </w:r>
          </w:p>
        </w:tc>
        <w:tc>
          <w:tcPr>
            <w:tcW w:w="5410" w:type="dxa"/>
          </w:tcPr>
          <w:p w14:paraId="3595D55B" w14:textId="4E3453C0" w:rsidR="00E339BD" w:rsidRDefault="00640665" w:rsidP="00640665">
            <w:pPr>
              <w:pStyle w:val="ListParagraph"/>
              <w:numPr>
                <w:ilvl w:val="0"/>
                <w:numId w:val="8"/>
              </w:numPr>
              <w:ind w:left="340" w:hanging="340"/>
            </w:pPr>
            <w:r>
              <w:t xml:space="preserve">To ensure the effective operation of quality control systems including </w:t>
            </w:r>
            <w:r w:rsidR="00DE0D28">
              <w:t>observations, learning walk</w:t>
            </w:r>
            <w:r w:rsidR="00321C1A">
              <w:t>s</w:t>
            </w:r>
            <w:r w:rsidR="00BB68D5">
              <w:t xml:space="preserve"> and </w:t>
            </w:r>
            <w:r w:rsidR="00DE0D28">
              <w:t xml:space="preserve">pupil </w:t>
            </w:r>
            <w:r w:rsidR="00F96E95">
              <w:t xml:space="preserve">voice </w:t>
            </w:r>
            <w:r>
              <w:t xml:space="preserve"> </w:t>
            </w:r>
          </w:p>
          <w:p w14:paraId="30D19CB6" w14:textId="63732C5F" w:rsidR="003C5688" w:rsidRPr="003C5688" w:rsidRDefault="00640665" w:rsidP="00640665">
            <w:pPr>
              <w:pStyle w:val="ListParagraph"/>
              <w:numPr>
                <w:ilvl w:val="0"/>
                <w:numId w:val="8"/>
              </w:numPr>
              <w:ind w:left="340" w:hanging="340"/>
            </w:pPr>
            <w:r>
              <w:t>To participate in the monitoring and evaluation of team members in line with agreed Academy procedures including evaluation against quality standards and performance criteria</w:t>
            </w:r>
          </w:p>
        </w:tc>
      </w:tr>
      <w:tr w:rsidR="00660EC5" w14:paraId="67DD3222" w14:textId="77777777" w:rsidTr="00582055">
        <w:tc>
          <w:tcPr>
            <w:tcW w:w="5080" w:type="dxa"/>
          </w:tcPr>
          <w:p w14:paraId="55056915" w14:textId="1C0D7166" w:rsidR="00660EC5" w:rsidRDefault="00660EC5" w:rsidP="003C5688">
            <w:pPr>
              <w:rPr>
                <w:b/>
                <w:bCs/>
              </w:rPr>
            </w:pPr>
            <w:r>
              <w:rPr>
                <w:b/>
                <w:bCs/>
              </w:rPr>
              <w:t>Learning outcomes:</w:t>
            </w:r>
          </w:p>
        </w:tc>
        <w:tc>
          <w:tcPr>
            <w:tcW w:w="5410" w:type="dxa"/>
          </w:tcPr>
          <w:p w14:paraId="4B9D2D3C" w14:textId="74B1E19A" w:rsidR="00660EC5" w:rsidRPr="003C5688" w:rsidRDefault="00E63F3A" w:rsidP="00E82E48">
            <w:pPr>
              <w:pStyle w:val="ListParagraph"/>
              <w:numPr>
                <w:ilvl w:val="0"/>
                <w:numId w:val="9"/>
              </w:numPr>
              <w:ind w:left="340" w:hanging="340"/>
            </w:pPr>
            <w:r>
              <w:t xml:space="preserve">To </w:t>
            </w:r>
            <w:r w:rsidR="007953E9">
              <w:t xml:space="preserve">contribute to </w:t>
            </w:r>
            <w:r>
              <w:t xml:space="preserve">students </w:t>
            </w:r>
            <w:r w:rsidR="007953E9">
              <w:t xml:space="preserve">making </w:t>
            </w:r>
            <w:r>
              <w:t xml:space="preserve">sustained improvement in their subject knowledge, understanding and skills in relation to prior attainment </w:t>
            </w:r>
            <w:r w:rsidR="007953E9">
              <w:t>across the Academy.</w:t>
            </w:r>
          </w:p>
        </w:tc>
      </w:tr>
      <w:tr w:rsidR="00660EC5" w14:paraId="2D3E508F" w14:textId="77777777" w:rsidTr="00582055">
        <w:tc>
          <w:tcPr>
            <w:tcW w:w="5080" w:type="dxa"/>
          </w:tcPr>
          <w:p w14:paraId="70FF69A5" w14:textId="7766C7FC" w:rsidR="00660EC5" w:rsidRDefault="00660EC5" w:rsidP="003C5688">
            <w:pPr>
              <w:rPr>
                <w:b/>
                <w:bCs/>
              </w:rPr>
            </w:pPr>
            <w:r>
              <w:rPr>
                <w:b/>
                <w:bCs/>
              </w:rPr>
              <w:t>Additional duties:</w:t>
            </w:r>
          </w:p>
        </w:tc>
        <w:tc>
          <w:tcPr>
            <w:tcW w:w="5410" w:type="dxa"/>
          </w:tcPr>
          <w:p w14:paraId="6583613E" w14:textId="77777777" w:rsidR="00A662FF" w:rsidRDefault="00660EC5" w:rsidP="00A662FF">
            <w:pPr>
              <w:pStyle w:val="ListParagraph"/>
              <w:numPr>
                <w:ilvl w:val="0"/>
                <w:numId w:val="1"/>
              </w:numPr>
              <w:ind w:left="344" w:hanging="344"/>
            </w:pPr>
            <w:r>
              <w:t xml:space="preserve">Performance </w:t>
            </w:r>
            <w:proofErr w:type="gramStart"/>
            <w:r>
              <w:t>manage</w:t>
            </w:r>
            <w:proofErr w:type="gramEnd"/>
            <w:r>
              <w:t xml:space="preserve"> appropriate number of teaching and support staff within</w:t>
            </w:r>
            <w:r w:rsidR="00A662FF">
              <w:t xml:space="preserve"> Academy.</w:t>
            </w:r>
            <w:r>
              <w:t xml:space="preserve"> </w:t>
            </w:r>
          </w:p>
          <w:p w14:paraId="1184C320" w14:textId="38F68CC6" w:rsidR="00660EC5" w:rsidRPr="003C5688" w:rsidRDefault="00660EC5" w:rsidP="00A662FF">
            <w:pPr>
              <w:pStyle w:val="ListParagraph"/>
              <w:numPr>
                <w:ilvl w:val="0"/>
                <w:numId w:val="1"/>
              </w:numPr>
              <w:ind w:left="344"/>
            </w:pPr>
            <w:r>
              <w:t xml:space="preserve">Attend strategic and operational meetings of Academy leaders as and when required </w:t>
            </w:r>
          </w:p>
        </w:tc>
      </w:tr>
      <w:tr w:rsidR="00660EC5" w14:paraId="5B21809E" w14:textId="77777777" w:rsidTr="00582055">
        <w:tc>
          <w:tcPr>
            <w:tcW w:w="5080" w:type="dxa"/>
          </w:tcPr>
          <w:p w14:paraId="3C7A2443" w14:textId="3A6230A4" w:rsidR="00660EC5" w:rsidRDefault="00660EC5" w:rsidP="003C5688">
            <w:pPr>
              <w:rPr>
                <w:b/>
                <w:bCs/>
              </w:rPr>
            </w:pPr>
            <w:r>
              <w:rPr>
                <w:b/>
                <w:bCs/>
              </w:rPr>
              <w:t>Health and safety:</w:t>
            </w:r>
          </w:p>
        </w:tc>
        <w:tc>
          <w:tcPr>
            <w:tcW w:w="5410" w:type="dxa"/>
          </w:tcPr>
          <w:p w14:paraId="34CDED9D" w14:textId="0E846847" w:rsidR="00660EC5" w:rsidRPr="003C5688" w:rsidRDefault="00660EC5" w:rsidP="00A662FF">
            <w:pPr>
              <w:pStyle w:val="ListParagraph"/>
              <w:numPr>
                <w:ilvl w:val="0"/>
                <w:numId w:val="2"/>
              </w:numPr>
              <w:ind w:left="344"/>
            </w:pPr>
            <w:r>
              <w:t>It is an employee’s responsibility to take reasonable care of themselves and others and anybody affected by their undertaking including any act(s) or omissions</w:t>
            </w:r>
          </w:p>
        </w:tc>
      </w:tr>
    </w:tbl>
    <w:p w14:paraId="158504CC" w14:textId="63F0E668" w:rsidR="003C5688" w:rsidRDefault="003C5688" w:rsidP="003C5688">
      <w:pPr>
        <w:rPr>
          <w:b/>
          <w:bCs/>
        </w:rPr>
      </w:pPr>
    </w:p>
    <w:p w14:paraId="2BC41406" w14:textId="5E170475" w:rsidR="00660EC5" w:rsidRPr="003C5688" w:rsidRDefault="00660EC5" w:rsidP="00D8340C">
      <w:pPr>
        <w:ind w:left="-567" w:right="-897"/>
        <w:rPr>
          <w:b/>
          <w:bCs/>
        </w:rPr>
      </w:pPr>
      <w:r>
        <w:t>Whilst every effort has been made to explain the main duties and responsibilities of the post, each individual task undertaken may not be identified.</w:t>
      </w:r>
    </w:p>
    <w:sectPr w:rsidR="00660EC5" w:rsidRPr="003C56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C494" w14:textId="77777777" w:rsidR="003F1461" w:rsidRDefault="003F1461" w:rsidP="00A662FF">
      <w:pPr>
        <w:spacing w:after="0" w:line="240" w:lineRule="auto"/>
      </w:pPr>
      <w:r>
        <w:separator/>
      </w:r>
    </w:p>
  </w:endnote>
  <w:endnote w:type="continuationSeparator" w:id="0">
    <w:p w14:paraId="003AAC97" w14:textId="77777777" w:rsidR="003F1461" w:rsidRDefault="003F1461" w:rsidP="00A6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2DD56" w14:textId="77777777" w:rsidR="003F1461" w:rsidRDefault="003F1461" w:rsidP="00A662FF">
      <w:pPr>
        <w:spacing w:after="0" w:line="240" w:lineRule="auto"/>
      </w:pPr>
      <w:r>
        <w:separator/>
      </w:r>
    </w:p>
  </w:footnote>
  <w:footnote w:type="continuationSeparator" w:id="0">
    <w:p w14:paraId="0D983C3C" w14:textId="77777777" w:rsidR="003F1461" w:rsidRDefault="003F1461" w:rsidP="00A66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34DE"/>
    <w:multiLevelType w:val="hybridMultilevel"/>
    <w:tmpl w:val="ED0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F2509"/>
    <w:multiLevelType w:val="hybridMultilevel"/>
    <w:tmpl w:val="0148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20ABB"/>
    <w:multiLevelType w:val="hybridMultilevel"/>
    <w:tmpl w:val="CDA2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0744B"/>
    <w:multiLevelType w:val="hybridMultilevel"/>
    <w:tmpl w:val="865C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01A95"/>
    <w:multiLevelType w:val="hybridMultilevel"/>
    <w:tmpl w:val="ED94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B1484"/>
    <w:multiLevelType w:val="hybridMultilevel"/>
    <w:tmpl w:val="93D2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E43D6"/>
    <w:multiLevelType w:val="hybridMultilevel"/>
    <w:tmpl w:val="3DDA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6239B"/>
    <w:multiLevelType w:val="hybridMultilevel"/>
    <w:tmpl w:val="653C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6552A"/>
    <w:multiLevelType w:val="hybridMultilevel"/>
    <w:tmpl w:val="ED6C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67943"/>
    <w:multiLevelType w:val="hybridMultilevel"/>
    <w:tmpl w:val="82B8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342C9"/>
    <w:multiLevelType w:val="hybridMultilevel"/>
    <w:tmpl w:val="D89A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A0AA9"/>
    <w:multiLevelType w:val="hybridMultilevel"/>
    <w:tmpl w:val="2BB06A70"/>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num w:numId="1" w16cid:durableId="1112670757">
    <w:abstractNumId w:val="4"/>
  </w:num>
  <w:num w:numId="2" w16cid:durableId="353967119">
    <w:abstractNumId w:val="6"/>
  </w:num>
  <w:num w:numId="3" w16cid:durableId="1251936644">
    <w:abstractNumId w:val="9"/>
  </w:num>
  <w:num w:numId="4" w16cid:durableId="1140921451">
    <w:abstractNumId w:val="7"/>
  </w:num>
  <w:num w:numId="5" w16cid:durableId="1010524330">
    <w:abstractNumId w:val="10"/>
  </w:num>
  <w:num w:numId="6" w16cid:durableId="2008708313">
    <w:abstractNumId w:val="1"/>
  </w:num>
  <w:num w:numId="7" w16cid:durableId="131602327">
    <w:abstractNumId w:val="2"/>
  </w:num>
  <w:num w:numId="8" w16cid:durableId="1335375153">
    <w:abstractNumId w:val="5"/>
  </w:num>
  <w:num w:numId="9" w16cid:durableId="1160197073">
    <w:abstractNumId w:val="3"/>
  </w:num>
  <w:num w:numId="10" w16cid:durableId="1637835237">
    <w:abstractNumId w:val="8"/>
  </w:num>
  <w:num w:numId="11" w16cid:durableId="1811287057">
    <w:abstractNumId w:val="11"/>
  </w:num>
  <w:num w:numId="12" w16cid:durableId="90526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88"/>
    <w:rsid w:val="000138A8"/>
    <w:rsid w:val="00047C78"/>
    <w:rsid w:val="00062920"/>
    <w:rsid w:val="000A0DC4"/>
    <w:rsid w:val="000B6762"/>
    <w:rsid w:val="00154620"/>
    <w:rsid w:val="001841D2"/>
    <w:rsid w:val="00184F8C"/>
    <w:rsid w:val="0019661D"/>
    <w:rsid w:val="001C22B0"/>
    <w:rsid w:val="001E38C0"/>
    <w:rsid w:val="00202A27"/>
    <w:rsid w:val="0025408E"/>
    <w:rsid w:val="00281F9F"/>
    <w:rsid w:val="002938F9"/>
    <w:rsid w:val="002E4F4F"/>
    <w:rsid w:val="002F0951"/>
    <w:rsid w:val="00304CE4"/>
    <w:rsid w:val="00321C1A"/>
    <w:rsid w:val="00333EEC"/>
    <w:rsid w:val="00340CDA"/>
    <w:rsid w:val="0037199B"/>
    <w:rsid w:val="00392F44"/>
    <w:rsid w:val="003A1F41"/>
    <w:rsid w:val="003C2234"/>
    <w:rsid w:val="003C5688"/>
    <w:rsid w:val="003F1461"/>
    <w:rsid w:val="0041320D"/>
    <w:rsid w:val="00470146"/>
    <w:rsid w:val="004A6BB5"/>
    <w:rsid w:val="004D5B62"/>
    <w:rsid w:val="004F44B1"/>
    <w:rsid w:val="005565DD"/>
    <w:rsid w:val="00582055"/>
    <w:rsid w:val="00593C25"/>
    <w:rsid w:val="00610806"/>
    <w:rsid w:val="0062669E"/>
    <w:rsid w:val="00640665"/>
    <w:rsid w:val="00651260"/>
    <w:rsid w:val="0066004E"/>
    <w:rsid w:val="00660EC5"/>
    <w:rsid w:val="00670E27"/>
    <w:rsid w:val="00672FBA"/>
    <w:rsid w:val="006941DB"/>
    <w:rsid w:val="006A03C4"/>
    <w:rsid w:val="006E1A4B"/>
    <w:rsid w:val="006E4EE0"/>
    <w:rsid w:val="007327D9"/>
    <w:rsid w:val="007861FF"/>
    <w:rsid w:val="007953E9"/>
    <w:rsid w:val="007C20AE"/>
    <w:rsid w:val="007E4806"/>
    <w:rsid w:val="00826269"/>
    <w:rsid w:val="008364D0"/>
    <w:rsid w:val="0088241A"/>
    <w:rsid w:val="008A23A5"/>
    <w:rsid w:val="008D4BD9"/>
    <w:rsid w:val="00906161"/>
    <w:rsid w:val="00945821"/>
    <w:rsid w:val="00983CB4"/>
    <w:rsid w:val="00993490"/>
    <w:rsid w:val="00A14CD8"/>
    <w:rsid w:val="00A2085E"/>
    <w:rsid w:val="00A31FF9"/>
    <w:rsid w:val="00A41A7E"/>
    <w:rsid w:val="00A662FF"/>
    <w:rsid w:val="00AD7923"/>
    <w:rsid w:val="00AE76A0"/>
    <w:rsid w:val="00B12655"/>
    <w:rsid w:val="00B32D57"/>
    <w:rsid w:val="00B41B81"/>
    <w:rsid w:val="00B74984"/>
    <w:rsid w:val="00B917C5"/>
    <w:rsid w:val="00BB3458"/>
    <w:rsid w:val="00BB68D5"/>
    <w:rsid w:val="00BE7496"/>
    <w:rsid w:val="00C116A0"/>
    <w:rsid w:val="00C84FD9"/>
    <w:rsid w:val="00CA328F"/>
    <w:rsid w:val="00CB03D9"/>
    <w:rsid w:val="00CB25BF"/>
    <w:rsid w:val="00CB5278"/>
    <w:rsid w:val="00D251C7"/>
    <w:rsid w:val="00D55EC8"/>
    <w:rsid w:val="00D56AA6"/>
    <w:rsid w:val="00D72A85"/>
    <w:rsid w:val="00D8340C"/>
    <w:rsid w:val="00D9704B"/>
    <w:rsid w:val="00D97D68"/>
    <w:rsid w:val="00DB34B7"/>
    <w:rsid w:val="00DD0256"/>
    <w:rsid w:val="00DE0D28"/>
    <w:rsid w:val="00E12C1D"/>
    <w:rsid w:val="00E339BD"/>
    <w:rsid w:val="00E63F3A"/>
    <w:rsid w:val="00E75ED5"/>
    <w:rsid w:val="00E82E48"/>
    <w:rsid w:val="00F60F3E"/>
    <w:rsid w:val="00F72296"/>
    <w:rsid w:val="00F96E95"/>
    <w:rsid w:val="00FB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D75FC"/>
  <w15:chartTrackingRefBased/>
  <w15:docId w15:val="{45CDCD85-3486-4BAB-BACF-5DB42887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Martindale</dc:creator>
  <cp:keywords/>
  <dc:description/>
  <cp:lastModifiedBy>L Kingett</cp:lastModifiedBy>
  <cp:revision>2</cp:revision>
  <dcterms:created xsi:type="dcterms:W3CDTF">2024-07-08T09:57:00Z</dcterms:created>
  <dcterms:modified xsi:type="dcterms:W3CDTF">2024-07-08T09:57:00Z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d133d5-5401-4903-95cd-de83b334d2cb_Enabled">
    <vt:lpwstr>true</vt:lpwstr>
  </property>
  <property fmtid="{D5CDD505-2E9C-101B-9397-08002B2CF9AE}" pid="3" name="MSIP_Label_f9d133d5-5401-4903-95cd-de83b334d2cb_SetDate">
    <vt:lpwstr>2022-06-17T11:07:10Z</vt:lpwstr>
  </property>
  <property fmtid="{D5CDD505-2E9C-101B-9397-08002B2CF9AE}" pid="4" name="MSIP_Label_f9d133d5-5401-4903-95cd-de83b334d2cb_Method">
    <vt:lpwstr>Privileged</vt:lpwstr>
  </property>
  <property fmtid="{D5CDD505-2E9C-101B-9397-08002B2CF9AE}" pid="5" name="MSIP_Label_f9d133d5-5401-4903-95cd-de83b334d2cb_Name">
    <vt:lpwstr>f9d133d5-5401-4903-95cd-de83b334d2cb</vt:lpwstr>
  </property>
  <property fmtid="{D5CDD505-2E9C-101B-9397-08002B2CF9AE}" pid="6" name="MSIP_Label_f9d133d5-5401-4903-95cd-de83b334d2cb_SiteId">
    <vt:lpwstr>a091745a-b7d8-4d7a-b2a6-1359053d4510</vt:lpwstr>
  </property>
  <property fmtid="{D5CDD505-2E9C-101B-9397-08002B2CF9AE}" pid="7" name="MSIP_Label_f9d133d5-5401-4903-95cd-de83b334d2cb_ActionId">
    <vt:lpwstr>e5219707-1623-486f-9224-926a6725c665</vt:lpwstr>
  </property>
  <property fmtid="{D5CDD505-2E9C-101B-9397-08002B2CF9AE}" pid="8" name="MSIP_Label_f9d133d5-5401-4903-95cd-de83b334d2cb_ContentBits">
    <vt:lpwstr>0</vt:lpwstr>
  </property>
</Properties>
</file>