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7EE5" w14:textId="77777777" w:rsidR="00E72C03" w:rsidRPr="00372117" w:rsidRDefault="00E72C03" w:rsidP="00E72C03">
      <w:pPr>
        <w:jc w:val="center"/>
        <w:rPr>
          <w:rFonts w:ascii="Poppins" w:eastAsia="Calibri Light" w:hAnsi="Poppins" w:cs="Poppins"/>
          <w:b/>
          <w:bCs/>
          <w:sz w:val="28"/>
          <w:szCs w:val="28"/>
        </w:rPr>
      </w:pPr>
      <w:proofErr w:type="spellStart"/>
      <w:r w:rsidRPr="00372117">
        <w:rPr>
          <w:rFonts w:ascii="Poppins" w:eastAsia="Calibri Light" w:hAnsi="Poppins" w:cs="Poppins"/>
          <w:b/>
          <w:bCs/>
          <w:sz w:val="28"/>
          <w:szCs w:val="28"/>
        </w:rPr>
        <w:t>LEARNERs’</w:t>
      </w:r>
      <w:proofErr w:type="spellEnd"/>
      <w:r w:rsidRPr="00372117">
        <w:rPr>
          <w:rFonts w:ascii="Poppins" w:eastAsia="Calibri Light" w:hAnsi="Poppins" w:cs="Poppins"/>
          <w:b/>
          <w:bCs/>
          <w:sz w:val="28"/>
          <w:szCs w:val="28"/>
        </w:rPr>
        <w:t xml:space="preserve"> Trust</w:t>
      </w:r>
    </w:p>
    <w:p w14:paraId="69150436" w14:textId="77777777" w:rsidR="00E72C03" w:rsidRPr="00372117" w:rsidRDefault="00E72C03" w:rsidP="00E72C03">
      <w:pPr>
        <w:jc w:val="center"/>
        <w:rPr>
          <w:rFonts w:ascii="Poppins" w:eastAsia="Calibri Light" w:hAnsi="Poppins" w:cs="Poppins"/>
          <w:b/>
          <w:bCs/>
          <w:sz w:val="28"/>
          <w:szCs w:val="28"/>
        </w:rPr>
      </w:pPr>
      <w:r w:rsidRPr="00372117">
        <w:rPr>
          <w:rFonts w:ascii="Poppins" w:eastAsia="Calibri Light" w:hAnsi="Poppins" w:cs="Poppins"/>
          <w:b/>
          <w:bCs/>
          <w:sz w:val="28"/>
          <w:szCs w:val="28"/>
        </w:rPr>
        <w:t>Trust Business Administrator - Job Description</w:t>
      </w:r>
    </w:p>
    <w:p w14:paraId="664F708B" w14:textId="77777777" w:rsidR="00E72C03" w:rsidRPr="00372117" w:rsidRDefault="00E72C03" w:rsidP="00E72C03">
      <w:pPr>
        <w:autoSpaceDE w:val="0"/>
        <w:autoSpaceDN w:val="0"/>
        <w:adjustRightInd w:val="0"/>
        <w:jc w:val="center"/>
        <w:rPr>
          <w:rFonts w:ascii="Poppins" w:eastAsia="Calibri Light" w:hAnsi="Poppins" w:cs="Poppins"/>
          <w:b/>
          <w:bCs/>
          <w:sz w:val="24"/>
          <w:szCs w:val="24"/>
        </w:rPr>
      </w:pPr>
    </w:p>
    <w:p w14:paraId="109D780A" w14:textId="77777777" w:rsidR="00E72C03" w:rsidRPr="00372117" w:rsidRDefault="00E72C03" w:rsidP="00E72C03">
      <w:pPr>
        <w:autoSpaceDE w:val="0"/>
        <w:autoSpaceDN w:val="0"/>
        <w:adjustRightInd w:val="0"/>
        <w:rPr>
          <w:rFonts w:ascii="Poppins" w:eastAsia="Calibri Light" w:hAnsi="Poppins" w:cs="Poppins"/>
          <w:b/>
          <w:bCs/>
          <w:sz w:val="24"/>
          <w:szCs w:val="24"/>
        </w:rPr>
      </w:pPr>
      <w:r w:rsidRPr="00372117">
        <w:rPr>
          <w:rFonts w:ascii="Poppins" w:eastAsia="Calibri Light" w:hAnsi="Poppins" w:cs="Poppins"/>
          <w:b/>
          <w:bCs/>
          <w:sz w:val="24"/>
          <w:szCs w:val="24"/>
        </w:rPr>
        <w:t>Job Purpose:</w:t>
      </w:r>
    </w:p>
    <w:p w14:paraId="0412CE8F" w14:textId="77777777" w:rsidR="00E72C03" w:rsidRPr="00372117" w:rsidRDefault="00E72C03" w:rsidP="00E72C03">
      <w:pPr>
        <w:autoSpaceDE w:val="0"/>
        <w:autoSpaceDN w:val="0"/>
        <w:adjustRightInd w:val="0"/>
        <w:spacing w:beforeAutospacing="1" w:afterAutospacing="1"/>
        <w:rPr>
          <w:rFonts w:ascii="Poppins" w:eastAsia="Calibri Light" w:hAnsi="Poppins" w:cs="Poppins"/>
          <w:color w:val="000000" w:themeColor="text1"/>
          <w:sz w:val="24"/>
          <w:szCs w:val="24"/>
        </w:rPr>
      </w:pPr>
      <w:r w:rsidRPr="00372117">
        <w:rPr>
          <w:rFonts w:ascii="Poppins" w:eastAsia="Calibri Light" w:hAnsi="Poppins" w:cs="Poppins"/>
          <w:color w:val="000000" w:themeColor="text1"/>
          <w:sz w:val="24"/>
          <w:szCs w:val="24"/>
        </w:rPr>
        <w:t xml:space="preserve">The role of Trust Business Administrator is to provide high-quality management of Trust Administration, in order that the Trust can run efficiently and effectively in delivering its vision, aims and objectives. </w:t>
      </w:r>
    </w:p>
    <w:p w14:paraId="608AFCE5" w14:textId="77777777" w:rsidR="00E72C03" w:rsidRPr="00372117" w:rsidRDefault="00E72C03" w:rsidP="00E72C03">
      <w:pPr>
        <w:autoSpaceDE w:val="0"/>
        <w:autoSpaceDN w:val="0"/>
        <w:adjustRightInd w:val="0"/>
        <w:spacing w:beforeAutospacing="1" w:afterAutospacing="1"/>
        <w:rPr>
          <w:rFonts w:ascii="Poppins" w:eastAsia="Calibri Light" w:hAnsi="Poppins" w:cs="Poppins"/>
          <w:color w:val="000000"/>
          <w:sz w:val="24"/>
          <w:szCs w:val="24"/>
        </w:rPr>
      </w:pPr>
      <w:r w:rsidRPr="00372117">
        <w:rPr>
          <w:rFonts w:ascii="Poppins" w:eastAsia="Calibri Light" w:hAnsi="Poppins" w:cs="Poppins"/>
          <w:color w:val="000000" w:themeColor="text1"/>
          <w:sz w:val="24"/>
          <w:szCs w:val="24"/>
        </w:rPr>
        <w:t xml:space="preserve">The Trust Business Administrator will work with the Board, the Executive Team and schools. The Trust Business Administrator will be responsible for supporting all schools and the Trust carrying out the below tasks. </w:t>
      </w:r>
    </w:p>
    <w:p w14:paraId="4F14B8D4" w14:textId="77777777" w:rsidR="00E72C03" w:rsidRPr="00372117" w:rsidRDefault="00E72C03" w:rsidP="00E72C03">
      <w:pPr>
        <w:autoSpaceDE w:val="0"/>
        <w:autoSpaceDN w:val="0"/>
        <w:adjustRightInd w:val="0"/>
        <w:spacing w:beforeAutospacing="1" w:afterAutospacing="1"/>
        <w:rPr>
          <w:rFonts w:ascii="Poppins" w:eastAsia="Calibri Light" w:hAnsi="Poppins" w:cs="Poppins"/>
          <w:b/>
          <w:bCs/>
          <w:color w:val="000000"/>
          <w:sz w:val="24"/>
          <w:szCs w:val="24"/>
        </w:rPr>
      </w:pPr>
      <w:r w:rsidRPr="00372117">
        <w:rPr>
          <w:rFonts w:ascii="Poppins" w:eastAsia="Calibri Light" w:hAnsi="Poppins" w:cs="Poppins"/>
          <w:b/>
          <w:bCs/>
          <w:color w:val="000000" w:themeColor="text1"/>
          <w:sz w:val="24"/>
          <w:szCs w:val="24"/>
        </w:rPr>
        <w:t>Main Duties:</w:t>
      </w:r>
    </w:p>
    <w:p w14:paraId="69037C79" w14:textId="77777777" w:rsidR="00E72C03" w:rsidRPr="00372117" w:rsidRDefault="00E72C03" w:rsidP="00E72C03">
      <w:pPr>
        <w:autoSpaceDE w:val="0"/>
        <w:autoSpaceDN w:val="0"/>
        <w:adjustRightInd w:val="0"/>
        <w:spacing w:beforeAutospacing="1" w:afterAutospacing="1"/>
        <w:rPr>
          <w:rFonts w:ascii="Poppins" w:eastAsia="Calibri Light" w:hAnsi="Poppins" w:cs="Poppins"/>
          <w:b/>
          <w:bCs/>
          <w:color w:val="365F91" w:themeColor="accent1" w:themeShade="BF"/>
          <w:sz w:val="24"/>
          <w:szCs w:val="24"/>
        </w:rPr>
      </w:pPr>
      <w:r w:rsidRPr="00372117">
        <w:rPr>
          <w:rFonts w:ascii="Poppins" w:eastAsia="Calibri Light" w:hAnsi="Poppins" w:cs="Poppins"/>
          <w:b/>
          <w:bCs/>
          <w:color w:val="365F91" w:themeColor="accent1" w:themeShade="BF"/>
          <w:sz w:val="24"/>
          <w:szCs w:val="24"/>
        </w:rPr>
        <w:t>Leadership</w:t>
      </w:r>
    </w:p>
    <w:p w14:paraId="45CB1788" w14:textId="77777777" w:rsidR="00E72C03" w:rsidRPr="00372117" w:rsidRDefault="00E72C03" w:rsidP="00E72C03">
      <w:pPr>
        <w:pStyle w:val="ListParagraph"/>
        <w:numPr>
          <w:ilvl w:val="0"/>
          <w:numId w:val="5"/>
        </w:numPr>
        <w:autoSpaceDE w:val="0"/>
        <w:autoSpaceDN w:val="0"/>
        <w:adjustRightInd w:val="0"/>
        <w:spacing w:beforeAutospacing="1" w:afterAutospacing="1" w:line="240" w:lineRule="auto"/>
        <w:rPr>
          <w:rFonts w:ascii="Poppins" w:eastAsia="Calibri Light" w:hAnsi="Poppins" w:cs="Poppins"/>
          <w:color w:val="000000"/>
          <w:sz w:val="24"/>
          <w:szCs w:val="24"/>
        </w:rPr>
      </w:pPr>
      <w:r w:rsidRPr="00372117">
        <w:rPr>
          <w:rFonts w:ascii="Poppins" w:eastAsia="Calibri Light" w:hAnsi="Poppins" w:cs="Poppins"/>
          <w:color w:val="000000" w:themeColor="text1"/>
          <w:sz w:val="24"/>
          <w:szCs w:val="24"/>
        </w:rPr>
        <w:t xml:space="preserve">To be a member of the executive team, providing operational support to the COO and CFO </w:t>
      </w:r>
    </w:p>
    <w:p w14:paraId="1B5293A0" w14:textId="77777777" w:rsidR="00E72C03" w:rsidRPr="00372117" w:rsidRDefault="00E72C03" w:rsidP="00E72C03">
      <w:pPr>
        <w:pStyle w:val="ListParagraph"/>
        <w:numPr>
          <w:ilvl w:val="0"/>
          <w:numId w:val="5"/>
        </w:numPr>
        <w:autoSpaceDE w:val="0"/>
        <w:autoSpaceDN w:val="0"/>
        <w:adjustRightInd w:val="0"/>
        <w:spacing w:beforeAutospacing="1" w:after="120" w:afterAutospacing="1" w:line="240" w:lineRule="auto"/>
        <w:rPr>
          <w:rFonts w:ascii="Poppins" w:eastAsia="Calibri Light" w:hAnsi="Poppins" w:cs="Poppins"/>
          <w:color w:val="000000"/>
          <w:sz w:val="24"/>
          <w:szCs w:val="24"/>
        </w:rPr>
      </w:pPr>
      <w:r w:rsidRPr="00372117">
        <w:rPr>
          <w:rFonts w:ascii="Poppins" w:eastAsia="Calibri Light" w:hAnsi="Poppins" w:cs="Poppins"/>
          <w:color w:val="000000" w:themeColor="text1"/>
          <w:sz w:val="24"/>
          <w:szCs w:val="24"/>
        </w:rPr>
        <w:t xml:space="preserve">To work with the schools to lead on administrative tasks and queries </w:t>
      </w:r>
    </w:p>
    <w:p w14:paraId="49F62516" w14:textId="77777777" w:rsidR="00E72C03" w:rsidRPr="00372117" w:rsidRDefault="00E72C03" w:rsidP="00E72C03">
      <w:pPr>
        <w:autoSpaceDE w:val="0"/>
        <w:autoSpaceDN w:val="0"/>
        <w:adjustRightInd w:val="0"/>
        <w:spacing w:beforeAutospacing="1" w:afterAutospacing="1"/>
        <w:rPr>
          <w:rFonts w:ascii="Poppins" w:eastAsia="Calibri Light" w:hAnsi="Poppins" w:cs="Poppins"/>
          <w:b/>
          <w:bCs/>
          <w:color w:val="365F91" w:themeColor="accent1" w:themeShade="BF"/>
          <w:sz w:val="24"/>
          <w:szCs w:val="24"/>
        </w:rPr>
      </w:pPr>
      <w:r w:rsidRPr="00372117">
        <w:rPr>
          <w:rFonts w:ascii="Poppins" w:eastAsia="Calibri Light" w:hAnsi="Poppins" w:cs="Poppins"/>
          <w:b/>
          <w:bCs/>
          <w:color w:val="365F91" w:themeColor="accent1" w:themeShade="BF"/>
          <w:sz w:val="24"/>
          <w:szCs w:val="24"/>
        </w:rPr>
        <w:t>Administrative</w:t>
      </w:r>
    </w:p>
    <w:p w14:paraId="02F98D2B"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Assist the executive team (CEO/ CFO/ COO) to ensure all aspects of the Trust run smoothly and are legally compliant </w:t>
      </w:r>
      <w:r w:rsidRPr="00372117">
        <w:rPr>
          <w:rStyle w:val="eop"/>
          <w:rFonts w:ascii="Poppins" w:hAnsi="Poppins" w:cs="Poppins"/>
        </w:rPr>
        <w:t> </w:t>
      </w:r>
    </w:p>
    <w:p w14:paraId="3AA96BBC"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Administration Assistance to the Trust Executive team and Schools</w:t>
      </w:r>
      <w:r w:rsidRPr="00372117">
        <w:rPr>
          <w:rStyle w:val="eop"/>
          <w:rFonts w:ascii="Poppins" w:hAnsi="Poppins" w:cs="Poppins"/>
        </w:rPr>
        <w:t> </w:t>
      </w:r>
    </w:p>
    <w:p w14:paraId="1096DF39"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Organise information received and delegate to the appropriate person e.g. Post, emails, complaints</w:t>
      </w:r>
      <w:r w:rsidRPr="00372117">
        <w:rPr>
          <w:rStyle w:val="eop"/>
          <w:rFonts w:ascii="Poppins" w:hAnsi="Poppins" w:cs="Poppins"/>
        </w:rPr>
        <w:t> </w:t>
      </w:r>
    </w:p>
    <w:p w14:paraId="06FE429C"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Assist with the internal operations of the Trust ensuring all systems and structures are followed</w:t>
      </w:r>
      <w:r w:rsidRPr="00372117">
        <w:rPr>
          <w:rStyle w:val="eop"/>
          <w:rFonts w:ascii="Poppins" w:hAnsi="Poppins" w:cs="Poppins"/>
        </w:rPr>
        <w:t> </w:t>
      </w:r>
    </w:p>
    <w:p w14:paraId="634E1749"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Organise the Trust CPD Calendar </w:t>
      </w:r>
      <w:r w:rsidRPr="00372117">
        <w:rPr>
          <w:rStyle w:val="eop"/>
          <w:rFonts w:ascii="Poppins" w:hAnsi="Poppins" w:cs="Poppins"/>
        </w:rPr>
        <w:t> </w:t>
      </w:r>
    </w:p>
    <w:p w14:paraId="45E049B3"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lastRenderedPageBreak/>
        <w:t>Organise Training for schools as and when requested. Including following the training capacity map, communicating with the training supplier, advertising training with schools, organising the location and set up and forwarding on any documents following the training</w:t>
      </w:r>
      <w:r w:rsidRPr="00372117">
        <w:rPr>
          <w:rStyle w:val="eop"/>
          <w:rFonts w:ascii="Poppins" w:hAnsi="Poppins" w:cs="Poppins"/>
        </w:rPr>
        <w:t> </w:t>
      </w:r>
    </w:p>
    <w:p w14:paraId="48782D5F"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Produce and distribute correspondence on behalf of the Trust</w:t>
      </w:r>
      <w:r w:rsidRPr="00372117">
        <w:rPr>
          <w:rStyle w:val="eop"/>
          <w:rFonts w:ascii="Poppins" w:hAnsi="Poppins" w:cs="Poppins"/>
        </w:rPr>
        <w:t> </w:t>
      </w:r>
    </w:p>
    <w:p w14:paraId="45716B14" w14:textId="77777777" w:rsidR="00E72C03" w:rsidRPr="00372117" w:rsidRDefault="00E72C03" w:rsidP="00E72C03">
      <w:pPr>
        <w:pStyle w:val="paragraph"/>
        <w:numPr>
          <w:ilvl w:val="0"/>
          <w:numId w:val="7"/>
        </w:numPr>
        <w:spacing w:before="0" w:beforeAutospacing="0" w:after="0" w:afterAutospacing="0"/>
        <w:textAlignment w:val="baseline"/>
        <w:rPr>
          <w:rFonts w:ascii="Poppins" w:hAnsi="Poppins" w:cs="Poppins"/>
        </w:rPr>
      </w:pPr>
      <w:r w:rsidRPr="00372117">
        <w:rPr>
          <w:rStyle w:val="normaltextrun"/>
          <w:rFonts w:ascii="Poppins" w:hAnsi="Poppins" w:cs="Poppins"/>
        </w:rPr>
        <w:t>Produce and distribute CPD reminders</w:t>
      </w:r>
    </w:p>
    <w:p w14:paraId="2B25C8BE" w14:textId="77777777" w:rsidR="00E72C03" w:rsidRPr="00372117" w:rsidRDefault="00E72C03" w:rsidP="00E72C03">
      <w:pPr>
        <w:pStyle w:val="paragraph"/>
        <w:numPr>
          <w:ilvl w:val="0"/>
          <w:numId w:val="7"/>
        </w:numPr>
        <w:shd w:val="clear" w:color="auto" w:fill="FFFFFF" w:themeFill="background1"/>
        <w:spacing w:before="0" w:beforeAutospacing="0" w:after="0" w:afterAutospacing="0"/>
        <w:textAlignment w:val="baseline"/>
        <w:rPr>
          <w:rFonts w:ascii="Poppins" w:hAnsi="Poppins" w:cs="Poppins"/>
        </w:rPr>
      </w:pPr>
      <w:r w:rsidRPr="00372117">
        <w:rPr>
          <w:rStyle w:val="normaltextrun"/>
          <w:rFonts w:ascii="Poppins" w:hAnsi="Poppins" w:cs="Poppins"/>
        </w:rPr>
        <w:t xml:space="preserve">Effectively and efficiently operate relevant ICT packages (e.g. Microsoft Office applications, </w:t>
      </w:r>
      <w:r>
        <w:rPr>
          <w:rStyle w:val="normaltextrun"/>
          <w:rFonts w:ascii="Poppins" w:hAnsi="Poppins" w:cs="Poppins"/>
        </w:rPr>
        <w:t>Arbor</w:t>
      </w:r>
      <w:r w:rsidRPr="00372117">
        <w:rPr>
          <w:rStyle w:val="normaltextrun"/>
          <w:rFonts w:ascii="Poppins" w:hAnsi="Poppins" w:cs="Poppins"/>
        </w:rPr>
        <w:t>, CPOMS, Access, </w:t>
      </w:r>
      <w:proofErr w:type="spellStart"/>
      <w:r w:rsidRPr="00372117">
        <w:rPr>
          <w:rStyle w:val="normaltextrun"/>
          <w:rFonts w:ascii="Poppins" w:hAnsi="Poppins" w:cs="Poppins"/>
        </w:rPr>
        <w:t>iAbacus</w:t>
      </w:r>
      <w:proofErr w:type="spellEnd"/>
      <w:r w:rsidRPr="00372117">
        <w:rPr>
          <w:rStyle w:val="normaltextrun"/>
          <w:rFonts w:ascii="Poppins" w:hAnsi="Poppins" w:cs="Poppins"/>
        </w:rPr>
        <w:t>)</w:t>
      </w:r>
      <w:r w:rsidRPr="00372117">
        <w:rPr>
          <w:rStyle w:val="eop"/>
          <w:rFonts w:ascii="Poppins" w:hAnsi="Poppins" w:cs="Poppins"/>
        </w:rPr>
        <w:t> </w:t>
      </w:r>
    </w:p>
    <w:p w14:paraId="6392D8C5" w14:textId="77777777" w:rsidR="00E72C03" w:rsidRPr="00372117" w:rsidRDefault="00E72C03" w:rsidP="00E72C03">
      <w:pPr>
        <w:pStyle w:val="paragraph"/>
        <w:numPr>
          <w:ilvl w:val="0"/>
          <w:numId w:val="7"/>
        </w:numPr>
        <w:shd w:val="clear" w:color="auto" w:fill="FFFFFF"/>
        <w:spacing w:before="0" w:beforeAutospacing="0" w:after="0" w:afterAutospacing="0"/>
        <w:textAlignment w:val="baseline"/>
        <w:rPr>
          <w:rFonts w:ascii="Poppins" w:hAnsi="Poppins" w:cs="Poppins"/>
        </w:rPr>
      </w:pPr>
      <w:r w:rsidRPr="00372117">
        <w:rPr>
          <w:rStyle w:val="normaltextrun"/>
          <w:rFonts w:ascii="Poppins" w:hAnsi="Poppins" w:cs="Poppins"/>
        </w:rPr>
        <w:t>Minuting at a variety of meetings</w:t>
      </w:r>
      <w:r w:rsidRPr="00372117">
        <w:rPr>
          <w:rStyle w:val="eop"/>
          <w:rFonts w:ascii="Poppins" w:hAnsi="Poppins" w:cs="Poppins"/>
        </w:rPr>
        <w:t> </w:t>
      </w:r>
    </w:p>
    <w:p w14:paraId="1392DCCE" w14:textId="77777777" w:rsidR="00E72C03" w:rsidRPr="00372117" w:rsidRDefault="00E72C03" w:rsidP="00E72C03">
      <w:pPr>
        <w:autoSpaceDE w:val="0"/>
        <w:autoSpaceDN w:val="0"/>
        <w:adjustRightInd w:val="0"/>
        <w:ind w:right="430"/>
        <w:rPr>
          <w:rFonts w:ascii="Poppins" w:eastAsia="Calibri Light" w:hAnsi="Poppins" w:cs="Poppins"/>
          <w:sz w:val="24"/>
          <w:szCs w:val="24"/>
        </w:rPr>
      </w:pPr>
    </w:p>
    <w:p w14:paraId="042D7925" w14:textId="77777777" w:rsidR="00E72C03" w:rsidRPr="00372117" w:rsidRDefault="00E72C03" w:rsidP="00E72C03">
      <w:pPr>
        <w:autoSpaceDE w:val="0"/>
        <w:autoSpaceDN w:val="0"/>
        <w:adjustRightInd w:val="0"/>
        <w:ind w:right="430"/>
        <w:rPr>
          <w:rFonts w:ascii="Poppins" w:eastAsia="Calibri Light" w:hAnsi="Poppins" w:cs="Poppins"/>
          <w:b/>
          <w:bCs/>
          <w:color w:val="365F91" w:themeColor="accent1" w:themeShade="BF"/>
          <w:sz w:val="24"/>
          <w:szCs w:val="24"/>
        </w:rPr>
      </w:pPr>
      <w:r w:rsidRPr="00372117">
        <w:rPr>
          <w:rFonts w:ascii="Poppins" w:eastAsia="Calibri Light" w:hAnsi="Poppins" w:cs="Poppins"/>
          <w:b/>
          <w:bCs/>
          <w:color w:val="365F91" w:themeColor="accent1" w:themeShade="BF"/>
          <w:sz w:val="24"/>
          <w:szCs w:val="24"/>
        </w:rPr>
        <w:t>HR</w:t>
      </w:r>
    </w:p>
    <w:p w14:paraId="5F8D3DA8" w14:textId="77777777" w:rsidR="00E72C03" w:rsidRPr="00372117" w:rsidRDefault="00E72C03" w:rsidP="00E72C03">
      <w:pPr>
        <w:pStyle w:val="paragraph"/>
        <w:numPr>
          <w:ilvl w:val="0"/>
          <w:numId w:val="8"/>
        </w:numPr>
        <w:spacing w:before="0" w:beforeAutospacing="0" w:after="0" w:afterAutospacing="0"/>
        <w:textAlignment w:val="baseline"/>
        <w:rPr>
          <w:rFonts w:ascii="Poppins" w:hAnsi="Poppins" w:cs="Poppins"/>
        </w:rPr>
      </w:pPr>
      <w:r w:rsidRPr="00372117">
        <w:rPr>
          <w:rStyle w:val="normaltextrun"/>
          <w:rFonts w:ascii="Poppins" w:hAnsi="Poppins" w:cs="Poppins"/>
        </w:rPr>
        <w:t>DBS checks for Trust staff, School staff and Trustees </w:t>
      </w:r>
      <w:r w:rsidRPr="00372117">
        <w:rPr>
          <w:rStyle w:val="eop"/>
          <w:rFonts w:ascii="Poppins" w:hAnsi="Poppins" w:cs="Poppins"/>
        </w:rPr>
        <w:t> </w:t>
      </w:r>
    </w:p>
    <w:p w14:paraId="48833F3B" w14:textId="77777777" w:rsidR="00E72C03" w:rsidRPr="00372117" w:rsidRDefault="00E72C03" w:rsidP="00E72C03">
      <w:pPr>
        <w:pStyle w:val="paragraph"/>
        <w:numPr>
          <w:ilvl w:val="0"/>
          <w:numId w:val="8"/>
        </w:numPr>
        <w:spacing w:before="0" w:beforeAutospacing="0" w:after="0" w:afterAutospacing="0"/>
        <w:textAlignment w:val="baseline"/>
        <w:rPr>
          <w:rFonts w:ascii="Poppins" w:hAnsi="Poppins" w:cs="Poppins"/>
        </w:rPr>
      </w:pPr>
      <w:r w:rsidRPr="00372117">
        <w:rPr>
          <w:rStyle w:val="normaltextrun"/>
          <w:rFonts w:ascii="Poppins" w:hAnsi="Poppins" w:cs="Poppins"/>
        </w:rPr>
        <w:t>Update the Trust Single Central Record on a regular basis</w:t>
      </w:r>
      <w:r w:rsidRPr="00372117">
        <w:rPr>
          <w:rStyle w:val="eop"/>
          <w:rFonts w:ascii="Poppins" w:hAnsi="Poppins" w:cs="Poppins"/>
        </w:rPr>
        <w:t> </w:t>
      </w:r>
    </w:p>
    <w:p w14:paraId="6E1D952B" w14:textId="77777777" w:rsidR="00E72C03" w:rsidRPr="00372117" w:rsidRDefault="00E72C03" w:rsidP="00E72C03">
      <w:pPr>
        <w:pStyle w:val="paragraph"/>
        <w:numPr>
          <w:ilvl w:val="0"/>
          <w:numId w:val="8"/>
        </w:numPr>
        <w:spacing w:before="0" w:beforeAutospacing="0" w:after="0" w:afterAutospacing="0"/>
        <w:textAlignment w:val="baseline"/>
        <w:rPr>
          <w:rFonts w:ascii="Poppins" w:hAnsi="Poppins" w:cs="Poppins"/>
        </w:rPr>
      </w:pPr>
      <w:r w:rsidRPr="00372117">
        <w:rPr>
          <w:rStyle w:val="normaltextrun"/>
          <w:rFonts w:ascii="Poppins" w:hAnsi="Poppins" w:cs="Poppins"/>
        </w:rPr>
        <w:t>Ensure all new starter information is gathered prior to starting</w:t>
      </w:r>
      <w:r w:rsidRPr="00372117">
        <w:rPr>
          <w:rStyle w:val="eop"/>
          <w:rFonts w:ascii="Poppins" w:hAnsi="Poppins" w:cs="Poppins"/>
        </w:rPr>
        <w:t> </w:t>
      </w:r>
    </w:p>
    <w:p w14:paraId="7FF0918C" w14:textId="77777777" w:rsidR="00E72C03" w:rsidRPr="00372117" w:rsidRDefault="00E72C03" w:rsidP="00E72C03">
      <w:pPr>
        <w:autoSpaceDE w:val="0"/>
        <w:autoSpaceDN w:val="0"/>
        <w:adjustRightInd w:val="0"/>
        <w:ind w:right="430"/>
        <w:rPr>
          <w:rFonts w:ascii="Poppins" w:eastAsia="Calibri Light" w:hAnsi="Poppins" w:cs="Poppins"/>
          <w:sz w:val="24"/>
          <w:szCs w:val="24"/>
        </w:rPr>
      </w:pPr>
    </w:p>
    <w:p w14:paraId="4B0C9CAC" w14:textId="77777777" w:rsidR="00E72C03" w:rsidRPr="00372117" w:rsidRDefault="00E72C03" w:rsidP="00E72C03">
      <w:pPr>
        <w:autoSpaceDE w:val="0"/>
        <w:autoSpaceDN w:val="0"/>
        <w:adjustRightInd w:val="0"/>
        <w:ind w:right="430"/>
        <w:rPr>
          <w:rFonts w:ascii="Poppins" w:eastAsia="Calibri Light" w:hAnsi="Poppins" w:cs="Poppins"/>
          <w:color w:val="365F91" w:themeColor="accent1" w:themeShade="BF"/>
          <w:sz w:val="24"/>
          <w:szCs w:val="24"/>
        </w:rPr>
      </w:pPr>
    </w:p>
    <w:p w14:paraId="3DE35338" w14:textId="77777777" w:rsidR="00E72C03" w:rsidRPr="00372117" w:rsidRDefault="00E72C03" w:rsidP="00E72C03">
      <w:pPr>
        <w:autoSpaceDE w:val="0"/>
        <w:autoSpaceDN w:val="0"/>
        <w:adjustRightInd w:val="0"/>
        <w:ind w:right="430"/>
        <w:rPr>
          <w:rFonts w:ascii="Poppins" w:eastAsia="Calibri Light" w:hAnsi="Poppins" w:cs="Poppins"/>
          <w:b/>
          <w:bCs/>
          <w:color w:val="365F91" w:themeColor="accent1" w:themeShade="BF"/>
          <w:sz w:val="24"/>
          <w:szCs w:val="24"/>
        </w:rPr>
      </w:pPr>
      <w:r w:rsidRPr="00372117">
        <w:rPr>
          <w:rFonts w:ascii="Poppins" w:eastAsia="Calibri Light" w:hAnsi="Poppins" w:cs="Poppins"/>
          <w:b/>
          <w:bCs/>
          <w:color w:val="365F91" w:themeColor="accent1" w:themeShade="BF"/>
          <w:sz w:val="24"/>
          <w:szCs w:val="24"/>
        </w:rPr>
        <w:t>Governance</w:t>
      </w:r>
    </w:p>
    <w:p w14:paraId="54FC51ED" w14:textId="77777777" w:rsidR="00E72C03" w:rsidRPr="00372117" w:rsidRDefault="00E72C03" w:rsidP="00E72C03">
      <w:pPr>
        <w:pStyle w:val="paragraph"/>
        <w:numPr>
          <w:ilvl w:val="0"/>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Providing Administrative support to Trustees, Members, and the Executive Team, to provide evidence of discussions and meetings. Meetings include but are not restricted to:</w:t>
      </w:r>
      <w:r w:rsidRPr="00372117">
        <w:rPr>
          <w:rStyle w:val="eop"/>
          <w:rFonts w:ascii="Poppins" w:hAnsi="Poppins" w:cs="Poppins"/>
        </w:rPr>
        <w:t> </w:t>
      </w:r>
    </w:p>
    <w:p w14:paraId="6EDFCEFB"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Standards and Performance committee meetings </w:t>
      </w:r>
      <w:r w:rsidRPr="00372117">
        <w:rPr>
          <w:rStyle w:val="eop"/>
          <w:rFonts w:ascii="Poppins" w:hAnsi="Poppins" w:cs="Poppins"/>
        </w:rPr>
        <w:t> </w:t>
      </w:r>
    </w:p>
    <w:p w14:paraId="1B1463E1"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Leadership committee meetings </w:t>
      </w:r>
      <w:r w:rsidRPr="00372117">
        <w:rPr>
          <w:rStyle w:val="eop"/>
          <w:rFonts w:ascii="Poppins" w:hAnsi="Poppins" w:cs="Poppins"/>
        </w:rPr>
        <w:t> </w:t>
      </w:r>
    </w:p>
    <w:p w14:paraId="78486967"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Full Board meetings</w:t>
      </w:r>
      <w:r w:rsidRPr="00372117">
        <w:rPr>
          <w:rStyle w:val="eop"/>
          <w:rFonts w:ascii="Poppins" w:hAnsi="Poppins" w:cs="Poppins"/>
        </w:rPr>
        <w:t> </w:t>
      </w:r>
    </w:p>
    <w:p w14:paraId="0D009D3E"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AGM meetings </w:t>
      </w:r>
      <w:r w:rsidRPr="00372117">
        <w:rPr>
          <w:rStyle w:val="eop"/>
          <w:rFonts w:ascii="Poppins" w:hAnsi="Poppins" w:cs="Poppins"/>
        </w:rPr>
        <w:t> </w:t>
      </w:r>
    </w:p>
    <w:p w14:paraId="6B9CFAB5"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Members meetings </w:t>
      </w:r>
      <w:r w:rsidRPr="00372117">
        <w:rPr>
          <w:rStyle w:val="eop"/>
          <w:rFonts w:ascii="Poppins" w:hAnsi="Poppins" w:cs="Poppins"/>
        </w:rPr>
        <w:t> </w:t>
      </w:r>
    </w:p>
    <w:p w14:paraId="004AF1E3"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Appeal meetings </w:t>
      </w:r>
      <w:r w:rsidRPr="00372117">
        <w:rPr>
          <w:rStyle w:val="eop"/>
          <w:rFonts w:ascii="Poppins" w:hAnsi="Poppins" w:cs="Poppins"/>
        </w:rPr>
        <w:t> </w:t>
      </w:r>
    </w:p>
    <w:p w14:paraId="562E35F4" w14:textId="77777777" w:rsidR="00E72C03" w:rsidRPr="00372117" w:rsidRDefault="00E72C03" w:rsidP="00E72C03">
      <w:pPr>
        <w:pStyle w:val="paragraph"/>
        <w:numPr>
          <w:ilvl w:val="1"/>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Disciplinary meetings</w:t>
      </w:r>
      <w:r w:rsidRPr="00372117">
        <w:rPr>
          <w:rStyle w:val="eop"/>
          <w:rFonts w:ascii="Poppins" w:hAnsi="Poppins" w:cs="Poppins"/>
        </w:rPr>
        <w:t> </w:t>
      </w:r>
    </w:p>
    <w:p w14:paraId="45D8BD17" w14:textId="77777777" w:rsidR="00E72C03" w:rsidRPr="00372117" w:rsidRDefault="00E72C03" w:rsidP="00E72C03">
      <w:pPr>
        <w:pStyle w:val="paragraph"/>
        <w:numPr>
          <w:ilvl w:val="0"/>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Typing and presenting accurate minutes within a given timeframe </w:t>
      </w:r>
      <w:r w:rsidRPr="00372117">
        <w:rPr>
          <w:rStyle w:val="eop"/>
          <w:rFonts w:ascii="Poppins" w:hAnsi="Poppins" w:cs="Poppins"/>
        </w:rPr>
        <w:t> </w:t>
      </w:r>
    </w:p>
    <w:p w14:paraId="26DAEF5A" w14:textId="77777777" w:rsidR="00E72C03" w:rsidRPr="00372117" w:rsidRDefault="00E72C03" w:rsidP="00E72C03">
      <w:pPr>
        <w:pStyle w:val="paragraph"/>
        <w:numPr>
          <w:ilvl w:val="0"/>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Creating agendas in the correct timeframe and distributing to the relevant parties </w:t>
      </w:r>
      <w:r w:rsidRPr="00372117">
        <w:rPr>
          <w:rStyle w:val="eop"/>
          <w:rFonts w:ascii="Poppins" w:hAnsi="Poppins" w:cs="Poppins"/>
        </w:rPr>
        <w:t> </w:t>
      </w:r>
    </w:p>
    <w:p w14:paraId="381D1AED" w14:textId="77777777" w:rsidR="00E72C03" w:rsidRPr="00372117" w:rsidRDefault="00E72C03" w:rsidP="00E72C03">
      <w:pPr>
        <w:pStyle w:val="paragraph"/>
        <w:numPr>
          <w:ilvl w:val="0"/>
          <w:numId w:val="9"/>
        </w:numPr>
        <w:spacing w:before="0" w:beforeAutospacing="0" w:after="0" w:afterAutospacing="0"/>
        <w:textAlignment w:val="baseline"/>
        <w:rPr>
          <w:rFonts w:ascii="Poppins" w:hAnsi="Poppins" w:cs="Poppins"/>
        </w:rPr>
      </w:pPr>
      <w:r w:rsidRPr="00372117">
        <w:rPr>
          <w:rStyle w:val="normaltextrun"/>
          <w:rFonts w:ascii="Poppins" w:hAnsi="Poppins" w:cs="Poppins"/>
        </w:rPr>
        <w:t>Providing Governance support for the Board of Directors </w:t>
      </w:r>
      <w:r w:rsidRPr="00372117">
        <w:rPr>
          <w:rStyle w:val="eop"/>
          <w:rFonts w:ascii="Poppins" w:hAnsi="Poppins" w:cs="Poppins"/>
        </w:rPr>
        <w:t> </w:t>
      </w:r>
    </w:p>
    <w:p w14:paraId="4F9EB7A9" w14:textId="77777777" w:rsidR="00E72C03" w:rsidRPr="00372117" w:rsidRDefault="00E72C03" w:rsidP="00E72C03">
      <w:pPr>
        <w:pStyle w:val="paragraph"/>
        <w:numPr>
          <w:ilvl w:val="0"/>
          <w:numId w:val="9"/>
        </w:numPr>
        <w:spacing w:before="0" w:beforeAutospacing="0" w:after="0" w:afterAutospacing="0"/>
        <w:rPr>
          <w:rFonts w:ascii="Poppins" w:eastAsiaTheme="minorEastAsia" w:hAnsi="Poppins" w:cs="Poppins"/>
        </w:rPr>
      </w:pPr>
      <w:r w:rsidRPr="00372117">
        <w:rPr>
          <w:rStyle w:val="normaltextrun"/>
          <w:rFonts w:ascii="Poppins" w:hAnsi="Poppins" w:cs="Poppins"/>
        </w:rPr>
        <w:lastRenderedPageBreak/>
        <w:t>Communicate with Trust Members where necessary </w:t>
      </w:r>
    </w:p>
    <w:p w14:paraId="16F8A5C4" w14:textId="77777777" w:rsidR="00E72C03" w:rsidRPr="00372117" w:rsidRDefault="00E72C03" w:rsidP="00E72C03">
      <w:pPr>
        <w:pStyle w:val="paragraph"/>
        <w:numPr>
          <w:ilvl w:val="0"/>
          <w:numId w:val="9"/>
        </w:numPr>
        <w:spacing w:before="0" w:beforeAutospacing="0" w:after="0" w:afterAutospacing="0"/>
        <w:rPr>
          <w:rFonts w:ascii="Poppins" w:eastAsiaTheme="minorEastAsia" w:hAnsi="Poppins" w:cs="Poppins"/>
        </w:rPr>
      </w:pPr>
      <w:r w:rsidRPr="00372117">
        <w:rPr>
          <w:rStyle w:val="normaltextrun"/>
          <w:rFonts w:ascii="Poppins" w:hAnsi="Poppins" w:cs="Poppins"/>
        </w:rPr>
        <w:t>Complete Trust Governance documentation within a timely manner, this includes: </w:t>
      </w:r>
    </w:p>
    <w:p w14:paraId="5BFBFBBC" w14:textId="77777777" w:rsidR="00E72C03" w:rsidRPr="00372117" w:rsidRDefault="00E72C03" w:rsidP="00E72C03">
      <w:pPr>
        <w:pStyle w:val="paragraph"/>
        <w:numPr>
          <w:ilvl w:val="0"/>
          <w:numId w:val="4"/>
        </w:numPr>
        <w:spacing w:before="0" w:beforeAutospacing="0" w:after="0" w:afterAutospacing="0"/>
        <w:rPr>
          <w:rFonts w:ascii="Poppins" w:eastAsiaTheme="minorEastAsia" w:hAnsi="Poppins" w:cs="Poppins"/>
        </w:rPr>
      </w:pPr>
      <w:r w:rsidRPr="00372117">
        <w:rPr>
          <w:rStyle w:val="normaltextrun"/>
          <w:rFonts w:ascii="Poppins" w:hAnsi="Poppins" w:cs="Poppins"/>
        </w:rPr>
        <w:t>Register of Business annually and during the year for new starters </w:t>
      </w:r>
    </w:p>
    <w:p w14:paraId="6CF54997" w14:textId="77777777" w:rsidR="00E72C03" w:rsidRPr="00372117" w:rsidRDefault="00E72C03" w:rsidP="00E72C03">
      <w:pPr>
        <w:pStyle w:val="paragraph"/>
        <w:numPr>
          <w:ilvl w:val="0"/>
          <w:numId w:val="3"/>
        </w:numPr>
        <w:spacing w:before="0" w:beforeAutospacing="0" w:after="0" w:afterAutospacing="0"/>
        <w:rPr>
          <w:rFonts w:ascii="Poppins" w:eastAsiaTheme="minorEastAsia" w:hAnsi="Poppins" w:cs="Poppins"/>
        </w:rPr>
      </w:pPr>
      <w:r w:rsidRPr="00372117">
        <w:rPr>
          <w:rStyle w:val="normaltextrun"/>
          <w:rFonts w:ascii="Poppins" w:hAnsi="Poppins" w:cs="Poppins"/>
        </w:rPr>
        <w:t>Updating Companies House within 14 days of a new Trustee starting </w:t>
      </w:r>
    </w:p>
    <w:p w14:paraId="19150E15" w14:textId="77777777" w:rsidR="00E72C03" w:rsidRPr="00372117" w:rsidRDefault="00E72C03" w:rsidP="00E72C03">
      <w:pPr>
        <w:pStyle w:val="paragraph"/>
        <w:numPr>
          <w:ilvl w:val="0"/>
          <w:numId w:val="2"/>
        </w:numPr>
        <w:spacing w:before="0" w:beforeAutospacing="0" w:after="0" w:afterAutospacing="0"/>
        <w:rPr>
          <w:rFonts w:ascii="Poppins" w:eastAsiaTheme="minorEastAsia" w:hAnsi="Poppins" w:cs="Poppins"/>
        </w:rPr>
      </w:pPr>
      <w:r w:rsidRPr="00372117">
        <w:rPr>
          <w:rStyle w:val="normaltextrun"/>
          <w:rFonts w:ascii="Poppins" w:hAnsi="Poppins" w:cs="Poppins"/>
        </w:rPr>
        <w:t>Updating the Trust website monthly with the appropriate documentation </w:t>
      </w:r>
    </w:p>
    <w:p w14:paraId="57CA0894" w14:textId="77777777" w:rsidR="00E72C03" w:rsidRPr="00372117" w:rsidRDefault="00E72C03" w:rsidP="00E72C03">
      <w:pPr>
        <w:pStyle w:val="paragraph"/>
        <w:numPr>
          <w:ilvl w:val="0"/>
          <w:numId w:val="1"/>
        </w:numPr>
        <w:spacing w:before="0" w:beforeAutospacing="0" w:after="0" w:afterAutospacing="0"/>
        <w:rPr>
          <w:rFonts w:ascii="Poppins" w:eastAsiaTheme="minorEastAsia" w:hAnsi="Poppins" w:cs="Poppins"/>
        </w:rPr>
      </w:pPr>
      <w:r w:rsidRPr="00372117">
        <w:rPr>
          <w:rStyle w:val="normaltextrun"/>
          <w:rFonts w:ascii="Poppins" w:hAnsi="Poppins" w:cs="Poppins"/>
        </w:rPr>
        <w:t>Reminding Clerks to carry our Business Interests annually and keeping a record centrally </w:t>
      </w:r>
    </w:p>
    <w:p w14:paraId="7CB80482" w14:textId="77777777" w:rsidR="00E72C03" w:rsidRDefault="00E72C03" w:rsidP="00E72C03">
      <w:pPr>
        <w:autoSpaceDE w:val="0"/>
        <w:autoSpaceDN w:val="0"/>
        <w:adjustRightInd w:val="0"/>
        <w:rPr>
          <w:rFonts w:ascii="Poppins" w:eastAsia="Calibri Light" w:hAnsi="Poppins" w:cs="Poppins"/>
          <w:sz w:val="24"/>
          <w:szCs w:val="24"/>
        </w:rPr>
      </w:pPr>
    </w:p>
    <w:p w14:paraId="3A91DAE6" w14:textId="77777777" w:rsidR="00E72C03" w:rsidRPr="00372117" w:rsidRDefault="00E72C03" w:rsidP="00E72C03">
      <w:pPr>
        <w:autoSpaceDE w:val="0"/>
        <w:autoSpaceDN w:val="0"/>
        <w:adjustRightInd w:val="0"/>
        <w:rPr>
          <w:rFonts w:ascii="Poppins" w:eastAsia="Calibri Light" w:hAnsi="Poppins" w:cs="Poppins"/>
          <w:sz w:val="24"/>
          <w:szCs w:val="24"/>
        </w:rPr>
      </w:pPr>
    </w:p>
    <w:p w14:paraId="08878426" w14:textId="77777777" w:rsidR="00E72C03" w:rsidRPr="00372117" w:rsidRDefault="00E72C03" w:rsidP="00E72C03">
      <w:pPr>
        <w:autoSpaceDE w:val="0"/>
        <w:autoSpaceDN w:val="0"/>
        <w:adjustRightInd w:val="0"/>
        <w:ind w:right="430"/>
        <w:rPr>
          <w:rFonts w:ascii="Poppins" w:eastAsia="Calibri Light" w:hAnsi="Poppins" w:cs="Poppins"/>
          <w:b/>
          <w:bCs/>
          <w:color w:val="365F91" w:themeColor="accent1" w:themeShade="BF"/>
          <w:sz w:val="24"/>
          <w:szCs w:val="24"/>
        </w:rPr>
      </w:pPr>
      <w:r w:rsidRPr="00372117">
        <w:rPr>
          <w:rFonts w:ascii="Poppins" w:eastAsia="Calibri Light" w:hAnsi="Poppins" w:cs="Poppins"/>
          <w:b/>
          <w:bCs/>
          <w:color w:val="365F91" w:themeColor="accent1" w:themeShade="BF"/>
          <w:sz w:val="24"/>
          <w:szCs w:val="24"/>
        </w:rPr>
        <w:t>Supporting the Trust</w:t>
      </w:r>
    </w:p>
    <w:p w14:paraId="51E54A12" w14:textId="77777777" w:rsidR="00E72C03" w:rsidRPr="00372117" w:rsidRDefault="00E72C03" w:rsidP="00E72C03">
      <w:pPr>
        <w:pStyle w:val="paragraph"/>
        <w:numPr>
          <w:ilvl w:val="0"/>
          <w:numId w:val="10"/>
        </w:numPr>
        <w:spacing w:before="0" w:beforeAutospacing="0" w:after="0" w:afterAutospacing="0"/>
        <w:textAlignment w:val="baseline"/>
        <w:rPr>
          <w:rFonts w:ascii="Poppins" w:hAnsi="Poppins" w:cs="Poppins"/>
        </w:rPr>
      </w:pPr>
      <w:r w:rsidRPr="00372117">
        <w:rPr>
          <w:rStyle w:val="normaltextrun"/>
          <w:rFonts w:ascii="Poppins" w:hAnsi="Poppins" w:cs="Poppins"/>
        </w:rPr>
        <w:t>Take appropriate steps to protect the Trust from risk </w:t>
      </w:r>
      <w:r w:rsidRPr="00372117">
        <w:rPr>
          <w:rStyle w:val="eop"/>
          <w:rFonts w:ascii="Poppins" w:hAnsi="Poppins" w:cs="Poppins"/>
        </w:rPr>
        <w:t> </w:t>
      </w:r>
    </w:p>
    <w:p w14:paraId="64576B14" w14:textId="77777777" w:rsidR="00E72C03" w:rsidRPr="00372117" w:rsidRDefault="00E72C03" w:rsidP="00E72C03">
      <w:pPr>
        <w:pStyle w:val="paragraph"/>
        <w:numPr>
          <w:ilvl w:val="0"/>
          <w:numId w:val="10"/>
        </w:numPr>
        <w:spacing w:before="0" w:beforeAutospacing="0" w:after="0" w:afterAutospacing="0"/>
        <w:textAlignment w:val="baseline"/>
        <w:rPr>
          <w:rFonts w:ascii="Poppins" w:hAnsi="Poppins" w:cs="Poppins"/>
        </w:rPr>
      </w:pPr>
      <w:r w:rsidRPr="00372117">
        <w:rPr>
          <w:rStyle w:val="normaltextrun"/>
          <w:rFonts w:ascii="Poppins" w:hAnsi="Poppins" w:cs="Poppins"/>
        </w:rPr>
        <w:t>Assist in the development of an inclusive culture which recognises and values the contributions of staff, setting high standards and expectations </w:t>
      </w:r>
      <w:r w:rsidRPr="00372117">
        <w:rPr>
          <w:rStyle w:val="eop"/>
          <w:rFonts w:ascii="Poppins" w:hAnsi="Poppins" w:cs="Poppins"/>
        </w:rPr>
        <w:t> </w:t>
      </w:r>
    </w:p>
    <w:p w14:paraId="08B3D69B" w14:textId="77777777" w:rsidR="00E72C03" w:rsidRPr="00372117" w:rsidRDefault="00E72C03" w:rsidP="00E72C03">
      <w:pPr>
        <w:autoSpaceDE w:val="0"/>
        <w:autoSpaceDN w:val="0"/>
        <w:adjustRightInd w:val="0"/>
        <w:ind w:right="430"/>
        <w:rPr>
          <w:rFonts w:ascii="Poppins" w:eastAsia="Calibri" w:hAnsi="Poppins" w:cs="Poppins"/>
          <w:color w:val="365F91" w:themeColor="accent1" w:themeShade="BF"/>
          <w:sz w:val="24"/>
          <w:szCs w:val="24"/>
        </w:rPr>
      </w:pPr>
    </w:p>
    <w:p w14:paraId="763CA0D8" w14:textId="77777777" w:rsidR="00E72C03" w:rsidRPr="00372117" w:rsidRDefault="00E72C03" w:rsidP="00E72C03">
      <w:pPr>
        <w:autoSpaceDE w:val="0"/>
        <w:autoSpaceDN w:val="0"/>
        <w:adjustRightInd w:val="0"/>
        <w:spacing w:beforeAutospacing="1" w:afterAutospacing="1"/>
        <w:rPr>
          <w:rFonts w:ascii="Poppins" w:eastAsia="Calibri Light" w:hAnsi="Poppins" w:cs="Poppins"/>
          <w:b/>
          <w:bCs/>
          <w:color w:val="365F91" w:themeColor="accent1" w:themeShade="BF"/>
          <w:sz w:val="24"/>
          <w:szCs w:val="24"/>
        </w:rPr>
      </w:pPr>
      <w:r w:rsidRPr="00372117">
        <w:rPr>
          <w:rFonts w:ascii="Poppins" w:eastAsia="Calibri Light" w:hAnsi="Poppins" w:cs="Poppins"/>
          <w:b/>
          <w:bCs/>
          <w:color w:val="365F91" w:themeColor="accent1" w:themeShade="BF"/>
          <w:sz w:val="24"/>
          <w:szCs w:val="24"/>
        </w:rPr>
        <w:t>Other duties and accountabilities</w:t>
      </w:r>
    </w:p>
    <w:p w14:paraId="0EF36294" w14:textId="77777777" w:rsidR="00E72C03" w:rsidRPr="00372117" w:rsidRDefault="00E72C03" w:rsidP="00E72C03">
      <w:pPr>
        <w:pStyle w:val="ListParagraph"/>
        <w:numPr>
          <w:ilvl w:val="0"/>
          <w:numId w:val="6"/>
        </w:numPr>
        <w:autoSpaceDE w:val="0"/>
        <w:autoSpaceDN w:val="0"/>
        <w:adjustRightInd w:val="0"/>
        <w:rPr>
          <w:rFonts w:ascii="Poppins" w:eastAsia="Calibri Light" w:hAnsi="Poppins" w:cs="Poppins"/>
          <w:color w:val="000000"/>
          <w:sz w:val="24"/>
          <w:szCs w:val="24"/>
        </w:rPr>
      </w:pPr>
      <w:r w:rsidRPr="00372117">
        <w:rPr>
          <w:rFonts w:ascii="Poppins" w:eastAsia="Calibri Light" w:hAnsi="Poppins" w:cs="Poppins"/>
          <w:color w:val="000000" w:themeColor="text1"/>
          <w:sz w:val="24"/>
          <w:szCs w:val="24"/>
        </w:rPr>
        <w:t>Take a personal responsibility for their own continuing professional development (CPD)</w:t>
      </w:r>
    </w:p>
    <w:p w14:paraId="2A196EA8" w14:textId="77777777" w:rsidR="00E72C03" w:rsidRPr="00372117" w:rsidRDefault="00E72C03" w:rsidP="00E72C03">
      <w:pPr>
        <w:pStyle w:val="ListParagraph"/>
        <w:numPr>
          <w:ilvl w:val="0"/>
          <w:numId w:val="6"/>
        </w:numPr>
        <w:rPr>
          <w:rFonts w:ascii="Poppins" w:eastAsia="Calibri Light" w:hAnsi="Poppins" w:cs="Poppins"/>
          <w:color w:val="000000" w:themeColor="text1"/>
          <w:sz w:val="24"/>
          <w:szCs w:val="24"/>
        </w:rPr>
      </w:pPr>
      <w:r w:rsidRPr="00372117">
        <w:rPr>
          <w:rFonts w:ascii="Poppins" w:eastAsia="Calibri Light" w:hAnsi="Poppins" w:cs="Poppins"/>
          <w:color w:val="000000" w:themeColor="text1"/>
          <w:sz w:val="24"/>
          <w:szCs w:val="24"/>
        </w:rPr>
        <w:t>Participate in training and other learning activities and performance development of self</w:t>
      </w:r>
    </w:p>
    <w:p w14:paraId="2CB6E0EC" w14:textId="77777777" w:rsidR="00E72C03" w:rsidRPr="00372117" w:rsidRDefault="00E72C03" w:rsidP="00E72C03">
      <w:pPr>
        <w:pStyle w:val="ListParagraph"/>
        <w:numPr>
          <w:ilvl w:val="0"/>
          <w:numId w:val="6"/>
        </w:numPr>
        <w:spacing w:after="0" w:line="240" w:lineRule="auto"/>
        <w:rPr>
          <w:rFonts w:ascii="Poppins" w:eastAsia="Calibri Light" w:hAnsi="Poppins" w:cs="Poppins"/>
          <w:sz w:val="24"/>
          <w:szCs w:val="24"/>
        </w:rPr>
      </w:pPr>
      <w:r w:rsidRPr="00372117">
        <w:rPr>
          <w:rFonts w:ascii="Poppins" w:eastAsia="Calibri Light" w:hAnsi="Poppins" w:cs="Poppins"/>
          <w:sz w:val="24"/>
          <w:szCs w:val="24"/>
        </w:rPr>
        <w:t>Work with the Trust Senior Leadership Team</w:t>
      </w:r>
    </w:p>
    <w:p w14:paraId="7EDF98EB" w14:textId="77777777" w:rsidR="00E72C03" w:rsidRPr="00372117" w:rsidRDefault="00E72C03" w:rsidP="00E72C03">
      <w:pPr>
        <w:pStyle w:val="ListParagraph"/>
        <w:numPr>
          <w:ilvl w:val="0"/>
          <w:numId w:val="6"/>
        </w:numPr>
        <w:spacing w:after="0" w:line="240" w:lineRule="auto"/>
        <w:rPr>
          <w:rFonts w:ascii="Poppins" w:eastAsia="Calibri Light" w:hAnsi="Poppins" w:cs="Poppins"/>
          <w:sz w:val="24"/>
          <w:szCs w:val="24"/>
        </w:rPr>
      </w:pPr>
      <w:r w:rsidRPr="00372117">
        <w:rPr>
          <w:rFonts w:ascii="Poppins" w:eastAsia="Calibri Light" w:hAnsi="Poppins" w:cs="Poppins"/>
          <w:sz w:val="24"/>
          <w:szCs w:val="24"/>
        </w:rPr>
        <w:t>Cover for other Trust Business Managers during short term absence</w:t>
      </w:r>
    </w:p>
    <w:p w14:paraId="62FA71BF" w14:textId="77777777" w:rsidR="00E72C03" w:rsidRPr="00372117" w:rsidRDefault="00E72C03" w:rsidP="00E72C03">
      <w:pPr>
        <w:pStyle w:val="Default"/>
        <w:numPr>
          <w:ilvl w:val="0"/>
          <w:numId w:val="6"/>
        </w:numPr>
        <w:tabs>
          <w:tab w:val="left" w:pos="709"/>
        </w:tabs>
        <w:rPr>
          <w:rFonts w:ascii="Poppins" w:eastAsia="Calibri Light" w:hAnsi="Poppins" w:cs="Poppins"/>
          <w:color w:val="auto"/>
        </w:rPr>
      </w:pPr>
      <w:r w:rsidRPr="00372117">
        <w:rPr>
          <w:rFonts w:ascii="Poppins" w:eastAsia="Calibri Light" w:hAnsi="Poppins" w:cs="Poppins"/>
          <w:color w:val="auto"/>
        </w:rPr>
        <w:t>Be familiar and comply with all relevant Health and Safety, Operational, Personnel, Child Protection, Data Protection and Financial Regulations, policies and procedures</w:t>
      </w:r>
    </w:p>
    <w:p w14:paraId="3CEA8853" w14:textId="77777777" w:rsidR="00E72C03" w:rsidRPr="00372117" w:rsidRDefault="00E72C03" w:rsidP="00E72C03">
      <w:pPr>
        <w:pStyle w:val="ListParagraph"/>
        <w:numPr>
          <w:ilvl w:val="0"/>
          <w:numId w:val="6"/>
        </w:numPr>
        <w:tabs>
          <w:tab w:val="left" w:pos="709"/>
        </w:tabs>
        <w:autoSpaceDE w:val="0"/>
        <w:autoSpaceDN w:val="0"/>
        <w:adjustRightInd w:val="0"/>
        <w:rPr>
          <w:rFonts w:ascii="Poppins" w:eastAsia="Calibri Light" w:hAnsi="Poppins" w:cs="Poppins"/>
          <w:sz w:val="24"/>
          <w:szCs w:val="24"/>
        </w:rPr>
      </w:pPr>
      <w:r w:rsidRPr="00372117">
        <w:rPr>
          <w:rFonts w:ascii="Poppins" w:eastAsia="Calibri Light" w:hAnsi="Poppins" w:cs="Poppins"/>
          <w:sz w:val="24"/>
          <w:szCs w:val="24"/>
        </w:rPr>
        <w:lastRenderedPageBreak/>
        <w:t>Ensure equality of opportunity is afforded to all persons both internal and external to the authority, actively seeking to eliminate any direct or indirect discriminatory practices/behaviour</w:t>
      </w:r>
    </w:p>
    <w:p w14:paraId="0C7CAD20" w14:textId="77777777" w:rsidR="00E72C03" w:rsidRPr="00372117" w:rsidRDefault="00E72C03" w:rsidP="00E72C03">
      <w:pPr>
        <w:pStyle w:val="ListParagraph"/>
        <w:numPr>
          <w:ilvl w:val="0"/>
          <w:numId w:val="6"/>
        </w:numPr>
        <w:autoSpaceDE w:val="0"/>
        <w:autoSpaceDN w:val="0"/>
        <w:adjustRightInd w:val="0"/>
        <w:rPr>
          <w:rFonts w:ascii="Poppins" w:eastAsia="Calibri Light" w:hAnsi="Poppins" w:cs="Poppins"/>
          <w:color w:val="000000"/>
          <w:sz w:val="24"/>
          <w:szCs w:val="24"/>
        </w:rPr>
      </w:pPr>
      <w:r w:rsidRPr="00372117">
        <w:rPr>
          <w:rFonts w:ascii="Poppins" w:eastAsia="Calibri Light" w:hAnsi="Poppins" w:cs="Poppins"/>
          <w:color w:val="000000" w:themeColor="text1"/>
          <w:sz w:val="24"/>
          <w:szCs w:val="24"/>
        </w:rPr>
        <w:t>Undertake any other duties and responsibilities as may be determined by the Trust commensurate with the grade for the post</w:t>
      </w:r>
    </w:p>
    <w:p w14:paraId="260A575A" w14:textId="77777777" w:rsidR="00E72C03" w:rsidRPr="00372117" w:rsidRDefault="00E72C03" w:rsidP="00E72C03">
      <w:pPr>
        <w:spacing w:beforeAutospacing="1" w:afterAutospacing="1"/>
        <w:rPr>
          <w:rFonts w:ascii="Poppins" w:eastAsia="Calibri Light" w:hAnsi="Poppins" w:cs="Poppins"/>
          <w:color w:val="000000" w:themeColor="text1"/>
          <w:sz w:val="24"/>
          <w:szCs w:val="24"/>
        </w:rPr>
      </w:pPr>
      <w:r w:rsidRPr="00372117">
        <w:rPr>
          <w:rFonts w:ascii="Poppins" w:eastAsia="Calibri Light" w:hAnsi="Poppins" w:cs="Poppins"/>
          <w:color w:val="000000" w:themeColor="text1"/>
          <w:sz w:val="24"/>
          <w:szCs w:val="24"/>
        </w:rPr>
        <w:t xml:space="preserve">Whilst every effort had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w:t>
      </w:r>
    </w:p>
    <w:p w14:paraId="75C5F068" w14:textId="77777777" w:rsidR="00E72C03" w:rsidRPr="00372117" w:rsidRDefault="00E72C03" w:rsidP="00E72C03">
      <w:pPr>
        <w:spacing w:beforeAutospacing="1" w:afterAutospacing="1"/>
        <w:rPr>
          <w:rFonts w:ascii="Poppins" w:eastAsia="Calibri Light" w:hAnsi="Poppins" w:cs="Poppins"/>
          <w:color w:val="000000" w:themeColor="text1"/>
          <w:sz w:val="24"/>
          <w:szCs w:val="24"/>
        </w:rPr>
      </w:pPr>
      <w:r w:rsidRPr="00372117">
        <w:rPr>
          <w:rFonts w:ascii="Poppins" w:eastAsia="Calibri Light" w:hAnsi="Poppins" w:cs="Poppins"/>
          <w:color w:val="000000" w:themeColor="text1"/>
          <w:sz w:val="24"/>
          <w:szCs w:val="24"/>
        </w:rPr>
        <w:t>The Trust Business Administrator will be line managed by the CEO.</w:t>
      </w:r>
    </w:p>
    <w:p w14:paraId="45A4C862" w14:textId="77777777" w:rsidR="00E72C03" w:rsidRPr="00372117" w:rsidRDefault="00E72C03" w:rsidP="00E72C03">
      <w:pPr>
        <w:spacing w:after="160" w:line="259" w:lineRule="auto"/>
        <w:rPr>
          <w:rFonts w:ascii="Poppins" w:eastAsia="Calibri" w:hAnsi="Poppins" w:cs="Poppins"/>
          <w:color w:val="000000" w:themeColor="text1"/>
        </w:rPr>
      </w:pPr>
    </w:p>
    <w:p w14:paraId="07EDC7FC" w14:textId="77777777" w:rsidR="00583466" w:rsidRDefault="00583466">
      <w:pPr>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1C075" w14:textId="77777777" w:rsidR="009D2C51" w:rsidRDefault="009D2C51">
      <w:r>
        <w:separator/>
      </w:r>
    </w:p>
  </w:endnote>
  <w:endnote w:type="continuationSeparator" w:id="0">
    <w:p w14:paraId="53B2311C" w14:textId="77777777" w:rsidR="009D2C51" w:rsidRDefault="009D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814AD60-BC0C-4A0F-AC5C-DA0F40A145B1}"/>
    <w:embedBold r:id="rId2" w:fontKey="{D5AF61A1-01B5-41DD-8552-9810F62511E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3" w:fontKey="{FC4B2D08-3E27-4408-9C3B-4580B0248F4E}"/>
    <w:embedBold r:id="rId4" w:fontKey="{F34B8817-8550-496C-B877-CB49255A428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ABFCC7C-BA68-40C5-ADE6-42CB1A82F628}"/>
  </w:font>
  <w:font w:name="Georgia">
    <w:panose1 w:val="02040502050405020303"/>
    <w:charset w:val="00"/>
    <w:family w:val="roman"/>
    <w:pitch w:val="variable"/>
    <w:sig w:usb0="00000287" w:usb1="00000000" w:usb2="00000000" w:usb3="00000000" w:csb0="0000009F" w:csb1="00000000"/>
    <w:embedRegular r:id="rId6" w:fontKey="{5FB59774-6CA1-4958-90A2-C04CFA5419E3}"/>
    <w:embedItalic r:id="rId7" w:fontKey="{2EA52FCB-8A06-4CA9-A4EA-A84EF213174E}"/>
  </w:font>
  <w:font w:name="Poppins">
    <w:panose1 w:val="00000500000000000000"/>
    <w:charset w:val="00"/>
    <w:family w:val="auto"/>
    <w:pitch w:val="variable"/>
    <w:sig w:usb0="00008007" w:usb1="00000000" w:usb2="00000000" w:usb3="00000000" w:csb0="00000093" w:csb1="00000000"/>
    <w:embedRegular r:id="rId8" w:fontKey="{92CEEEB9-7BEE-4664-8204-5CAE37CCED91}"/>
    <w:embedBold r:id="rId9" w:fontKey="{85464729-BC24-48F5-8488-90BB9A55AEAC}"/>
  </w:font>
  <w:font w:name="Cambria">
    <w:panose1 w:val="02040503050406030204"/>
    <w:charset w:val="00"/>
    <w:family w:val="roman"/>
    <w:pitch w:val="variable"/>
    <w:sig w:usb0="E00006FF" w:usb1="420024FF" w:usb2="02000000" w:usb3="00000000" w:csb0="0000019F" w:csb1="00000000"/>
    <w:embedRegular r:id="rId10" w:fontKey="{DA2F450D-E74E-4A6A-A8DD-F0878D311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ED53" w14:textId="77777777" w:rsidR="00583466" w:rsidRDefault="00583466">
    <w:pPr>
      <w:tabs>
        <w:tab w:val="center" w:pos="4513"/>
        <w:tab w:val="right" w:pos="9026"/>
      </w:tabs>
      <w:rPr>
        <w:rFonts w:ascii="Poppins" w:eastAsia="Poppins" w:hAnsi="Poppins" w:cs="Poppins"/>
        <w:sz w:val="16"/>
        <w:szCs w:val="16"/>
      </w:rPr>
    </w:pPr>
  </w:p>
  <w:p w14:paraId="2E416AEF" w14:textId="77777777" w:rsidR="00583466" w:rsidRDefault="00583466">
    <w:pPr>
      <w:tabs>
        <w:tab w:val="center" w:pos="4513"/>
        <w:tab w:val="right" w:pos="9026"/>
      </w:tabs>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6597E654" w14:textId="77777777">
          <w:trPr>
            <w:trHeight w:val="1635"/>
          </w:trPr>
          <w:tc>
            <w:tcPr>
              <w:tcW w:w="5340" w:type="dxa"/>
              <w:tcMar>
                <w:top w:w="0" w:type="dxa"/>
                <w:left w:w="0" w:type="dxa"/>
                <w:bottom w:w="0" w:type="dxa"/>
                <w:right w:w="0" w:type="dxa"/>
              </w:tcMar>
              <w:vAlign w:val="center"/>
            </w:tcPr>
            <w:p w14:paraId="1EB02E50" w14:textId="77777777" w:rsidR="00583466" w:rsidRDefault="00137F75">
              <w:pPr>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67ED8495" w14:textId="77777777" w:rsidR="00583466" w:rsidRDefault="00137F75">
              <w:pPr>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E0439F3" w14:textId="77777777" w:rsidR="00583466" w:rsidRDefault="00583466">
              <w:pPr>
                <w:rPr>
                  <w:rFonts w:ascii="Poppins" w:eastAsia="Poppins" w:hAnsi="Poppins" w:cs="Poppins"/>
                  <w:sz w:val="16"/>
                  <w:szCs w:val="16"/>
                </w:rPr>
              </w:pPr>
            </w:p>
          </w:tc>
          <w:tc>
            <w:tcPr>
              <w:tcW w:w="2820" w:type="dxa"/>
              <w:tcMar>
                <w:top w:w="100" w:type="dxa"/>
                <w:left w:w="100" w:type="dxa"/>
                <w:bottom w:w="100" w:type="dxa"/>
                <w:right w:w="100" w:type="dxa"/>
              </w:tcMar>
              <w:vAlign w:val="center"/>
            </w:tcPr>
            <w:p w14:paraId="232FCF62" w14:textId="77777777" w:rsidR="00583466" w:rsidRDefault="00137F75">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23EE189" wp14:editId="423EE1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7C33AD9A" w14:textId="77777777" w:rsidR="00583466" w:rsidRDefault="00137F75">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23EE18B" wp14:editId="423EE18C">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0F6C0840" w14:textId="77777777" w:rsidR="00583466" w:rsidRDefault="00583466">
    <w:pPr>
      <w:pBdr>
        <w:top w:val="nil"/>
        <w:left w:val="nil"/>
        <w:bottom w:val="nil"/>
        <w:right w:val="nil"/>
        <w:between w:val="nil"/>
      </w:pBdr>
      <w:tabs>
        <w:tab w:val="center" w:pos="4513"/>
        <w:tab w:val="right" w:pos="9026"/>
      </w:tabs>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D3A2F" w14:textId="77777777" w:rsidR="009D2C51" w:rsidRDefault="009D2C51">
      <w:r>
        <w:separator/>
      </w:r>
    </w:p>
  </w:footnote>
  <w:footnote w:type="continuationSeparator" w:id="0">
    <w:p w14:paraId="0485A959" w14:textId="77777777" w:rsidR="009D2C51" w:rsidRDefault="009D2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E1812"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423EE183" wp14:editId="423EE184">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23EE185" wp14:editId="423EE18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27F9845" w14:textId="77777777">
          <w:trPr>
            <w:trHeight w:val="1275"/>
          </w:trPr>
          <w:tc>
            <w:tcPr>
              <w:tcW w:w="6825" w:type="dxa"/>
              <w:tcMar>
                <w:top w:w="0" w:type="dxa"/>
                <w:left w:w="0" w:type="dxa"/>
                <w:bottom w:w="0" w:type="dxa"/>
                <w:right w:w="0" w:type="dxa"/>
              </w:tcMar>
              <w:vAlign w:val="center"/>
            </w:tcPr>
            <w:p w14:paraId="68EE0CEE" w14:textId="77777777" w:rsidR="00583466" w:rsidRDefault="00137F75">
              <w:pPr>
                <w:rPr>
                  <w:rFonts w:ascii="Poppins" w:eastAsia="Poppins" w:hAnsi="Poppins" w:cs="Poppins"/>
                </w:rPr>
              </w:pPr>
              <w:r>
                <w:rPr>
                  <w:rFonts w:ascii="Poppins" w:eastAsia="Poppins" w:hAnsi="Poppins" w:cs="Poppins"/>
                  <w:noProof/>
                </w:rPr>
                <w:drawing>
                  <wp:inline distT="114300" distB="114300" distL="114300" distR="114300" wp14:anchorId="423EE187" wp14:editId="423EE188">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F72EE9E"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4738D9F2"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6B0DFBBE" w14:textId="77777777" w:rsidR="00583466" w:rsidRDefault="00137F75">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44014670" w14:textId="77777777" w:rsidR="00583466" w:rsidRDefault="00583466">
    <w:pPr>
      <w:tabs>
        <w:tab w:val="center" w:pos="4513"/>
        <w:tab w:val="right" w:pos="9026"/>
      </w:tabs>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4AA4"/>
    <w:multiLevelType w:val="hybridMultilevel"/>
    <w:tmpl w:val="635A04DA"/>
    <w:lvl w:ilvl="0" w:tplc="69F2BF74">
      <w:start w:val="1"/>
      <w:numFmt w:val="bullet"/>
      <w:lvlText w:val="-"/>
      <w:lvlJc w:val="left"/>
      <w:pPr>
        <w:ind w:left="720" w:hanging="360"/>
      </w:pPr>
      <w:rPr>
        <w:rFonts w:ascii="Calibri" w:hAnsi="Calibri" w:hint="default"/>
      </w:rPr>
    </w:lvl>
    <w:lvl w:ilvl="1" w:tplc="6AAA9A78">
      <w:start w:val="1"/>
      <w:numFmt w:val="bullet"/>
      <w:lvlText w:val="o"/>
      <w:lvlJc w:val="left"/>
      <w:pPr>
        <w:ind w:left="1440" w:hanging="360"/>
      </w:pPr>
      <w:rPr>
        <w:rFonts w:ascii="Courier New" w:hAnsi="Courier New" w:hint="default"/>
      </w:rPr>
    </w:lvl>
    <w:lvl w:ilvl="2" w:tplc="6602B0F4">
      <w:start w:val="1"/>
      <w:numFmt w:val="bullet"/>
      <w:lvlText w:val=""/>
      <w:lvlJc w:val="left"/>
      <w:pPr>
        <w:ind w:left="2160" w:hanging="360"/>
      </w:pPr>
      <w:rPr>
        <w:rFonts w:ascii="Wingdings" w:hAnsi="Wingdings" w:hint="default"/>
      </w:rPr>
    </w:lvl>
    <w:lvl w:ilvl="3" w:tplc="0E58A076">
      <w:start w:val="1"/>
      <w:numFmt w:val="bullet"/>
      <w:lvlText w:val=""/>
      <w:lvlJc w:val="left"/>
      <w:pPr>
        <w:ind w:left="2880" w:hanging="360"/>
      </w:pPr>
      <w:rPr>
        <w:rFonts w:ascii="Symbol" w:hAnsi="Symbol" w:hint="default"/>
      </w:rPr>
    </w:lvl>
    <w:lvl w:ilvl="4" w:tplc="74DE0148">
      <w:start w:val="1"/>
      <w:numFmt w:val="bullet"/>
      <w:lvlText w:val="o"/>
      <w:lvlJc w:val="left"/>
      <w:pPr>
        <w:ind w:left="3600" w:hanging="360"/>
      </w:pPr>
      <w:rPr>
        <w:rFonts w:ascii="Courier New" w:hAnsi="Courier New" w:hint="default"/>
      </w:rPr>
    </w:lvl>
    <w:lvl w:ilvl="5" w:tplc="A750435A">
      <w:start w:val="1"/>
      <w:numFmt w:val="bullet"/>
      <w:lvlText w:val=""/>
      <w:lvlJc w:val="left"/>
      <w:pPr>
        <w:ind w:left="4320" w:hanging="360"/>
      </w:pPr>
      <w:rPr>
        <w:rFonts w:ascii="Wingdings" w:hAnsi="Wingdings" w:hint="default"/>
      </w:rPr>
    </w:lvl>
    <w:lvl w:ilvl="6" w:tplc="26B8AD3E">
      <w:start w:val="1"/>
      <w:numFmt w:val="bullet"/>
      <w:lvlText w:val=""/>
      <w:lvlJc w:val="left"/>
      <w:pPr>
        <w:ind w:left="5040" w:hanging="360"/>
      </w:pPr>
      <w:rPr>
        <w:rFonts w:ascii="Symbol" w:hAnsi="Symbol" w:hint="default"/>
      </w:rPr>
    </w:lvl>
    <w:lvl w:ilvl="7" w:tplc="9AF4EACC">
      <w:start w:val="1"/>
      <w:numFmt w:val="bullet"/>
      <w:lvlText w:val="o"/>
      <w:lvlJc w:val="left"/>
      <w:pPr>
        <w:ind w:left="5760" w:hanging="360"/>
      </w:pPr>
      <w:rPr>
        <w:rFonts w:ascii="Courier New" w:hAnsi="Courier New" w:hint="default"/>
      </w:rPr>
    </w:lvl>
    <w:lvl w:ilvl="8" w:tplc="5748FA2E">
      <w:start w:val="1"/>
      <w:numFmt w:val="bullet"/>
      <w:lvlText w:val=""/>
      <w:lvlJc w:val="left"/>
      <w:pPr>
        <w:ind w:left="6480" w:hanging="360"/>
      </w:pPr>
      <w:rPr>
        <w:rFonts w:ascii="Wingdings" w:hAnsi="Wingdings" w:hint="default"/>
      </w:rPr>
    </w:lvl>
  </w:abstractNum>
  <w:abstractNum w:abstractNumId="1" w15:restartNumberingAfterBreak="0">
    <w:nsid w:val="09280760"/>
    <w:multiLevelType w:val="hybridMultilevel"/>
    <w:tmpl w:val="4F5CF856"/>
    <w:lvl w:ilvl="0" w:tplc="8A0A2DEA">
      <w:start w:val="1"/>
      <w:numFmt w:val="bullet"/>
      <w:lvlText w:val="-"/>
      <w:lvlJc w:val="left"/>
      <w:pPr>
        <w:ind w:left="720" w:hanging="360"/>
      </w:pPr>
      <w:rPr>
        <w:rFonts w:ascii="Calibri" w:hAnsi="Calibri" w:hint="default"/>
      </w:rPr>
    </w:lvl>
    <w:lvl w:ilvl="1" w:tplc="F2903EC8">
      <w:start w:val="1"/>
      <w:numFmt w:val="bullet"/>
      <w:lvlText w:val="o"/>
      <w:lvlJc w:val="left"/>
      <w:pPr>
        <w:ind w:left="1440" w:hanging="360"/>
      </w:pPr>
      <w:rPr>
        <w:rFonts w:ascii="Courier New" w:hAnsi="Courier New" w:hint="default"/>
      </w:rPr>
    </w:lvl>
    <w:lvl w:ilvl="2" w:tplc="D8DCEEBC">
      <w:start w:val="1"/>
      <w:numFmt w:val="bullet"/>
      <w:lvlText w:val=""/>
      <w:lvlJc w:val="left"/>
      <w:pPr>
        <w:ind w:left="2160" w:hanging="360"/>
      </w:pPr>
      <w:rPr>
        <w:rFonts w:ascii="Wingdings" w:hAnsi="Wingdings" w:hint="default"/>
      </w:rPr>
    </w:lvl>
    <w:lvl w:ilvl="3" w:tplc="6A5E10AC">
      <w:start w:val="1"/>
      <w:numFmt w:val="bullet"/>
      <w:lvlText w:val=""/>
      <w:lvlJc w:val="left"/>
      <w:pPr>
        <w:ind w:left="2880" w:hanging="360"/>
      </w:pPr>
      <w:rPr>
        <w:rFonts w:ascii="Symbol" w:hAnsi="Symbol" w:hint="default"/>
      </w:rPr>
    </w:lvl>
    <w:lvl w:ilvl="4" w:tplc="D5FA59D2">
      <w:start w:val="1"/>
      <w:numFmt w:val="bullet"/>
      <w:lvlText w:val="o"/>
      <w:lvlJc w:val="left"/>
      <w:pPr>
        <w:ind w:left="3600" w:hanging="360"/>
      </w:pPr>
      <w:rPr>
        <w:rFonts w:ascii="Courier New" w:hAnsi="Courier New" w:hint="default"/>
      </w:rPr>
    </w:lvl>
    <w:lvl w:ilvl="5" w:tplc="4736558C">
      <w:start w:val="1"/>
      <w:numFmt w:val="bullet"/>
      <w:lvlText w:val=""/>
      <w:lvlJc w:val="left"/>
      <w:pPr>
        <w:ind w:left="4320" w:hanging="360"/>
      </w:pPr>
      <w:rPr>
        <w:rFonts w:ascii="Wingdings" w:hAnsi="Wingdings" w:hint="default"/>
      </w:rPr>
    </w:lvl>
    <w:lvl w:ilvl="6" w:tplc="689473F6">
      <w:start w:val="1"/>
      <w:numFmt w:val="bullet"/>
      <w:lvlText w:val=""/>
      <w:lvlJc w:val="left"/>
      <w:pPr>
        <w:ind w:left="5040" w:hanging="360"/>
      </w:pPr>
      <w:rPr>
        <w:rFonts w:ascii="Symbol" w:hAnsi="Symbol" w:hint="default"/>
      </w:rPr>
    </w:lvl>
    <w:lvl w:ilvl="7" w:tplc="1E0E470A">
      <w:start w:val="1"/>
      <w:numFmt w:val="bullet"/>
      <w:lvlText w:val="o"/>
      <w:lvlJc w:val="left"/>
      <w:pPr>
        <w:ind w:left="5760" w:hanging="360"/>
      </w:pPr>
      <w:rPr>
        <w:rFonts w:ascii="Courier New" w:hAnsi="Courier New" w:hint="default"/>
      </w:rPr>
    </w:lvl>
    <w:lvl w:ilvl="8" w:tplc="9D8EF52A">
      <w:start w:val="1"/>
      <w:numFmt w:val="bullet"/>
      <w:lvlText w:val=""/>
      <w:lvlJc w:val="left"/>
      <w:pPr>
        <w:ind w:left="6480" w:hanging="360"/>
      </w:pPr>
      <w:rPr>
        <w:rFonts w:ascii="Wingdings" w:hAnsi="Wingdings" w:hint="default"/>
      </w:rPr>
    </w:lvl>
  </w:abstractNum>
  <w:abstractNum w:abstractNumId="2" w15:restartNumberingAfterBreak="0">
    <w:nsid w:val="17670CCB"/>
    <w:multiLevelType w:val="hybridMultilevel"/>
    <w:tmpl w:val="F49C8E08"/>
    <w:lvl w:ilvl="0" w:tplc="47E47236">
      <w:start w:val="1"/>
      <w:numFmt w:val="bullet"/>
      <w:lvlText w:val="-"/>
      <w:lvlJc w:val="left"/>
      <w:pPr>
        <w:ind w:left="720" w:hanging="360"/>
      </w:pPr>
      <w:rPr>
        <w:rFonts w:ascii="Calibri" w:hAnsi="Calibri" w:hint="default"/>
      </w:rPr>
    </w:lvl>
    <w:lvl w:ilvl="1" w:tplc="156C58E2">
      <w:start w:val="1"/>
      <w:numFmt w:val="bullet"/>
      <w:lvlText w:val="o"/>
      <w:lvlJc w:val="left"/>
      <w:pPr>
        <w:ind w:left="1440" w:hanging="360"/>
      </w:pPr>
      <w:rPr>
        <w:rFonts w:ascii="Courier New" w:hAnsi="Courier New" w:hint="default"/>
      </w:rPr>
    </w:lvl>
    <w:lvl w:ilvl="2" w:tplc="52A27024">
      <w:start w:val="1"/>
      <w:numFmt w:val="bullet"/>
      <w:lvlText w:val=""/>
      <w:lvlJc w:val="left"/>
      <w:pPr>
        <w:ind w:left="2160" w:hanging="360"/>
      </w:pPr>
      <w:rPr>
        <w:rFonts w:ascii="Wingdings" w:hAnsi="Wingdings" w:hint="default"/>
      </w:rPr>
    </w:lvl>
    <w:lvl w:ilvl="3" w:tplc="B1DCC640">
      <w:start w:val="1"/>
      <w:numFmt w:val="bullet"/>
      <w:lvlText w:val=""/>
      <w:lvlJc w:val="left"/>
      <w:pPr>
        <w:ind w:left="2880" w:hanging="360"/>
      </w:pPr>
      <w:rPr>
        <w:rFonts w:ascii="Symbol" w:hAnsi="Symbol" w:hint="default"/>
      </w:rPr>
    </w:lvl>
    <w:lvl w:ilvl="4" w:tplc="27D6947C">
      <w:start w:val="1"/>
      <w:numFmt w:val="bullet"/>
      <w:lvlText w:val="o"/>
      <w:lvlJc w:val="left"/>
      <w:pPr>
        <w:ind w:left="3600" w:hanging="360"/>
      </w:pPr>
      <w:rPr>
        <w:rFonts w:ascii="Courier New" w:hAnsi="Courier New" w:hint="default"/>
      </w:rPr>
    </w:lvl>
    <w:lvl w:ilvl="5" w:tplc="C3B44D0C">
      <w:start w:val="1"/>
      <w:numFmt w:val="bullet"/>
      <w:lvlText w:val=""/>
      <w:lvlJc w:val="left"/>
      <w:pPr>
        <w:ind w:left="4320" w:hanging="360"/>
      </w:pPr>
      <w:rPr>
        <w:rFonts w:ascii="Wingdings" w:hAnsi="Wingdings" w:hint="default"/>
      </w:rPr>
    </w:lvl>
    <w:lvl w:ilvl="6" w:tplc="48927BB4">
      <w:start w:val="1"/>
      <w:numFmt w:val="bullet"/>
      <w:lvlText w:val=""/>
      <w:lvlJc w:val="left"/>
      <w:pPr>
        <w:ind w:left="5040" w:hanging="360"/>
      </w:pPr>
      <w:rPr>
        <w:rFonts w:ascii="Symbol" w:hAnsi="Symbol" w:hint="default"/>
      </w:rPr>
    </w:lvl>
    <w:lvl w:ilvl="7" w:tplc="38C2DD4C">
      <w:start w:val="1"/>
      <w:numFmt w:val="bullet"/>
      <w:lvlText w:val="o"/>
      <w:lvlJc w:val="left"/>
      <w:pPr>
        <w:ind w:left="5760" w:hanging="360"/>
      </w:pPr>
      <w:rPr>
        <w:rFonts w:ascii="Courier New" w:hAnsi="Courier New" w:hint="default"/>
      </w:rPr>
    </w:lvl>
    <w:lvl w:ilvl="8" w:tplc="4A0C1C48">
      <w:start w:val="1"/>
      <w:numFmt w:val="bullet"/>
      <w:lvlText w:val=""/>
      <w:lvlJc w:val="left"/>
      <w:pPr>
        <w:ind w:left="6480" w:hanging="360"/>
      </w:pPr>
      <w:rPr>
        <w:rFonts w:ascii="Wingdings" w:hAnsi="Wingdings" w:hint="default"/>
      </w:rPr>
    </w:lvl>
  </w:abstractNum>
  <w:abstractNum w:abstractNumId="3" w15:restartNumberingAfterBreak="0">
    <w:nsid w:val="1BC87940"/>
    <w:multiLevelType w:val="hybridMultilevel"/>
    <w:tmpl w:val="DFDEDDB8"/>
    <w:lvl w:ilvl="0" w:tplc="624A2E46">
      <w:start w:val="1"/>
      <w:numFmt w:val="decimal"/>
      <w:lvlText w:val="%1."/>
      <w:lvlJc w:val="left"/>
      <w:pPr>
        <w:ind w:left="360" w:hanging="360"/>
      </w:pPr>
    </w:lvl>
    <w:lvl w:ilvl="1" w:tplc="995E3410">
      <w:start w:val="1"/>
      <w:numFmt w:val="lowerLetter"/>
      <w:lvlText w:val="%2."/>
      <w:lvlJc w:val="left"/>
      <w:pPr>
        <w:ind w:left="1080" w:hanging="360"/>
      </w:pPr>
    </w:lvl>
    <w:lvl w:ilvl="2" w:tplc="9B3025B2">
      <w:start w:val="1"/>
      <w:numFmt w:val="lowerRoman"/>
      <w:lvlText w:val="%3."/>
      <w:lvlJc w:val="right"/>
      <w:pPr>
        <w:ind w:left="1800" w:hanging="180"/>
      </w:pPr>
    </w:lvl>
    <w:lvl w:ilvl="3" w:tplc="69D48BE8">
      <w:start w:val="1"/>
      <w:numFmt w:val="decimal"/>
      <w:lvlText w:val="%4."/>
      <w:lvlJc w:val="left"/>
      <w:pPr>
        <w:ind w:left="2520" w:hanging="360"/>
      </w:pPr>
    </w:lvl>
    <w:lvl w:ilvl="4" w:tplc="E11ECFBC">
      <w:start w:val="1"/>
      <w:numFmt w:val="lowerLetter"/>
      <w:lvlText w:val="%5."/>
      <w:lvlJc w:val="left"/>
      <w:pPr>
        <w:ind w:left="3240" w:hanging="360"/>
      </w:pPr>
    </w:lvl>
    <w:lvl w:ilvl="5" w:tplc="D7A2DB8E">
      <w:start w:val="1"/>
      <w:numFmt w:val="lowerRoman"/>
      <w:lvlText w:val="%6."/>
      <w:lvlJc w:val="right"/>
      <w:pPr>
        <w:ind w:left="3960" w:hanging="180"/>
      </w:pPr>
    </w:lvl>
    <w:lvl w:ilvl="6" w:tplc="9AE6D948">
      <w:start w:val="1"/>
      <w:numFmt w:val="decimal"/>
      <w:lvlText w:val="%7."/>
      <w:lvlJc w:val="left"/>
      <w:pPr>
        <w:ind w:left="4680" w:hanging="360"/>
      </w:pPr>
    </w:lvl>
    <w:lvl w:ilvl="7" w:tplc="4A2CFFF6">
      <w:start w:val="1"/>
      <w:numFmt w:val="lowerLetter"/>
      <w:lvlText w:val="%8."/>
      <w:lvlJc w:val="left"/>
      <w:pPr>
        <w:ind w:left="5400" w:hanging="360"/>
      </w:pPr>
    </w:lvl>
    <w:lvl w:ilvl="8" w:tplc="49E2F6D4">
      <w:start w:val="1"/>
      <w:numFmt w:val="lowerRoman"/>
      <w:lvlText w:val="%9."/>
      <w:lvlJc w:val="right"/>
      <w:pPr>
        <w:ind w:left="6120" w:hanging="180"/>
      </w:pPr>
    </w:lvl>
  </w:abstractNum>
  <w:abstractNum w:abstractNumId="4" w15:restartNumberingAfterBreak="0">
    <w:nsid w:val="21591720"/>
    <w:multiLevelType w:val="hybridMultilevel"/>
    <w:tmpl w:val="9A8469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F063CC"/>
    <w:multiLevelType w:val="hybridMultilevel"/>
    <w:tmpl w:val="B47EEEB6"/>
    <w:lvl w:ilvl="0" w:tplc="83DAA2FE">
      <w:start w:val="1"/>
      <w:numFmt w:val="bullet"/>
      <w:lvlText w:val="-"/>
      <w:lvlJc w:val="left"/>
      <w:pPr>
        <w:ind w:left="720" w:hanging="360"/>
      </w:pPr>
      <w:rPr>
        <w:rFonts w:ascii="Calibri" w:hAnsi="Calibri" w:hint="default"/>
      </w:rPr>
    </w:lvl>
    <w:lvl w:ilvl="1" w:tplc="76984390">
      <w:start w:val="1"/>
      <w:numFmt w:val="bullet"/>
      <w:lvlText w:val="o"/>
      <w:lvlJc w:val="left"/>
      <w:pPr>
        <w:ind w:left="1440" w:hanging="360"/>
      </w:pPr>
      <w:rPr>
        <w:rFonts w:ascii="Courier New" w:hAnsi="Courier New" w:hint="default"/>
      </w:rPr>
    </w:lvl>
    <w:lvl w:ilvl="2" w:tplc="729E8D38">
      <w:start w:val="1"/>
      <w:numFmt w:val="bullet"/>
      <w:lvlText w:val=""/>
      <w:lvlJc w:val="left"/>
      <w:pPr>
        <w:ind w:left="2160" w:hanging="360"/>
      </w:pPr>
      <w:rPr>
        <w:rFonts w:ascii="Wingdings" w:hAnsi="Wingdings" w:hint="default"/>
      </w:rPr>
    </w:lvl>
    <w:lvl w:ilvl="3" w:tplc="1184647E">
      <w:start w:val="1"/>
      <w:numFmt w:val="bullet"/>
      <w:lvlText w:val=""/>
      <w:lvlJc w:val="left"/>
      <w:pPr>
        <w:ind w:left="2880" w:hanging="360"/>
      </w:pPr>
      <w:rPr>
        <w:rFonts w:ascii="Symbol" w:hAnsi="Symbol" w:hint="default"/>
      </w:rPr>
    </w:lvl>
    <w:lvl w:ilvl="4" w:tplc="9EBAEB00">
      <w:start w:val="1"/>
      <w:numFmt w:val="bullet"/>
      <w:lvlText w:val="o"/>
      <w:lvlJc w:val="left"/>
      <w:pPr>
        <w:ind w:left="3600" w:hanging="360"/>
      </w:pPr>
      <w:rPr>
        <w:rFonts w:ascii="Courier New" w:hAnsi="Courier New" w:hint="default"/>
      </w:rPr>
    </w:lvl>
    <w:lvl w:ilvl="5" w:tplc="19D098BC">
      <w:start w:val="1"/>
      <w:numFmt w:val="bullet"/>
      <w:lvlText w:val=""/>
      <w:lvlJc w:val="left"/>
      <w:pPr>
        <w:ind w:left="4320" w:hanging="360"/>
      </w:pPr>
      <w:rPr>
        <w:rFonts w:ascii="Wingdings" w:hAnsi="Wingdings" w:hint="default"/>
      </w:rPr>
    </w:lvl>
    <w:lvl w:ilvl="6" w:tplc="F970DFE6">
      <w:start w:val="1"/>
      <w:numFmt w:val="bullet"/>
      <w:lvlText w:val=""/>
      <w:lvlJc w:val="left"/>
      <w:pPr>
        <w:ind w:left="5040" w:hanging="360"/>
      </w:pPr>
      <w:rPr>
        <w:rFonts w:ascii="Symbol" w:hAnsi="Symbol" w:hint="default"/>
      </w:rPr>
    </w:lvl>
    <w:lvl w:ilvl="7" w:tplc="02F6DBEC">
      <w:start w:val="1"/>
      <w:numFmt w:val="bullet"/>
      <w:lvlText w:val="o"/>
      <w:lvlJc w:val="left"/>
      <w:pPr>
        <w:ind w:left="5760" w:hanging="360"/>
      </w:pPr>
      <w:rPr>
        <w:rFonts w:ascii="Courier New" w:hAnsi="Courier New" w:hint="default"/>
      </w:rPr>
    </w:lvl>
    <w:lvl w:ilvl="8" w:tplc="7D26B004">
      <w:start w:val="1"/>
      <w:numFmt w:val="bullet"/>
      <w:lvlText w:val=""/>
      <w:lvlJc w:val="left"/>
      <w:pPr>
        <w:ind w:left="6480" w:hanging="360"/>
      </w:pPr>
      <w:rPr>
        <w:rFonts w:ascii="Wingdings" w:hAnsi="Wingdings" w:hint="default"/>
      </w:rPr>
    </w:lvl>
  </w:abstractNum>
  <w:abstractNum w:abstractNumId="6" w15:restartNumberingAfterBreak="0">
    <w:nsid w:val="44791967"/>
    <w:multiLevelType w:val="multilevel"/>
    <w:tmpl w:val="8D8A7A66"/>
    <w:lvl w:ilvl="0">
      <w:start w:val="1"/>
      <w:numFmt w:val="decimal"/>
      <w:lvlText w:val="%1."/>
      <w:lvlJc w:val="left"/>
      <w:pPr>
        <w:ind w:left="360" w:hanging="360"/>
      </w:pPr>
      <w:rPr>
        <w:rFonts w:hint="default"/>
        <w:sz w:val="20"/>
      </w:rPr>
    </w:lvl>
    <w:lvl w:ilvl="1">
      <w:numFmt w:val="bullet"/>
      <w:lvlText w:val="-"/>
      <w:lvlJc w:val="left"/>
      <w:pPr>
        <w:ind w:left="720" w:hanging="360"/>
      </w:pPr>
      <w:rPr>
        <w:rFonts w:ascii="Calibri Light" w:eastAsia="Times New Roman" w:hAnsi="Calibri Light" w:cs="Calibri Light" w:hint="default"/>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7" w15:restartNumberingAfterBreak="0">
    <w:nsid w:val="6E062A9B"/>
    <w:multiLevelType w:val="multilevel"/>
    <w:tmpl w:val="8C24D088"/>
    <w:lvl w:ilvl="0">
      <w:start w:val="1"/>
      <w:numFmt w:val="decimal"/>
      <w:lvlText w:val="%1."/>
      <w:lvlJc w:val="left"/>
      <w:pPr>
        <w:ind w:left="360" w:hanging="360"/>
      </w:pPr>
      <w:rPr>
        <w:rFonts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729F0443"/>
    <w:multiLevelType w:val="hybridMultilevel"/>
    <w:tmpl w:val="7292EF02"/>
    <w:lvl w:ilvl="0" w:tplc="C06C7EEC">
      <w:start w:val="1"/>
      <w:numFmt w:val="decimal"/>
      <w:lvlText w:val="%1."/>
      <w:lvlJc w:val="left"/>
      <w:pPr>
        <w:ind w:left="360" w:hanging="360"/>
      </w:pPr>
    </w:lvl>
    <w:lvl w:ilvl="1" w:tplc="9C6694CE">
      <w:start w:val="1"/>
      <w:numFmt w:val="lowerLetter"/>
      <w:lvlText w:val="%2."/>
      <w:lvlJc w:val="left"/>
      <w:pPr>
        <w:ind w:left="1080" w:hanging="360"/>
      </w:pPr>
    </w:lvl>
    <w:lvl w:ilvl="2" w:tplc="095A3C00">
      <w:start w:val="1"/>
      <w:numFmt w:val="lowerRoman"/>
      <w:lvlText w:val="%3."/>
      <w:lvlJc w:val="right"/>
      <w:pPr>
        <w:ind w:left="1800" w:hanging="180"/>
      </w:pPr>
    </w:lvl>
    <w:lvl w:ilvl="3" w:tplc="389C4AA4">
      <w:start w:val="1"/>
      <w:numFmt w:val="decimal"/>
      <w:lvlText w:val="%4."/>
      <w:lvlJc w:val="left"/>
      <w:pPr>
        <w:ind w:left="2520" w:hanging="360"/>
      </w:pPr>
    </w:lvl>
    <w:lvl w:ilvl="4" w:tplc="DDB02C70">
      <w:start w:val="1"/>
      <w:numFmt w:val="lowerLetter"/>
      <w:lvlText w:val="%5."/>
      <w:lvlJc w:val="left"/>
      <w:pPr>
        <w:ind w:left="3240" w:hanging="360"/>
      </w:pPr>
    </w:lvl>
    <w:lvl w:ilvl="5" w:tplc="3FE23A30">
      <w:start w:val="1"/>
      <w:numFmt w:val="lowerRoman"/>
      <w:lvlText w:val="%6."/>
      <w:lvlJc w:val="right"/>
      <w:pPr>
        <w:ind w:left="3960" w:hanging="180"/>
      </w:pPr>
    </w:lvl>
    <w:lvl w:ilvl="6" w:tplc="D2047E54">
      <w:start w:val="1"/>
      <w:numFmt w:val="decimal"/>
      <w:lvlText w:val="%7."/>
      <w:lvlJc w:val="left"/>
      <w:pPr>
        <w:ind w:left="4680" w:hanging="360"/>
      </w:pPr>
    </w:lvl>
    <w:lvl w:ilvl="7" w:tplc="DB68CCF0">
      <w:start w:val="1"/>
      <w:numFmt w:val="lowerLetter"/>
      <w:lvlText w:val="%8."/>
      <w:lvlJc w:val="left"/>
      <w:pPr>
        <w:ind w:left="5400" w:hanging="360"/>
      </w:pPr>
    </w:lvl>
    <w:lvl w:ilvl="8" w:tplc="A53EED68">
      <w:start w:val="1"/>
      <w:numFmt w:val="lowerRoman"/>
      <w:lvlText w:val="%9."/>
      <w:lvlJc w:val="right"/>
      <w:pPr>
        <w:ind w:left="6120" w:hanging="180"/>
      </w:pPr>
    </w:lvl>
  </w:abstractNum>
  <w:abstractNum w:abstractNumId="9" w15:restartNumberingAfterBreak="0">
    <w:nsid w:val="7E3E57AB"/>
    <w:multiLevelType w:val="multilevel"/>
    <w:tmpl w:val="8D8A7A66"/>
    <w:lvl w:ilvl="0">
      <w:start w:val="1"/>
      <w:numFmt w:val="decimal"/>
      <w:lvlText w:val="%1."/>
      <w:lvlJc w:val="left"/>
      <w:pPr>
        <w:ind w:left="360" w:hanging="360"/>
      </w:pPr>
      <w:rPr>
        <w:sz w:val="20"/>
      </w:rPr>
    </w:lvl>
    <w:lvl w:ilvl="1">
      <w:numFmt w:val="bullet"/>
      <w:lvlText w:val="-"/>
      <w:lvlJc w:val="left"/>
      <w:pPr>
        <w:ind w:left="720" w:hanging="360"/>
      </w:pPr>
      <w:rPr>
        <w:rFonts w:ascii="Calibri Light" w:eastAsia="Times New Roman" w:hAnsi="Calibri Light" w:cs="Calibri Light" w:hint="default"/>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1817647771">
    <w:abstractNumId w:val="2"/>
  </w:num>
  <w:num w:numId="2" w16cid:durableId="590285089">
    <w:abstractNumId w:val="0"/>
  </w:num>
  <w:num w:numId="3" w16cid:durableId="375929453">
    <w:abstractNumId w:val="1"/>
  </w:num>
  <w:num w:numId="4" w16cid:durableId="1119764423">
    <w:abstractNumId w:val="5"/>
  </w:num>
  <w:num w:numId="5" w16cid:durableId="1826816508">
    <w:abstractNumId w:val="3"/>
  </w:num>
  <w:num w:numId="6" w16cid:durableId="436025456">
    <w:abstractNumId w:val="8"/>
  </w:num>
  <w:num w:numId="7" w16cid:durableId="1901205199">
    <w:abstractNumId w:val="4"/>
  </w:num>
  <w:num w:numId="8" w16cid:durableId="1772512814">
    <w:abstractNumId w:val="7"/>
  </w:num>
  <w:num w:numId="9" w16cid:durableId="243417295">
    <w:abstractNumId w:val="9"/>
  </w:num>
  <w:num w:numId="10" w16cid:durableId="21061460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C03"/>
    <w:rsid w:val="00137F75"/>
    <w:rsid w:val="00320476"/>
    <w:rsid w:val="00583466"/>
    <w:rsid w:val="009D2C51"/>
    <w:rsid w:val="00B22876"/>
    <w:rsid w:val="00E72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A0B3"/>
  <w15:docId w15:val="{386E793E-5DB5-42E5-B94B-CEF20C71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C03"/>
    <w:pPr>
      <w:spacing w:after="0" w:line="240" w:lineRule="auto"/>
    </w:pPr>
    <w:rPr>
      <w:rFonts w:ascii="Arial" w:eastAsiaTheme="minorHAnsi" w:hAnsi="Arial" w:cs="Times New Roman"/>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E72C03"/>
    <w:pPr>
      <w:spacing w:after="200" w:line="276" w:lineRule="auto"/>
      <w:ind w:left="720"/>
      <w:contextualSpacing/>
    </w:pPr>
    <w:rPr>
      <w:rFonts w:asciiTheme="minorHAnsi" w:hAnsiTheme="minorHAnsi" w:cstheme="minorBidi"/>
    </w:rPr>
  </w:style>
  <w:style w:type="character" w:customStyle="1" w:styleId="ListParagraphChar">
    <w:name w:val="List Paragraph Char"/>
    <w:basedOn w:val="DefaultParagraphFont"/>
    <w:link w:val="ListParagraph"/>
    <w:uiPriority w:val="34"/>
    <w:rsid w:val="00E72C03"/>
    <w:rPr>
      <w:rFonts w:asciiTheme="minorHAnsi" w:eastAsiaTheme="minorHAnsi" w:hAnsiTheme="minorHAnsi" w:cstheme="minorBidi"/>
      <w:lang w:eastAsia="en-US"/>
    </w:rPr>
  </w:style>
  <w:style w:type="paragraph" w:customStyle="1" w:styleId="Default">
    <w:name w:val="Default"/>
    <w:rsid w:val="00E72C03"/>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paragraph">
    <w:name w:val="paragraph"/>
    <w:basedOn w:val="Normal"/>
    <w:rsid w:val="00E72C03"/>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E72C03"/>
  </w:style>
  <w:style w:type="character" w:customStyle="1" w:styleId="eop">
    <w:name w:val="eop"/>
    <w:basedOn w:val="DefaultParagraphFont"/>
    <w:rsid w:val="00E72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02026-06-15T093059.94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14ADFAB7-95E2-4617-AC9A-3977B833FA9D}"/>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- 2026-06-15T093059.945</Template>
  <TotalTime>1</TotalTime>
  <Pages>4</Pages>
  <Words>633</Words>
  <Characters>3609</Characters>
  <Application>Microsoft Office Word</Application>
  <DocSecurity>0</DocSecurity>
  <Lines>30</Lines>
  <Paragraphs>8</Paragraphs>
  <ScaleCrop>false</ScaleCrop>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1</cp:revision>
  <dcterms:created xsi:type="dcterms:W3CDTF">2026-06-15T08:31:00Z</dcterms:created>
  <dcterms:modified xsi:type="dcterms:W3CDTF">2026-06-15T08:32:00Z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