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3A7C" w:rsidR="00B42403" w:rsidP="00B42403" w:rsidRDefault="00B42403" w14:paraId="77BD847D" w14:textId="7B7173E9">
      <w:pPr>
        <w:pStyle w:val="Heading1"/>
        <w:spacing w:after="240"/>
        <w:rPr>
          <w:sz w:val="32"/>
          <w:szCs w:val="32"/>
        </w:rPr>
      </w:pPr>
      <w:r w:rsidRPr="66991D67" w:rsidR="00B42403">
        <w:rPr>
          <w:sz w:val="32"/>
          <w:szCs w:val="32"/>
        </w:rPr>
        <w:t xml:space="preserve">Job description: </w:t>
      </w:r>
      <w:r w:rsidRPr="66991D67" w:rsidR="00833A7C">
        <w:rPr>
          <w:sz w:val="32"/>
          <w:szCs w:val="32"/>
        </w:rPr>
        <w:t>Head of Department –</w:t>
      </w:r>
      <w:r w:rsidRPr="66991D67" w:rsidR="0587FF20">
        <w:rPr>
          <w:sz w:val="32"/>
          <w:szCs w:val="32"/>
        </w:rPr>
        <w:t xml:space="preserve"> Design</w:t>
      </w:r>
      <w:r w:rsidRPr="66991D67" w:rsidR="00833A7C">
        <w:rPr>
          <w:sz w:val="32"/>
          <w:szCs w:val="32"/>
        </w:rPr>
        <w:t xml:space="preserve"> </w:t>
      </w:r>
      <w:r w:rsidRPr="66991D67" w:rsidR="00E95EFF">
        <w:rPr>
          <w:sz w:val="32"/>
          <w:szCs w:val="32"/>
        </w:rPr>
        <w:t>Technology</w:t>
      </w:r>
    </w:p>
    <w:tbl>
      <w:tblPr>
        <w:tblStyle w:val="TableGrid"/>
        <w:tblW w:w="5000" w:type="pct"/>
        <w:tblBorders>
          <w:top w:val="single" w:color="564B51" w:themeColor="text2" w:sz="4" w:space="0"/>
          <w:left w:val="single" w:color="564B51" w:themeColor="text2" w:sz="4" w:space="0"/>
          <w:bottom w:val="single" w:color="564B51" w:themeColor="text2" w:sz="4" w:space="0"/>
          <w:right w:val="single" w:color="564B51" w:themeColor="text2" w:sz="4" w:space="0"/>
          <w:insideH w:val="single" w:color="564B51" w:themeColor="text2" w:sz="4" w:space="0"/>
          <w:insideV w:val="single" w:color="564B51" w:themeColor="text2" w:sz="4" w:space="0"/>
        </w:tblBorders>
        <w:tblCellMar>
          <w:top w:w="28" w:type="dxa"/>
          <w:bottom w:w="28" w:type="dxa"/>
        </w:tblCellMar>
        <w:tblLook w:val="04A0" w:firstRow="1" w:lastRow="0" w:firstColumn="1" w:lastColumn="0" w:noHBand="0" w:noVBand="1"/>
      </w:tblPr>
      <w:tblGrid>
        <w:gridCol w:w="2121"/>
        <w:gridCol w:w="7609"/>
      </w:tblGrid>
      <w:tr w:rsidRPr="00B42403" w:rsidR="00B42403" w:rsidTr="66991D67" w14:paraId="05F350FC" w14:textId="77777777">
        <w:trPr>
          <w:trHeight w:val="283"/>
        </w:trPr>
        <w:tc>
          <w:tcPr>
            <w:tcW w:w="1090" w:type="pct"/>
            <w:shd w:val="clear" w:color="auto" w:fill="auto"/>
            <w:tcMar/>
          </w:tcPr>
          <w:p w:rsidRPr="00B42403" w:rsidR="00B42403" w:rsidP="00B42403" w:rsidRDefault="00B42403" w14:paraId="3C909790" w14:textId="77777777">
            <w:pPr>
              <w:rPr>
                <w:rFonts w:ascii="Arial" w:hAnsi="Arial" w:cs="Arial"/>
                <w:b/>
                <w:color w:val="564B51" w:themeColor="text2"/>
              </w:rPr>
            </w:pPr>
            <w:r w:rsidRPr="00B42403">
              <w:rPr>
                <w:rFonts w:ascii="Arial" w:hAnsi="Arial" w:cs="Arial"/>
                <w:b/>
                <w:color w:val="564B51" w:themeColor="text2"/>
              </w:rPr>
              <w:t>Location</w:t>
            </w:r>
          </w:p>
        </w:tc>
        <w:tc>
          <w:tcPr>
            <w:tcW w:w="3910" w:type="pct"/>
            <w:tcMar/>
          </w:tcPr>
          <w:p w:rsidRPr="00B42403" w:rsidR="00B42403" w:rsidP="00B42403" w:rsidRDefault="00063C2D" w14:paraId="12133560" w14:textId="5838EA84">
            <w:r>
              <w:t>St Mark’s Academy, Acacia Road, Mitcham, CR4 1SF</w:t>
            </w:r>
          </w:p>
        </w:tc>
      </w:tr>
      <w:tr w:rsidRPr="00B42403" w:rsidR="00B42403" w:rsidTr="66991D67" w14:paraId="2F039F20" w14:textId="77777777">
        <w:trPr>
          <w:trHeight w:val="283"/>
        </w:trPr>
        <w:tc>
          <w:tcPr>
            <w:tcW w:w="1090" w:type="pct"/>
            <w:shd w:val="clear" w:color="auto" w:fill="auto"/>
            <w:tcMar/>
          </w:tcPr>
          <w:p w:rsidRPr="00B42403" w:rsidR="00B42403" w:rsidP="00B42403" w:rsidRDefault="00B42403" w14:paraId="6276945C" w14:textId="77777777">
            <w:pPr>
              <w:rPr>
                <w:rFonts w:ascii="Arial" w:hAnsi="Arial" w:cs="Arial"/>
                <w:b/>
                <w:color w:val="564B51" w:themeColor="text2"/>
              </w:rPr>
            </w:pPr>
            <w:r w:rsidRPr="00B42403">
              <w:rPr>
                <w:rFonts w:ascii="Arial" w:hAnsi="Arial" w:cs="Arial"/>
                <w:b/>
                <w:color w:val="564B51" w:themeColor="text2"/>
              </w:rPr>
              <w:t>Contract term</w:t>
            </w:r>
          </w:p>
        </w:tc>
        <w:tc>
          <w:tcPr>
            <w:tcW w:w="3910" w:type="pct"/>
            <w:tcMar/>
          </w:tcPr>
          <w:p w:rsidRPr="00B42403" w:rsidR="00B42403" w:rsidP="1CB90BE9" w:rsidRDefault="000D657C" w14:paraId="7A266BD4" w14:textId="66AD6649">
            <w:r>
              <w:t>Permanent</w:t>
            </w:r>
          </w:p>
        </w:tc>
      </w:tr>
      <w:tr w:rsidRPr="00B42403" w:rsidR="00B42403" w:rsidTr="66991D67" w14:paraId="21B44CCC" w14:textId="77777777">
        <w:trPr>
          <w:trHeight w:val="283"/>
        </w:trPr>
        <w:tc>
          <w:tcPr>
            <w:tcW w:w="1090" w:type="pct"/>
            <w:shd w:val="clear" w:color="auto" w:fill="auto"/>
            <w:tcMar/>
          </w:tcPr>
          <w:p w:rsidRPr="00B42403" w:rsidR="00B42403" w:rsidP="00B42403" w:rsidRDefault="00B42403" w14:paraId="38FC52E3" w14:textId="77777777">
            <w:pPr>
              <w:rPr>
                <w:rFonts w:ascii="Arial" w:hAnsi="Arial" w:cs="Arial"/>
                <w:b/>
                <w:color w:val="564B51" w:themeColor="text2"/>
              </w:rPr>
            </w:pPr>
            <w:r w:rsidRPr="00B42403">
              <w:rPr>
                <w:rFonts w:ascii="Arial" w:hAnsi="Arial" w:cs="Arial"/>
                <w:b/>
                <w:color w:val="564B51" w:themeColor="text2"/>
              </w:rPr>
              <w:t>Full time/term time</w:t>
            </w:r>
          </w:p>
        </w:tc>
        <w:tc>
          <w:tcPr>
            <w:tcW w:w="3910" w:type="pct"/>
            <w:tcMar/>
          </w:tcPr>
          <w:p w:rsidRPr="00B42403" w:rsidR="00B42403" w:rsidP="00B42403" w:rsidRDefault="35CAD13C" w14:paraId="43049426" w14:textId="1C67BE59">
            <w:r w:rsidR="00063C2D">
              <w:rPr/>
              <w:t>Full</w:t>
            </w:r>
            <w:r w:rsidR="004C18B6">
              <w:rPr/>
              <w:t>-t</w:t>
            </w:r>
            <w:r w:rsidR="00063C2D">
              <w:rPr/>
              <w:t>ime</w:t>
            </w:r>
            <w:r w:rsidR="31E65933">
              <w:rPr/>
              <w:t xml:space="preserve">. </w:t>
            </w:r>
            <w:r w:rsidR="35CAD13C">
              <w:rPr/>
              <w:t xml:space="preserve">Start date </w:t>
            </w:r>
            <w:r w:rsidR="31E65933">
              <w:rPr/>
              <w:t>September 202</w:t>
            </w:r>
            <w:r w:rsidR="461C1377">
              <w:rPr/>
              <w:t>6</w:t>
            </w:r>
          </w:p>
        </w:tc>
      </w:tr>
      <w:tr w:rsidRPr="00B42403" w:rsidR="00B42403" w:rsidTr="66991D67" w14:paraId="4096CA1E" w14:textId="77777777">
        <w:trPr>
          <w:trHeight w:val="283"/>
        </w:trPr>
        <w:tc>
          <w:tcPr>
            <w:tcW w:w="1090" w:type="pct"/>
            <w:shd w:val="clear" w:color="auto" w:fill="auto"/>
            <w:tcMar/>
          </w:tcPr>
          <w:p w:rsidRPr="00B42403" w:rsidR="00B42403" w:rsidP="00B42403" w:rsidRDefault="00B42403" w14:paraId="1CF30388" w14:textId="77777777">
            <w:pPr>
              <w:rPr>
                <w:rFonts w:ascii="Arial" w:hAnsi="Arial" w:cs="Arial"/>
                <w:b/>
                <w:color w:val="564B51" w:themeColor="text2"/>
              </w:rPr>
            </w:pPr>
            <w:r w:rsidRPr="00B42403">
              <w:rPr>
                <w:rFonts w:ascii="Arial" w:hAnsi="Arial" w:cs="Arial"/>
                <w:b/>
                <w:color w:val="564B51" w:themeColor="text2"/>
              </w:rPr>
              <w:t>Pay range</w:t>
            </w:r>
          </w:p>
        </w:tc>
        <w:tc>
          <w:tcPr>
            <w:tcW w:w="3910" w:type="pct"/>
            <w:tcMar/>
          </w:tcPr>
          <w:p w:rsidR="1CB90BE9" w:rsidRDefault="00000000" w14:paraId="07C78976" w14:textId="3CCCFA30">
            <w:sdt>
              <w:sdtPr>
                <w:id w:val="1118140119"/>
                <w15:appearance w15:val="hidden"/>
                <w:placeholder>
                  <w:docPart w:val="5ED627AB29254F3DB7C8BE5C29FAB032"/>
                </w:placeholder>
              </w:sdtPr>
              <w:sdtContent>
                <w:sdt>
                  <w:sdtPr>
                    <w:id w:val="1667996736"/>
                    <w15:appearance w15:val="hidden"/>
                    <w:placeholder>
                      <w:docPart w:val="3ECB76953C4E4C9DBB4D13BAC83845DF"/>
                    </w:placeholder>
                  </w:sdtPr>
                  <w:sdtContent>
                    <w:r w:rsidR="00BE5950">
                      <w:rPr/>
                      <w:t xml:space="preserve"> </w:t>
                    </w:r>
                    <w:r w:rsidR="000D657C">
                      <w:rPr/>
                      <w:t xml:space="preserve">Teachers Main / Upper Pay Range [Inner London], plus </w:t>
                    </w:r>
                    <w:r w:rsidR="00BE5950">
                      <w:rPr/>
                      <w:t>T</w:t>
                    </w:r>
                    <w:r w:rsidR="01D86F3B">
                      <w:rPr/>
                      <w:t>LR</w:t>
                    </w:r>
                    <w:r w:rsidR="7CA361E0">
                      <w:rPr/>
                      <w:t xml:space="preserve"> </w:t>
                    </w:r>
                    <w:r w:rsidR="000D657C">
                      <w:rPr/>
                      <w:t>2</w:t>
                    </w:r>
                    <w:r w:rsidR="19D8004F">
                      <w:rPr/>
                      <w:t>b</w:t>
                    </w:r>
                    <w:r w:rsidR="000D657C">
                      <w:rPr/>
                      <w:t xml:space="preserve"> </w:t>
                    </w:r>
                  </w:sdtContent>
                </w:sdt>
              </w:sdtContent>
            </w:sdt>
          </w:p>
        </w:tc>
      </w:tr>
      <w:tr w:rsidRPr="00B42403" w:rsidR="00B42403" w:rsidTr="66991D67" w14:paraId="0EC9597E" w14:textId="77777777">
        <w:trPr>
          <w:trHeight w:val="283"/>
        </w:trPr>
        <w:tc>
          <w:tcPr>
            <w:tcW w:w="1090" w:type="pct"/>
            <w:shd w:val="clear" w:color="auto" w:fill="auto"/>
            <w:tcMar/>
          </w:tcPr>
          <w:p w:rsidRPr="00B42403" w:rsidR="00B42403" w:rsidP="00B42403" w:rsidRDefault="00B42403" w14:paraId="73D4BF61" w14:textId="77777777">
            <w:pPr>
              <w:rPr>
                <w:rFonts w:ascii="Arial" w:hAnsi="Arial" w:cs="Arial"/>
                <w:b/>
                <w:color w:val="564B51" w:themeColor="text2"/>
              </w:rPr>
            </w:pPr>
            <w:r w:rsidRPr="00B42403">
              <w:rPr>
                <w:rFonts w:ascii="Arial" w:hAnsi="Arial" w:cs="Arial"/>
                <w:b/>
                <w:color w:val="564B51" w:themeColor="text2"/>
              </w:rPr>
              <w:t>Reporting to</w:t>
            </w:r>
          </w:p>
        </w:tc>
        <w:tc>
          <w:tcPr>
            <w:tcW w:w="3910" w:type="pct"/>
            <w:tcMar/>
          </w:tcPr>
          <w:p w:rsidRPr="00B42403" w:rsidR="00B42403" w:rsidP="00B42403" w:rsidRDefault="000D657C" w14:paraId="43BEEE50" w14:textId="7C082D68">
            <w:r w:rsidR="000D657C">
              <w:rPr/>
              <w:t xml:space="preserve">Vice Principal, </w:t>
            </w:r>
            <w:r w:rsidR="19842497">
              <w:rPr/>
              <w:t>Quality of Education</w:t>
            </w:r>
          </w:p>
        </w:tc>
      </w:tr>
    </w:tbl>
    <w:p w:rsidR="00B42403" w:rsidP="00B42403" w:rsidRDefault="00B42403" w14:paraId="5D7AF5DD" w14:textId="77777777">
      <w:pPr>
        <w:rPr>
          <w:b/>
        </w:rPr>
      </w:pPr>
    </w:p>
    <w:p w:rsidRPr="00B42403" w:rsidR="00B42403" w:rsidP="00B42403" w:rsidRDefault="00B42403" w14:paraId="5136F6E0" w14:textId="77777777">
      <w:pPr>
        <w:pStyle w:val="Heading2"/>
      </w:pPr>
      <w:r>
        <w:t>Job purpose</w:t>
      </w:r>
    </w:p>
    <w:p w:rsidR="724C72EE" w:rsidP="6D0C1C14" w:rsidRDefault="724C72EE" w14:paraId="0651CCC0" w14:textId="06D426E9">
      <w:pPr>
        <w:pStyle w:val="Bulletlist"/>
      </w:pPr>
      <w:r w:rsidRPr="6D0C1C14">
        <w:t xml:space="preserve">To plan and prepare stimulating and engaging lessons as part of the sequenced curriculum in </w:t>
      </w:r>
      <w:r w:rsidR="00E95EFF">
        <w:t>Technology</w:t>
      </w:r>
      <w:r w:rsidRPr="6D0C1C14">
        <w:t>. To teach and assess pupils in their learning to inform future progress and ensure the highest achievement appropriate to each child’s ability</w:t>
      </w:r>
    </w:p>
    <w:p w:rsidR="724C72EE" w:rsidP="6D0C1C14" w:rsidRDefault="724C72EE" w14:paraId="2C67CF2F" w14:textId="5666117F">
      <w:pPr>
        <w:pStyle w:val="Bulletlist"/>
      </w:pPr>
      <w:r w:rsidRPr="6D0C1C14">
        <w:t xml:space="preserve">To act as an expert Instructional Coach and ensure St Marks’ approach to instructional coaching supports colleagues in </w:t>
      </w:r>
      <w:r w:rsidR="00E95EFF">
        <w:t>Technology</w:t>
      </w:r>
      <w:r w:rsidRPr="6D0C1C14">
        <w:t xml:space="preserve"> with implementing techniques explored in our Cognitive Theory, Memory and Metacognition CPD programme</w:t>
      </w:r>
    </w:p>
    <w:p w:rsidR="724C72EE" w:rsidP="6D0C1C14" w:rsidRDefault="724C72EE" w14:paraId="7497B6AD" w14:textId="0CA4773D">
      <w:pPr>
        <w:pStyle w:val="Bulletlist"/>
      </w:pPr>
      <w:r w:rsidRPr="6D0C1C14">
        <w:t>To ensure the uptake at Key Stage 5 reflects the transformational curriculum offer at Key Stage 3 and 4</w:t>
      </w:r>
    </w:p>
    <w:p w:rsidR="724C72EE" w:rsidP="6D0C1C14" w:rsidRDefault="724C72EE" w14:paraId="79E1C3C4" w14:textId="401728D0">
      <w:pPr>
        <w:pStyle w:val="Bulletlist"/>
      </w:pPr>
      <w:r w:rsidRPr="6D0C1C14">
        <w:t>To undertake the full range of professional duties outlined in the School teachers pay and conditions document. (Part 12 of the 2006 document).</w:t>
      </w:r>
    </w:p>
    <w:p w:rsidR="6D0C1C14" w:rsidP="6D0C1C14" w:rsidRDefault="6D0C1C14" w14:paraId="4A1D0C98" w14:textId="220A378B">
      <w:pPr>
        <w:rPr>
          <w:rFonts w:eastAsia="Calibri"/>
        </w:rPr>
      </w:pPr>
    </w:p>
    <w:p w:rsidR="00B42403" w:rsidP="00B42403" w:rsidRDefault="00B42403" w14:paraId="428A5E47" w14:textId="4AD2E743">
      <w:pPr>
        <w:pStyle w:val="Heading2"/>
      </w:pPr>
      <w:r>
        <w:t>Main duties and responsibilities</w:t>
      </w:r>
    </w:p>
    <w:p w:rsidR="056ACCA3" w:rsidP="6D0C1C14" w:rsidRDefault="056ACCA3" w14:paraId="1EF9A0D8" w14:textId="7D6F4A7E">
      <w:pPr>
        <w:pStyle w:val="Bulletlist"/>
      </w:pPr>
      <w:r w:rsidRPr="6D0C1C14">
        <w:t>To work alongside the Quality of Education team to bring the vision for education to life within the department</w:t>
      </w:r>
    </w:p>
    <w:p w:rsidR="056ACCA3" w:rsidP="6D0C1C14" w:rsidRDefault="056ACCA3" w14:paraId="246C874E" w14:textId="43EFF47B">
      <w:pPr>
        <w:pStyle w:val="Bulletlist"/>
      </w:pPr>
      <w:r w:rsidRPr="6D0C1C14">
        <w:t>To coach, mentor and support other colleagues to develop their practice</w:t>
      </w:r>
    </w:p>
    <w:p w:rsidR="056ACCA3" w:rsidP="6D0C1C14" w:rsidRDefault="056ACCA3" w14:paraId="385DD34D" w14:textId="3103012B">
      <w:pPr>
        <w:pStyle w:val="Bulletlist"/>
      </w:pPr>
      <w:r w:rsidRPr="6D0C1C14">
        <w:t>To undertake and lead training on impactful approaches to instructional coaching</w:t>
      </w:r>
    </w:p>
    <w:p w:rsidR="056ACCA3" w:rsidP="6D0C1C14" w:rsidRDefault="056ACCA3" w14:paraId="3599D0D5" w14:textId="1C2FB4EA">
      <w:pPr>
        <w:pStyle w:val="Bulletlist"/>
      </w:pPr>
      <w:r w:rsidRPr="6D0C1C14">
        <w:t>Research, trial and evaluate innovative approaches to instructional coaching, and work with the Quality of Education Team to implement these</w:t>
      </w:r>
    </w:p>
    <w:p w:rsidR="056ACCA3" w:rsidP="6D0C1C14" w:rsidRDefault="056ACCA3" w14:paraId="11B050C7" w14:textId="6780913B">
      <w:pPr>
        <w:pStyle w:val="Bulletlist"/>
      </w:pPr>
      <w:r w:rsidRPr="6D0C1C14">
        <w:t>To instigate and develop innovative and evidence-informed approaches in your own lessons that will stimulate all students to achieve their full potential, modelling consistently excellent practice in your own classroom every day</w:t>
      </w:r>
    </w:p>
    <w:p w:rsidR="056ACCA3" w:rsidP="6D0C1C14" w:rsidRDefault="056ACCA3" w14:paraId="5025350F" w14:textId="569675BC">
      <w:pPr>
        <w:pStyle w:val="Bulletlist"/>
      </w:pPr>
      <w:r w:rsidRPr="6D0C1C14">
        <w:t xml:space="preserve">To use Steplab as a tool to monitor and drive the impact of Instructional Coaching </w:t>
      </w:r>
    </w:p>
    <w:p w:rsidR="056ACCA3" w:rsidP="6D0C1C14" w:rsidRDefault="056ACCA3" w14:paraId="525EFD46" w14:textId="712CD63F">
      <w:pPr>
        <w:pStyle w:val="Bulletlist"/>
      </w:pPr>
      <w:r w:rsidRPr="6D0C1C14">
        <w:t>Use local and national data and other information in order to provide: a comparative baseline for evaluating learners’ progress and attainment; a means of judging their effectiveness of their teaching; a basis for improving teaching and learning</w:t>
      </w:r>
    </w:p>
    <w:p w:rsidR="056ACCA3" w:rsidP="6D0C1C14" w:rsidRDefault="056ACCA3" w14:paraId="728CFED3" w14:textId="01264059">
      <w:pPr>
        <w:pStyle w:val="Bulletlist"/>
      </w:pPr>
      <w:r w:rsidRPr="6D0C1C14">
        <w:t>Work alongside your SLT link and other Heads of Department to create and develop opportunities for cross curricular collaboration and cross key stage collaboration</w:t>
      </w:r>
    </w:p>
    <w:p w:rsidR="056ACCA3" w:rsidP="6D0C1C14" w:rsidRDefault="056ACCA3" w14:paraId="4F8A1486" w14:textId="6633B449">
      <w:pPr>
        <w:pStyle w:val="Bulletlist"/>
      </w:pPr>
      <w:r w:rsidRPr="6D0C1C14">
        <w:t>Planning lessons, in the short, medium and long term, appropriate to all pupils to be taught, according to the academy’s planning policy; taking a full part in joint planning where appropriate</w:t>
      </w:r>
    </w:p>
    <w:p w:rsidR="056ACCA3" w:rsidP="6D0C1C14" w:rsidRDefault="056ACCA3" w14:paraId="25E7A575" w14:textId="4A5ADE4E">
      <w:pPr>
        <w:pStyle w:val="Bulletlist"/>
      </w:pPr>
      <w:r w:rsidRPr="6D0C1C14">
        <w:t>Teaching planned lessons to assigned pupils according to their educational needs, ensuring that appropriate targets are set and achievement monitored to inform future planning</w:t>
      </w:r>
    </w:p>
    <w:p w:rsidR="056ACCA3" w:rsidP="6D0C1C14" w:rsidRDefault="056ACCA3" w14:paraId="20ED4320" w14:textId="44DA2979">
      <w:pPr>
        <w:pStyle w:val="Bulletlist"/>
      </w:pPr>
      <w:r w:rsidRPr="6D0C1C14">
        <w:t>Setting and marking of work, differentiated appropriately, to be completed at the academy and at home where appropriate, ensuring that pupils are set challenging, but achievable targets and encouraged to excel</w:t>
      </w:r>
    </w:p>
    <w:p w:rsidR="056ACCA3" w:rsidP="6D0C1C14" w:rsidRDefault="056ACCA3" w14:paraId="3D896A0C" w14:textId="78560051">
      <w:pPr>
        <w:pStyle w:val="Bulletlist"/>
      </w:pPr>
      <w:r w:rsidRPr="6D0C1C14">
        <w:t>To use all available data produced by the Academy to inform the setting of appropriate targets and tracking pupils in their classes</w:t>
      </w:r>
    </w:p>
    <w:p w:rsidR="056ACCA3" w:rsidP="6D0C1C14" w:rsidRDefault="056ACCA3" w14:paraId="347C3327" w14:textId="1936E090">
      <w:pPr>
        <w:pStyle w:val="Bulletlist"/>
      </w:pPr>
      <w:r w:rsidRPr="6D0C1C14">
        <w:t>To use the Academy’s rewards and sanctions system effectively. To establish a learning culture within the classroom where children are positively supported and encouraged to do well in a climate of equal opportunity and security</w:t>
      </w:r>
    </w:p>
    <w:p w:rsidR="056ACCA3" w:rsidP="6D0C1C14" w:rsidRDefault="056ACCA3" w14:paraId="202CEB4E" w14:textId="158F2B68">
      <w:pPr>
        <w:pStyle w:val="Bulletlist"/>
      </w:pPr>
      <w:r w:rsidRPr="6D0C1C14">
        <w:t>To provide support to students in the tutor or teaching group who are at risk of underachievement or who are experiencing difficulty to ensure that they have access to the correct support internally or externally, keeping a log of actions and support provided and following up referrals if necessary</w:t>
      </w:r>
    </w:p>
    <w:p w:rsidR="056ACCA3" w:rsidP="6D0C1C14" w:rsidRDefault="056ACCA3" w14:paraId="2D7AA805" w14:textId="568A2938">
      <w:pPr>
        <w:pStyle w:val="Bulletlist"/>
      </w:pPr>
      <w:r w:rsidRPr="6D0C1C14">
        <w:t>Provide support and advice to parents and carers of pupils, building positive relationships to encourage their involvement in their child’s education and provide feedback on children’s progress</w:t>
      </w:r>
    </w:p>
    <w:p w:rsidR="056ACCA3" w:rsidP="6D0C1C14" w:rsidRDefault="056ACCA3" w14:paraId="0092DCAA" w14:textId="20F0F475">
      <w:pPr>
        <w:pStyle w:val="Bulletlist"/>
      </w:pPr>
      <w:r w:rsidRPr="6D0C1C14">
        <w:t>Monitor and record pupil progress according to the policy of the academy completing reports to parents as required by the Principal and Governors.  Undertake other routine admin tasks when required</w:t>
      </w:r>
    </w:p>
    <w:p w:rsidR="056ACCA3" w:rsidP="6D0C1C14" w:rsidRDefault="056ACCA3" w14:paraId="2681EB73" w14:textId="263296FB">
      <w:pPr>
        <w:pStyle w:val="Bulletlist"/>
      </w:pPr>
      <w:r w:rsidRPr="6D0C1C14">
        <w:t>To deliver the national Curriculum using a variety of teaching styles and methods to stimulate interest and ensure full class participation, advising others and assisting in preparation of teaching materials where required</w:t>
      </w:r>
    </w:p>
    <w:p w:rsidR="056ACCA3" w:rsidP="6D0C1C14" w:rsidRDefault="056ACCA3" w14:paraId="6D75200B" w14:textId="4B0A7E65">
      <w:pPr>
        <w:pStyle w:val="Bulletlist"/>
      </w:pPr>
      <w:r w:rsidRPr="6D0C1C14">
        <w:t>To assess and prepare students thoroughly for internal and external examination entry or other appropriate accreditation, including the provision of study skills advice</w:t>
      </w:r>
    </w:p>
    <w:p w:rsidR="056ACCA3" w:rsidP="6D0C1C14" w:rsidRDefault="056ACCA3" w14:paraId="3C5DE863" w14:textId="11007982">
      <w:pPr>
        <w:pStyle w:val="Bulletlist"/>
      </w:pPr>
      <w:r w:rsidRPr="6D0C1C14">
        <w:t>To check the attendance of all assigned students at classes according to the register and follow up any unauthorised absence for the teaching sessions for which they are responsible</w:t>
      </w:r>
    </w:p>
    <w:p w:rsidR="056ACCA3" w:rsidP="6D0C1C14" w:rsidRDefault="056ACCA3" w14:paraId="01507312" w14:textId="4D3138E8">
      <w:pPr>
        <w:pStyle w:val="Bulletlist"/>
      </w:pPr>
      <w:r w:rsidRPr="6D0C1C14">
        <w:t>To maintain good standards of classroom behaviour in the classroom and elsewhere encouraging positive behaviour and development of positive social skills. Ensure that uniform and behaviour policies are adhered to within teaching groups and the Church of England ethos of the academy is supported through actions</w:t>
      </w:r>
    </w:p>
    <w:p w:rsidR="056ACCA3" w:rsidP="6D0C1C14" w:rsidRDefault="056ACCA3" w14:paraId="0FDE0705" w14:textId="02B12982">
      <w:pPr>
        <w:pStyle w:val="Bulletlist"/>
      </w:pPr>
      <w:r w:rsidRPr="6D0C1C14">
        <w:t>Ensure the Health &amp; Safety and well-being of pupils in the classroom and elsewhere by assessing risks in planned and day-to-day activities and reducing any risks to an acceptable level</w:t>
      </w:r>
    </w:p>
    <w:p w:rsidR="056ACCA3" w:rsidP="6D0C1C14" w:rsidRDefault="056ACCA3" w14:paraId="377A2F72" w14:textId="7EE98682">
      <w:pPr>
        <w:pStyle w:val="Bulletlist"/>
      </w:pPr>
      <w:r w:rsidRPr="6D0C1C14">
        <w:t>When appropriate, to direct the work of other staff or adults working in the classroom to ensure that they are fully briefed on their role and where possible involved in planning and evaluating the pupil achievements</w:t>
      </w:r>
    </w:p>
    <w:p w:rsidR="056ACCA3" w:rsidP="6D0C1C14" w:rsidRDefault="056ACCA3" w14:paraId="3D1465A6" w14:textId="7D93BFA1">
      <w:pPr>
        <w:pStyle w:val="Bulletlist"/>
      </w:pPr>
      <w:r w:rsidRPr="6D0C1C14">
        <w:t>To take an active part in meetings, where appropriate, making a positive contribution and supporting the academy policies and good practice i.e. in staff meetings, parents evening and training events</w:t>
      </w:r>
    </w:p>
    <w:p w:rsidR="056ACCA3" w:rsidP="6D0C1C14" w:rsidRDefault="056ACCA3" w14:paraId="2F445919" w14:textId="448592E0">
      <w:pPr>
        <w:pStyle w:val="Bulletlist"/>
      </w:pPr>
      <w:r w:rsidRPr="6D0C1C14">
        <w:t>Any other activities, which reasonably match the level of responsibility for the post and are within the guidance given in the schoolteachers pay and conditions document and The Education (Specified Work and Registration) (England) Regulations 2003.</w:t>
      </w:r>
    </w:p>
    <w:p w:rsidR="6D0C1C14" w:rsidP="6D0C1C14" w:rsidRDefault="6D0C1C14" w14:paraId="76EE520A" w14:textId="79212902">
      <w:pPr>
        <w:pStyle w:val="Bulletlist"/>
        <w:numPr>
          <w:ilvl w:val="0"/>
          <w:numId w:val="0"/>
        </w:numPr>
        <w:rPr>
          <w:rFonts w:eastAsia="Calibri"/>
        </w:rPr>
      </w:pPr>
    </w:p>
    <w:sdt>
      <w:sdtPr>
        <w:id w:val="-1004043909"/>
        <w:placeholder>
          <w:docPart w:val="6FF8623F5BD549668B3362B54D49F23D"/>
        </w:placeholder>
        <w15:appearance w15:val="hidden"/>
        <w:rPr>
          <w:rFonts w:ascii="Garamond" w:hAnsi="Garamond" w:eastAsia="Calibri" w:cs="" w:eastAsiaTheme="minorAscii" w:cstheme="minorBidi"/>
          <w:b w:val="0"/>
          <w:bCs w:val="0"/>
          <w:color w:val="auto"/>
          <w:spacing w:val="0"/>
          <w:sz w:val="24"/>
          <w:szCs w:val="24"/>
        </w:rPr>
      </w:sdtPr>
      <w:sdtContent>
        <w:p w:rsidR="056ACCA3" w:rsidP="6D0C1C14" w:rsidRDefault="056ACCA3" w14:paraId="0E5095A1" w14:textId="7CCF0484">
          <w:pPr>
            <w:pStyle w:val="Heading2"/>
            <w:rPr>
              <w:bCs/>
              <w:color w:val="EC606C" w:themeColor="accent1"/>
              <w:szCs w:val="28"/>
            </w:rPr>
          </w:pPr>
          <w:r>
            <w:t>Knowledge &amp; Expertise</w:t>
          </w:r>
        </w:p>
        <w:p w:rsidR="056ACCA3" w:rsidP="6D0C1C14" w:rsidRDefault="056ACCA3" w14:paraId="62D29D02" w14:textId="131C44A1">
          <w:pPr>
            <w:pStyle w:val="Bulletlist"/>
          </w:pPr>
          <w:r w:rsidRPr="6D0C1C14">
            <w:t xml:space="preserve">Have an excellent knowledge of and/or infectious enthusiasm for Instructional Coaching and teaching </w:t>
          </w:r>
          <w:r w:rsidR="00E95EFF">
            <w:t>Technology</w:t>
          </w:r>
          <w:r w:rsidRPr="6D0C1C14">
            <w:t xml:space="preserve"> </w:t>
          </w:r>
        </w:p>
        <w:p w:rsidR="056ACCA3" w:rsidP="6D0C1C14" w:rsidRDefault="056ACCA3" w14:paraId="12FF6B33" w14:textId="499F1352">
          <w:pPr>
            <w:pStyle w:val="Bulletlist"/>
          </w:pPr>
          <w:r w:rsidRPr="6D0C1C14">
            <w:t>To have experience of using instructional coaching to develop colleagues’ practice, with measurable impact</w:t>
          </w:r>
        </w:p>
        <w:p w:rsidR="056ACCA3" w:rsidP="6D0C1C14" w:rsidRDefault="056ACCA3" w14:paraId="057231B0" w14:textId="305470A2">
          <w:pPr>
            <w:pStyle w:val="Bulletlist"/>
          </w:pPr>
          <w:r w:rsidRPr="6D0C1C14">
            <w:t>To be able to lead courageous conversations to encourage every staff member to excel</w:t>
          </w:r>
        </w:p>
        <w:p w:rsidR="056ACCA3" w:rsidP="6D0C1C14" w:rsidRDefault="056ACCA3" w14:paraId="518627C0" w14:textId="38518DF6">
          <w:pPr>
            <w:pStyle w:val="Bulletlist"/>
          </w:pPr>
          <w:r w:rsidRPr="6D0C1C14">
            <w:t>Maintain an up to date knowledge of effective approaches to CPD and cognitive theory and memory</w:t>
          </w:r>
        </w:p>
        <w:p w:rsidR="056ACCA3" w:rsidP="6D0C1C14" w:rsidRDefault="056ACCA3" w14:paraId="7DEAA5C6" w14:textId="2C7FACEC">
          <w:pPr>
            <w:pStyle w:val="Bulletlist"/>
          </w:pPr>
          <w:r w:rsidRPr="6D0C1C14">
            <w:t>To have an in-depth experience of working with young people</w:t>
          </w:r>
        </w:p>
        <w:p w:rsidR="056ACCA3" w:rsidP="6D0C1C14" w:rsidRDefault="056ACCA3" w14:paraId="1DEA471F" w14:textId="2BDE2946">
          <w:pPr>
            <w:pStyle w:val="Bulletlist"/>
          </w:pPr>
          <w:r w:rsidRPr="6D0C1C14">
            <w:t>Maintain an up to date knowledge of curriculum development, including qualifications and examinations, for their subject area.</w:t>
          </w:r>
        </w:p>
        <w:p w:rsidR="056ACCA3" w:rsidP="6D0C1C14" w:rsidRDefault="056ACCA3" w14:paraId="5357919F" w14:textId="465ACC70">
          <w:pPr>
            <w:pStyle w:val="Heading2"/>
            <w:rPr>
              <w:bCs/>
              <w:color w:val="EC606C" w:themeColor="accent1"/>
              <w:szCs w:val="28"/>
            </w:rPr>
          </w:pPr>
          <w:r>
            <w:t>Developing a Vision &amp; Shaping the Future</w:t>
          </w:r>
        </w:p>
        <w:p w:rsidR="056ACCA3" w:rsidP="6D0C1C14" w:rsidRDefault="056ACCA3" w14:paraId="49CAE911" w14:textId="4E8DAA88">
          <w:pPr>
            <w:pStyle w:val="Bulletlist"/>
          </w:pPr>
          <w:r w:rsidRPr="6D0C1C14">
            <w:t>Development of a vision of how Instructional Coaching and our CPD programme will raise aspiration and achievement both within the academy and the wider community</w:t>
          </w:r>
        </w:p>
        <w:p w:rsidR="056ACCA3" w:rsidP="6D0C1C14" w:rsidRDefault="056ACCA3" w14:paraId="50402C76" w14:textId="41A7E445">
          <w:pPr>
            <w:pStyle w:val="Bulletlist"/>
          </w:pPr>
          <w:r w:rsidRPr="6D0C1C14">
            <w:t>Development of a vision of how the curriculum area you work within will raise aspiration and achievement both within the academy and the wider community</w:t>
          </w:r>
        </w:p>
        <w:p w:rsidR="056ACCA3" w:rsidP="6D0C1C14" w:rsidRDefault="056ACCA3" w14:paraId="72F82A5E" w14:textId="42C28E97">
          <w:pPr>
            <w:pStyle w:val="Bulletlist"/>
          </w:pPr>
          <w:r w:rsidRPr="6D0C1C14">
            <w:t>Developing and leading action plans to enable these visions to happen within the department</w:t>
          </w:r>
        </w:p>
        <w:p w:rsidR="056ACCA3" w:rsidP="6D0C1C14" w:rsidRDefault="056ACCA3" w14:paraId="03AD7F27" w14:textId="44C12A66">
          <w:pPr>
            <w:pStyle w:val="Bulletlist"/>
          </w:pPr>
          <w:r w:rsidRPr="6D0C1C14">
            <w:t>Leading the development of curriculum materials, including schemes of work that meet the needs of learners and enable students to enjoy and achieve</w:t>
          </w:r>
        </w:p>
        <w:p w:rsidR="056ACCA3" w:rsidP="6D0C1C14" w:rsidRDefault="056ACCA3" w14:paraId="7F2C794C" w14:textId="0D2F7F0A">
          <w:pPr>
            <w:pStyle w:val="Bulletlist"/>
          </w:pPr>
          <w:r w:rsidRPr="6D0C1C14">
            <w:t xml:space="preserve">Promoting the experiential learning opportunities </w:t>
          </w:r>
          <w:r w:rsidR="000D657C">
            <w:t xml:space="preserve">that </w:t>
          </w:r>
          <w:r w:rsidRPr="6D0C1C14">
            <w:t xml:space="preserve">the </w:t>
          </w:r>
          <w:r w:rsidR="00E95EFF">
            <w:t>Technology</w:t>
          </w:r>
          <w:r w:rsidRPr="6D0C1C14">
            <w:t xml:space="preserve"> curriculum brings to the academy, including developing enrichment opportunities such as after-school clubs and trips and visits.</w:t>
          </w:r>
        </w:p>
        <w:p w:rsidR="056ACCA3" w:rsidP="6D0C1C14" w:rsidRDefault="056ACCA3" w14:paraId="78CA982B" w14:textId="2724D851">
          <w:pPr>
            <w:pStyle w:val="Heading2"/>
            <w:rPr>
              <w:bCs/>
              <w:color w:val="EC606C" w:themeColor="accent1"/>
              <w:szCs w:val="28"/>
            </w:rPr>
          </w:pPr>
          <w:r>
            <w:t>Tracking &amp; Intervention</w:t>
          </w:r>
        </w:p>
        <w:p w:rsidR="056ACCA3" w:rsidP="6D0C1C14" w:rsidRDefault="056ACCA3" w14:paraId="547E106B" w14:textId="0C6A8FDE">
          <w:pPr>
            <w:pStyle w:val="Bulletlist"/>
          </w:pPr>
          <w:r w:rsidRPr="6D0C1C14">
            <w:t>Ensure that effective assessment of learning is taking place within the classroom</w:t>
          </w:r>
        </w:p>
        <w:p w:rsidR="056ACCA3" w:rsidP="6D0C1C14" w:rsidRDefault="056ACCA3" w14:paraId="577DD1CA" w14:textId="28006ECE">
          <w:pPr>
            <w:pStyle w:val="Bulletlist"/>
          </w:pPr>
          <w:r w:rsidRPr="6D0C1C14">
            <w:t>Maintain tracking systems for aspects of the curriculum area which inform academy assessment and data collection procedures</w:t>
          </w:r>
        </w:p>
        <w:p w:rsidR="056ACCA3" w:rsidP="6D0C1C14" w:rsidRDefault="056ACCA3" w14:paraId="536CE8C3" w14:textId="038D9EB6">
          <w:pPr>
            <w:pStyle w:val="Bulletlist"/>
          </w:pPr>
          <w:r w:rsidRPr="6D0C1C14">
            <w:t>Track and monitor student performance within aspects of the curriculum area, including analyses of examination results</w:t>
          </w:r>
        </w:p>
        <w:p w:rsidR="056ACCA3" w:rsidP="6D0C1C14" w:rsidRDefault="056ACCA3" w14:paraId="77E34E7F" w14:textId="38AD23FF">
          <w:pPr>
            <w:pStyle w:val="Bulletlist"/>
          </w:pPr>
          <w:r w:rsidRPr="6D0C1C14">
            <w:t>Identify causes for concern and put in place appropriate intervention to raise achievement.</w:t>
          </w:r>
        </w:p>
        <w:p w:rsidR="6D0C1C14" w:rsidP="6D0C1C14" w:rsidRDefault="6D0C1C14" w14:paraId="78D79B29" w14:textId="77777777">
          <w:pPr>
            <w:pStyle w:val="Bulletlist"/>
            <w:numPr>
              <w:ilvl w:val="0"/>
              <w:numId w:val="0"/>
            </w:numPr>
            <w:rPr>
              <w:rFonts w:eastAsia="Calibri"/>
              <w:color w:val="000000"/>
              <w:sz w:val="28"/>
              <w:szCs w:val="28"/>
            </w:rPr>
          </w:pPr>
        </w:p>
        <w:p w:rsidR="056ACCA3" w:rsidP="6D0C1C14" w:rsidRDefault="056ACCA3" w14:paraId="1AE7144B" w14:textId="5559CEFA">
          <w:pPr>
            <w:pStyle w:val="Heading2"/>
            <w:rPr>
              <w:bCs/>
              <w:color w:val="EC606C" w:themeColor="accent1"/>
              <w:szCs w:val="28"/>
            </w:rPr>
          </w:pPr>
          <w:r>
            <w:t>Communications</w:t>
          </w:r>
        </w:p>
        <w:p w:rsidR="056ACCA3" w:rsidP="6D0C1C14" w:rsidRDefault="056ACCA3" w14:paraId="3EBB170D" w14:textId="4286965F">
          <w:pPr>
            <w:pStyle w:val="Bulletlist"/>
          </w:pPr>
          <w:r w:rsidRPr="6D0C1C14">
            <w:t>Develop and maintain appropriate routes of communication with students, staff and parents</w:t>
          </w:r>
        </w:p>
        <w:p w:rsidR="056ACCA3" w:rsidP="6D0C1C14" w:rsidRDefault="056ACCA3" w14:paraId="2C4A07E1" w14:textId="081366A7">
          <w:pPr>
            <w:pStyle w:val="Bulletlist"/>
          </w:pPr>
          <w:r w:rsidRPr="6D0C1C14">
            <w:t>Ensure that high quality, stimulating displays are maintained in classrooms and corridors within the curriculum area</w:t>
          </w:r>
        </w:p>
        <w:p w:rsidR="056ACCA3" w:rsidP="6D0C1C14" w:rsidRDefault="056ACCA3" w14:paraId="66C0F6D1" w14:textId="1254C08D">
          <w:pPr>
            <w:pStyle w:val="Bulletlist"/>
          </w:pPr>
          <w:r w:rsidRPr="6D0C1C14">
            <w:t>Maintain current curriculum information on the academy website and TEAMS.</w:t>
          </w:r>
        </w:p>
        <w:p w:rsidRPr="00B42403" w:rsidR="00B42403" w:rsidP="00B42403" w:rsidRDefault="00B42403" w14:paraId="514FB324" w14:textId="6FCC6D4B"/>
        <w:p w:rsidR="056ACCA3" w:rsidP="6D0C1C14" w:rsidRDefault="056ACCA3" w14:paraId="4524AA39" w14:textId="4CF3A4B5">
          <w:pPr>
            <w:pStyle w:val="Heading2"/>
            <w:rPr>
              <w:bCs/>
              <w:color w:val="EC606C" w:themeColor="accent1"/>
              <w:szCs w:val="28"/>
            </w:rPr>
          </w:pPr>
          <w:r>
            <w:t>Other Responsibilities</w:t>
          </w:r>
        </w:p>
        <w:p w:rsidR="056ACCA3" w:rsidP="6D0C1C14" w:rsidRDefault="056ACCA3" w14:paraId="0C78D817" w14:textId="3F7950A0">
          <w:pPr>
            <w:pStyle w:val="Bulletlist"/>
          </w:pPr>
          <w:r w:rsidRPr="6D0C1C14">
            <w:t>Be aware of and comply with policies and procedures relating to child protection, health, safety and security and confidentiality, reporting all concerns to an appropriate person</w:t>
          </w:r>
        </w:p>
        <w:p w:rsidR="056ACCA3" w:rsidP="6D0C1C14" w:rsidRDefault="056ACCA3" w14:paraId="4197AC77" w14:textId="7FDE90E6">
          <w:pPr>
            <w:pStyle w:val="Bulletlist"/>
          </w:pPr>
          <w:r w:rsidRPr="6D0C1C14">
            <w:t>Contribute to the overall ethos/work/aims of the school</w:t>
          </w:r>
        </w:p>
        <w:p w:rsidR="056ACCA3" w:rsidP="6D0C1C14" w:rsidRDefault="056ACCA3" w14:paraId="45DA843D" w14:textId="0620A23D">
          <w:pPr>
            <w:pStyle w:val="Bulletlist"/>
          </w:pPr>
          <w:r w:rsidRPr="6D0C1C14">
            <w:t>Appreciate and support the role of other professionals</w:t>
          </w:r>
        </w:p>
        <w:p w:rsidR="056ACCA3" w:rsidP="6D0C1C14" w:rsidRDefault="056ACCA3" w14:paraId="77A8AFC4" w14:textId="1CB8B7D7">
          <w:pPr>
            <w:pStyle w:val="Bulletlist"/>
          </w:pPr>
          <w:r w:rsidRPr="6D0C1C14">
            <w:t>Attend relevant meetings as required</w:t>
          </w:r>
        </w:p>
        <w:p w:rsidR="056ACCA3" w:rsidP="6D0C1C14" w:rsidRDefault="056ACCA3" w14:paraId="4FC1F880" w14:textId="4F998EDA">
          <w:pPr>
            <w:pStyle w:val="Bulletlist"/>
          </w:pPr>
          <w:r w:rsidRPr="6D0C1C14">
            <w:t>Participate in training and other learning activities and performance development as required</w:t>
          </w:r>
        </w:p>
        <w:p w:rsidR="056ACCA3" w:rsidP="6D0C1C14" w:rsidRDefault="056ACCA3" w14:paraId="2672ACE3" w14:textId="00A91080">
          <w:pPr>
            <w:pStyle w:val="Bulletlist"/>
          </w:pPr>
          <w:r w:rsidRPr="6D0C1C14">
            <w:t>Treat all users of the school with courtesy and consideration</w:t>
          </w:r>
        </w:p>
        <w:p w:rsidR="056ACCA3" w:rsidP="6D0C1C14" w:rsidRDefault="056ACCA3" w14:paraId="241C2058" w14:textId="6A6CD7EC">
          <w:pPr>
            <w:pStyle w:val="Bulletlist"/>
          </w:pPr>
          <w:r w:rsidRPr="6D0C1C14">
            <w:t>Present a positive personal image, contributing to a welcoming school environment which support equal opportunities for all</w:t>
          </w:r>
        </w:p>
        <w:p w:rsidR="056ACCA3" w:rsidP="6D0C1C14" w:rsidRDefault="056ACCA3" w14:paraId="13399A18" w14:textId="37A0B07B">
          <w:pPr>
            <w:pStyle w:val="Bulletlist"/>
          </w:pPr>
          <w:r w:rsidRPr="6D0C1C14">
            <w:t>Comply with health and safety policies and procedures at all times and undertake risk assessments as appropriate</w:t>
          </w:r>
        </w:p>
        <w:p w:rsidR="056ACCA3" w:rsidP="6D0C1C14" w:rsidRDefault="056ACCA3" w14:paraId="2697C1D3" w14:textId="51116673">
          <w:pPr>
            <w:pStyle w:val="Bulletlist"/>
          </w:pPr>
          <w:r w:rsidRPr="6D0C1C14">
            <w:t>Promote and ensure the health and safety of pupils, staff &amp; visitor (in accordance with appropriate health &amp; safety legislation) at all times</w:t>
          </w:r>
        </w:p>
        <w:p w:rsidR="056ACCA3" w:rsidP="6D0C1C14" w:rsidRDefault="056ACCA3" w14:paraId="5AB3466E" w14:textId="41C4841D">
          <w:pPr>
            <w:pStyle w:val="Bulletlist"/>
          </w:pPr>
          <w:r w:rsidRPr="6D0C1C14">
            <w:t>To show a record of excellent attendance and punctuality</w:t>
          </w:r>
        </w:p>
        <w:p w:rsidR="056ACCA3" w:rsidP="6D0C1C14" w:rsidRDefault="056ACCA3" w14:paraId="5CB15214" w14:textId="4C07A0A3">
          <w:pPr>
            <w:pStyle w:val="Bulletlist"/>
          </w:pPr>
          <w:r w:rsidRPr="6D0C1C14">
            <w:t>To adhere to the Academy’s Dress Code &amp; Staff Code of Conduct.</w:t>
          </w:r>
        </w:p>
        <w:p w:rsidR="6D0C1C14" w:rsidP="6D0C1C14" w:rsidRDefault="6D0C1C14" w14:paraId="4CDE6C50" w14:textId="77777777">
          <w:pPr>
            <w:rPr>
              <w:rFonts w:eastAsia="Calibri"/>
            </w:rPr>
          </w:pPr>
        </w:p>
        <w:p w:rsidR="6D0C1C14" w:rsidP="6D0C1C14" w:rsidRDefault="00000000" w14:paraId="006B9D3D" w14:textId="77777777">
          <w:pPr>
            <w:rPr>
              <w:rFonts w:eastAsia="Calibri"/>
            </w:rPr>
          </w:pPr>
        </w:p>
      </w:sdtContent>
      <w:sdtEndPr>
        <w:rPr>
          <w:rFonts w:ascii="Garamond" w:hAnsi="Garamond" w:eastAsia="Calibri" w:cs="" w:eastAsiaTheme="minorAscii" w:cstheme="minorBidi"/>
          <w:b w:val="0"/>
          <w:bCs w:val="0"/>
          <w:color w:val="auto"/>
          <w:sz w:val="24"/>
          <w:szCs w:val="24"/>
        </w:rPr>
      </w:sdtEndPr>
    </w:sdt>
    <w:p w:rsidRPr="00B42403" w:rsidR="00B42403" w:rsidP="00B42403" w:rsidRDefault="00B42403" w14:paraId="050D839E" w14:textId="77777777">
      <w:pPr>
        <w:rPr>
          <w:i/>
        </w:rPr>
      </w:pPr>
      <w:r w:rsidRPr="00B42403">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rsidRPr="00B42403" w:rsidR="00B42403" w:rsidP="00B42403" w:rsidRDefault="00B42403" w14:paraId="727F0309" w14:textId="77777777">
      <w:pPr>
        <w:rPr>
          <w:i/>
        </w:rPr>
      </w:pPr>
      <w:r w:rsidRPr="00B42403">
        <w:rPr>
          <w:i/>
        </w:rPr>
        <w:t>The Trust is committed to safeguarding and promoting the welfare of children and young people and expects all staff to share this commitment.</w:t>
      </w:r>
    </w:p>
    <w:p w:rsidRPr="00B42403" w:rsidR="00B42403" w:rsidP="00B42403" w:rsidRDefault="00B42403" w14:paraId="0DA46AC8" w14:textId="77777777">
      <w:pPr>
        <w:rPr>
          <w:i/>
        </w:rPr>
      </w:pPr>
      <w:r w:rsidRPr="00B42403">
        <w:rPr>
          <w:i/>
        </w:rPr>
        <w:br w:type="page"/>
      </w:r>
    </w:p>
    <w:p w:rsidRPr="00B42403" w:rsidR="00B42403" w:rsidP="002929DB" w:rsidRDefault="00B42403" w14:paraId="77A12D88" w14:textId="53CB35F6">
      <w:pPr>
        <w:pStyle w:val="Heading1"/>
        <w:spacing w:after="240"/>
      </w:pPr>
      <w:r w:rsidR="00B42403">
        <w:rPr/>
        <w:t xml:space="preserve">Person specification: </w:t>
      </w:r>
      <w:sdt>
        <w:sdtPr>
          <w:id w:val="647179951"/>
          <w:placeholder>
            <w:docPart w:val="6F496439C5FE41DCA42FE17A104169A1"/>
          </w:placeholder>
        </w:sdtPr>
        <w:sdtContent>
          <w:sdt>
            <w:sdtPr>
              <w:id w:val="1065840862"/>
              <w15:appearance w15:val="hidden"/>
              <w:placeholder>
                <w:docPart w:val="6F496439C5FE41DCA42FE17A104169A1"/>
              </w:placeholder>
            </w:sdtPr>
            <w:sdtContent>
              <w:r w:rsidR="000D657C">
                <w:rPr/>
                <w:t>H</w:t>
              </w:r>
              <w:r w:rsidR="219D3632">
                <w:rPr/>
                <w:t>OD</w:t>
              </w:r>
              <w:r w:rsidR="000D657C">
                <w:rPr/>
                <w:t xml:space="preserve"> - </w:t>
              </w:r>
              <w:r w:rsidR="6071B533">
                <w:rPr/>
                <w:t>Design</w:t>
              </w:r>
              <w:r w:rsidR="430B9AE5">
                <w:rPr/>
                <w:t xml:space="preserve"> </w:t>
              </w:r>
              <w:r w:rsidR="00E95EFF">
                <w:rPr/>
                <w:t>T</w:t>
              </w:r>
              <w:r w:rsidR="00E95EFF">
                <w:rPr/>
                <w:t>echnology</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Pr="00B42403" w:rsidR="00B42403" w:rsidTr="66991D67" w14:paraId="51439F28" w14:textId="77777777">
        <w:trPr>
          <w:trHeight w:val="624"/>
        </w:trPr>
        <w:tc>
          <w:tcPr>
            <w:tcW w:w="6936" w:type="dxa"/>
            <w:shd w:val="clear" w:color="auto" w:fill="auto"/>
            <w:tcMar/>
            <w:vAlign w:val="center"/>
          </w:tcPr>
          <w:p w:rsidRPr="00B42403" w:rsidR="00B42403" w:rsidP="00B42403" w:rsidRDefault="00B42403" w14:paraId="7D5CA10E" w14:textId="77777777">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shd w:val="clear" w:color="auto" w:fill="auto"/>
            <w:tcMar/>
            <w:vAlign w:val="center"/>
          </w:tcPr>
          <w:p w:rsidRPr="00B42403" w:rsidR="00B42403" w:rsidP="00B42403" w:rsidRDefault="00B42403" w14:paraId="659B9097" w14:textId="77777777">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tcMar/>
            <w:vAlign w:val="center"/>
          </w:tcPr>
          <w:p w:rsidRPr="00B42403" w:rsidR="00B42403" w:rsidP="00B42403" w:rsidRDefault="00B42403" w14:paraId="1C06F076" w14:textId="77777777">
            <w:pPr>
              <w:jc w:val="center"/>
              <w:rPr>
                <w:rFonts w:ascii="Arial" w:hAnsi="Arial" w:cs="Arial"/>
                <w:b/>
                <w:color w:val="EC606C" w:themeColor="text1"/>
              </w:rPr>
            </w:pPr>
            <w:r w:rsidRPr="00B42403">
              <w:rPr>
                <w:rFonts w:ascii="Arial" w:hAnsi="Arial" w:cs="Arial"/>
                <w:b/>
                <w:color w:val="EC606C" w:themeColor="text1"/>
              </w:rPr>
              <w:t>Desirable</w:t>
            </w:r>
          </w:p>
        </w:tc>
      </w:tr>
      <w:tr w:rsidR="6D0C1C14" w:rsidTr="66991D67" w14:paraId="4904AEA4" w14:textId="77777777">
        <w:trPr>
          <w:trHeight w:val="454"/>
        </w:trPr>
        <w:tc>
          <w:tcPr>
            <w:tcW w:w="6936" w:type="dxa"/>
            <w:shd w:val="clear" w:color="auto" w:fill="auto"/>
            <w:tcMar/>
            <w:vAlign w:val="center"/>
          </w:tcPr>
          <w:p w:rsidRPr="00502199" w:rsidR="1E084A7B" w:rsidP="58440F14" w:rsidRDefault="67CEC71E" w14:paraId="1F9C5E7E" w14:textId="0EE66AEC">
            <w:pPr>
              <w:spacing w:line="259" w:lineRule="auto"/>
              <w:rPr>
                <w:rFonts w:eastAsiaTheme="minorEastAsia"/>
              </w:rPr>
            </w:pPr>
            <w:r w:rsidRPr="58440F14">
              <w:rPr>
                <w:rFonts w:eastAsiaTheme="minorEastAsia"/>
              </w:rPr>
              <w:t xml:space="preserve">Degree level qualification relevant to </w:t>
            </w:r>
            <w:r w:rsidR="00E95EFF">
              <w:rPr>
                <w:rFonts w:eastAsiaTheme="minorEastAsia"/>
              </w:rPr>
              <w:t>Technology</w:t>
            </w:r>
          </w:p>
        </w:tc>
        <w:tc>
          <w:tcPr>
            <w:tcW w:w="1418" w:type="dxa"/>
            <w:shd w:val="clear" w:color="auto" w:fill="auto"/>
            <w:tcMar/>
            <w:vAlign w:val="center"/>
          </w:tcPr>
          <w:p w:rsidR="4E2B012D" w:rsidP="6D0C1C14" w:rsidRDefault="4E2B012D" w14:paraId="3BEA1996" w14:textId="042ADBCA">
            <w:pPr>
              <w:spacing w:after="0"/>
              <w:jc w:val="center"/>
            </w:pPr>
            <w:r w:rsidRPr="6D0C1C14">
              <w:rPr>
                <w:rFonts w:ascii="Wingdings 2" w:hAnsi="Wingdings 2" w:eastAsia="Wingdings 2"/>
              </w:rPr>
              <w:t></w:t>
            </w:r>
          </w:p>
        </w:tc>
        <w:tc>
          <w:tcPr>
            <w:tcW w:w="1371" w:type="dxa"/>
            <w:shd w:val="clear" w:color="auto" w:fill="auto"/>
            <w:tcMar/>
            <w:vAlign w:val="center"/>
          </w:tcPr>
          <w:p w:rsidR="6D0C1C14" w:rsidP="6D0C1C14" w:rsidRDefault="6D0C1C14" w14:paraId="7AFCE129" w14:textId="59FB7858">
            <w:pPr>
              <w:jc w:val="center"/>
              <w:rPr>
                <w:rFonts w:eastAsia="Calibri"/>
              </w:rPr>
            </w:pPr>
          </w:p>
        </w:tc>
      </w:tr>
      <w:tr w:rsidRPr="00B42403" w:rsidR="00F569D4" w:rsidTr="66991D67" w14:paraId="5BA98D32" w14:textId="77777777">
        <w:trPr>
          <w:trHeight w:val="454"/>
        </w:trPr>
        <w:tc>
          <w:tcPr>
            <w:tcW w:w="6936" w:type="dxa"/>
            <w:shd w:val="clear" w:color="auto" w:fill="auto"/>
            <w:tcMar/>
            <w:vAlign w:val="center"/>
          </w:tcPr>
          <w:p w:rsidRPr="00502199" w:rsidR="00F569D4" w:rsidP="6D0C1C14" w:rsidRDefault="3EB5D7E2" w14:paraId="6481C179" w14:textId="046190C7">
            <w:pPr>
              <w:spacing w:line="259" w:lineRule="auto"/>
              <w:rPr>
                <w:rFonts w:eastAsiaTheme="minorEastAsia"/>
              </w:rPr>
            </w:pPr>
            <w:r w:rsidRPr="00502199">
              <w:rPr>
                <w:rFonts w:eastAsiaTheme="minorEastAsia"/>
              </w:rPr>
              <w:t xml:space="preserve">Post graduate teaching qualification  </w:t>
            </w:r>
          </w:p>
        </w:tc>
        <w:tc>
          <w:tcPr>
            <w:tcW w:w="1418" w:type="dxa"/>
            <w:shd w:val="clear" w:color="auto" w:fill="auto"/>
            <w:tcMar/>
            <w:vAlign w:val="center"/>
          </w:tcPr>
          <w:p w:rsidRPr="00B42403" w:rsidR="00F569D4" w:rsidP="6D0C1C14" w:rsidRDefault="7D5ABD13" w14:paraId="60E82D40" w14:textId="69EF780D">
            <w:pPr>
              <w:spacing w:after="0"/>
              <w:jc w:val="center"/>
            </w:pPr>
            <w:r w:rsidRPr="6D0C1C14">
              <w:rPr>
                <w:rFonts w:ascii="Wingdings 2" w:hAnsi="Wingdings 2" w:eastAsia="Wingdings 2"/>
              </w:rPr>
              <w:t></w:t>
            </w:r>
          </w:p>
        </w:tc>
        <w:tc>
          <w:tcPr>
            <w:tcW w:w="1371" w:type="dxa"/>
            <w:shd w:val="clear" w:color="auto" w:fill="auto"/>
            <w:tcMar/>
            <w:vAlign w:val="center"/>
          </w:tcPr>
          <w:p w:rsidRPr="00B42403" w:rsidR="00F569D4" w:rsidP="00F569D4" w:rsidRDefault="00F569D4" w14:paraId="461CD87A" w14:textId="585A1638">
            <w:pPr>
              <w:jc w:val="center"/>
            </w:pPr>
          </w:p>
        </w:tc>
      </w:tr>
      <w:tr w:rsidRPr="00B42403" w:rsidR="00F569D4" w:rsidTr="66991D67" w14:paraId="69C01E55" w14:textId="77777777">
        <w:trPr>
          <w:trHeight w:val="454"/>
        </w:trPr>
        <w:tc>
          <w:tcPr>
            <w:tcW w:w="6936" w:type="dxa"/>
            <w:tcMar/>
            <w:vAlign w:val="center"/>
          </w:tcPr>
          <w:p w:rsidRPr="00502199" w:rsidR="6D0C1C14" w:rsidP="66991D67" w:rsidRDefault="6D0C1C14" w14:paraId="07B46FB0" w14:textId="05EFCEAC">
            <w:pPr>
              <w:spacing w:line="259" w:lineRule="auto"/>
              <w:rPr>
                <w:rFonts w:eastAsia="" w:eastAsiaTheme="minorEastAsia"/>
              </w:rPr>
            </w:pPr>
            <w:r w:rsidRPr="66991D67" w:rsidR="4BA561AB">
              <w:rPr>
                <w:rFonts w:eastAsia="" w:eastAsiaTheme="minorEastAsia"/>
              </w:rPr>
              <w:t>Minimum of 3 years t</w:t>
            </w:r>
            <w:r w:rsidRPr="66991D67" w:rsidR="6D0C1C14">
              <w:rPr>
                <w:rFonts w:eastAsia="" w:eastAsiaTheme="minorEastAsia"/>
              </w:rPr>
              <w:t xml:space="preserve">eaching experience in key stages 3, 4,5 </w:t>
            </w:r>
          </w:p>
        </w:tc>
        <w:tc>
          <w:tcPr>
            <w:tcW w:w="1418" w:type="dxa"/>
            <w:shd w:val="clear" w:color="auto" w:fill="auto"/>
            <w:tcMar/>
            <w:vAlign w:val="center"/>
          </w:tcPr>
          <w:p w:rsidR="6D0C1C14" w:rsidP="6D0C1C14" w:rsidRDefault="6D0C1C14" w14:paraId="4EAEF896" w14:textId="201462E0">
            <w:pPr>
              <w:spacing w:after="0"/>
              <w:jc w:val="center"/>
            </w:pPr>
            <w:r w:rsidRPr="6D0C1C14">
              <w:rPr>
                <w:rFonts w:ascii="Wingdings 2" w:hAnsi="Wingdings 2" w:eastAsia="Wingdings 2"/>
              </w:rPr>
              <w:t></w:t>
            </w:r>
          </w:p>
        </w:tc>
        <w:tc>
          <w:tcPr>
            <w:tcW w:w="1371" w:type="dxa"/>
            <w:shd w:val="clear" w:color="auto" w:fill="auto"/>
            <w:tcMar/>
            <w:vAlign w:val="center"/>
          </w:tcPr>
          <w:p w:rsidRPr="00B42403" w:rsidR="00F569D4" w:rsidP="00F569D4" w:rsidRDefault="00F569D4" w14:paraId="62261352" w14:textId="156C9987">
            <w:pPr>
              <w:jc w:val="center"/>
            </w:pPr>
          </w:p>
        </w:tc>
      </w:tr>
      <w:tr w:rsidR="6D0C1C14" w:rsidTr="66991D67" w14:paraId="78F865BD" w14:textId="77777777">
        <w:trPr>
          <w:trHeight w:val="454"/>
        </w:trPr>
        <w:tc>
          <w:tcPr>
            <w:tcW w:w="6936" w:type="dxa"/>
            <w:tcMar/>
            <w:vAlign w:val="center"/>
          </w:tcPr>
          <w:p w:rsidRPr="00502199" w:rsidR="6D0C1C14" w:rsidP="6D0C1C14" w:rsidRDefault="6D0C1C14" w14:paraId="597C6F25" w14:textId="04AFB516">
            <w:pPr>
              <w:spacing w:line="259" w:lineRule="auto"/>
              <w:rPr>
                <w:rFonts w:eastAsiaTheme="minorEastAsia"/>
              </w:rPr>
            </w:pPr>
            <w:r w:rsidRPr="00502199">
              <w:rPr>
                <w:rFonts w:eastAsiaTheme="minorEastAsia"/>
              </w:rPr>
              <w:t>Relevant training and professional development such as NPQML</w:t>
            </w:r>
          </w:p>
        </w:tc>
        <w:tc>
          <w:tcPr>
            <w:tcW w:w="1418" w:type="dxa"/>
            <w:shd w:val="clear" w:color="auto" w:fill="auto"/>
            <w:tcMar/>
            <w:vAlign w:val="center"/>
          </w:tcPr>
          <w:p w:rsidR="6D0C1C14" w:rsidP="6D0C1C14" w:rsidRDefault="6D0C1C14" w14:paraId="4B23E9CD" w14:textId="39F7C59A">
            <w:pPr>
              <w:jc w:val="center"/>
              <w:rPr>
                <w:rFonts w:ascii="Wingdings 2" w:hAnsi="Wingdings 2" w:eastAsia="Wingdings 2"/>
              </w:rPr>
            </w:pPr>
          </w:p>
        </w:tc>
        <w:tc>
          <w:tcPr>
            <w:tcW w:w="1371" w:type="dxa"/>
            <w:shd w:val="clear" w:color="auto" w:fill="auto"/>
            <w:tcMar/>
            <w:vAlign w:val="center"/>
          </w:tcPr>
          <w:p w:rsidR="7BA5BB5C" w:rsidP="6D0C1C14" w:rsidRDefault="7BA5BB5C" w14:paraId="17374ECC" w14:textId="18C4ED2E">
            <w:pPr>
              <w:jc w:val="center"/>
            </w:pPr>
            <w:r w:rsidRPr="6D0C1C14">
              <w:rPr>
                <w:rFonts w:ascii="Wingdings 2" w:hAnsi="Wingdings 2" w:eastAsia="Wingdings 2"/>
              </w:rPr>
              <w:t></w:t>
            </w:r>
          </w:p>
        </w:tc>
      </w:tr>
      <w:tr w:rsidR="58440F14" w:rsidTr="66991D67" w14:paraId="2AB46626" w14:textId="77777777">
        <w:trPr>
          <w:trHeight w:val="454"/>
        </w:trPr>
        <w:tc>
          <w:tcPr>
            <w:tcW w:w="6936" w:type="dxa"/>
            <w:tcMar/>
            <w:vAlign w:val="center"/>
          </w:tcPr>
          <w:p w:rsidR="7E1576EC" w:rsidP="58440F14" w:rsidRDefault="7E1576EC" w14:paraId="39DA866F" w14:textId="73CBFB97">
            <w:pPr>
              <w:spacing w:line="259" w:lineRule="auto"/>
              <w:rPr>
                <w:rFonts w:eastAsiaTheme="minorEastAsia"/>
              </w:rPr>
            </w:pPr>
            <w:r w:rsidRPr="58440F14">
              <w:rPr>
                <w:rFonts w:eastAsiaTheme="minorEastAsia"/>
              </w:rPr>
              <w:t xml:space="preserve">Degree level or Masters qualification / subject specialism in </w:t>
            </w:r>
            <w:r w:rsidR="00E95EFF">
              <w:rPr>
                <w:rFonts w:eastAsiaTheme="minorEastAsia"/>
              </w:rPr>
              <w:t>Textiles/Woodwork</w:t>
            </w:r>
          </w:p>
        </w:tc>
        <w:tc>
          <w:tcPr>
            <w:tcW w:w="1418" w:type="dxa"/>
            <w:shd w:val="clear" w:color="auto" w:fill="auto"/>
            <w:tcMar/>
            <w:vAlign w:val="center"/>
          </w:tcPr>
          <w:p w:rsidR="58440F14" w:rsidP="58440F14" w:rsidRDefault="58440F14" w14:paraId="73557A73" w14:textId="109714C1">
            <w:pPr>
              <w:jc w:val="center"/>
              <w:rPr>
                <w:rFonts w:ascii="Wingdings 2" w:hAnsi="Wingdings 2" w:eastAsia="Wingdings 2"/>
              </w:rPr>
            </w:pPr>
          </w:p>
        </w:tc>
        <w:tc>
          <w:tcPr>
            <w:tcW w:w="1371" w:type="dxa"/>
            <w:shd w:val="clear" w:color="auto" w:fill="auto"/>
            <w:tcMar/>
            <w:vAlign w:val="center"/>
          </w:tcPr>
          <w:p w:rsidR="0B56678A" w:rsidP="58440F14" w:rsidRDefault="0B56678A" w14:paraId="5A98DD03" w14:textId="18C4ED2E">
            <w:pPr>
              <w:jc w:val="center"/>
            </w:pPr>
            <w:r w:rsidRPr="58440F14">
              <w:rPr>
                <w:rFonts w:ascii="Wingdings 2" w:hAnsi="Wingdings 2" w:eastAsia="Wingdings 2"/>
              </w:rPr>
              <w:t></w:t>
            </w:r>
          </w:p>
          <w:p w:rsidR="58440F14" w:rsidP="58440F14" w:rsidRDefault="58440F14" w14:paraId="275EB9AE" w14:textId="7A8BCE2B">
            <w:pPr>
              <w:jc w:val="center"/>
              <w:rPr>
                <w:rFonts w:ascii="Wingdings 2" w:hAnsi="Wingdings 2" w:eastAsia="Wingdings 2"/>
              </w:rPr>
            </w:pPr>
          </w:p>
        </w:tc>
      </w:tr>
    </w:tbl>
    <w:p w:rsidRPr="00B42403" w:rsidR="00B42403" w:rsidP="00B42403" w:rsidRDefault="00B42403" w14:paraId="678F749A" w14:textId="77777777"/>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Pr="00B42403" w:rsidR="00B42403" w:rsidTr="66991D67" w14:paraId="3792554D" w14:textId="77777777">
        <w:trPr>
          <w:trHeight w:val="624"/>
        </w:trPr>
        <w:tc>
          <w:tcPr>
            <w:tcW w:w="6936" w:type="dxa"/>
            <w:shd w:val="clear" w:color="auto" w:fill="auto"/>
            <w:tcMar/>
            <w:vAlign w:val="center"/>
          </w:tcPr>
          <w:p w:rsidRPr="00B42403" w:rsidR="00B42403" w:rsidP="00B42403" w:rsidRDefault="00B42403" w14:paraId="057926C5" w14:textId="77777777">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tcMar/>
            <w:vAlign w:val="center"/>
          </w:tcPr>
          <w:p w:rsidRPr="00B42403" w:rsidR="00B42403" w:rsidP="00B42403" w:rsidRDefault="00B42403" w14:paraId="13D0F97C" w14:textId="77777777">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tcMar/>
            <w:vAlign w:val="center"/>
          </w:tcPr>
          <w:p w:rsidRPr="00B42403" w:rsidR="00B42403" w:rsidP="00B42403" w:rsidRDefault="00B42403" w14:paraId="52FFBA13" w14:textId="77777777">
            <w:pPr>
              <w:rPr>
                <w:rFonts w:ascii="Arial" w:hAnsi="Arial" w:cs="Arial"/>
                <w:b/>
                <w:color w:val="EC606C" w:themeColor="text1"/>
              </w:rPr>
            </w:pPr>
            <w:r w:rsidRPr="00B42403">
              <w:rPr>
                <w:rFonts w:ascii="Arial" w:hAnsi="Arial" w:cs="Arial"/>
                <w:b/>
                <w:color w:val="EC606C" w:themeColor="text1"/>
              </w:rPr>
              <w:t>Desirable</w:t>
            </w:r>
          </w:p>
        </w:tc>
      </w:tr>
      <w:tr w:rsidRPr="00B42403" w:rsidR="00D65034" w:rsidTr="66991D67" w14:paraId="5800CC5D" w14:textId="77777777">
        <w:trPr>
          <w:trHeight w:val="454"/>
        </w:trPr>
        <w:tc>
          <w:tcPr>
            <w:tcW w:w="6936" w:type="dxa"/>
            <w:shd w:val="clear" w:color="auto" w:fill="auto"/>
            <w:tcMar/>
            <w:vAlign w:val="center"/>
          </w:tcPr>
          <w:p w:rsidRPr="00B42403" w:rsidR="00D65034" w:rsidP="66991D67" w:rsidRDefault="1EBB9C8E" w14:paraId="03DF421E" w14:textId="55DB0512">
            <w:pPr>
              <w:spacing w:after="0" w:line="259" w:lineRule="auto"/>
              <w:jc w:val="both"/>
              <w:rPr>
                <w:rFonts w:eastAsia="" w:eastAsiaTheme="minorEastAsia"/>
              </w:rPr>
            </w:pPr>
            <w:r w:rsidRPr="66991D67" w:rsidR="097089F2">
              <w:rPr>
                <w:rFonts w:eastAsia="" w:eastAsiaTheme="minorEastAsia"/>
              </w:rPr>
              <w:t>At least t</w:t>
            </w:r>
            <w:r w:rsidRPr="66991D67" w:rsidR="7C3A889B">
              <w:rPr>
                <w:rFonts w:eastAsia="" w:eastAsiaTheme="minorEastAsia"/>
              </w:rPr>
              <w:t>hree</w:t>
            </w:r>
            <w:r w:rsidRPr="66991D67" w:rsidR="097089F2">
              <w:rPr>
                <w:rFonts w:eastAsia="" w:eastAsiaTheme="minorEastAsia"/>
              </w:rPr>
              <w:t xml:space="preserve"> full years’ successful teaching experience</w:t>
            </w:r>
          </w:p>
        </w:tc>
        <w:tc>
          <w:tcPr>
            <w:tcW w:w="1418" w:type="dxa"/>
            <w:shd w:val="clear" w:color="auto" w:fill="auto"/>
            <w:tcMar/>
          </w:tcPr>
          <w:p w:rsidRPr="00B42403" w:rsidR="00D65034" w:rsidP="00D65034" w:rsidRDefault="00D65034" w14:paraId="26F835E4" w14:textId="3EF04219">
            <w:pPr>
              <w:jc w:val="center"/>
            </w:pPr>
            <w:r w:rsidRPr="00D64346">
              <w:rPr>
                <w:rFonts w:ascii="Wingdings 2" w:hAnsi="Wingdings 2" w:eastAsia="Wingdings 2" w:cstheme="minorHAnsi"/>
              </w:rPr>
              <w:t></w:t>
            </w:r>
          </w:p>
        </w:tc>
        <w:tc>
          <w:tcPr>
            <w:tcW w:w="1371" w:type="dxa"/>
            <w:shd w:val="clear" w:color="auto" w:fill="auto"/>
            <w:tcMar/>
            <w:vAlign w:val="center"/>
          </w:tcPr>
          <w:p w:rsidRPr="00B42403" w:rsidR="00D65034" w:rsidP="00D65034" w:rsidRDefault="00D65034" w14:paraId="1B384020" w14:textId="77777777">
            <w:pPr>
              <w:jc w:val="center"/>
            </w:pPr>
          </w:p>
        </w:tc>
      </w:tr>
      <w:tr w:rsidRPr="00B42403" w:rsidR="00D65034" w:rsidTr="66991D67" w14:paraId="55F7C955" w14:textId="77777777">
        <w:trPr>
          <w:trHeight w:val="454"/>
        </w:trPr>
        <w:tc>
          <w:tcPr>
            <w:tcW w:w="6936" w:type="dxa"/>
            <w:shd w:val="clear" w:color="auto" w:fill="auto"/>
            <w:tcMar/>
            <w:vAlign w:val="center"/>
          </w:tcPr>
          <w:p w:rsidR="00D65034" w:rsidP="6D0C1C14" w:rsidRDefault="33E40A2A" w14:paraId="29DE3045" w14:textId="13BEDE2E">
            <w:pPr>
              <w:spacing w:after="0" w:line="259" w:lineRule="auto"/>
            </w:pPr>
            <w:r w:rsidRPr="66991D67" w:rsidR="064150E3">
              <w:rPr>
                <w:rFonts w:eastAsia="" w:eastAsiaTheme="minorEastAsia"/>
              </w:rPr>
              <w:t>Teaching experience in key stages 3</w:t>
            </w:r>
            <w:r w:rsidRPr="66991D67" w:rsidR="2285B152">
              <w:rPr>
                <w:rFonts w:eastAsia="" w:eastAsiaTheme="minorEastAsia"/>
              </w:rPr>
              <w:t xml:space="preserve"> </w:t>
            </w:r>
            <w:r w:rsidRPr="66991D67" w:rsidR="064150E3">
              <w:rPr>
                <w:rFonts w:eastAsia="" w:eastAsiaTheme="minorEastAsia"/>
              </w:rPr>
              <w:t>&amp;</w:t>
            </w:r>
            <w:r w:rsidRPr="66991D67" w:rsidR="2285B152">
              <w:rPr>
                <w:rFonts w:eastAsia="" w:eastAsiaTheme="minorEastAsia"/>
              </w:rPr>
              <w:t xml:space="preserve"> </w:t>
            </w:r>
            <w:r w:rsidRPr="66991D67" w:rsidR="064150E3">
              <w:rPr>
                <w:rFonts w:eastAsia="" w:eastAsiaTheme="minorEastAsia"/>
              </w:rPr>
              <w:t>4 with evidence of exceptional outcomes at GCSE level</w:t>
            </w:r>
          </w:p>
        </w:tc>
        <w:tc>
          <w:tcPr>
            <w:tcW w:w="1418" w:type="dxa"/>
            <w:shd w:val="clear" w:color="auto" w:fill="auto"/>
            <w:tcMar/>
          </w:tcPr>
          <w:p w:rsidRPr="00B42403" w:rsidR="00D65034" w:rsidP="00D65034" w:rsidRDefault="00D65034" w14:paraId="4BEE919F" w14:textId="4250DDC8">
            <w:pPr>
              <w:jc w:val="center"/>
            </w:pPr>
            <w:r w:rsidRPr="004929A4">
              <w:rPr>
                <w:rFonts w:ascii="Wingdings 2" w:hAnsi="Wingdings 2" w:eastAsia="Wingdings 2" w:cstheme="minorHAnsi"/>
              </w:rPr>
              <w:t></w:t>
            </w:r>
          </w:p>
        </w:tc>
        <w:tc>
          <w:tcPr>
            <w:tcW w:w="1371" w:type="dxa"/>
            <w:shd w:val="clear" w:color="auto" w:fill="auto"/>
            <w:tcMar/>
            <w:vAlign w:val="center"/>
          </w:tcPr>
          <w:p w:rsidRPr="00B42403" w:rsidR="00D65034" w:rsidP="00D65034" w:rsidRDefault="00D65034" w14:paraId="1A555057" w14:textId="5890B3DC">
            <w:pPr>
              <w:jc w:val="center"/>
            </w:pPr>
          </w:p>
        </w:tc>
      </w:tr>
      <w:tr w:rsidRPr="00B42403" w:rsidR="00D65034" w:rsidTr="66991D67" w14:paraId="0C441EDE" w14:textId="77777777">
        <w:trPr>
          <w:trHeight w:val="454"/>
        </w:trPr>
        <w:tc>
          <w:tcPr>
            <w:tcW w:w="6936" w:type="dxa"/>
            <w:shd w:val="clear" w:color="auto" w:fill="auto"/>
            <w:tcMar/>
            <w:vAlign w:val="center"/>
          </w:tcPr>
          <w:p w:rsidR="00D65034" w:rsidP="6D0C1C14" w:rsidRDefault="78C58180" w14:paraId="5CDC1F64" w14:textId="794A0F48">
            <w:pPr>
              <w:spacing w:after="0" w:line="259" w:lineRule="auto"/>
              <w:jc w:val="both"/>
            </w:pPr>
            <w:r w:rsidRPr="6D0C1C14">
              <w:rPr>
                <w:rFonts w:eastAsiaTheme="minorEastAsia"/>
              </w:rPr>
              <w:t>Evidence of consistently good teaching and learning</w:t>
            </w:r>
          </w:p>
        </w:tc>
        <w:tc>
          <w:tcPr>
            <w:tcW w:w="1418" w:type="dxa"/>
            <w:shd w:val="clear" w:color="auto" w:fill="auto"/>
            <w:tcMar/>
          </w:tcPr>
          <w:p w:rsidRPr="00B42403" w:rsidR="00D65034" w:rsidP="00D65034" w:rsidRDefault="00D65034" w14:paraId="03AD2C34" w14:textId="2230B47C">
            <w:pPr>
              <w:jc w:val="center"/>
            </w:pPr>
            <w:r w:rsidRPr="00D64346">
              <w:rPr>
                <w:rFonts w:ascii="Wingdings 2" w:hAnsi="Wingdings 2" w:eastAsia="Wingdings 2" w:cstheme="minorHAnsi"/>
              </w:rPr>
              <w:t></w:t>
            </w:r>
          </w:p>
        </w:tc>
        <w:tc>
          <w:tcPr>
            <w:tcW w:w="1371" w:type="dxa"/>
            <w:shd w:val="clear" w:color="auto" w:fill="auto"/>
            <w:tcMar/>
            <w:vAlign w:val="center"/>
          </w:tcPr>
          <w:p w:rsidRPr="00B42403" w:rsidR="00D65034" w:rsidP="00D65034" w:rsidRDefault="00D65034" w14:paraId="25857772" w14:textId="77777777">
            <w:pPr>
              <w:jc w:val="center"/>
            </w:pPr>
          </w:p>
        </w:tc>
      </w:tr>
      <w:tr w:rsidRPr="00B42403" w:rsidR="00D65034" w:rsidTr="66991D67" w14:paraId="4100BE09" w14:textId="77777777">
        <w:trPr>
          <w:trHeight w:val="454"/>
        </w:trPr>
        <w:tc>
          <w:tcPr>
            <w:tcW w:w="6936" w:type="dxa"/>
            <w:shd w:val="clear" w:color="auto" w:fill="auto"/>
            <w:tcMar/>
            <w:vAlign w:val="center"/>
          </w:tcPr>
          <w:p w:rsidR="00D65034" w:rsidP="6D0C1C14" w:rsidRDefault="66CB2E4F" w14:paraId="03F51568" w14:textId="76156A0B">
            <w:pPr>
              <w:spacing w:after="0" w:line="259" w:lineRule="auto"/>
              <w:jc w:val="both"/>
            </w:pPr>
            <w:r w:rsidRPr="6D0C1C14">
              <w:rPr>
                <w:rFonts w:eastAsiaTheme="minorEastAsia"/>
              </w:rPr>
              <w:t>Excellent subject knowledge</w:t>
            </w:r>
          </w:p>
        </w:tc>
        <w:tc>
          <w:tcPr>
            <w:tcW w:w="1418" w:type="dxa"/>
            <w:shd w:val="clear" w:color="auto" w:fill="auto"/>
            <w:tcMar/>
          </w:tcPr>
          <w:p w:rsidRPr="00B42403" w:rsidR="00D65034" w:rsidP="00D65034" w:rsidRDefault="00D65034" w14:paraId="6C42E11D" w14:textId="4188AAE0">
            <w:pPr>
              <w:jc w:val="center"/>
            </w:pPr>
            <w:r w:rsidRPr="00D64346">
              <w:rPr>
                <w:rFonts w:ascii="Wingdings 2" w:hAnsi="Wingdings 2" w:eastAsia="Wingdings 2" w:cstheme="minorHAnsi"/>
              </w:rPr>
              <w:t></w:t>
            </w:r>
          </w:p>
        </w:tc>
        <w:tc>
          <w:tcPr>
            <w:tcW w:w="1371" w:type="dxa"/>
            <w:shd w:val="clear" w:color="auto" w:fill="auto"/>
            <w:tcMar/>
            <w:vAlign w:val="center"/>
          </w:tcPr>
          <w:p w:rsidRPr="00B42403" w:rsidR="00D65034" w:rsidP="00D65034" w:rsidRDefault="00D65034" w14:paraId="5CC3076D" w14:textId="77777777">
            <w:pPr>
              <w:jc w:val="center"/>
            </w:pPr>
          </w:p>
        </w:tc>
      </w:tr>
      <w:tr w:rsidRPr="00B42403" w:rsidR="00D65034" w:rsidTr="66991D67" w14:paraId="28D62E4B" w14:textId="77777777">
        <w:trPr>
          <w:trHeight w:val="454"/>
        </w:trPr>
        <w:tc>
          <w:tcPr>
            <w:tcW w:w="6936" w:type="dxa"/>
            <w:shd w:val="clear" w:color="auto" w:fill="auto"/>
            <w:tcMar/>
            <w:vAlign w:val="center"/>
          </w:tcPr>
          <w:p w:rsidRPr="00DC397E" w:rsidR="00D65034" w:rsidP="6D0C1C14" w:rsidRDefault="1B6EA986" w14:paraId="1506034E" w14:textId="1162C062">
            <w:pPr>
              <w:spacing w:after="0" w:line="259" w:lineRule="auto"/>
              <w:jc w:val="both"/>
            </w:pPr>
            <w:r w:rsidRPr="6D0C1C14">
              <w:rPr>
                <w:rFonts w:eastAsiaTheme="minorEastAsia"/>
              </w:rPr>
              <w:t>Good knowledge of current curriculum development in your subject area</w:t>
            </w:r>
          </w:p>
        </w:tc>
        <w:tc>
          <w:tcPr>
            <w:tcW w:w="1418" w:type="dxa"/>
            <w:shd w:val="clear" w:color="auto" w:fill="auto"/>
            <w:tcMar/>
          </w:tcPr>
          <w:p w:rsidRPr="004929A4" w:rsidR="00D65034" w:rsidP="00D65034" w:rsidRDefault="00D65034" w14:paraId="22B97126" w14:textId="33102533">
            <w:pPr>
              <w:jc w:val="center"/>
              <w:rPr>
                <w:rFonts w:cstheme="minorHAnsi"/>
              </w:rPr>
            </w:pPr>
            <w:r w:rsidRPr="00D64346">
              <w:rPr>
                <w:rFonts w:ascii="Wingdings 2" w:hAnsi="Wingdings 2" w:eastAsia="Wingdings 2" w:cstheme="minorHAnsi"/>
              </w:rPr>
              <w:t></w:t>
            </w:r>
          </w:p>
        </w:tc>
        <w:tc>
          <w:tcPr>
            <w:tcW w:w="1371" w:type="dxa"/>
            <w:shd w:val="clear" w:color="auto" w:fill="auto"/>
            <w:tcMar/>
            <w:vAlign w:val="center"/>
          </w:tcPr>
          <w:p w:rsidRPr="00B42403" w:rsidR="00D65034" w:rsidP="00D65034" w:rsidRDefault="00D65034" w14:paraId="3F367FEB" w14:textId="4881227B">
            <w:pPr>
              <w:jc w:val="center"/>
            </w:pPr>
          </w:p>
        </w:tc>
      </w:tr>
      <w:tr w:rsidRPr="00B42403" w:rsidR="00D65034" w:rsidTr="66991D67" w14:paraId="70A31E7E" w14:textId="77777777">
        <w:trPr>
          <w:trHeight w:val="454"/>
        </w:trPr>
        <w:tc>
          <w:tcPr>
            <w:tcW w:w="6936" w:type="dxa"/>
            <w:shd w:val="clear" w:color="auto" w:fill="auto"/>
            <w:tcMar/>
            <w:vAlign w:val="center"/>
          </w:tcPr>
          <w:p w:rsidR="00D65034" w:rsidP="6D0C1C14" w:rsidRDefault="23938FA1" w14:paraId="498418B2" w14:textId="313B555F">
            <w:pPr>
              <w:spacing w:after="0" w:line="259" w:lineRule="auto"/>
            </w:pPr>
            <w:r w:rsidRPr="6D0C1C14">
              <w:rPr>
                <w:rFonts w:eastAsiaTheme="minorEastAsia"/>
              </w:rPr>
              <w:t>An understanding of how to use assessment to inform planning for good teaching and learning</w:t>
            </w:r>
          </w:p>
        </w:tc>
        <w:tc>
          <w:tcPr>
            <w:tcW w:w="1418" w:type="dxa"/>
            <w:shd w:val="clear" w:color="auto" w:fill="auto"/>
            <w:tcMar/>
          </w:tcPr>
          <w:p w:rsidRPr="00D64346" w:rsidR="00D65034" w:rsidP="00D65034" w:rsidRDefault="78EF85BF" w14:paraId="6BB43835" w14:textId="54BAB589">
            <w:pPr>
              <w:jc w:val="center"/>
            </w:pPr>
            <w:r w:rsidRPr="6D0C1C14">
              <w:rPr>
                <w:rFonts w:ascii="Wingdings 2" w:hAnsi="Wingdings 2" w:eastAsia="Wingdings 2"/>
              </w:rPr>
              <w:t></w:t>
            </w:r>
          </w:p>
        </w:tc>
        <w:tc>
          <w:tcPr>
            <w:tcW w:w="1371" w:type="dxa"/>
            <w:shd w:val="clear" w:color="auto" w:fill="auto"/>
            <w:tcMar/>
            <w:vAlign w:val="center"/>
          </w:tcPr>
          <w:p w:rsidRPr="00B42403" w:rsidR="00D65034" w:rsidP="6D0C1C14" w:rsidRDefault="00D65034" w14:paraId="7BDD3765" w14:textId="184E08CF">
            <w:pPr>
              <w:jc w:val="center"/>
              <w:rPr>
                <w:rFonts w:ascii="Wingdings 2" w:hAnsi="Wingdings 2" w:eastAsia="Wingdings 2"/>
              </w:rPr>
            </w:pPr>
          </w:p>
        </w:tc>
      </w:tr>
      <w:tr w:rsidR="6D0C1C14" w:rsidTr="66991D67" w14:paraId="23E69997" w14:textId="77777777">
        <w:trPr>
          <w:trHeight w:val="454"/>
        </w:trPr>
        <w:tc>
          <w:tcPr>
            <w:tcW w:w="6936" w:type="dxa"/>
            <w:shd w:val="clear" w:color="auto" w:fill="auto"/>
            <w:tcMar/>
            <w:vAlign w:val="center"/>
          </w:tcPr>
          <w:p w:rsidR="2E01A5E8" w:rsidP="6D0C1C14" w:rsidRDefault="2E01A5E8" w14:paraId="16490DDD" w14:textId="72BD5861">
            <w:pPr>
              <w:spacing w:after="0" w:line="259" w:lineRule="auto"/>
            </w:pPr>
            <w:r w:rsidRPr="6D0C1C14">
              <w:rPr>
                <w:rFonts w:eastAsiaTheme="minorEastAsia"/>
              </w:rPr>
              <w:t>The ability to differentiate materials to meet the needs of learners</w:t>
            </w:r>
          </w:p>
        </w:tc>
        <w:tc>
          <w:tcPr>
            <w:tcW w:w="1418" w:type="dxa"/>
            <w:shd w:val="clear" w:color="auto" w:fill="auto"/>
            <w:tcMar/>
          </w:tcPr>
          <w:p w:rsidR="28C7206C" w:rsidP="6D0C1C14" w:rsidRDefault="28C7206C" w14:paraId="34BBA649" w14:textId="2083E770">
            <w:pPr>
              <w:jc w:val="center"/>
            </w:pPr>
            <w:r w:rsidRPr="6D0C1C14">
              <w:rPr>
                <w:rFonts w:ascii="Wingdings 2" w:hAnsi="Wingdings 2" w:eastAsia="Wingdings 2"/>
              </w:rPr>
              <w:t></w:t>
            </w:r>
          </w:p>
        </w:tc>
        <w:tc>
          <w:tcPr>
            <w:tcW w:w="1371" w:type="dxa"/>
            <w:shd w:val="clear" w:color="auto" w:fill="auto"/>
            <w:tcMar/>
            <w:vAlign w:val="center"/>
          </w:tcPr>
          <w:p w:rsidR="6D0C1C14" w:rsidP="6D0C1C14" w:rsidRDefault="6D0C1C14" w14:paraId="546A337D" w14:textId="3993BDF4">
            <w:pPr>
              <w:jc w:val="center"/>
              <w:rPr>
                <w:rFonts w:eastAsia="Calibri"/>
              </w:rPr>
            </w:pPr>
          </w:p>
        </w:tc>
      </w:tr>
      <w:tr w:rsidR="6D0C1C14" w:rsidTr="66991D67" w14:paraId="104DBA0C" w14:textId="77777777">
        <w:trPr>
          <w:trHeight w:val="454"/>
        </w:trPr>
        <w:tc>
          <w:tcPr>
            <w:tcW w:w="6936" w:type="dxa"/>
            <w:shd w:val="clear" w:color="auto" w:fill="auto"/>
            <w:tcMar/>
            <w:vAlign w:val="center"/>
          </w:tcPr>
          <w:p w:rsidR="2E01A5E8" w:rsidP="6D0C1C14" w:rsidRDefault="2E01A5E8" w14:paraId="70D8FFC8" w14:textId="0B4CD3BA">
            <w:pPr>
              <w:spacing w:after="0" w:line="259" w:lineRule="auto"/>
            </w:pPr>
            <w:r w:rsidRPr="6D0C1C14">
              <w:rPr>
                <w:rFonts w:eastAsiaTheme="minorEastAsia"/>
              </w:rPr>
              <w:t>The ability to use data to inform planning</w:t>
            </w:r>
          </w:p>
        </w:tc>
        <w:tc>
          <w:tcPr>
            <w:tcW w:w="1418" w:type="dxa"/>
            <w:shd w:val="clear" w:color="auto" w:fill="auto"/>
            <w:tcMar/>
          </w:tcPr>
          <w:p w:rsidR="45138B69" w:rsidP="6D0C1C14" w:rsidRDefault="45138B69" w14:paraId="0584924C" w14:textId="2B57AD14">
            <w:pPr>
              <w:jc w:val="center"/>
            </w:pPr>
            <w:r w:rsidRPr="6D0C1C14">
              <w:rPr>
                <w:rFonts w:ascii="Wingdings 2" w:hAnsi="Wingdings 2" w:eastAsia="Wingdings 2"/>
              </w:rPr>
              <w:t></w:t>
            </w:r>
          </w:p>
        </w:tc>
        <w:tc>
          <w:tcPr>
            <w:tcW w:w="1371" w:type="dxa"/>
            <w:shd w:val="clear" w:color="auto" w:fill="auto"/>
            <w:tcMar/>
            <w:vAlign w:val="center"/>
          </w:tcPr>
          <w:p w:rsidR="6D0C1C14" w:rsidP="6D0C1C14" w:rsidRDefault="6D0C1C14" w14:paraId="0A6B928C" w14:textId="291F3159">
            <w:pPr>
              <w:jc w:val="center"/>
              <w:rPr>
                <w:rFonts w:eastAsia="Calibri"/>
              </w:rPr>
            </w:pPr>
          </w:p>
        </w:tc>
      </w:tr>
      <w:tr w:rsidR="6D0C1C14" w:rsidTr="66991D67" w14:paraId="76852F75" w14:textId="77777777">
        <w:trPr>
          <w:trHeight w:val="454"/>
        </w:trPr>
        <w:tc>
          <w:tcPr>
            <w:tcW w:w="6936" w:type="dxa"/>
            <w:shd w:val="clear" w:color="auto" w:fill="auto"/>
            <w:tcMar/>
            <w:vAlign w:val="center"/>
          </w:tcPr>
          <w:p w:rsidR="2E01A5E8" w:rsidP="6D0C1C14" w:rsidRDefault="2E01A5E8" w14:paraId="2EAD9CC6" w14:textId="7069339A">
            <w:pPr>
              <w:spacing w:after="0" w:line="259" w:lineRule="auto"/>
            </w:pPr>
            <w:r w:rsidRPr="6D0C1C14">
              <w:rPr>
                <w:rFonts w:eastAsiaTheme="minorEastAsia"/>
              </w:rPr>
              <w:t>Evidence of pastoral experience, including taking responsibility for a form group</w:t>
            </w:r>
          </w:p>
        </w:tc>
        <w:tc>
          <w:tcPr>
            <w:tcW w:w="1418" w:type="dxa"/>
            <w:shd w:val="clear" w:color="auto" w:fill="auto"/>
            <w:tcMar/>
          </w:tcPr>
          <w:p w:rsidR="23C09531" w:rsidP="6D0C1C14" w:rsidRDefault="23C09531" w14:paraId="60A45047" w14:textId="0ECDD30B">
            <w:pPr>
              <w:jc w:val="center"/>
            </w:pPr>
            <w:r w:rsidRPr="6D0C1C14">
              <w:rPr>
                <w:rFonts w:ascii="Wingdings 2" w:hAnsi="Wingdings 2" w:eastAsia="Wingdings 2"/>
              </w:rPr>
              <w:t></w:t>
            </w:r>
          </w:p>
        </w:tc>
        <w:tc>
          <w:tcPr>
            <w:tcW w:w="1371" w:type="dxa"/>
            <w:shd w:val="clear" w:color="auto" w:fill="auto"/>
            <w:tcMar/>
            <w:vAlign w:val="center"/>
          </w:tcPr>
          <w:p w:rsidR="6D0C1C14" w:rsidP="6D0C1C14" w:rsidRDefault="6D0C1C14" w14:paraId="2CDC1141" w14:textId="2F4FD7A6">
            <w:pPr>
              <w:jc w:val="center"/>
              <w:rPr>
                <w:rFonts w:eastAsia="Calibri"/>
              </w:rPr>
            </w:pPr>
          </w:p>
        </w:tc>
      </w:tr>
      <w:tr w:rsidR="6D0C1C14" w:rsidTr="66991D67" w14:paraId="652AE546" w14:textId="77777777">
        <w:trPr>
          <w:trHeight w:val="454"/>
        </w:trPr>
        <w:tc>
          <w:tcPr>
            <w:tcW w:w="6936" w:type="dxa"/>
            <w:shd w:val="clear" w:color="auto" w:fill="auto"/>
            <w:tcMar/>
            <w:vAlign w:val="center"/>
          </w:tcPr>
          <w:p w:rsidR="2E01A5E8" w:rsidP="6D0C1C14" w:rsidRDefault="2E01A5E8" w14:paraId="29C6FB7F" w14:textId="25721FA9">
            <w:pPr>
              <w:spacing w:after="0" w:line="259" w:lineRule="auto"/>
              <w:jc w:val="both"/>
            </w:pPr>
            <w:r w:rsidRPr="6D0C1C14">
              <w:rPr>
                <w:rFonts w:eastAsiaTheme="minorEastAsia"/>
              </w:rPr>
              <w:t>An interest in the wider curriculum</w:t>
            </w:r>
          </w:p>
        </w:tc>
        <w:tc>
          <w:tcPr>
            <w:tcW w:w="1418" w:type="dxa"/>
            <w:shd w:val="clear" w:color="auto" w:fill="auto"/>
            <w:tcMar/>
          </w:tcPr>
          <w:p w:rsidR="0424F3E7" w:rsidP="6D0C1C14" w:rsidRDefault="0424F3E7" w14:paraId="7CD351F0" w14:textId="43D0415A">
            <w:pPr>
              <w:jc w:val="center"/>
            </w:pPr>
            <w:r w:rsidRPr="6D0C1C14">
              <w:rPr>
                <w:rFonts w:ascii="Wingdings 2" w:hAnsi="Wingdings 2" w:eastAsia="Wingdings 2"/>
              </w:rPr>
              <w:t></w:t>
            </w:r>
          </w:p>
        </w:tc>
        <w:tc>
          <w:tcPr>
            <w:tcW w:w="1371" w:type="dxa"/>
            <w:shd w:val="clear" w:color="auto" w:fill="auto"/>
            <w:tcMar/>
            <w:vAlign w:val="center"/>
          </w:tcPr>
          <w:p w:rsidR="6D0C1C14" w:rsidP="6D0C1C14" w:rsidRDefault="6D0C1C14" w14:paraId="7B43360D" w14:textId="38FED983">
            <w:pPr>
              <w:jc w:val="center"/>
              <w:rPr>
                <w:rFonts w:eastAsia="Calibri"/>
              </w:rPr>
            </w:pPr>
          </w:p>
        </w:tc>
      </w:tr>
      <w:tr w:rsidR="6D0C1C14" w:rsidTr="66991D67" w14:paraId="3CA3FA14" w14:textId="77777777">
        <w:trPr>
          <w:trHeight w:val="454"/>
        </w:trPr>
        <w:tc>
          <w:tcPr>
            <w:tcW w:w="6936" w:type="dxa"/>
            <w:shd w:val="clear" w:color="auto" w:fill="auto"/>
            <w:tcMar/>
            <w:vAlign w:val="center"/>
          </w:tcPr>
          <w:p w:rsidR="2E01A5E8" w:rsidP="6D0C1C14" w:rsidRDefault="2E01A5E8" w14:paraId="617DAFCA" w14:textId="6821377E">
            <w:pPr>
              <w:spacing w:after="0" w:line="259" w:lineRule="auto"/>
              <w:contextualSpacing/>
            </w:pPr>
            <w:r w:rsidRPr="6D0C1C14">
              <w:rPr>
                <w:rFonts w:eastAsiaTheme="minorEastAsia"/>
              </w:rPr>
              <w:t xml:space="preserve">A good understanding of the principles of Assessment for Learning  </w:t>
            </w:r>
          </w:p>
        </w:tc>
        <w:tc>
          <w:tcPr>
            <w:tcW w:w="1418" w:type="dxa"/>
            <w:shd w:val="clear" w:color="auto" w:fill="auto"/>
            <w:tcMar/>
          </w:tcPr>
          <w:p w:rsidR="5749AB02" w:rsidP="6D0C1C14" w:rsidRDefault="5749AB02" w14:paraId="2BCB90BC" w14:textId="1F7F98E3">
            <w:pPr>
              <w:jc w:val="center"/>
            </w:pPr>
            <w:r w:rsidRPr="6D0C1C14">
              <w:rPr>
                <w:rFonts w:ascii="Wingdings 2" w:hAnsi="Wingdings 2" w:eastAsia="Wingdings 2"/>
              </w:rPr>
              <w:t></w:t>
            </w:r>
          </w:p>
        </w:tc>
        <w:tc>
          <w:tcPr>
            <w:tcW w:w="1371" w:type="dxa"/>
            <w:shd w:val="clear" w:color="auto" w:fill="auto"/>
            <w:tcMar/>
            <w:vAlign w:val="center"/>
          </w:tcPr>
          <w:p w:rsidR="6D0C1C14" w:rsidP="6D0C1C14" w:rsidRDefault="6D0C1C14" w14:paraId="3C291906" w14:textId="06427B5D">
            <w:pPr>
              <w:jc w:val="center"/>
              <w:rPr>
                <w:rFonts w:eastAsia="Calibri"/>
              </w:rPr>
            </w:pPr>
          </w:p>
        </w:tc>
      </w:tr>
      <w:tr w:rsidR="6D0C1C14" w:rsidTr="66991D67" w14:paraId="78D91DC7" w14:textId="77777777">
        <w:trPr>
          <w:trHeight w:val="454"/>
        </w:trPr>
        <w:tc>
          <w:tcPr>
            <w:tcW w:w="6936" w:type="dxa"/>
            <w:shd w:val="clear" w:color="auto" w:fill="auto"/>
            <w:tcMar/>
            <w:vAlign w:val="center"/>
          </w:tcPr>
          <w:p w:rsidR="2E01A5E8" w:rsidP="6D0C1C14" w:rsidRDefault="2E01A5E8" w14:paraId="29ECEDD4" w14:textId="1AE74232">
            <w:pPr>
              <w:spacing w:after="0" w:line="259" w:lineRule="auto"/>
              <w:contextualSpacing/>
            </w:pPr>
            <w:r w:rsidRPr="6D0C1C14">
              <w:rPr>
                <w:rFonts w:eastAsiaTheme="minorEastAsia"/>
              </w:rPr>
              <w:t>Evidence of using data to put in place successful intervention strategies to raise achievement</w:t>
            </w:r>
          </w:p>
        </w:tc>
        <w:tc>
          <w:tcPr>
            <w:tcW w:w="1418" w:type="dxa"/>
            <w:shd w:val="clear" w:color="auto" w:fill="auto"/>
            <w:tcMar/>
          </w:tcPr>
          <w:p w:rsidR="5E488A63" w:rsidP="6D0C1C14" w:rsidRDefault="5E488A63" w14:paraId="3A465080" w14:textId="44BE6C06">
            <w:pPr>
              <w:jc w:val="center"/>
            </w:pPr>
            <w:r w:rsidRPr="6D0C1C14">
              <w:rPr>
                <w:rFonts w:ascii="Wingdings 2" w:hAnsi="Wingdings 2" w:eastAsia="Wingdings 2"/>
              </w:rPr>
              <w:t></w:t>
            </w:r>
          </w:p>
        </w:tc>
        <w:tc>
          <w:tcPr>
            <w:tcW w:w="1371" w:type="dxa"/>
            <w:shd w:val="clear" w:color="auto" w:fill="auto"/>
            <w:tcMar/>
            <w:vAlign w:val="center"/>
          </w:tcPr>
          <w:p w:rsidR="6D0C1C14" w:rsidP="6D0C1C14" w:rsidRDefault="6D0C1C14" w14:paraId="498B7866" w14:textId="5A6F7EB3">
            <w:pPr>
              <w:jc w:val="center"/>
              <w:rPr>
                <w:rFonts w:eastAsia="Calibri"/>
              </w:rPr>
            </w:pPr>
          </w:p>
        </w:tc>
      </w:tr>
      <w:tr w:rsidR="6D0C1C14" w:rsidTr="66991D67" w14:paraId="1EE9B4DE" w14:textId="77777777">
        <w:trPr>
          <w:trHeight w:val="454"/>
        </w:trPr>
        <w:tc>
          <w:tcPr>
            <w:tcW w:w="6936" w:type="dxa"/>
            <w:shd w:val="clear" w:color="auto" w:fill="auto"/>
            <w:tcMar/>
            <w:vAlign w:val="center"/>
          </w:tcPr>
          <w:p w:rsidR="2E01A5E8" w:rsidP="6D0C1C14" w:rsidRDefault="2E01A5E8" w14:paraId="46F6B0E5" w14:textId="1E28B64A">
            <w:pPr>
              <w:spacing w:after="0" w:line="259" w:lineRule="auto"/>
              <w:contextualSpacing/>
            </w:pPr>
            <w:r w:rsidRPr="6D0C1C14">
              <w:rPr>
                <w:rFonts w:eastAsiaTheme="minorEastAsia"/>
              </w:rPr>
              <w:t>The ability to offer extra-curricular activities</w:t>
            </w:r>
          </w:p>
        </w:tc>
        <w:tc>
          <w:tcPr>
            <w:tcW w:w="1418" w:type="dxa"/>
            <w:shd w:val="clear" w:color="auto" w:fill="auto"/>
            <w:tcMar/>
          </w:tcPr>
          <w:p w:rsidR="59D715EF" w:rsidP="6D0C1C14" w:rsidRDefault="59D715EF" w14:paraId="63CE42B7" w14:textId="3EC142A2">
            <w:pPr>
              <w:jc w:val="center"/>
            </w:pPr>
            <w:r w:rsidRPr="6D0C1C14">
              <w:rPr>
                <w:rFonts w:ascii="Wingdings 2" w:hAnsi="Wingdings 2" w:eastAsia="Wingdings 2"/>
              </w:rPr>
              <w:t></w:t>
            </w:r>
          </w:p>
        </w:tc>
        <w:tc>
          <w:tcPr>
            <w:tcW w:w="1371" w:type="dxa"/>
            <w:shd w:val="clear" w:color="auto" w:fill="auto"/>
            <w:tcMar/>
            <w:vAlign w:val="center"/>
          </w:tcPr>
          <w:p w:rsidR="6D0C1C14" w:rsidP="6D0C1C14" w:rsidRDefault="6D0C1C14" w14:paraId="3D432734" w14:textId="472847E2">
            <w:pPr>
              <w:jc w:val="center"/>
              <w:rPr>
                <w:rFonts w:eastAsia="Calibri"/>
              </w:rPr>
            </w:pPr>
          </w:p>
        </w:tc>
      </w:tr>
      <w:tr w:rsidRPr="00B42403" w:rsidR="00D65034" w:rsidTr="66991D67" w14:paraId="2F9C570B" w14:textId="77777777">
        <w:trPr>
          <w:trHeight w:val="454"/>
        </w:trPr>
        <w:tc>
          <w:tcPr>
            <w:tcW w:w="6936" w:type="dxa"/>
            <w:shd w:val="clear" w:color="auto" w:fill="auto"/>
            <w:tcMar/>
            <w:vAlign w:val="center"/>
          </w:tcPr>
          <w:p w:rsidR="00D65034" w:rsidP="6D0C1C14" w:rsidRDefault="06086DB3" w14:paraId="04404EDB" w14:textId="4E1CF781">
            <w:pPr>
              <w:spacing w:after="0" w:line="259" w:lineRule="auto"/>
            </w:pPr>
            <w:r w:rsidRPr="6D0C1C14">
              <w:rPr>
                <w:rFonts w:eastAsiaTheme="minorEastAsia"/>
              </w:rPr>
              <w:t xml:space="preserve">Evidence of achieving excellent outcomes in KS5  </w:t>
            </w:r>
          </w:p>
        </w:tc>
        <w:tc>
          <w:tcPr>
            <w:tcW w:w="1418" w:type="dxa"/>
            <w:shd w:val="clear" w:color="auto" w:fill="auto"/>
            <w:tcMar/>
          </w:tcPr>
          <w:p w:rsidRPr="00D64346" w:rsidR="00D65034" w:rsidP="00D65034" w:rsidRDefault="00D65034" w14:paraId="321DCC93" w14:textId="77777777">
            <w:pPr>
              <w:jc w:val="center"/>
              <w:rPr>
                <w:rFonts w:cstheme="minorHAnsi"/>
              </w:rPr>
            </w:pPr>
          </w:p>
        </w:tc>
        <w:tc>
          <w:tcPr>
            <w:tcW w:w="1371" w:type="dxa"/>
            <w:shd w:val="clear" w:color="auto" w:fill="auto"/>
            <w:tcMar/>
            <w:vAlign w:val="center"/>
          </w:tcPr>
          <w:p w:rsidRPr="00B42403" w:rsidR="00D65034" w:rsidP="00D65034" w:rsidRDefault="00D65034" w14:paraId="3C3DF2E7" w14:textId="530A7F71">
            <w:pPr>
              <w:jc w:val="center"/>
            </w:pPr>
            <w:r w:rsidRPr="004929A4">
              <w:rPr>
                <w:rFonts w:ascii="Wingdings 2" w:hAnsi="Wingdings 2" w:eastAsia="Wingdings 2" w:cstheme="minorHAnsi"/>
              </w:rPr>
              <w:t></w:t>
            </w:r>
          </w:p>
        </w:tc>
      </w:tr>
      <w:tr w:rsidR="6D0C1C14" w:rsidTr="66991D67" w14:paraId="62B96E7A" w14:textId="77777777">
        <w:trPr>
          <w:trHeight w:val="454"/>
        </w:trPr>
        <w:tc>
          <w:tcPr>
            <w:tcW w:w="6936" w:type="dxa"/>
            <w:shd w:val="clear" w:color="auto" w:fill="auto"/>
            <w:tcMar/>
            <w:vAlign w:val="center"/>
          </w:tcPr>
          <w:p w:rsidR="0D541881" w:rsidP="6D0C1C14" w:rsidRDefault="0D541881" w14:paraId="169F8637" w14:textId="2EC7EB95">
            <w:pPr>
              <w:spacing w:after="0" w:line="259" w:lineRule="auto"/>
              <w:jc w:val="both"/>
            </w:pPr>
            <w:r w:rsidRPr="6D0C1C14">
              <w:rPr>
                <w:rFonts w:eastAsiaTheme="minorEastAsia"/>
              </w:rPr>
              <w:t>Successful teaching experience in an urban school</w:t>
            </w:r>
          </w:p>
        </w:tc>
        <w:tc>
          <w:tcPr>
            <w:tcW w:w="1418" w:type="dxa"/>
            <w:shd w:val="clear" w:color="auto" w:fill="auto"/>
            <w:tcMar/>
          </w:tcPr>
          <w:p w:rsidR="6D0C1C14" w:rsidP="6D0C1C14" w:rsidRDefault="6D0C1C14" w14:paraId="31241CA2" w14:textId="364E2547">
            <w:pPr>
              <w:jc w:val="center"/>
              <w:rPr>
                <w:rFonts w:eastAsia="Calibri"/>
              </w:rPr>
            </w:pPr>
          </w:p>
        </w:tc>
        <w:tc>
          <w:tcPr>
            <w:tcW w:w="1371" w:type="dxa"/>
            <w:shd w:val="clear" w:color="auto" w:fill="auto"/>
            <w:tcMar/>
            <w:vAlign w:val="center"/>
          </w:tcPr>
          <w:p w:rsidR="0D541881" w:rsidP="6D0C1C14" w:rsidRDefault="0D541881" w14:paraId="39D56511" w14:textId="65B2468A">
            <w:pPr>
              <w:jc w:val="center"/>
            </w:pPr>
            <w:r w:rsidRPr="6D0C1C14">
              <w:rPr>
                <w:rFonts w:ascii="Wingdings 2" w:hAnsi="Wingdings 2" w:eastAsia="Wingdings 2"/>
              </w:rPr>
              <w:t></w:t>
            </w:r>
          </w:p>
        </w:tc>
      </w:tr>
    </w:tbl>
    <w:p w:rsidRPr="00B42403" w:rsidR="00B42403" w:rsidP="00B42403" w:rsidRDefault="00B42403" w14:paraId="1880371F" w14:textId="77777777"/>
    <w:tbl>
      <w:tblPr>
        <w:tblStyle w:val="TableGrid"/>
        <w:tblW w:w="0" w:type="auto"/>
        <w:tblInd w:w="-5" w:type="dxa"/>
        <w:tblLook w:val="04A0" w:firstRow="1" w:lastRow="0" w:firstColumn="1" w:lastColumn="0" w:noHBand="0" w:noVBand="1"/>
      </w:tblPr>
      <w:tblGrid>
        <w:gridCol w:w="6936"/>
        <w:gridCol w:w="1418"/>
        <w:gridCol w:w="1371"/>
      </w:tblGrid>
      <w:tr w:rsidR="6D0C1C14" w:rsidTr="000D657C" w14:paraId="79B90429" w14:textId="77777777">
        <w:trPr>
          <w:trHeight w:val="624"/>
        </w:trPr>
        <w:tc>
          <w:tcPr>
            <w:tcW w:w="6936" w:type="dxa"/>
            <w:shd w:val="clear" w:color="auto" w:fill="auto"/>
            <w:vAlign w:val="center"/>
          </w:tcPr>
          <w:p w:rsidR="4BF8FDB2" w:rsidP="6D0C1C14" w:rsidRDefault="4BF8FDB2" w14:paraId="2DFBF3EC" w14:textId="2F0B8576">
            <w:pPr>
              <w:rPr>
                <w:rFonts w:eastAsia="Calibri"/>
                <w:b/>
                <w:bCs/>
                <w:color w:val="EC606C" w:themeColor="accent1"/>
              </w:rPr>
            </w:pPr>
            <w:r w:rsidRPr="6D0C1C14">
              <w:rPr>
                <w:rFonts w:ascii="Arial" w:hAnsi="Arial" w:cs="Arial"/>
                <w:b/>
                <w:bCs/>
                <w:color w:val="EC606C" w:themeColor="accent1"/>
              </w:rPr>
              <w:t>Leadership &amp; management</w:t>
            </w:r>
            <w:r>
              <w:br/>
            </w:r>
            <w:r w:rsidRPr="6D0C1C14" w:rsidR="6D0C1C14">
              <w:rPr>
                <w:i/>
                <w:iCs/>
              </w:rPr>
              <w:t>Evidenced through: Application/Interview/References</w:t>
            </w:r>
          </w:p>
        </w:tc>
        <w:tc>
          <w:tcPr>
            <w:tcW w:w="1418" w:type="dxa"/>
            <w:shd w:val="clear" w:color="auto" w:fill="auto"/>
            <w:vAlign w:val="center"/>
          </w:tcPr>
          <w:p w:rsidR="6D0C1C14" w:rsidP="6D0C1C14" w:rsidRDefault="6D0C1C14" w14:paraId="26E1D129" w14:textId="77777777">
            <w:pPr>
              <w:rPr>
                <w:rFonts w:ascii="Arial" w:hAnsi="Arial" w:cs="Arial"/>
                <w:b/>
                <w:bCs/>
                <w:color w:val="EC606C" w:themeColor="accent1"/>
              </w:rPr>
            </w:pPr>
            <w:r w:rsidRPr="6D0C1C14">
              <w:rPr>
                <w:rFonts w:ascii="Arial" w:hAnsi="Arial" w:cs="Arial"/>
                <w:b/>
                <w:bCs/>
                <w:color w:val="EC606C" w:themeColor="accent1"/>
              </w:rPr>
              <w:t>Essential</w:t>
            </w:r>
          </w:p>
        </w:tc>
        <w:tc>
          <w:tcPr>
            <w:tcW w:w="1371" w:type="dxa"/>
            <w:shd w:val="clear" w:color="auto" w:fill="auto"/>
            <w:vAlign w:val="center"/>
          </w:tcPr>
          <w:p w:rsidR="6D0C1C14" w:rsidP="6D0C1C14" w:rsidRDefault="6D0C1C14" w14:paraId="2FFBE376" w14:textId="77777777">
            <w:pPr>
              <w:rPr>
                <w:rFonts w:ascii="Arial" w:hAnsi="Arial" w:cs="Arial"/>
                <w:b/>
                <w:bCs/>
                <w:color w:val="EC606C" w:themeColor="accent1"/>
              </w:rPr>
            </w:pPr>
            <w:r w:rsidRPr="6D0C1C14">
              <w:rPr>
                <w:rFonts w:ascii="Arial" w:hAnsi="Arial" w:cs="Arial"/>
                <w:b/>
                <w:bCs/>
                <w:color w:val="EC606C" w:themeColor="accent1"/>
              </w:rPr>
              <w:t>Desirable</w:t>
            </w:r>
          </w:p>
        </w:tc>
      </w:tr>
      <w:tr w:rsidR="6D0C1C14" w:rsidTr="000D657C" w14:paraId="67F0334D" w14:textId="77777777">
        <w:trPr>
          <w:trHeight w:val="454"/>
        </w:trPr>
        <w:tc>
          <w:tcPr>
            <w:tcW w:w="6936" w:type="dxa"/>
            <w:shd w:val="clear" w:color="auto" w:fill="auto"/>
          </w:tcPr>
          <w:p w:rsidR="6D0C1C14" w:rsidP="6D0C1C14" w:rsidRDefault="696C235A" w14:paraId="57BCFD6B" w14:textId="36AC9515">
            <w:pPr>
              <w:rPr>
                <w:rFonts w:eastAsia="Calibri"/>
              </w:rPr>
            </w:pPr>
            <w:r w:rsidRPr="6D0C1C14">
              <w:t>The ability to inspire and enthuse colleagues</w:t>
            </w:r>
          </w:p>
        </w:tc>
        <w:tc>
          <w:tcPr>
            <w:tcW w:w="1418" w:type="dxa"/>
            <w:shd w:val="clear" w:color="auto" w:fill="auto"/>
            <w:vAlign w:val="center"/>
          </w:tcPr>
          <w:p w:rsidR="1D49363A" w:rsidP="6D0C1C14" w:rsidRDefault="1D49363A" w14:paraId="57653CBA" w14:textId="69A8F858">
            <w:pPr>
              <w:jc w:val="center"/>
            </w:pPr>
            <w:r w:rsidRPr="6D0C1C14">
              <w:rPr>
                <w:rFonts w:ascii="Wingdings 2" w:hAnsi="Wingdings 2" w:eastAsia="Wingdings 2"/>
              </w:rPr>
              <w:t></w:t>
            </w:r>
          </w:p>
        </w:tc>
        <w:tc>
          <w:tcPr>
            <w:tcW w:w="1371" w:type="dxa"/>
            <w:shd w:val="clear" w:color="auto" w:fill="auto"/>
            <w:vAlign w:val="center"/>
          </w:tcPr>
          <w:p w:rsidR="6D0C1C14" w:rsidP="6D0C1C14" w:rsidRDefault="6D0C1C14" w14:paraId="1844E7DA" w14:textId="77777777">
            <w:pPr>
              <w:jc w:val="center"/>
            </w:pPr>
          </w:p>
        </w:tc>
      </w:tr>
      <w:tr w:rsidR="6D0C1C14" w:rsidTr="000D657C" w14:paraId="0D5AA8DF" w14:textId="77777777">
        <w:trPr>
          <w:trHeight w:val="454"/>
        </w:trPr>
        <w:tc>
          <w:tcPr>
            <w:tcW w:w="6936" w:type="dxa"/>
            <w:shd w:val="clear" w:color="auto" w:fill="auto"/>
            <w:vAlign w:val="center"/>
          </w:tcPr>
          <w:p w:rsidR="1D49363A" w:rsidP="6D0C1C14" w:rsidRDefault="1D49363A" w14:paraId="3078EADC" w14:textId="427C12B2">
            <w:pPr>
              <w:rPr>
                <w:rFonts w:eastAsia="Calibri"/>
              </w:rPr>
            </w:pPr>
            <w:r w:rsidRPr="6D0C1C14">
              <w:t xml:space="preserve">The ability to evaluate standards of teaching and learning within your department  </w:t>
            </w:r>
          </w:p>
        </w:tc>
        <w:tc>
          <w:tcPr>
            <w:tcW w:w="1418" w:type="dxa"/>
            <w:shd w:val="clear" w:color="auto" w:fill="auto"/>
          </w:tcPr>
          <w:p w:rsidR="1D49363A" w:rsidP="6D0C1C14" w:rsidRDefault="1D49363A" w14:paraId="4C6E8071" w14:textId="5F76209E">
            <w:pPr>
              <w:jc w:val="center"/>
            </w:pPr>
            <w:r w:rsidRPr="6D0C1C14">
              <w:rPr>
                <w:rFonts w:ascii="Wingdings 2" w:hAnsi="Wingdings 2" w:eastAsia="Wingdings 2"/>
              </w:rPr>
              <w:t></w:t>
            </w:r>
          </w:p>
        </w:tc>
        <w:tc>
          <w:tcPr>
            <w:tcW w:w="1371" w:type="dxa"/>
            <w:shd w:val="clear" w:color="auto" w:fill="auto"/>
            <w:vAlign w:val="center"/>
          </w:tcPr>
          <w:p w:rsidR="6D0C1C14" w:rsidP="6D0C1C14" w:rsidRDefault="6D0C1C14" w14:paraId="4DB0BE4F" w14:textId="0BF384EF">
            <w:pPr>
              <w:jc w:val="center"/>
            </w:pPr>
          </w:p>
        </w:tc>
      </w:tr>
      <w:tr w:rsidR="6D0C1C14" w:rsidTr="000D657C" w14:paraId="16F526A1" w14:textId="77777777">
        <w:trPr>
          <w:trHeight w:val="454"/>
        </w:trPr>
        <w:tc>
          <w:tcPr>
            <w:tcW w:w="6936" w:type="dxa"/>
            <w:shd w:val="clear" w:color="auto" w:fill="auto"/>
            <w:vAlign w:val="center"/>
          </w:tcPr>
          <w:p w:rsidR="1D49363A" w:rsidP="6D0C1C14" w:rsidRDefault="1D49363A" w14:paraId="22C7330C" w14:textId="27A77C0C">
            <w:pPr>
              <w:rPr>
                <w:rFonts w:eastAsia="Calibri"/>
              </w:rPr>
            </w:pPr>
            <w:r w:rsidRPr="6D0C1C14">
              <w:t>Evidence of using data to challenge underperformance and raise standards</w:t>
            </w:r>
          </w:p>
        </w:tc>
        <w:tc>
          <w:tcPr>
            <w:tcW w:w="1418" w:type="dxa"/>
            <w:shd w:val="clear" w:color="auto" w:fill="auto"/>
          </w:tcPr>
          <w:p w:rsidR="6D0C1C14" w:rsidP="6D0C1C14" w:rsidRDefault="6D0C1C14" w14:paraId="575F2255" w14:textId="4A8A8F63">
            <w:pPr>
              <w:jc w:val="center"/>
            </w:pPr>
          </w:p>
        </w:tc>
        <w:tc>
          <w:tcPr>
            <w:tcW w:w="1371" w:type="dxa"/>
            <w:shd w:val="clear" w:color="auto" w:fill="auto"/>
            <w:vAlign w:val="center"/>
          </w:tcPr>
          <w:p w:rsidR="1D49363A" w:rsidP="6D0C1C14" w:rsidRDefault="1D49363A" w14:paraId="544B13E8" w14:textId="73181EBE">
            <w:pPr>
              <w:jc w:val="center"/>
            </w:pPr>
            <w:r w:rsidRPr="6D0C1C14">
              <w:rPr>
                <w:rFonts w:ascii="Wingdings 2" w:hAnsi="Wingdings 2" w:eastAsia="Wingdings 2"/>
              </w:rPr>
              <w:t></w:t>
            </w:r>
          </w:p>
        </w:tc>
      </w:tr>
    </w:tbl>
    <w:p w:rsidR="6D0C1C14" w:rsidP="6D0C1C14" w:rsidRDefault="6D0C1C14" w14:paraId="681067AC" w14:textId="08006787">
      <w:pPr>
        <w:rPr>
          <w:rFonts w:eastAsia="Calibri"/>
        </w:rPr>
      </w:pPr>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Pr="00B42403" w:rsidR="00B42403" w:rsidTr="6D0C1C14" w14:paraId="1CCA2A05" w14:textId="77777777">
        <w:trPr>
          <w:trHeight w:val="624"/>
        </w:trPr>
        <w:tc>
          <w:tcPr>
            <w:tcW w:w="6936" w:type="dxa"/>
            <w:shd w:val="clear" w:color="auto" w:fill="auto"/>
            <w:vAlign w:val="center"/>
          </w:tcPr>
          <w:p w:rsidRPr="00B42403" w:rsidR="00B42403" w:rsidP="00B42403" w:rsidRDefault="00B42403" w14:paraId="09CF5517" w14:textId="77777777">
            <w:pPr>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rsidRPr="00B42403" w:rsidR="00B42403" w:rsidP="00B42403" w:rsidRDefault="00B42403" w14:paraId="72000900" w14:textId="77777777">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rsidRPr="00B42403" w:rsidR="00B42403" w:rsidP="00B42403" w:rsidRDefault="00B42403" w14:paraId="0666474E" w14:textId="77777777">
            <w:pPr>
              <w:rPr>
                <w:rFonts w:ascii="Arial" w:hAnsi="Arial" w:cs="Arial"/>
                <w:b/>
                <w:color w:val="EC606C" w:themeColor="text1"/>
              </w:rPr>
            </w:pPr>
            <w:r w:rsidRPr="00B42403">
              <w:rPr>
                <w:rFonts w:ascii="Arial" w:hAnsi="Arial" w:cs="Arial"/>
                <w:b/>
                <w:color w:val="EC606C" w:themeColor="text1"/>
              </w:rPr>
              <w:t>Desirable</w:t>
            </w:r>
          </w:p>
        </w:tc>
      </w:tr>
      <w:tr w:rsidRPr="00B42403" w:rsidR="00B42403" w:rsidTr="6D0C1C14" w14:paraId="14045EE6" w14:textId="77777777">
        <w:trPr>
          <w:trHeight w:val="454"/>
        </w:trPr>
        <w:tc>
          <w:tcPr>
            <w:tcW w:w="6936" w:type="dxa"/>
            <w:shd w:val="clear" w:color="auto" w:fill="auto"/>
          </w:tcPr>
          <w:p w:rsidRPr="00B42403" w:rsidR="00B42403" w:rsidP="6D0C1C14" w:rsidRDefault="2FF8C744" w14:paraId="12BABB84" w14:textId="358E7B77">
            <w:pPr>
              <w:rPr>
                <w:rFonts w:eastAsia="Calibri"/>
              </w:rPr>
            </w:pPr>
            <w:r w:rsidRPr="6D0C1C14">
              <w:t>A willingness to learn and develop new skills</w:t>
            </w:r>
          </w:p>
        </w:tc>
        <w:tc>
          <w:tcPr>
            <w:tcW w:w="1418" w:type="dxa"/>
            <w:shd w:val="clear" w:color="auto" w:fill="auto"/>
            <w:vAlign w:val="center"/>
          </w:tcPr>
          <w:p w:rsidRPr="00B42403" w:rsidR="00B42403" w:rsidP="002929DB" w:rsidRDefault="2FF8C744" w14:paraId="20B86530" w14:textId="7ED4AF71">
            <w:pPr>
              <w:jc w:val="center"/>
            </w:pPr>
            <w:r w:rsidRPr="6D0C1C14">
              <w:rPr>
                <w:rFonts w:ascii="Wingdings 2" w:hAnsi="Wingdings 2" w:eastAsia="Wingdings 2"/>
              </w:rPr>
              <w:t></w:t>
            </w:r>
          </w:p>
        </w:tc>
        <w:tc>
          <w:tcPr>
            <w:tcW w:w="1371" w:type="dxa"/>
            <w:shd w:val="clear" w:color="auto" w:fill="auto"/>
            <w:vAlign w:val="center"/>
          </w:tcPr>
          <w:p w:rsidRPr="00B42403" w:rsidR="00B42403" w:rsidP="002929DB" w:rsidRDefault="00B42403" w14:paraId="5D0E98AF" w14:textId="77777777">
            <w:pPr>
              <w:jc w:val="center"/>
            </w:pPr>
          </w:p>
        </w:tc>
      </w:tr>
      <w:tr w:rsidRPr="00B42403" w:rsidR="00A722B4" w:rsidTr="6D0C1C14" w14:paraId="7FC8422C" w14:textId="77777777">
        <w:trPr>
          <w:trHeight w:val="454"/>
        </w:trPr>
        <w:tc>
          <w:tcPr>
            <w:tcW w:w="6936" w:type="dxa"/>
            <w:shd w:val="clear" w:color="auto" w:fill="auto"/>
            <w:vAlign w:val="center"/>
          </w:tcPr>
          <w:p w:rsidRPr="00B42403" w:rsidR="00A722B4" w:rsidP="6D0C1C14" w:rsidRDefault="2FF8C744" w14:paraId="06B9518F" w14:textId="76223792">
            <w:pPr>
              <w:rPr>
                <w:rFonts w:eastAsia="Calibri"/>
              </w:rPr>
            </w:pPr>
            <w:r w:rsidRPr="6D0C1C14">
              <w:t>The ambition to continue to progress in your career</w:t>
            </w:r>
          </w:p>
        </w:tc>
        <w:tc>
          <w:tcPr>
            <w:tcW w:w="1418" w:type="dxa"/>
            <w:shd w:val="clear" w:color="auto" w:fill="auto"/>
          </w:tcPr>
          <w:p w:rsidRPr="00B42403" w:rsidR="00A722B4" w:rsidP="00A722B4" w:rsidRDefault="2FF8C744" w14:paraId="0E7A90AD" w14:textId="6C3026FB">
            <w:pPr>
              <w:jc w:val="center"/>
            </w:pPr>
            <w:r w:rsidRPr="6D0C1C14">
              <w:rPr>
                <w:rFonts w:ascii="Wingdings 2" w:hAnsi="Wingdings 2" w:eastAsia="Wingdings 2"/>
              </w:rPr>
              <w:t></w:t>
            </w:r>
          </w:p>
        </w:tc>
        <w:tc>
          <w:tcPr>
            <w:tcW w:w="1371" w:type="dxa"/>
            <w:shd w:val="clear" w:color="auto" w:fill="auto"/>
            <w:vAlign w:val="center"/>
          </w:tcPr>
          <w:p w:rsidRPr="00B42403" w:rsidR="00A722B4" w:rsidP="00A722B4" w:rsidRDefault="00A722B4" w14:paraId="0F0CF965" w14:textId="0BF384EF">
            <w:pPr>
              <w:jc w:val="center"/>
            </w:pPr>
          </w:p>
        </w:tc>
      </w:tr>
      <w:tr w:rsidRPr="00B42403" w:rsidR="00A722B4" w:rsidTr="6D0C1C14" w14:paraId="4D1FD94E" w14:textId="77777777">
        <w:trPr>
          <w:trHeight w:val="454"/>
        </w:trPr>
        <w:tc>
          <w:tcPr>
            <w:tcW w:w="6936" w:type="dxa"/>
            <w:shd w:val="clear" w:color="auto" w:fill="auto"/>
            <w:vAlign w:val="center"/>
          </w:tcPr>
          <w:p w:rsidRPr="00B42403" w:rsidR="00A722B4" w:rsidP="6D0C1C14" w:rsidRDefault="2FF8C744" w14:paraId="409F91D0" w14:textId="0B8A6870">
            <w:pPr>
              <w:rPr>
                <w:rFonts w:eastAsia="Calibri"/>
              </w:rPr>
            </w:pPr>
            <w:r w:rsidRPr="6D0C1C14">
              <w:t>A desire to make a difference to the lives of young people</w:t>
            </w:r>
          </w:p>
        </w:tc>
        <w:tc>
          <w:tcPr>
            <w:tcW w:w="1418" w:type="dxa"/>
            <w:shd w:val="clear" w:color="auto" w:fill="auto"/>
          </w:tcPr>
          <w:p w:rsidRPr="00B42403" w:rsidR="00A722B4" w:rsidP="00A722B4" w:rsidRDefault="2FF8C744" w14:paraId="44A9ADE8" w14:textId="63019F78">
            <w:pPr>
              <w:jc w:val="center"/>
            </w:pPr>
            <w:r w:rsidRPr="6D0C1C14">
              <w:rPr>
                <w:rFonts w:ascii="Wingdings 2" w:hAnsi="Wingdings 2" w:eastAsia="Wingdings 2"/>
              </w:rPr>
              <w:t></w:t>
            </w:r>
          </w:p>
        </w:tc>
        <w:tc>
          <w:tcPr>
            <w:tcW w:w="1371" w:type="dxa"/>
            <w:shd w:val="clear" w:color="auto" w:fill="auto"/>
            <w:vAlign w:val="center"/>
          </w:tcPr>
          <w:p w:rsidRPr="00B42403" w:rsidR="00A722B4" w:rsidP="00A722B4" w:rsidRDefault="00A722B4" w14:paraId="3C8172DA" w14:textId="77777777">
            <w:pPr>
              <w:jc w:val="center"/>
            </w:pPr>
          </w:p>
        </w:tc>
      </w:tr>
      <w:tr w:rsidRPr="00B42403" w:rsidR="00A722B4" w:rsidTr="6D0C1C14" w14:paraId="2BFF1B0A" w14:textId="77777777">
        <w:trPr>
          <w:trHeight w:val="454"/>
        </w:trPr>
        <w:tc>
          <w:tcPr>
            <w:tcW w:w="6936" w:type="dxa"/>
            <w:shd w:val="clear" w:color="auto" w:fill="auto"/>
            <w:vAlign w:val="center"/>
          </w:tcPr>
          <w:p w:rsidRPr="00B42403" w:rsidR="00A722B4" w:rsidP="6D0C1C14" w:rsidRDefault="2FF8C744" w14:paraId="59E06372" w14:textId="7A05C0C2">
            <w:pPr>
              <w:rPr>
                <w:rFonts w:eastAsia="Calibri"/>
              </w:rPr>
            </w:pPr>
            <w:r w:rsidRPr="6D0C1C14">
              <w:t>To work proactively within the Christian ethos of the academy</w:t>
            </w:r>
          </w:p>
        </w:tc>
        <w:tc>
          <w:tcPr>
            <w:tcW w:w="1418" w:type="dxa"/>
            <w:shd w:val="clear" w:color="auto" w:fill="auto"/>
          </w:tcPr>
          <w:p w:rsidRPr="00B42403" w:rsidR="00A722B4" w:rsidP="00A722B4" w:rsidRDefault="2FF8C744" w14:paraId="1053EBA7" w14:textId="76BC488C">
            <w:pPr>
              <w:jc w:val="center"/>
            </w:pPr>
            <w:r w:rsidRPr="6D0C1C14">
              <w:rPr>
                <w:rFonts w:ascii="Wingdings 2" w:hAnsi="Wingdings 2" w:eastAsia="Wingdings 2"/>
              </w:rPr>
              <w:t></w:t>
            </w:r>
          </w:p>
        </w:tc>
        <w:tc>
          <w:tcPr>
            <w:tcW w:w="1371" w:type="dxa"/>
            <w:shd w:val="clear" w:color="auto" w:fill="auto"/>
            <w:vAlign w:val="center"/>
          </w:tcPr>
          <w:p w:rsidRPr="00B42403" w:rsidR="00A722B4" w:rsidP="00A722B4" w:rsidRDefault="00A722B4" w14:paraId="7E8413F8" w14:textId="77777777">
            <w:pPr>
              <w:jc w:val="center"/>
            </w:pPr>
          </w:p>
        </w:tc>
      </w:tr>
      <w:tr w:rsidR="6D0C1C14" w:rsidTr="6D0C1C14" w14:paraId="6C7CEA1A" w14:textId="77777777">
        <w:trPr>
          <w:trHeight w:val="454"/>
        </w:trPr>
        <w:tc>
          <w:tcPr>
            <w:tcW w:w="6936" w:type="dxa"/>
            <w:shd w:val="clear" w:color="auto" w:fill="auto"/>
            <w:vAlign w:val="center"/>
          </w:tcPr>
          <w:p w:rsidR="2FF8C744" w:rsidP="6D0C1C14" w:rsidRDefault="2FF8C744" w14:paraId="0506ABBB" w14:textId="5E1FFDEB">
            <w:pPr>
              <w:rPr>
                <w:rFonts w:eastAsia="Calibri"/>
              </w:rPr>
            </w:pPr>
            <w:r w:rsidRPr="6D0C1C14">
              <w:t>An excellent attendance record</w:t>
            </w:r>
          </w:p>
        </w:tc>
        <w:tc>
          <w:tcPr>
            <w:tcW w:w="1418" w:type="dxa"/>
            <w:shd w:val="clear" w:color="auto" w:fill="auto"/>
          </w:tcPr>
          <w:p w:rsidR="2FF8C744" w:rsidP="6D0C1C14" w:rsidRDefault="2FF8C744" w14:paraId="5E0DA9FB" w14:textId="26207A46">
            <w:pPr>
              <w:jc w:val="center"/>
            </w:pPr>
            <w:r w:rsidRPr="6D0C1C14">
              <w:rPr>
                <w:rFonts w:ascii="Wingdings 2" w:hAnsi="Wingdings 2" w:eastAsia="Wingdings 2"/>
              </w:rPr>
              <w:t></w:t>
            </w:r>
          </w:p>
        </w:tc>
        <w:tc>
          <w:tcPr>
            <w:tcW w:w="1371" w:type="dxa"/>
            <w:shd w:val="clear" w:color="auto" w:fill="auto"/>
            <w:vAlign w:val="center"/>
          </w:tcPr>
          <w:p w:rsidR="6D0C1C14" w:rsidP="6D0C1C14" w:rsidRDefault="6D0C1C14" w14:paraId="6E9AC8B3" w14:textId="7B12ACAC">
            <w:pPr>
              <w:jc w:val="center"/>
              <w:rPr>
                <w:rFonts w:eastAsia="Calibri"/>
              </w:rPr>
            </w:pPr>
          </w:p>
        </w:tc>
      </w:tr>
    </w:tbl>
    <w:p w:rsidRPr="00091E0B" w:rsidR="00503FAE" w:rsidP="00091E0B" w:rsidRDefault="00503FAE" w14:paraId="1079F298" w14:textId="77777777"/>
    <w:sectPr w:rsidRPr="00091E0B" w:rsidR="00503FAE" w:rsidSect="00B42403">
      <w:headerReference w:type="default" r:id="rId10"/>
      <w:footerReference w:type="even" r:id="rId11"/>
      <w:footerReference w:type="default" r:id="rId12"/>
      <w:footerReference w:type="first" r:id="rId13"/>
      <w:pgSz w:w="11900" w:h="16840" w:orient="portrait"/>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4F81" w:rsidP="003C56A0" w:rsidRDefault="00574F81" w14:paraId="1AC94EB2" w14:textId="77777777">
      <w:pPr>
        <w:spacing w:line="240" w:lineRule="auto"/>
      </w:pPr>
      <w:r>
        <w:separator/>
      </w:r>
    </w:p>
  </w:endnote>
  <w:endnote w:type="continuationSeparator" w:id="0">
    <w:p w:rsidR="00574F81" w:rsidP="003C56A0" w:rsidRDefault="00574F81" w14:paraId="2E0CDDA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446F" w:rsidP="00DB1A5F" w:rsidRDefault="00A5446F" w14:paraId="753F2F78"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A5446F" w:rsidP="00A5446F" w:rsidRDefault="00A5446F" w14:paraId="140CF2A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319944"/>
      <w:docPartObj>
        <w:docPartGallery w:val="Page Numbers (Bottom of Page)"/>
        <w:docPartUnique/>
      </w:docPartObj>
    </w:sdtPr>
    <w:sdtContent>
      <w:p w:rsidR="00A5446F" w:rsidP="00DB1A5F" w:rsidRDefault="00A5446F" w14:paraId="46CD2007"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EndPr>
      <w:rPr>
        <w:rStyle w:val="PageNumber"/>
      </w:rPr>
    </w:sdtEndPr>
  </w:sdt>
  <w:p w:rsidRPr="00E66042" w:rsidR="00E66042" w:rsidP="00A5446F" w:rsidRDefault="00E66042" w14:paraId="4652833C" w14:textId="77777777">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32BC" w:rsidRDefault="000A32BC" w14:paraId="0F670A6A" w14:textId="77777777">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4F81" w:rsidP="003C56A0" w:rsidRDefault="00574F81" w14:paraId="51B0458B" w14:textId="77777777">
      <w:pPr>
        <w:spacing w:line="240" w:lineRule="auto"/>
      </w:pPr>
      <w:r>
        <w:separator/>
      </w:r>
    </w:p>
  </w:footnote>
  <w:footnote w:type="continuationSeparator" w:id="0">
    <w:p w:rsidR="00574F81" w:rsidP="003C56A0" w:rsidRDefault="00574F81" w14:paraId="3A86552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C56A0" w:rsidRDefault="003C56A0" w14:paraId="0BE4C73F" w14:textId="77777777">
    <w:r>
      <w:rPr>
        <w:noProof/>
      </w:rPr>
      <w:drawing>
        <wp:anchor distT="0" distB="0" distL="114300" distR="114300" simplePos="0" relativeHeight="251658240" behindDoc="1" locked="0" layoutInCell="1" allowOverlap="1" wp14:anchorId="6A475BBC" wp14:editId="4E972133">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hint="default" w:ascii="Symbol" w:hAnsi="Symbol"/>
        <w:color w:val="EC606C"/>
      </w:rPr>
    </w:lvl>
  </w:abstractNum>
  <w:abstractNum w:abstractNumId="10" w15:restartNumberingAfterBreak="0">
    <w:nsid w:val="25E03E55"/>
    <w:multiLevelType w:val="hybridMultilevel"/>
    <w:tmpl w:val="489843C8"/>
    <w:lvl w:ilvl="0" w:tplc="7826B818">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AEC330D"/>
    <w:multiLevelType w:val="hybridMultilevel"/>
    <w:tmpl w:val="3014CF86"/>
    <w:lvl w:ilvl="0" w:tplc="FAE24C12">
      <w:start w:val="1"/>
      <w:numFmt w:val="bullet"/>
      <w:lvlText w:val=""/>
      <w:lvlJc w:val="left"/>
      <w:pPr>
        <w:ind w:left="1080" w:hanging="360"/>
      </w:pPr>
      <w:rPr>
        <w:rFonts w:hint="default" w:ascii="Symbol" w:hAnsi="Symbol"/>
      </w:rPr>
    </w:lvl>
    <w:lvl w:ilvl="1" w:tplc="B162875E">
      <w:start w:val="1"/>
      <w:numFmt w:val="bullet"/>
      <w:lvlText w:val="o"/>
      <w:lvlJc w:val="left"/>
      <w:pPr>
        <w:ind w:left="1440" w:hanging="360"/>
      </w:pPr>
      <w:rPr>
        <w:rFonts w:hint="default" w:ascii="Courier New" w:hAnsi="Courier New"/>
      </w:rPr>
    </w:lvl>
    <w:lvl w:ilvl="2" w:tplc="B2026CE0">
      <w:start w:val="1"/>
      <w:numFmt w:val="bullet"/>
      <w:lvlText w:val=""/>
      <w:lvlJc w:val="left"/>
      <w:pPr>
        <w:ind w:left="2160" w:hanging="360"/>
      </w:pPr>
      <w:rPr>
        <w:rFonts w:hint="default" w:ascii="Wingdings" w:hAnsi="Wingdings"/>
      </w:rPr>
    </w:lvl>
    <w:lvl w:ilvl="3" w:tplc="6602F572">
      <w:start w:val="1"/>
      <w:numFmt w:val="bullet"/>
      <w:lvlText w:val=""/>
      <w:lvlJc w:val="left"/>
      <w:pPr>
        <w:ind w:left="2880" w:hanging="360"/>
      </w:pPr>
      <w:rPr>
        <w:rFonts w:hint="default" w:ascii="Symbol" w:hAnsi="Symbol"/>
      </w:rPr>
    </w:lvl>
    <w:lvl w:ilvl="4" w:tplc="DA28E9A4">
      <w:start w:val="1"/>
      <w:numFmt w:val="bullet"/>
      <w:lvlText w:val="o"/>
      <w:lvlJc w:val="left"/>
      <w:pPr>
        <w:ind w:left="3600" w:hanging="360"/>
      </w:pPr>
      <w:rPr>
        <w:rFonts w:hint="default" w:ascii="Courier New" w:hAnsi="Courier New"/>
      </w:rPr>
    </w:lvl>
    <w:lvl w:ilvl="5" w:tplc="FE34A0AC">
      <w:start w:val="1"/>
      <w:numFmt w:val="bullet"/>
      <w:lvlText w:val=""/>
      <w:lvlJc w:val="left"/>
      <w:pPr>
        <w:ind w:left="4320" w:hanging="360"/>
      </w:pPr>
      <w:rPr>
        <w:rFonts w:hint="default" w:ascii="Wingdings" w:hAnsi="Wingdings"/>
      </w:rPr>
    </w:lvl>
    <w:lvl w:ilvl="6" w:tplc="5CB4BF96">
      <w:start w:val="1"/>
      <w:numFmt w:val="bullet"/>
      <w:lvlText w:val=""/>
      <w:lvlJc w:val="left"/>
      <w:pPr>
        <w:ind w:left="5040" w:hanging="360"/>
      </w:pPr>
      <w:rPr>
        <w:rFonts w:hint="default" w:ascii="Symbol" w:hAnsi="Symbol"/>
      </w:rPr>
    </w:lvl>
    <w:lvl w:ilvl="7" w:tplc="64B4C200">
      <w:start w:val="1"/>
      <w:numFmt w:val="bullet"/>
      <w:lvlText w:val="o"/>
      <w:lvlJc w:val="left"/>
      <w:pPr>
        <w:ind w:left="5760" w:hanging="360"/>
      </w:pPr>
      <w:rPr>
        <w:rFonts w:hint="default" w:ascii="Courier New" w:hAnsi="Courier New"/>
      </w:rPr>
    </w:lvl>
    <w:lvl w:ilvl="8" w:tplc="0A1C45B0">
      <w:start w:val="1"/>
      <w:numFmt w:val="bullet"/>
      <w:lvlText w:val=""/>
      <w:lvlJc w:val="left"/>
      <w:pPr>
        <w:ind w:left="6480" w:hanging="360"/>
      </w:pPr>
      <w:rPr>
        <w:rFonts w:hint="default" w:ascii="Wingdings" w:hAnsi="Wingdings"/>
      </w:rPr>
    </w:lvl>
  </w:abstractNum>
  <w:abstractNum w:abstractNumId="12" w15:restartNumberingAfterBreak="0">
    <w:nsid w:val="31476874"/>
    <w:multiLevelType w:val="hybridMultilevel"/>
    <w:tmpl w:val="C30886F8"/>
    <w:lvl w:ilvl="0" w:tplc="45A2A312">
      <w:start w:val="1"/>
      <w:numFmt w:val="bullet"/>
      <w:lvlText w:val=""/>
      <w:lvlJc w:val="left"/>
      <w:pPr>
        <w:ind w:left="1080" w:hanging="360"/>
      </w:pPr>
      <w:rPr>
        <w:rFonts w:hint="default" w:ascii="Symbol" w:hAnsi="Symbol"/>
      </w:rPr>
    </w:lvl>
    <w:lvl w:ilvl="1" w:tplc="5742F7EA">
      <w:start w:val="1"/>
      <w:numFmt w:val="bullet"/>
      <w:lvlText w:val="o"/>
      <w:lvlJc w:val="left"/>
      <w:pPr>
        <w:ind w:left="1440" w:hanging="360"/>
      </w:pPr>
      <w:rPr>
        <w:rFonts w:hint="default" w:ascii="Courier New" w:hAnsi="Courier New"/>
      </w:rPr>
    </w:lvl>
    <w:lvl w:ilvl="2" w:tplc="88409B68">
      <w:start w:val="1"/>
      <w:numFmt w:val="bullet"/>
      <w:lvlText w:val=""/>
      <w:lvlJc w:val="left"/>
      <w:pPr>
        <w:ind w:left="2160" w:hanging="360"/>
      </w:pPr>
      <w:rPr>
        <w:rFonts w:hint="default" w:ascii="Wingdings" w:hAnsi="Wingdings"/>
      </w:rPr>
    </w:lvl>
    <w:lvl w:ilvl="3" w:tplc="52B68D92">
      <w:start w:val="1"/>
      <w:numFmt w:val="bullet"/>
      <w:lvlText w:val=""/>
      <w:lvlJc w:val="left"/>
      <w:pPr>
        <w:ind w:left="2880" w:hanging="360"/>
      </w:pPr>
      <w:rPr>
        <w:rFonts w:hint="default" w:ascii="Symbol" w:hAnsi="Symbol"/>
      </w:rPr>
    </w:lvl>
    <w:lvl w:ilvl="4" w:tplc="96BA077E">
      <w:start w:val="1"/>
      <w:numFmt w:val="bullet"/>
      <w:lvlText w:val="o"/>
      <w:lvlJc w:val="left"/>
      <w:pPr>
        <w:ind w:left="3600" w:hanging="360"/>
      </w:pPr>
      <w:rPr>
        <w:rFonts w:hint="default" w:ascii="Courier New" w:hAnsi="Courier New"/>
      </w:rPr>
    </w:lvl>
    <w:lvl w:ilvl="5" w:tplc="B72EE47A">
      <w:start w:val="1"/>
      <w:numFmt w:val="bullet"/>
      <w:lvlText w:val=""/>
      <w:lvlJc w:val="left"/>
      <w:pPr>
        <w:ind w:left="4320" w:hanging="360"/>
      </w:pPr>
      <w:rPr>
        <w:rFonts w:hint="default" w:ascii="Wingdings" w:hAnsi="Wingdings"/>
      </w:rPr>
    </w:lvl>
    <w:lvl w:ilvl="6" w:tplc="BA78480E">
      <w:start w:val="1"/>
      <w:numFmt w:val="bullet"/>
      <w:lvlText w:val=""/>
      <w:lvlJc w:val="left"/>
      <w:pPr>
        <w:ind w:left="5040" w:hanging="360"/>
      </w:pPr>
      <w:rPr>
        <w:rFonts w:hint="default" w:ascii="Symbol" w:hAnsi="Symbol"/>
      </w:rPr>
    </w:lvl>
    <w:lvl w:ilvl="7" w:tplc="C0784A0C">
      <w:start w:val="1"/>
      <w:numFmt w:val="bullet"/>
      <w:lvlText w:val="o"/>
      <w:lvlJc w:val="left"/>
      <w:pPr>
        <w:ind w:left="5760" w:hanging="360"/>
      </w:pPr>
      <w:rPr>
        <w:rFonts w:hint="default" w:ascii="Courier New" w:hAnsi="Courier New"/>
      </w:rPr>
    </w:lvl>
    <w:lvl w:ilvl="8" w:tplc="043E10C4">
      <w:start w:val="1"/>
      <w:numFmt w:val="bullet"/>
      <w:lvlText w:val=""/>
      <w:lvlJc w:val="left"/>
      <w:pPr>
        <w:ind w:left="6480" w:hanging="360"/>
      </w:pPr>
      <w:rPr>
        <w:rFonts w:hint="default" w:ascii="Wingdings" w:hAnsi="Wingdings"/>
      </w:rPr>
    </w:lvl>
  </w:abstractNum>
  <w:abstractNum w:abstractNumId="13" w15:restartNumberingAfterBreak="0">
    <w:nsid w:val="3518FA34"/>
    <w:multiLevelType w:val="hybridMultilevel"/>
    <w:tmpl w:val="79C4E042"/>
    <w:lvl w:ilvl="0" w:tplc="D1949388">
      <w:start w:val="1"/>
      <w:numFmt w:val="bullet"/>
      <w:lvlText w:val=""/>
      <w:lvlJc w:val="left"/>
      <w:pPr>
        <w:ind w:left="1080" w:hanging="360"/>
      </w:pPr>
      <w:rPr>
        <w:rFonts w:hint="default" w:ascii="Symbol" w:hAnsi="Symbol"/>
      </w:rPr>
    </w:lvl>
    <w:lvl w:ilvl="1" w:tplc="356E297A">
      <w:start w:val="1"/>
      <w:numFmt w:val="bullet"/>
      <w:lvlText w:val="o"/>
      <w:lvlJc w:val="left"/>
      <w:pPr>
        <w:ind w:left="1440" w:hanging="360"/>
      </w:pPr>
      <w:rPr>
        <w:rFonts w:hint="default" w:ascii="Courier New" w:hAnsi="Courier New"/>
      </w:rPr>
    </w:lvl>
    <w:lvl w:ilvl="2" w:tplc="8B0E277A">
      <w:start w:val="1"/>
      <w:numFmt w:val="bullet"/>
      <w:lvlText w:val=""/>
      <w:lvlJc w:val="left"/>
      <w:pPr>
        <w:ind w:left="2160" w:hanging="360"/>
      </w:pPr>
      <w:rPr>
        <w:rFonts w:hint="default" w:ascii="Wingdings" w:hAnsi="Wingdings"/>
      </w:rPr>
    </w:lvl>
    <w:lvl w:ilvl="3" w:tplc="BCFA6DB6">
      <w:start w:val="1"/>
      <w:numFmt w:val="bullet"/>
      <w:lvlText w:val=""/>
      <w:lvlJc w:val="left"/>
      <w:pPr>
        <w:ind w:left="2880" w:hanging="360"/>
      </w:pPr>
      <w:rPr>
        <w:rFonts w:hint="default" w:ascii="Symbol" w:hAnsi="Symbol"/>
      </w:rPr>
    </w:lvl>
    <w:lvl w:ilvl="4" w:tplc="70D64FE6">
      <w:start w:val="1"/>
      <w:numFmt w:val="bullet"/>
      <w:lvlText w:val="o"/>
      <w:lvlJc w:val="left"/>
      <w:pPr>
        <w:ind w:left="3600" w:hanging="360"/>
      </w:pPr>
      <w:rPr>
        <w:rFonts w:hint="default" w:ascii="Courier New" w:hAnsi="Courier New"/>
      </w:rPr>
    </w:lvl>
    <w:lvl w:ilvl="5" w:tplc="AE20A530">
      <w:start w:val="1"/>
      <w:numFmt w:val="bullet"/>
      <w:lvlText w:val=""/>
      <w:lvlJc w:val="left"/>
      <w:pPr>
        <w:ind w:left="4320" w:hanging="360"/>
      </w:pPr>
      <w:rPr>
        <w:rFonts w:hint="default" w:ascii="Wingdings" w:hAnsi="Wingdings"/>
      </w:rPr>
    </w:lvl>
    <w:lvl w:ilvl="6" w:tplc="A98A8C00">
      <w:start w:val="1"/>
      <w:numFmt w:val="bullet"/>
      <w:lvlText w:val=""/>
      <w:lvlJc w:val="left"/>
      <w:pPr>
        <w:ind w:left="5040" w:hanging="360"/>
      </w:pPr>
      <w:rPr>
        <w:rFonts w:hint="default" w:ascii="Symbol" w:hAnsi="Symbol"/>
      </w:rPr>
    </w:lvl>
    <w:lvl w:ilvl="7" w:tplc="416417C6">
      <w:start w:val="1"/>
      <w:numFmt w:val="bullet"/>
      <w:lvlText w:val="o"/>
      <w:lvlJc w:val="left"/>
      <w:pPr>
        <w:ind w:left="5760" w:hanging="360"/>
      </w:pPr>
      <w:rPr>
        <w:rFonts w:hint="default" w:ascii="Courier New" w:hAnsi="Courier New"/>
      </w:rPr>
    </w:lvl>
    <w:lvl w:ilvl="8" w:tplc="82E626E8">
      <w:start w:val="1"/>
      <w:numFmt w:val="bullet"/>
      <w:lvlText w:val=""/>
      <w:lvlJc w:val="left"/>
      <w:pPr>
        <w:ind w:left="6480" w:hanging="360"/>
      </w:pPr>
      <w:rPr>
        <w:rFonts w:hint="default" w:ascii="Wingdings" w:hAnsi="Wingdings"/>
      </w:rPr>
    </w:lvl>
  </w:abstractNum>
  <w:abstractNum w:abstractNumId="14" w15:restartNumberingAfterBreak="0">
    <w:nsid w:val="3974482B"/>
    <w:multiLevelType w:val="hybridMultilevel"/>
    <w:tmpl w:val="7640E8FC"/>
    <w:lvl w:ilvl="0" w:tplc="CB0039D6">
      <w:start w:val="1"/>
      <w:numFmt w:val="bullet"/>
      <w:pStyle w:val="Bulletlist"/>
      <w:lvlText w:val=""/>
      <w:lvlJc w:val="left"/>
      <w:pPr>
        <w:ind w:left="360" w:hanging="360"/>
      </w:pPr>
      <w:rPr>
        <w:rFonts w:hint="default" w:ascii="Symbol" w:hAnsi="Symbol"/>
        <w:color w:val="EC606C" w:themeColor="accent1"/>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1F0891F"/>
    <w:multiLevelType w:val="hybridMultilevel"/>
    <w:tmpl w:val="38D4964A"/>
    <w:lvl w:ilvl="0" w:tplc="FE662304">
      <w:start w:val="1"/>
      <w:numFmt w:val="bullet"/>
      <w:lvlText w:val=""/>
      <w:lvlJc w:val="left"/>
      <w:pPr>
        <w:ind w:left="1080" w:hanging="360"/>
      </w:pPr>
      <w:rPr>
        <w:rFonts w:hint="default" w:ascii="Symbol" w:hAnsi="Symbol"/>
      </w:rPr>
    </w:lvl>
    <w:lvl w:ilvl="1" w:tplc="BE44B01C">
      <w:start w:val="1"/>
      <w:numFmt w:val="bullet"/>
      <w:lvlText w:val="o"/>
      <w:lvlJc w:val="left"/>
      <w:pPr>
        <w:ind w:left="1440" w:hanging="360"/>
      </w:pPr>
      <w:rPr>
        <w:rFonts w:hint="default" w:ascii="Courier New" w:hAnsi="Courier New"/>
      </w:rPr>
    </w:lvl>
    <w:lvl w:ilvl="2" w:tplc="CD585E00">
      <w:start w:val="1"/>
      <w:numFmt w:val="bullet"/>
      <w:lvlText w:val=""/>
      <w:lvlJc w:val="left"/>
      <w:pPr>
        <w:ind w:left="2160" w:hanging="360"/>
      </w:pPr>
      <w:rPr>
        <w:rFonts w:hint="default" w:ascii="Wingdings" w:hAnsi="Wingdings"/>
      </w:rPr>
    </w:lvl>
    <w:lvl w:ilvl="3" w:tplc="A6549338">
      <w:start w:val="1"/>
      <w:numFmt w:val="bullet"/>
      <w:lvlText w:val=""/>
      <w:lvlJc w:val="left"/>
      <w:pPr>
        <w:ind w:left="2880" w:hanging="360"/>
      </w:pPr>
      <w:rPr>
        <w:rFonts w:hint="default" w:ascii="Symbol" w:hAnsi="Symbol"/>
      </w:rPr>
    </w:lvl>
    <w:lvl w:ilvl="4" w:tplc="5EE868EE">
      <w:start w:val="1"/>
      <w:numFmt w:val="bullet"/>
      <w:lvlText w:val="o"/>
      <w:lvlJc w:val="left"/>
      <w:pPr>
        <w:ind w:left="3600" w:hanging="360"/>
      </w:pPr>
      <w:rPr>
        <w:rFonts w:hint="default" w:ascii="Courier New" w:hAnsi="Courier New"/>
      </w:rPr>
    </w:lvl>
    <w:lvl w:ilvl="5" w:tplc="DA56AD32">
      <w:start w:val="1"/>
      <w:numFmt w:val="bullet"/>
      <w:lvlText w:val=""/>
      <w:lvlJc w:val="left"/>
      <w:pPr>
        <w:ind w:left="4320" w:hanging="360"/>
      </w:pPr>
      <w:rPr>
        <w:rFonts w:hint="default" w:ascii="Wingdings" w:hAnsi="Wingdings"/>
      </w:rPr>
    </w:lvl>
    <w:lvl w:ilvl="6" w:tplc="07A832B4">
      <w:start w:val="1"/>
      <w:numFmt w:val="bullet"/>
      <w:lvlText w:val=""/>
      <w:lvlJc w:val="left"/>
      <w:pPr>
        <w:ind w:left="5040" w:hanging="360"/>
      </w:pPr>
      <w:rPr>
        <w:rFonts w:hint="default" w:ascii="Symbol" w:hAnsi="Symbol"/>
      </w:rPr>
    </w:lvl>
    <w:lvl w:ilvl="7" w:tplc="89A4E296">
      <w:start w:val="1"/>
      <w:numFmt w:val="bullet"/>
      <w:lvlText w:val="o"/>
      <w:lvlJc w:val="left"/>
      <w:pPr>
        <w:ind w:left="5760" w:hanging="360"/>
      </w:pPr>
      <w:rPr>
        <w:rFonts w:hint="default" w:ascii="Courier New" w:hAnsi="Courier New"/>
      </w:rPr>
    </w:lvl>
    <w:lvl w:ilvl="8" w:tplc="240E9F74">
      <w:start w:val="1"/>
      <w:numFmt w:val="bullet"/>
      <w:lvlText w:val=""/>
      <w:lvlJc w:val="left"/>
      <w:pPr>
        <w:ind w:left="6480" w:hanging="360"/>
      </w:pPr>
      <w:rPr>
        <w:rFonts w:hint="default" w:ascii="Wingdings" w:hAnsi="Wingdings"/>
      </w:rPr>
    </w:lvl>
  </w:abstractNum>
  <w:abstractNum w:abstractNumId="16" w15:restartNumberingAfterBreak="0">
    <w:nsid w:val="424E7ED2"/>
    <w:multiLevelType w:val="hybridMultilevel"/>
    <w:tmpl w:val="1C16BC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B188E56"/>
    <w:multiLevelType w:val="hybridMultilevel"/>
    <w:tmpl w:val="B32059C8"/>
    <w:lvl w:ilvl="0" w:tplc="C19E6B80">
      <w:start w:val="1"/>
      <w:numFmt w:val="bullet"/>
      <w:lvlText w:val=""/>
      <w:lvlJc w:val="left"/>
      <w:pPr>
        <w:ind w:left="1080" w:hanging="360"/>
      </w:pPr>
      <w:rPr>
        <w:rFonts w:hint="default" w:ascii="Symbol" w:hAnsi="Symbol"/>
      </w:rPr>
    </w:lvl>
    <w:lvl w:ilvl="1" w:tplc="A566D456">
      <w:start w:val="1"/>
      <w:numFmt w:val="bullet"/>
      <w:lvlText w:val="o"/>
      <w:lvlJc w:val="left"/>
      <w:pPr>
        <w:ind w:left="1440" w:hanging="360"/>
      </w:pPr>
      <w:rPr>
        <w:rFonts w:hint="default" w:ascii="Courier New" w:hAnsi="Courier New"/>
      </w:rPr>
    </w:lvl>
    <w:lvl w:ilvl="2" w:tplc="98128388">
      <w:start w:val="1"/>
      <w:numFmt w:val="bullet"/>
      <w:lvlText w:val=""/>
      <w:lvlJc w:val="left"/>
      <w:pPr>
        <w:ind w:left="2160" w:hanging="360"/>
      </w:pPr>
      <w:rPr>
        <w:rFonts w:hint="default" w:ascii="Wingdings" w:hAnsi="Wingdings"/>
      </w:rPr>
    </w:lvl>
    <w:lvl w:ilvl="3" w:tplc="66568D9E">
      <w:start w:val="1"/>
      <w:numFmt w:val="bullet"/>
      <w:lvlText w:val=""/>
      <w:lvlJc w:val="left"/>
      <w:pPr>
        <w:ind w:left="2880" w:hanging="360"/>
      </w:pPr>
      <w:rPr>
        <w:rFonts w:hint="default" w:ascii="Symbol" w:hAnsi="Symbol"/>
      </w:rPr>
    </w:lvl>
    <w:lvl w:ilvl="4" w:tplc="70DAE492">
      <w:start w:val="1"/>
      <w:numFmt w:val="bullet"/>
      <w:lvlText w:val="o"/>
      <w:lvlJc w:val="left"/>
      <w:pPr>
        <w:ind w:left="3600" w:hanging="360"/>
      </w:pPr>
      <w:rPr>
        <w:rFonts w:hint="default" w:ascii="Courier New" w:hAnsi="Courier New"/>
      </w:rPr>
    </w:lvl>
    <w:lvl w:ilvl="5" w:tplc="6B1C6BB6">
      <w:start w:val="1"/>
      <w:numFmt w:val="bullet"/>
      <w:lvlText w:val=""/>
      <w:lvlJc w:val="left"/>
      <w:pPr>
        <w:ind w:left="4320" w:hanging="360"/>
      </w:pPr>
      <w:rPr>
        <w:rFonts w:hint="default" w:ascii="Wingdings" w:hAnsi="Wingdings"/>
      </w:rPr>
    </w:lvl>
    <w:lvl w:ilvl="6" w:tplc="BA5A9F5C">
      <w:start w:val="1"/>
      <w:numFmt w:val="bullet"/>
      <w:lvlText w:val=""/>
      <w:lvlJc w:val="left"/>
      <w:pPr>
        <w:ind w:left="5040" w:hanging="360"/>
      </w:pPr>
      <w:rPr>
        <w:rFonts w:hint="default" w:ascii="Symbol" w:hAnsi="Symbol"/>
      </w:rPr>
    </w:lvl>
    <w:lvl w:ilvl="7" w:tplc="3606F5E0">
      <w:start w:val="1"/>
      <w:numFmt w:val="bullet"/>
      <w:lvlText w:val="o"/>
      <w:lvlJc w:val="left"/>
      <w:pPr>
        <w:ind w:left="5760" w:hanging="360"/>
      </w:pPr>
      <w:rPr>
        <w:rFonts w:hint="default" w:ascii="Courier New" w:hAnsi="Courier New"/>
      </w:rPr>
    </w:lvl>
    <w:lvl w:ilvl="8" w:tplc="2ADCAA20">
      <w:start w:val="1"/>
      <w:numFmt w:val="bullet"/>
      <w:lvlText w:val=""/>
      <w:lvlJc w:val="left"/>
      <w:pPr>
        <w:ind w:left="6480" w:hanging="360"/>
      </w:pPr>
      <w:rPr>
        <w:rFonts w:hint="default" w:ascii="Wingdings" w:hAnsi="Wingdings"/>
      </w:rPr>
    </w:lvl>
  </w:abstractNum>
  <w:abstractNum w:abstractNumId="18" w15:restartNumberingAfterBreak="0">
    <w:nsid w:val="570F27DE"/>
    <w:multiLevelType w:val="hybridMultilevel"/>
    <w:tmpl w:val="2EDAE8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E6EADBD"/>
    <w:multiLevelType w:val="hybridMultilevel"/>
    <w:tmpl w:val="6FD822B0"/>
    <w:lvl w:ilvl="0" w:tplc="275E8B52">
      <w:start w:val="1"/>
      <w:numFmt w:val="bullet"/>
      <w:lvlText w:val=""/>
      <w:lvlJc w:val="left"/>
      <w:pPr>
        <w:ind w:left="1080" w:hanging="360"/>
      </w:pPr>
      <w:rPr>
        <w:rFonts w:hint="default" w:ascii="Symbol" w:hAnsi="Symbol"/>
      </w:rPr>
    </w:lvl>
    <w:lvl w:ilvl="1" w:tplc="3B4E75CC">
      <w:start w:val="1"/>
      <w:numFmt w:val="bullet"/>
      <w:lvlText w:val="o"/>
      <w:lvlJc w:val="left"/>
      <w:pPr>
        <w:ind w:left="1440" w:hanging="360"/>
      </w:pPr>
      <w:rPr>
        <w:rFonts w:hint="default" w:ascii="Courier New" w:hAnsi="Courier New"/>
      </w:rPr>
    </w:lvl>
    <w:lvl w:ilvl="2" w:tplc="7A28F508">
      <w:start w:val="1"/>
      <w:numFmt w:val="bullet"/>
      <w:lvlText w:val=""/>
      <w:lvlJc w:val="left"/>
      <w:pPr>
        <w:ind w:left="2160" w:hanging="360"/>
      </w:pPr>
      <w:rPr>
        <w:rFonts w:hint="default" w:ascii="Wingdings" w:hAnsi="Wingdings"/>
      </w:rPr>
    </w:lvl>
    <w:lvl w:ilvl="3" w:tplc="D4ECDE40">
      <w:start w:val="1"/>
      <w:numFmt w:val="bullet"/>
      <w:lvlText w:val=""/>
      <w:lvlJc w:val="left"/>
      <w:pPr>
        <w:ind w:left="2880" w:hanging="360"/>
      </w:pPr>
      <w:rPr>
        <w:rFonts w:hint="default" w:ascii="Symbol" w:hAnsi="Symbol"/>
      </w:rPr>
    </w:lvl>
    <w:lvl w:ilvl="4" w:tplc="CC2C6DF4">
      <w:start w:val="1"/>
      <w:numFmt w:val="bullet"/>
      <w:lvlText w:val="o"/>
      <w:lvlJc w:val="left"/>
      <w:pPr>
        <w:ind w:left="3600" w:hanging="360"/>
      </w:pPr>
      <w:rPr>
        <w:rFonts w:hint="default" w:ascii="Courier New" w:hAnsi="Courier New"/>
      </w:rPr>
    </w:lvl>
    <w:lvl w:ilvl="5" w:tplc="A72E0D3A">
      <w:start w:val="1"/>
      <w:numFmt w:val="bullet"/>
      <w:lvlText w:val=""/>
      <w:lvlJc w:val="left"/>
      <w:pPr>
        <w:ind w:left="4320" w:hanging="360"/>
      </w:pPr>
      <w:rPr>
        <w:rFonts w:hint="default" w:ascii="Wingdings" w:hAnsi="Wingdings"/>
      </w:rPr>
    </w:lvl>
    <w:lvl w:ilvl="6" w:tplc="AA283528">
      <w:start w:val="1"/>
      <w:numFmt w:val="bullet"/>
      <w:lvlText w:val=""/>
      <w:lvlJc w:val="left"/>
      <w:pPr>
        <w:ind w:left="5040" w:hanging="360"/>
      </w:pPr>
      <w:rPr>
        <w:rFonts w:hint="default" w:ascii="Symbol" w:hAnsi="Symbol"/>
      </w:rPr>
    </w:lvl>
    <w:lvl w:ilvl="7" w:tplc="AFE0D9FA">
      <w:start w:val="1"/>
      <w:numFmt w:val="bullet"/>
      <w:lvlText w:val="o"/>
      <w:lvlJc w:val="left"/>
      <w:pPr>
        <w:ind w:left="5760" w:hanging="360"/>
      </w:pPr>
      <w:rPr>
        <w:rFonts w:hint="default" w:ascii="Courier New" w:hAnsi="Courier New"/>
      </w:rPr>
    </w:lvl>
    <w:lvl w:ilvl="8" w:tplc="FAB4936A">
      <w:start w:val="1"/>
      <w:numFmt w:val="bullet"/>
      <w:lvlText w:val=""/>
      <w:lvlJc w:val="left"/>
      <w:pPr>
        <w:ind w:left="6480" w:hanging="360"/>
      </w:pPr>
      <w:rPr>
        <w:rFonts w:hint="default" w:ascii="Wingdings" w:hAnsi="Wingdings"/>
      </w:rPr>
    </w:lvl>
  </w:abstractNum>
  <w:abstractNum w:abstractNumId="20" w15:restartNumberingAfterBreak="0">
    <w:nsid w:val="66510BDA"/>
    <w:multiLevelType w:val="hybridMultilevel"/>
    <w:tmpl w:val="D2906662"/>
    <w:lvl w:ilvl="0" w:tplc="7826B818">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A8F38EC"/>
    <w:multiLevelType w:val="hybridMultilevel"/>
    <w:tmpl w:val="C17AE4E6"/>
    <w:lvl w:ilvl="0" w:tplc="D7CC64CA">
      <w:start w:val="1"/>
      <w:numFmt w:val="bullet"/>
      <w:lvlText w:val=""/>
      <w:lvlJc w:val="left"/>
      <w:pPr>
        <w:ind w:left="1080" w:hanging="360"/>
      </w:pPr>
      <w:rPr>
        <w:rFonts w:hint="default" w:ascii="Symbol" w:hAnsi="Symbol"/>
      </w:rPr>
    </w:lvl>
    <w:lvl w:ilvl="1" w:tplc="F5C42792">
      <w:start w:val="1"/>
      <w:numFmt w:val="bullet"/>
      <w:lvlText w:val="o"/>
      <w:lvlJc w:val="left"/>
      <w:pPr>
        <w:ind w:left="1440" w:hanging="360"/>
      </w:pPr>
      <w:rPr>
        <w:rFonts w:hint="default" w:ascii="Courier New" w:hAnsi="Courier New"/>
      </w:rPr>
    </w:lvl>
    <w:lvl w:ilvl="2" w:tplc="8C647AB0">
      <w:start w:val="1"/>
      <w:numFmt w:val="bullet"/>
      <w:lvlText w:val=""/>
      <w:lvlJc w:val="left"/>
      <w:pPr>
        <w:ind w:left="2160" w:hanging="360"/>
      </w:pPr>
      <w:rPr>
        <w:rFonts w:hint="default" w:ascii="Wingdings" w:hAnsi="Wingdings"/>
      </w:rPr>
    </w:lvl>
    <w:lvl w:ilvl="3" w:tplc="26CCA63C">
      <w:start w:val="1"/>
      <w:numFmt w:val="bullet"/>
      <w:lvlText w:val=""/>
      <w:lvlJc w:val="left"/>
      <w:pPr>
        <w:ind w:left="2880" w:hanging="360"/>
      </w:pPr>
      <w:rPr>
        <w:rFonts w:hint="default" w:ascii="Symbol" w:hAnsi="Symbol"/>
      </w:rPr>
    </w:lvl>
    <w:lvl w:ilvl="4" w:tplc="FB4081F4">
      <w:start w:val="1"/>
      <w:numFmt w:val="bullet"/>
      <w:lvlText w:val="o"/>
      <w:lvlJc w:val="left"/>
      <w:pPr>
        <w:ind w:left="3600" w:hanging="360"/>
      </w:pPr>
      <w:rPr>
        <w:rFonts w:hint="default" w:ascii="Courier New" w:hAnsi="Courier New"/>
      </w:rPr>
    </w:lvl>
    <w:lvl w:ilvl="5" w:tplc="DB22636E">
      <w:start w:val="1"/>
      <w:numFmt w:val="bullet"/>
      <w:lvlText w:val=""/>
      <w:lvlJc w:val="left"/>
      <w:pPr>
        <w:ind w:left="4320" w:hanging="360"/>
      </w:pPr>
      <w:rPr>
        <w:rFonts w:hint="default" w:ascii="Wingdings" w:hAnsi="Wingdings"/>
      </w:rPr>
    </w:lvl>
    <w:lvl w:ilvl="6" w:tplc="E5D48E24">
      <w:start w:val="1"/>
      <w:numFmt w:val="bullet"/>
      <w:lvlText w:val=""/>
      <w:lvlJc w:val="left"/>
      <w:pPr>
        <w:ind w:left="5040" w:hanging="360"/>
      </w:pPr>
      <w:rPr>
        <w:rFonts w:hint="default" w:ascii="Symbol" w:hAnsi="Symbol"/>
      </w:rPr>
    </w:lvl>
    <w:lvl w:ilvl="7" w:tplc="607280D0">
      <w:start w:val="1"/>
      <w:numFmt w:val="bullet"/>
      <w:lvlText w:val="o"/>
      <w:lvlJc w:val="left"/>
      <w:pPr>
        <w:ind w:left="5760" w:hanging="360"/>
      </w:pPr>
      <w:rPr>
        <w:rFonts w:hint="default" w:ascii="Courier New" w:hAnsi="Courier New"/>
      </w:rPr>
    </w:lvl>
    <w:lvl w:ilvl="8" w:tplc="286C2548">
      <w:start w:val="1"/>
      <w:numFmt w:val="bullet"/>
      <w:lvlText w:val=""/>
      <w:lvlJc w:val="left"/>
      <w:pPr>
        <w:ind w:left="6480" w:hanging="360"/>
      </w:pPr>
      <w:rPr>
        <w:rFonts w:hint="default" w:ascii="Wingdings" w:hAnsi="Wingdings"/>
      </w:rPr>
    </w:lvl>
  </w:abstractNum>
  <w:abstractNum w:abstractNumId="22" w15:restartNumberingAfterBreak="0">
    <w:nsid w:val="6FE27680"/>
    <w:multiLevelType w:val="hybridMultilevel"/>
    <w:tmpl w:val="9B242E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33925809">
    <w:abstractNumId w:val="11"/>
  </w:num>
  <w:num w:numId="2" w16cid:durableId="1172574565">
    <w:abstractNumId w:val="12"/>
  </w:num>
  <w:num w:numId="3" w16cid:durableId="458839975">
    <w:abstractNumId w:val="21"/>
  </w:num>
  <w:num w:numId="4" w16cid:durableId="1807164865">
    <w:abstractNumId w:val="17"/>
  </w:num>
  <w:num w:numId="5" w16cid:durableId="1251307868">
    <w:abstractNumId w:val="15"/>
  </w:num>
  <w:num w:numId="6" w16cid:durableId="417993183">
    <w:abstractNumId w:val="19"/>
  </w:num>
  <w:num w:numId="7" w16cid:durableId="348726539">
    <w:abstractNumId w:val="13"/>
  </w:num>
  <w:num w:numId="8" w16cid:durableId="990670998">
    <w:abstractNumId w:val="0"/>
  </w:num>
  <w:num w:numId="9" w16cid:durableId="148795436">
    <w:abstractNumId w:val="1"/>
  </w:num>
  <w:num w:numId="10" w16cid:durableId="914900810">
    <w:abstractNumId w:val="2"/>
  </w:num>
  <w:num w:numId="11" w16cid:durableId="190190143">
    <w:abstractNumId w:val="3"/>
  </w:num>
  <w:num w:numId="12" w16cid:durableId="1234393103">
    <w:abstractNumId w:val="8"/>
  </w:num>
  <w:num w:numId="13" w16cid:durableId="291985834">
    <w:abstractNumId w:val="4"/>
  </w:num>
  <w:num w:numId="14" w16cid:durableId="1407341870">
    <w:abstractNumId w:val="5"/>
  </w:num>
  <w:num w:numId="15" w16cid:durableId="81727939">
    <w:abstractNumId w:val="6"/>
  </w:num>
  <w:num w:numId="16" w16cid:durableId="1561942688">
    <w:abstractNumId w:val="7"/>
  </w:num>
  <w:num w:numId="17" w16cid:durableId="1178498077">
    <w:abstractNumId w:val="9"/>
  </w:num>
  <w:num w:numId="18" w16cid:durableId="2114744130">
    <w:abstractNumId w:val="14"/>
  </w:num>
  <w:num w:numId="19" w16cid:durableId="428434295">
    <w:abstractNumId w:val="22"/>
  </w:num>
  <w:num w:numId="20" w16cid:durableId="268778290">
    <w:abstractNumId w:val="18"/>
  </w:num>
  <w:num w:numId="21" w16cid:durableId="798573353">
    <w:abstractNumId w:val="16"/>
  </w:num>
  <w:num w:numId="22" w16cid:durableId="287473487">
    <w:abstractNumId w:val="10"/>
  </w:num>
  <w:num w:numId="23" w16cid:durableId="13163031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activeWritingStyle w:lang="en-GB" w:vendorID="64" w:dllVersion="0" w:nlCheck="1" w:checkStyle="0" w:appName="MSWord"/>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2D"/>
    <w:rsid w:val="00000000"/>
    <w:rsid w:val="000345F5"/>
    <w:rsid w:val="00062B06"/>
    <w:rsid w:val="00063C2D"/>
    <w:rsid w:val="000860A2"/>
    <w:rsid w:val="00091E0B"/>
    <w:rsid w:val="000948BA"/>
    <w:rsid w:val="000A32BC"/>
    <w:rsid w:val="000D3E47"/>
    <w:rsid w:val="000D657C"/>
    <w:rsid w:val="000D71C6"/>
    <w:rsid w:val="000D7BE5"/>
    <w:rsid w:val="00151B35"/>
    <w:rsid w:val="001D0B70"/>
    <w:rsid w:val="001F772C"/>
    <w:rsid w:val="0025783C"/>
    <w:rsid w:val="002929DB"/>
    <w:rsid w:val="003562A2"/>
    <w:rsid w:val="003C56A0"/>
    <w:rsid w:val="003D4033"/>
    <w:rsid w:val="00434242"/>
    <w:rsid w:val="004C18B6"/>
    <w:rsid w:val="00502199"/>
    <w:rsid w:val="00503FAE"/>
    <w:rsid w:val="00574F81"/>
    <w:rsid w:val="005A2380"/>
    <w:rsid w:val="0064102F"/>
    <w:rsid w:val="006468F0"/>
    <w:rsid w:val="006859C3"/>
    <w:rsid w:val="006A29F5"/>
    <w:rsid w:val="006C24AB"/>
    <w:rsid w:val="006D03D7"/>
    <w:rsid w:val="006F0C52"/>
    <w:rsid w:val="007028CC"/>
    <w:rsid w:val="00740388"/>
    <w:rsid w:val="00762E71"/>
    <w:rsid w:val="00772138"/>
    <w:rsid w:val="0081385B"/>
    <w:rsid w:val="0081493D"/>
    <w:rsid w:val="00833A7C"/>
    <w:rsid w:val="00910C1F"/>
    <w:rsid w:val="00953627"/>
    <w:rsid w:val="00A43845"/>
    <w:rsid w:val="00A5446F"/>
    <w:rsid w:val="00A722B4"/>
    <w:rsid w:val="00A76C80"/>
    <w:rsid w:val="00AC1C92"/>
    <w:rsid w:val="00AC5D6B"/>
    <w:rsid w:val="00B42403"/>
    <w:rsid w:val="00BD517F"/>
    <w:rsid w:val="00BE5950"/>
    <w:rsid w:val="00C8213B"/>
    <w:rsid w:val="00CA3DF0"/>
    <w:rsid w:val="00D30A86"/>
    <w:rsid w:val="00D54EC4"/>
    <w:rsid w:val="00D65034"/>
    <w:rsid w:val="00DE5744"/>
    <w:rsid w:val="00E5316D"/>
    <w:rsid w:val="00E66042"/>
    <w:rsid w:val="00E95EFF"/>
    <w:rsid w:val="00EC762F"/>
    <w:rsid w:val="00F27F78"/>
    <w:rsid w:val="00F569D4"/>
    <w:rsid w:val="00F62E5C"/>
    <w:rsid w:val="00FC6CC1"/>
    <w:rsid w:val="00FF3323"/>
    <w:rsid w:val="01D86F3B"/>
    <w:rsid w:val="0424F3E7"/>
    <w:rsid w:val="045280D1"/>
    <w:rsid w:val="056ACCA3"/>
    <w:rsid w:val="0587FF20"/>
    <w:rsid w:val="06086DB3"/>
    <w:rsid w:val="064150E3"/>
    <w:rsid w:val="097089F2"/>
    <w:rsid w:val="0B56678A"/>
    <w:rsid w:val="0D541881"/>
    <w:rsid w:val="116B9940"/>
    <w:rsid w:val="129496C4"/>
    <w:rsid w:val="1378EAD2"/>
    <w:rsid w:val="18AD3D12"/>
    <w:rsid w:val="19842497"/>
    <w:rsid w:val="19D8004F"/>
    <w:rsid w:val="1A490D73"/>
    <w:rsid w:val="1B6EA986"/>
    <w:rsid w:val="1CB90BE9"/>
    <w:rsid w:val="1D49363A"/>
    <w:rsid w:val="1D9161B1"/>
    <w:rsid w:val="1E084A7B"/>
    <w:rsid w:val="1EBB9C8E"/>
    <w:rsid w:val="1F2EB57B"/>
    <w:rsid w:val="2111E713"/>
    <w:rsid w:val="219D3632"/>
    <w:rsid w:val="221E9F92"/>
    <w:rsid w:val="2285B152"/>
    <w:rsid w:val="22ADB774"/>
    <w:rsid w:val="23938FA1"/>
    <w:rsid w:val="23C09531"/>
    <w:rsid w:val="245832F6"/>
    <w:rsid w:val="248728B6"/>
    <w:rsid w:val="28C7206C"/>
    <w:rsid w:val="2D615239"/>
    <w:rsid w:val="2DCC3C99"/>
    <w:rsid w:val="2E01A5E8"/>
    <w:rsid w:val="2FF8C744"/>
    <w:rsid w:val="31E65933"/>
    <w:rsid w:val="321B9AFF"/>
    <w:rsid w:val="33B76B60"/>
    <w:rsid w:val="33E40A2A"/>
    <w:rsid w:val="35CAD13C"/>
    <w:rsid w:val="368EB55F"/>
    <w:rsid w:val="36EF0C22"/>
    <w:rsid w:val="37DCDAC8"/>
    <w:rsid w:val="3871E6F7"/>
    <w:rsid w:val="38E89F99"/>
    <w:rsid w:val="3D663B2C"/>
    <w:rsid w:val="3EB5D7E2"/>
    <w:rsid w:val="3F020B8D"/>
    <w:rsid w:val="409DDBEE"/>
    <w:rsid w:val="430B9AE5"/>
    <w:rsid w:val="45138B69"/>
    <w:rsid w:val="461C1377"/>
    <w:rsid w:val="47DFCA82"/>
    <w:rsid w:val="488FF847"/>
    <w:rsid w:val="4BA561AB"/>
    <w:rsid w:val="4BF8FDB2"/>
    <w:rsid w:val="4E2B012D"/>
    <w:rsid w:val="4E4F0C06"/>
    <w:rsid w:val="54C63B10"/>
    <w:rsid w:val="54FBBAD6"/>
    <w:rsid w:val="557BBA8A"/>
    <w:rsid w:val="5749AB02"/>
    <w:rsid w:val="5796F94A"/>
    <w:rsid w:val="58440F14"/>
    <w:rsid w:val="59D715EF"/>
    <w:rsid w:val="5E488A63"/>
    <w:rsid w:val="5E53F4F9"/>
    <w:rsid w:val="5F4690DF"/>
    <w:rsid w:val="60377C05"/>
    <w:rsid w:val="6071B533"/>
    <w:rsid w:val="6193D29C"/>
    <w:rsid w:val="64A29F4B"/>
    <w:rsid w:val="66991D67"/>
    <w:rsid w:val="66CB2E4F"/>
    <w:rsid w:val="67CEC71E"/>
    <w:rsid w:val="696C235A"/>
    <w:rsid w:val="6B7672D1"/>
    <w:rsid w:val="6D0C1C14"/>
    <w:rsid w:val="6DB26AB7"/>
    <w:rsid w:val="724C72EE"/>
    <w:rsid w:val="76224C63"/>
    <w:rsid w:val="7768ED9B"/>
    <w:rsid w:val="78C58180"/>
    <w:rsid w:val="78EF85BF"/>
    <w:rsid w:val="7BA5BB5C"/>
    <w:rsid w:val="7C3A889B"/>
    <w:rsid w:val="7CA361E0"/>
    <w:rsid w:val="7D5ABD13"/>
    <w:rsid w:val="7E1576EC"/>
    <w:rsid w:val="7E740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494C0"/>
  <w14:defaultImageDpi w14:val="32767"/>
  <w15:chartTrackingRefBased/>
  <w15:docId w15:val="{8AC79B6F-F202-4CBA-9D41-EC353A82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hAnsi="Arial" w:cs="Times New Roman (Headings CS)" w:eastAsiaTheme="majorEastAsia"/>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hAnsi="Arial" w:cs="Times New Roman (Headings CS)" w:eastAsiaTheme="majorEastAsia"/>
      <w:b/>
      <w:color w:val="EC606C"/>
      <w:spacing w:val="6"/>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uiPriority w:val="99"/>
    <w:unhideWhenUsed/>
    <w:rsid w:val="005A2380"/>
    <w:pPr>
      <w:numPr>
        <w:numId w:val="17"/>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styleId="HeaderChar" w:customStyle="1">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styleId="FooterChar" w:customStyle="1">
    <w:name w:val="Footer Char"/>
    <w:basedOn w:val="DefaultParagraphFont"/>
    <w:link w:val="Footer"/>
    <w:uiPriority w:val="99"/>
    <w:rsid w:val="00D54EC4"/>
    <w:rPr>
      <w:rFonts w:ascii="Agenda" w:hAnsi="Agenda" w:cs="Times New Roman (Body CS)"/>
      <w:color w:val="564B51"/>
      <w:spacing w:val="6"/>
      <w:sz w:val="26"/>
    </w:rPr>
  </w:style>
  <w:style w:type="character" w:styleId="Heading1Char" w:customStyle="1">
    <w:name w:val="Heading 1 Char"/>
    <w:basedOn w:val="DefaultParagraphFont"/>
    <w:link w:val="Heading1"/>
    <w:uiPriority w:val="9"/>
    <w:rsid w:val="00B42403"/>
    <w:rPr>
      <w:rFonts w:ascii="Arial" w:hAnsi="Arial" w:cs="Times New Roman (Headings CS)" w:eastAsiaTheme="majorEastAsia"/>
      <w:b/>
      <w:color w:val="564B51"/>
      <w:spacing w:val="6"/>
      <w:sz w:val="36"/>
      <w:szCs w:val="32"/>
    </w:rPr>
  </w:style>
  <w:style w:type="character" w:styleId="Heading2Char" w:customStyle="1">
    <w:name w:val="Heading 2 Char"/>
    <w:basedOn w:val="DefaultParagraphFont"/>
    <w:link w:val="Heading2"/>
    <w:uiPriority w:val="9"/>
    <w:rsid w:val="00B42403"/>
    <w:rPr>
      <w:rFonts w:ascii="Arial" w:hAnsi="Arial" w:cs="Times New Roman (Headings CS)" w:eastAsiaTheme="majorEastAsia"/>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hAnsi="Arial" w:cs="Times New Roman (Headings CS)" w:eastAsiaTheme="majorEastAsia"/>
      <w:b/>
      <w:color w:val="564B51"/>
      <w:spacing w:val="10"/>
      <w:kern w:val="28"/>
      <w:sz w:val="54"/>
      <w:szCs w:val="56"/>
    </w:rPr>
  </w:style>
  <w:style w:type="character" w:styleId="TitleChar" w:customStyle="1">
    <w:name w:val="Title Char"/>
    <w:basedOn w:val="DefaultParagraphFont"/>
    <w:link w:val="Title"/>
    <w:uiPriority w:val="10"/>
    <w:rsid w:val="000D7BE5"/>
    <w:rPr>
      <w:rFonts w:ascii="Arial" w:hAnsi="Arial" w:cs="Times New Roman (Headings CS)" w:eastAsiaTheme="majorEastAsia"/>
      <w:b/>
      <w:color w:val="564B51"/>
      <w:spacing w:val="10"/>
      <w:kern w:val="28"/>
      <w:sz w:val="54"/>
      <w:szCs w:val="56"/>
    </w:rPr>
  </w:style>
  <w:style w:type="paragraph" w:styleId="NoSpacing">
    <w:name w:val="No Spacing"/>
    <w:link w:val="NoSpacingChar"/>
    <w:uiPriority w:val="1"/>
    <w:qFormat/>
    <w:rsid w:val="001F772C"/>
    <w:rPr>
      <w:rFonts w:ascii="Garamond" w:hAnsi="Garamond" w:eastAsiaTheme="minorEastAsia"/>
      <w:szCs w:val="22"/>
      <w:lang w:val="en-US" w:eastAsia="zh-CN"/>
    </w:rPr>
  </w:style>
  <w:style w:type="character" w:styleId="NoSpacingChar" w:customStyle="1">
    <w:name w:val="No Spacing Char"/>
    <w:basedOn w:val="DefaultParagraphFont"/>
    <w:link w:val="NoSpacing"/>
    <w:uiPriority w:val="1"/>
    <w:rsid w:val="001F772C"/>
    <w:rPr>
      <w:rFonts w:ascii="Garamond" w:hAnsi="Garamond" w:eastAsiaTheme="minorEastAsia"/>
      <w:szCs w:val="22"/>
      <w:lang w:val="en-US" w:eastAsia="zh-CN"/>
    </w:rPr>
  </w:style>
  <w:style w:type="table" w:styleId="TableGrid">
    <w:name w:val="Table Grid"/>
    <w:basedOn w:val="TableNormal"/>
    <w:uiPriority w:val="39"/>
    <w:rsid w:val="0095362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styleId="Bulletlist" w:customStyle="1">
    <w:name w:val="Bullet list"/>
    <w:basedOn w:val="ListParagraph"/>
    <w:link w:val="BulletlistChar"/>
    <w:qFormat/>
    <w:rsid w:val="00B42403"/>
    <w:pPr>
      <w:numPr>
        <w:numId w:val="18"/>
      </w:numPr>
    </w:pPr>
  </w:style>
  <w:style w:type="character" w:styleId="ListParagraphChar" w:customStyle="1">
    <w:name w:val="List Paragraph Char"/>
    <w:basedOn w:val="DefaultParagraphFont"/>
    <w:link w:val="ListParagraph"/>
    <w:uiPriority w:val="34"/>
    <w:rsid w:val="00B42403"/>
    <w:rPr>
      <w:rFonts w:ascii="Garamond" w:hAnsi="Garamond"/>
    </w:rPr>
  </w:style>
  <w:style w:type="character" w:styleId="BulletlistChar" w:customStyle="1">
    <w:name w:val="Bullet list Char"/>
    <w:basedOn w:val="ListParagraphChar"/>
    <w:link w:val="Bulletlist"/>
    <w:rsid w:val="00B42403"/>
    <w:rPr>
      <w:rFonts w:ascii="Garamond" w:hAnsi="Garamond"/>
    </w:rPr>
  </w:style>
  <w:style w:type="character" w:styleId="IntenseReference">
    <w:name w:val="Intense Reference"/>
    <w:basedOn w:val="DefaultParagraphFont"/>
    <w:uiPriority w:val="32"/>
    <w:qFormat/>
    <w:rsid w:val="006D03D7"/>
    <w:rPr>
      <w:b/>
      <w:bCs/>
      <w:smallCaps/>
      <w:color w:val="EC606C" w:themeColor="accent1"/>
      <w:spacing w:val="5"/>
    </w:rPr>
  </w:style>
  <w:style w:type="paragraph" w:styleId="Subtitle">
    <w:name w:val="Subtitle"/>
    <w:basedOn w:val="Normal"/>
    <w:next w:val="Normal"/>
    <w:link w:val="SubtitleChar"/>
    <w:uiPriority w:val="11"/>
    <w:qFormat/>
    <w:rsid w:val="006D03D7"/>
    <w:pPr>
      <w:numPr>
        <w:ilvl w:val="1"/>
      </w:numPr>
      <w:spacing w:after="160"/>
    </w:pPr>
    <w:rPr>
      <w:rFonts w:asciiTheme="minorHAnsi" w:hAnsiTheme="minorHAnsi" w:eastAsiaTheme="minorEastAsia"/>
      <w:color w:val="F2979F" w:themeColor="text1" w:themeTint="A5"/>
      <w:spacing w:val="15"/>
      <w:sz w:val="22"/>
      <w:szCs w:val="22"/>
    </w:rPr>
  </w:style>
  <w:style w:type="character" w:styleId="SubtitleChar" w:customStyle="1">
    <w:name w:val="Subtitle Char"/>
    <w:basedOn w:val="DefaultParagraphFont"/>
    <w:link w:val="Subtitle"/>
    <w:uiPriority w:val="11"/>
    <w:rsid w:val="006D03D7"/>
    <w:rPr>
      <w:rFonts w:eastAsiaTheme="minorEastAsia"/>
      <w:color w:val="F2979F"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 w:id="1944872472">
      <w:bodyDiv w:val="1"/>
      <w:marLeft w:val="0"/>
      <w:marRight w:val="0"/>
      <w:marTop w:val="0"/>
      <w:marBottom w:val="0"/>
      <w:divBdr>
        <w:top w:val="none" w:sz="0" w:space="0" w:color="auto"/>
        <w:left w:val="none" w:sz="0" w:space="0" w:color="auto"/>
        <w:bottom w:val="none" w:sz="0" w:space="0" w:color="auto"/>
        <w:right w:val="none" w:sz="0" w:space="0" w:color="auto"/>
      </w:divBdr>
      <w:divsChild>
        <w:div w:id="502822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Job%20description%20&amp;%20Person%20Specificat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F8623F5BD549668B3362B54D49F23D"/>
        <w:category>
          <w:name w:val="General"/>
          <w:gallery w:val="placeholder"/>
        </w:category>
        <w:types>
          <w:type w:val="bbPlcHdr"/>
        </w:types>
        <w:behaviors>
          <w:behavior w:val="content"/>
        </w:behaviors>
        <w:guid w:val="{F9359E87-B95F-478E-AE45-89CA35F3AEDE}"/>
      </w:docPartPr>
      <w:docPartBody>
        <w:p w:rsidR="0025783C" w:rsidRDefault="000345F5">
          <w:pPr>
            <w:pStyle w:val="6FF8623F5BD549668B3362B54D49F23D"/>
          </w:pPr>
          <w:r w:rsidRPr="00265A1F">
            <w:rPr>
              <w:rStyle w:val="PlaceholderText"/>
            </w:rPr>
            <w:t>Click or tap here to enter text.</w:t>
          </w:r>
        </w:p>
      </w:docPartBody>
    </w:docPart>
    <w:docPart>
      <w:docPartPr>
        <w:name w:val="6F496439C5FE41DCA42FE17A104169A1"/>
        <w:category>
          <w:name w:val="General"/>
          <w:gallery w:val="placeholder"/>
        </w:category>
        <w:types>
          <w:type w:val="bbPlcHdr"/>
        </w:types>
        <w:behaviors>
          <w:behavior w:val="content"/>
        </w:behaviors>
        <w:guid w:val="{E1B74071-00D0-4ADA-B9E8-C809CB8C5A8B}"/>
      </w:docPartPr>
      <w:docPartBody>
        <w:p w:rsidR="0025783C" w:rsidRDefault="000345F5">
          <w:pPr>
            <w:pStyle w:val="6F496439C5FE41DCA42FE17A104169A1"/>
          </w:pPr>
          <w:r w:rsidRPr="00265A1F">
            <w:rPr>
              <w:rStyle w:val="PlaceholderText"/>
            </w:rPr>
            <w:t>Click or tap here to enter text.</w:t>
          </w:r>
        </w:p>
      </w:docPartBody>
    </w:docPart>
    <w:docPart>
      <w:docPartPr>
        <w:name w:val="5ED627AB29254F3DB7C8BE5C29FAB032"/>
        <w:category>
          <w:name w:val="General"/>
          <w:gallery w:val="placeholder"/>
        </w:category>
        <w:types>
          <w:type w:val="bbPlcHdr"/>
        </w:types>
        <w:behaviors>
          <w:behavior w:val="content"/>
        </w:behaviors>
        <w:guid w:val="{A4C0D78F-A4AE-4CCF-991B-32EB299E6DF2}"/>
      </w:docPartPr>
      <w:docPartBody>
        <w:p w:rsidR="009F781F" w:rsidP="0025783C" w:rsidRDefault="0025783C">
          <w:pPr>
            <w:pStyle w:val="5ED627AB29254F3DB7C8BE5C29FAB032"/>
          </w:pPr>
          <w:r w:rsidRPr="004E3475">
            <w:rPr>
              <w:rStyle w:val="PlaceholderText"/>
            </w:rPr>
            <w:t>Click or tap here to enter text.</w:t>
          </w:r>
        </w:p>
      </w:docPartBody>
    </w:docPart>
    <w:docPart>
      <w:docPartPr>
        <w:name w:val="3ECB76953C4E4C9DBB4D13BAC83845DF"/>
        <w:category>
          <w:name w:val="General"/>
          <w:gallery w:val="placeholder"/>
        </w:category>
        <w:types>
          <w:type w:val="bbPlcHdr"/>
        </w:types>
        <w:behaviors>
          <w:behavior w:val="content"/>
        </w:behaviors>
        <w:guid w:val="{D78E8C5A-7A41-40DD-867E-C36FB51DB2F8}"/>
      </w:docPartPr>
      <w:docPartBody>
        <w:p w:rsidR="007F0C9E" w:rsidP="00BD517F" w:rsidRDefault="00BD517F">
          <w:pPr>
            <w:pStyle w:val="3ECB76953C4E4C9DBB4D13BAC83845DF"/>
          </w:pPr>
          <w:r w:rsidRPr="004E34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F5"/>
    <w:rsid w:val="000345F5"/>
    <w:rsid w:val="0025783C"/>
    <w:rsid w:val="006F0448"/>
    <w:rsid w:val="007F0C9E"/>
    <w:rsid w:val="009F2872"/>
    <w:rsid w:val="009F781F"/>
    <w:rsid w:val="00BD5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17F"/>
    <w:rPr>
      <w:color w:val="808080"/>
    </w:rPr>
  </w:style>
  <w:style w:type="paragraph" w:customStyle="1" w:styleId="6FF8623F5BD549668B3362B54D49F23D">
    <w:name w:val="6FF8623F5BD549668B3362B54D49F23D"/>
  </w:style>
  <w:style w:type="paragraph" w:customStyle="1" w:styleId="6F496439C5FE41DCA42FE17A104169A1">
    <w:name w:val="6F496439C5FE41DCA42FE17A104169A1"/>
  </w:style>
  <w:style w:type="paragraph" w:customStyle="1" w:styleId="5ED627AB29254F3DB7C8BE5C29FAB032">
    <w:name w:val="5ED627AB29254F3DB7C8BE5C29FAB032"/>
    <w:rsid w:val="0025783C"/>
  </w:style>
  <w:style w:type="paragraph" w:customStyle="1" w:styleId="3ECB76953C4E4C9DBB4D13BAC83845DF">
    <w:name w:val="3ECB76953C4E4C9DBB4D13BAC83845DF"/>
    <w:rsid w:val="00BD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1da890-0051-43e7-863d-b54cc1585b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CFB9AC60047C4AA156D20521EDD9D0" ma:contentTypeVersion="14" ma:contentTypeDescription="Create a new document." ma:contentTypeScope="" ma:versionID="b04789544dcb25d19a17bbde91dd7b7e">
  <xsd:schema xmlns:xsd="http://www.w3.org/2001/XMLSchema" xmlns:xs="http://www.w3.org/2001/XMLSchema" xmlns:p="http://schemas.microsoft.com/office/2006/metadata/properties" xmlns:ns2="cc1da890-0051-43e7-863d-b54cc1585beb" xmlns:ns3="18c37ab5-e6a7-42d3-a44e-12bd6f24859c" targetNamespace="http://schemas.microsoft.com/office/2006/metadata/properties" ma:root="true" ma:fieldsID="c2b04acbf44c23dc98a6aefa8c178d03" ns2:_="" ns3:_="">
    <xsd:import namespace="cc1da890-0051-43e7-863d-b54cc1585beb"/>
    <xsd:import namespace="18c37ab5-e6a7-42d3-a44e-12bd6f2485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da890-0051-43e7-863d-b54cc158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37ab5-e6a7-42d3-a44e-12bd6f24859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2.xml><?xml version="1.0" encoding="utf-8"?>
<ds:datastoreItem xmlns:ds="http://schemas.openxmlformats.org/officeDocument/2006/customXml" ds:itemID="{B6CBB63E-72EA-44BC-8DF2-AAB9D7640B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915B19-CE6C-4CBD-92E3-7C18320A20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 description &amp; Person Specification 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Christopher Currie (St Marks)</dc:creator>
  <keywords/>
  <dc:description/>
  <lastModifiedBy>Alex Thompson (St Marks)</lastModifiedBy>
  <revision>8</revision>
  <lastPrinted>2022-12-02T13:48:00.0000000Z</lastPrinted>
  <dcterms:created xsi:type="dcterms:W3CDTF">2023-02-01T13:23:00.0000000Z</dcterms:created>
  <dcterms:modified xsi:type="dcterms:W3CDTF">2026-02-18T12:09:07.2092679Z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0x010100C6CFB9AC60047C4AA156D20521EDD9D0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2600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