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919" w:rsidP="00F65919" w:rsidRDefault="00F65919" w14:paraId="084728A3" w14:textId="77777777">
      <w:pPr>
        <w:spacing w:after="0"/>
        <w:rPr>
          <w:b/>
          <w:bCs/>
          <w:color w:val="0F9ED5" w:themeColor="accent4"/>
          <w:sz w:val="36"/>
          <w:szCs w:val="36"/>
        </w:rPr>
      </w:pPr>
      <w:r w:rsidRPr="00A74787">
        <w:rPr>
          <w:b/>
          <w:bCs/>
          <w:color w:val="0F9ED5" w:themeColor="accent4"/>
          <w:sz w:val="36"/>
          <w:szCs w:val="36"/>
        </w:rPr>
        <w:t>OQA</w:t>
      </w:r>
    </w:p>
    <w:p w:rsidRPr="00A74787" w:rsidR="00F65919" w:rsidP="00F65919" w:rsidRDefault="00F65919" w14:paraId="2CEEA10D" w14:textId="77777777">
      <w:pPr>
        <w:spacing w:after="0"/>
        <w:rPr>
          <w:b/>
          <w:bCs/>
          <w:color w:val="0F9ED5" w:themeColor="accent4"/>
          <w:sz w:val="22"/>
          <w:szCs w:val="22"/>
        </w:rPr>
      </w:pPr>
    </w:p>
    <w:p w:rsidR="00F65919" w:rsidP="00F65919" w:rsidRDefault="00F65919" w14:paraId="59A52D2A" w14:textId="5A142B68">
      <w:pPr>
        <w:spacing w:after="0"/>
      </w:pPr>
      <w:r>
        <w:t xml:space="preserve">Job Description: </w:t>
      </w:r>
      <w:r w:rsidR="00B24065">
        <w:t xml:space="preserve">Growth Team Practitioner </w:t>
      </w:r>
    </w:p>
    <w:p w:rsidR="00F65919" w:rsidP="00F65919" w:rsidRDefault="00F65919" w14:paraId="30C27C00" w14:textId="77777777">
      <w:pPr>
        <w:spacing w:after="0"/>
      </w:pPr>
    </w:p>
    <w:p w:rsidRPr="00B24065" w:rsidR="00F65919" w:rsidP="00F65919" w:rsidRDefault="00F65919" w14:paraId="301BDA60" w14:textId="6EBF2969">
      <w:pPr>
        <w:spacing w:after="0"/>
      </w:pPr>
      <w:r>
        <w:rPr>
          <w:b/>
          <w:bCs/>
        </w:rPr>
        <w:t xml:space="preserve">Job Title: </w:t>
      </w:r>
      <w:r w:rsidR="00B24065">
        <w:t xml:space="preserve">Growth Team Practitioner </w:t>
      </w:r>
    </w:p>
    <w:p w:rsidR="00F65919" w:rsidP="00F65919" w:rsidRDefault="00F65919" w14:paraId="37956E91" w14:textId="46B8E01D">
      <w:pPr>
        <w:spacing w:after="0"/>
      </w:pPr>
      <w:r w:rsidRPr="2FDE3008" w:rsidR="3C0191C6">
        <w:rPr>
          <w:b w:val="1"/>
          <w:bCs w:val="1"/>
        </w:rPr>
        <w:t xml:space="preserve">Reports to: </w:t>
      </w:r>
      <w:r w:rsidR="3C0191C6">
        <w:rPr/>
        <w:t xml:space="preserve">Assistant Head, </w:t>
      </w:r>
      <w:r w:rsidR="46B2E99F">
        <w:rPr/>
        <w:t xml:space="preserve">Deputy Heads, Head </w:t>
      </w:r>
    </w:p>
    <w:p w:rsidR="00F65919" w:rsidP="00F65919" w:rsidRDefault="00323C32" w14:paraId="7ABF7468" w14:textId="4E42FEBF">
      <w:pPr>
        <w:spacing w:after="0"/>
      </w:pPr>
      <w:r w:rsidRPr="4731D508" w:rsidR="49CDDA67">
        <w:rPr>
          <w:b w:val="1"/>
          <w:bCs w:val="1"/>
        </w:rPr>
        <w:t>Working collaboratively with</w:t>
      </w:r>
      <w:r w:rsidRPr="4731D508" w:rsidR="5750C609">
        <w:rPr>
          <w:b w:val="1"/>
          <w:bCs w:val="1"/>
        </w:rPr>
        <w:t xml:space="preserve">: </w:t>
      </w:r>
      <w:r w:rsidR="49CDDA67">
        <w:rPr/>
        <w:t>Senior leaders, middle leaders, teaching staff, support staff, therapy team</w:t>
      </w:r>
    </w:p>
    <w:p w:rsidR="00323C32" w:rsidP="00F65919" w:rsidRDefault="00323C32" w14:paraId="0D163068" w14:textId="77777777">
      <w:pPr>
        <w:spacing w:after="0"/>
      </w:pPr>
    </w:p>
    <w:p w:rsidR="00323C32" w:rsidP="00F65919" w:rsidRDefault="00323C32" w14:paraId="2095D910" w14:textId="0B48FB4A">
      <w:pPr>
        <w:spacing w:after="0"/>
        <w:rPr>
          <w:u w:val="single"/>
        </w:rPr>
      </w:pPr>
      <w:r w:rsidRPr="4731D508" w:rsidR="49CDDA67">
        <w:rPr>
          <w:u w:val="single"/>
        </w:rPr>
        <w:t>Key Responsibilities</w:t>
      </w:r>
    </w:p>
    <w:p w:rsidR="02C497EE" w:rsidP="4731D508" w:rsidRDefault="02C497EE" w14:paraId="5AE0133E" w14:textId="181E4A5C">
      <w:pPr>
        <w:pStyle w:val="ListParagraph"/>
        <w:numPr>
          <w:ilvl w:val="0"/>
          <w:numId w:val="1"/>
        </w:numPr>
        <w:spacing w:after="0"/>
        <w:rPr/>
      </w:pPr>
      <w:r w:rsidR="02C497EE">
        <w:rPr/>
        <w:t>Staff Coaching and Capacity Building</w:t>
      </w:r>
    </w:p>
    <w:p w:rsidR="02C497EE" w:rsidP="4731D508" w:rsidRDefault="02C497EE" w14:paraId="1D25C3E3" w14:textId="7E843D47">
      <w:pPr>
        <w:pStyle w:val="ListParagraph"/>
        <w:numPr>
          <w:ilvl w:val="1"/>
          <w:numId w:val="1"/>
        </w:numPr>
        <w:spacing w:after="0"/>
        <w:rPr/>
      </w:pPr>
      <w:r w:rsidR="02C497EE">
        <w:rPr/>
        <w:t>Provide coaching, guidance, and skills transfer to staff within classrooms and across the school</w:t>
      </w:r>
    </w:p>
    <w:p w:rsidR="02C497EE" w:rsidP="4731D508" w:rsidRDefault="02C497EE" w14:paraId="6259676C" w14:textId="638F424E">
      <w:pPr>
        <w:pStyle w:val="ListParagraph"/>
        <w:numPr>
          <w:ilvl w:val="1"/>
          <w:numId w:val="1"/>
        </w:numPr>
        <w:spacing w:after="0"/>
        <w:rPr/>
      </w:pPr>
      <w:r w:rsidR="02C497EE">
        <w:rPr/>
        <w:t xml:space="preserve">Always model outstanding practice, including proactive regulation strategies, communication supports, and ethos aligned approaches </w:t>
      </w:r>
    </w:p>
    <w:p w:rsidR="02C497EE" w:rsidP="4731D508" w:rsidRDefault="02C497EE" w14:paraId="6D7D8DC9" w14:textId="078AA4EE">
      <w:pPr>
        <w:pStyle w:val="ListParagraph"/>
        <w:numPr>
          <w:ilvl w:val="1"/>
          <w:numId w:val="1"/>
        </w:numPr>
        <w:spacing w:after="0"/>
        <w:rPr/>
      </w:pPr>
      <w:r w:rsidR="02C497EE">
        <w:rPr/>
        <w:t xml:space="preserve">Support staff to embed consistent regulation strategies, ensuring a shared whole-school approach </w:t>
      </w:r>
    </w:p>
    <w:p w:rsidR="02C497EE" w:rsidP="4731D508" w:rsidRDefault="02C497EE" w14:paraId="5AEF9702" w14:textId="721B3367">
      <w:pPr>
        <w:pStyle w:val="ListParagraph"/>
        <w:numPr>
          <w:ilvl w:val="1"/>
          <w:numId w:val="1"/>
        </w:numPr>
        <w:spacing w:after="0"/>
        <w:rPr/>
      </w:pPr>
      <w:r w:rsidR="02C497EE">
        <w:rPr/>
        <w:t>Offer professional guidance during challenging situations to ensure safe, regulated practice</w:t>
      </w:r>
    </w:p>
    <w:p w:rsidR="00323C32" w:rsidP="00323C32" w:rsidRDefault="00323C32" w14:paraId="7E99019B" w14:textId="0C524EF5">
      <w:pPr>
        <w:pStyle w:val="ListParagraph"/>
        <w:numPr>
          <w:ilvl w:val="0"/>
          <w:numId w:val="1"/>
        </w:numPr>
        <w:spacing w:after="0"/>
      </w:pPr>
      <w:r>
        <w:t>Intervention Delivery and Oversight</w:t>
      </w:r>
    </w:p>
    <w:p w:rsidR="00323C32" w:rsidP="00323C32" w:rsidRDefault="00323C32" w14:paraId="76AA61D5" w14:textId="552ADD54">
      <w:pPr>
        <w:pStyle w:val="ListParagraph"/>
        <w:numPr>
          <w:ilvl w:val="1"/>
          <w:numId w:val="1"/>
        </w:numPr>
        <w:spacing w:after="0"/>
      </w:pPr>
      <w:r>
        <w:t xml:space="preserve">Deliver targeted interventions </w:t>
      </w:r>
      <w:r w:rsidR="009B135C">
        <w:t>supporting</w:t>
      </w:r>
      <w:r>
        <w:t xml:space="preserve"> regulation</w:t>
      </w:r>
      <w:r w:rsidR="009B135C">
        <w:t xml:space="preserve">, communication, engagement, and community access </w:t>
      </w:r>
    </w:p>
    <w:p w:rsidR="5275ADE7" w:rsidP="17D62F76" w:rsidRDefault="5275ADE7" w14:paraId="6BF14AE3" w14:textId="09469747">
      <w:pPr>
        <w:pStyle w:val="ListParagraph"/>
        <w:numPr>
          <w:ilvl w:val="1"/>
          <w:numId w:val="1"/>
        </w:numPr>
        <w:spacing w:after="0"/>
        <w:rPr/>
      </w:pPr>
      <w:r w:rsidR="5275ADE7">
        <w:rPr/>
        <w:t xml:space="preserve">Work with leaders to </w:t>
      </w:r>
      <w:r w:rsidR="5275ADE7">
        <w:rPr/>
        <w:t>monitor</w:t>
      </w:r>
      <w:r w:rsidR="5275ADE7">
        <w:rPr/>
        <w:t>, evaluate, and review intervention impact</w:t>
      </w:r>
    </w:p>
    <w:p w:rsidR="009B135C" w:rsidP="00323C32" w:rsidRDefault="009B135C" w14:paraId="20377689" w14:textId="7EA667B5">
      <w:pPr>
        <w:pStyle w:val="ListParagraph"/>
        <w:numPr>
          <w:ilvl w:val="1"/>
          <w:numId w:val="1"/>
        </w:numPr>
        <w:spacing w:after="0"/>
        <w:rPr/>
      </w:pPr>
      <w:r w:rsidR="4A28362C">
        <w:rPr/>
        <w:t>Maintain accurate records of interventions, progress, and next steps</w:t>
      </w:r>
    </w:p>
    <w:p w:rsidR="00BF69D5" w:rsidP="00BF69D5" w:rsidRDefault="00BF69D5" w14:paraId="69BF7030" w14:textId="5D202981">
      <w:pPr>
        <w:pStyle w:val="ListParagraph"/>
        <w:numPr>
          <w:ilvl w:val="0"/>
          <w:numId w:val="1"/>
        </w:numPr>
        <w:spacing w:after="0"/>
      </w:pPr>
      <w:r>
        <w:t xml:space="preserve">Collaboration and Pastoral Support </w:t>
      </w:r>
    </w:p>
    <w:p w:rsidR="00BF69D5" w:rsidP="00BF69D5" w:rsidRDefault="00BF69D5" w14:paraId="34959F7F" w14:textId="3AFE94E3">
      <w:pPr>
        <w:pStyle w:val="ListParagraph"/>
        <w:numPr>
          <w:ilvl w:val="1"/>
          <w:numId w:val="1"/>
        </w:numPr>
        <w:spacing w:after="0"/>
        <w:rPr/>
      </w:pPr>
      <w:r w:rsidR="1719E585">
        <w:rPr/>
        <w:t xml:space="preserve">Work closely with </w:t>
      </w:r>
      <w:r w:rsidR="56A85C46">
        <w:rPr/>
        <w:t>SLT</w:t>
      </w:r>
      <w:r w:rsidR="1719E585">
        <w:rPr/>
        <w:t xml:space="preserve"> and other leaders to </w:t>
      </w:r>
      <w:r w:rsidR="1719E585">
        <w:rPr/>
        <w:t>identify</w:t>
      </w:r>
      <w:r w:rsidR="1719E585">
        <w:rPr/>
        <w:t xml:space="preserve"> students and staff needs and plan targeted support </w:t>
      </w:r>
    </w:p>
    <w:p w:rsidR="00BF69D5" w:rsidP="00BF69D5" w:rsidRDefault="00BF69D5" w14:paraId="1CD6D0E3" w14:textId="3F893FAD">
      <w:pPr>
        <w:pStyle w:val="ListParagraph"/>
        <w:numPr>
          <w:ilvl w:val="1"/>
          <w:numId w:val="1"/>
        </w:numPr>
        <w:spacing w:after="0"/>
      </w:pPr>
      <w:r>
        <w:t xml:space="preserve">Contribute to safeguarding and pastoral discussions where practice around regulation and communication is relevant </w:t>
      </w:r>
    </w:p>
    <w:p w:rsidR="00BF69D5" w:rsidP="00BF69D5" w:rsidRDefault="00BF69D5" w14:paraId="6DD2FA0B" w14:textId="71F349C9">
      <w:pPr>
        <w:pStyle w:val="ListParagraph"/>
        <w:numPr>
          <w:ilvl w:val="1"/>
          <w:numId w:val="1"/>
        </w:numPr>
        <w:spacing w:after="0"/>
      </w:pPr>
      <w:r>
        <w:t>Gather and share insights on student’s Emotional Regulation Support Plans, needs, and progress</w:t>
      </w:r>
    </w:p>
    <w:p w:rsidR="009D078F" w:rsidP="009D078F" w:rsidRDefault="009D078F" w14:paraId="7D88FCD1" w14:textId="3BDF47BF">
      <w:pPr>
        <w:pStyle w:val="ListParagraph"/>
        <w:numPr>
          <w:ilvl w:val="0"/>
          <w:numId w:val="1"/>
        </w:numPr>
        <w:spacing w:after="0"/>
      </w:pPr>
      <w:r>
        <w:t>Professional Expertise and Training</w:t>
      </w:r>
    </w:p>
    <w:p w:rsidR="009D078F" w:rsidP="009D078F" w:rsidRDefault="009D078F" w14:paraId="745A70CA" w14:textId="162AA091">
      <w:pPr>
        <w:pStyle w:val="ListParagraph"/>
        <w:numPr>
          <w:ilvl w:val="1"/>
          <w:numId w:val="1"/>
        </w:numPr>
        <w:spacing w:after="0"/>
      </w:pPr>
      <w:r>
        <w:t>Serve as a qualified Team Teach Trainer, delivering training and refreshers for staff</w:t>
      </w:r>
    </w:p>
    <w:p w:rsidR="009D078F" w:rsidP="009D078F" w:rsidRDefault="009D078F" w14:paraId="53A85285" w14:textId="3FF72D6D">
      <w:pPr>
        <w:pStyle w:val="ListParagraph"/>
        <w:numPr>
          <w:ilvl w:val="1"/>
          <w:numId w:val="1"/>
        </w:numPr>
        <w:spacing w:after="0"/>
      </w:pPr>
      <w:r>
        <w:t xml:space="preserve">Use SCERTS principles to underpin practice and coach others in communication, emotional regulation, and transactional support </w:t>
      </w:r>
    </w:p>
    <w:p w:rsidR="009D078F" w:rsidP="009D078F" w:rsidRDefault="009D078F" w14:paraId="5C9C5FAC" w14:textId="77777777">
      <w:pPr>
        <w:pStyle w:val="ListParagraph"/>
        <w:numPr>
          <w:ilvl w:val="1"/>
          <w:numId w:val="1"/>
        </w:numPr>
        <w:spacing w:after="0"/>
        <w:rPr/>
      </w:pPr>
      <w:r w:rsidR="270B6319">
        <w:rPr/>
        <w:t>Contribute to professional development (PD)</w:t>
      </w:r>
    </w:p>
    <w:p w:rsidR="007C6C6C" w:rsidP="007C6C6C" w:rsidRDefault="007C6C6C" w14:paraId="7D725206" w14:textId="77777777">
      <w:pPr>
        <w:pStyle w:val="ListParagraph"/>
        <w:numPr>
          <w:ilvl w:val="0"/>
          <w:numId w:val="1"/>
        </w:numPr>
        <w:spacing w:after="0"/>
      </w:pPr>
      <w:r>
        <w:t>Culture, Ethos, and Everyday Contribution</w:t>
      </w:r>
    </w:p>
    <w:p w:rsidR="009D078F" w:rsidP="007C6C6C" w:rsidRDefault="006336C0" w14:paraId="13E88C3F" w14:textId="033D1701">
      <w:pPr>
        <w:pStyle w:val="ListParagraph"/>
        <w:numPr>
          <w:ilvl w:val="1"/>
          <w:numId w:val="1"/>
        </w:numPr>
        <w:spacing w:after="0"/>
      </w:pPr>
      <w:r>
        <w:t>Support with daily operational duties such as bus and gate duty, and transitions to promote safety and positive routines</w:t>
      </w:r>
    </w:p>
    <w:p w:rsidR="006336C0" w:rsidP="007C6C6C" w:rsidRDefault="006336C0" w14:paraId="23C3BC02" w14:textId="2CDEC9D5">
      <w:pPr>
        <w:pStyle w:val="ListParagraph"/>
        <w:numPr>
          <w:ilvl w:val="1"/>
          <w:numId w:val="1"/>
        </w:numPr>
        <w:spacing w:after="0"/>
      </w:pPr>
      <w:r>
        <w:t>Build strong relationships with students and staff, contributing to a calm, predictable, and supportive school environment</w:t>
      </w:r>
    </w:p>
    <w:p w:rsidR="00523DF9" w:rsidP="00FC5957" w:rsidRDefault="00354E07" w14:paraId="1567C0D1" w14:textId="4C97D8B5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Promote the school’s values and ethos through all interactions and modelling </w:t>
      </w:r>
    </w:p>
    <w:p w:rsidR="00FC5957" w:rsidP="00FC5957" w:rsidRDefault="00FC5957" w14:paraId="4DE7FF09" w14:textId="4CB15F58">
      <w:pPr>
        <w:pStyle w:val="ListParagraph"/>
        <w:numPr>
          <w:ilvl w:val="0"/>
          <w:numId w:val="1"/>
        </w:numPr>
        <w:spacing w:after="0"/>
      </w:pPr>
      <w:r>
        <w:t>Safeguarding and Health and Safety</w:t>
      </w:r>
    </w:p>
    <w:p w:rsidR="00FC5957" w:rsidP="00FC5957" w:rsidRDefault="00FC5957" w14:paraId="5AAE8645" w14:textId="4EC19F5A">
      <w:pPr>
        <w:pStyle w:val="ListParagraph"/>
        <w:numPr>
          <w:ilvl w:val="1"/>
          <w:numId w:val="1"/>
        </w:numPr>
        <w:spacing w:after="0"/>
      </w:pPr>
      <w:r>
        <w:t>Recognise, respond, and reflect in relation to all safeguarding concerns by reporting to the DSL and working in line with KCSIE and the academy Safeguarding and Child Protection Policy</w:t>
      </w:r>
    </w:p>
    <w:p w:rsidR="00FC5957" w:rsidP="00FC5957" w:rsidRDefault="00001D18" w14:paraId="4607B818" w14:textId="68A99A24">
      <w:pPr>
        <w:pStyle w:val="ListParagraph"/>
        <w:numPr>
          <w:ilvl w:val="1"/>
          <w:numId w:val="1"/>
        </w:numPr>
        <w:spacing w:after="0"/>
        <w:rPr/>
      </w:pPr>
      <w:r w:rsidR="36A1E09F">
        <w:rPr/>
        <w:t>Always promote the safety and wellbeing of pupils</w:t>
      </w:r>
    </w:p>
    <w:p w:rsidR="00001D18" w:rsidP="00FC5957" w:rsidRDefault="00001D18" w14:paraId="7BA65213" w14:textId="641180F5">
      <w:pPr>
        <w:pStyle w:val="ListParagraph"/>
        <w:numPr>
          <w:ilvl w:val="1"/>
          <w:numId w:val="1"/>
        </w:numPr>
        <w:spacing w:after="0"/>
      </w:pPr>
      <w:r>
        <w:t xml:space="preserve">Report incidents using the appropriate channels and protocols </w:t>
      </w:r>
    </w:p>
    <w:p w:rsidR="00411127" w:rsidP="00411127" w:rsidRDefault="00411127" w14:paraId="7ECD933F" w14:textId="77777777">
      <w:pPr>
        <w:spacing w:after="0"/>
      </w:pPr>
    </w:p>
    <w:p w:rsidRPr="00AF232E" w:rsidR="00411127" w:rsidP="00411127" w:rsidRDefault="00411127" w14:paraId="1A9A48C3" w14:textId="77777777">
      <w:pPr>
        <w:rPr>
          <w:u w:val="single"/>
        </w:rPr>
      </w:pPr>
      <w:r>
        <w:rPr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11127" w:rsidTr="17D62F76" w14:paraId="08BAE6FD" w14:textId="77777777">
        <w:tc>
          <w:tcPr>
            <w:tcW w:w="2547" w:type="dxa"/>
            <w:tcMar/>
          </w:tcPr>
          <w:p w:rsidR="00411127" w:rsidP="000116E6" w:rsidRDefault="00411127" w14:paraId="2BE62EB1" w14:textId="77777777">
            <w:r>
              <w:t>Criteria</w:t>
            </w:r>
          </w:p>
        </w:tc>
        <w:tc>
          <w:tcPr>
            <w:tcW w:w="7909" w:type="dxa"/>
            <w:tcMar/>
          </w:tcPr>
          <w:p w:rsidR="00411127" w:rsidP="000116E6" w:rsidRDefault="00411127" w14:paraId="389A0B93" w14:textId="77777777">
            <w:r>
              <w:t>Qualities</w:t>
            </w:r>
          </w:p>
        </w:tc>
      </w:tr>
      <w:tr w:rsidR="00411127" w:rsidTr="17D62F76" w14:paraId="6653AFFB" w14:textId="77777777">
        <w:tc>
          <w:tcPr>
            <w:tcW w:w="2547" w:type="dxa"/>
            <w:tcMar/>
          </w:tcPr>
          <w:p w:rsidR="00411127" w:rsidP="000116E6" w:rsidRDefault="00411127" w14:paraId="053C308F" w14:textId="60D79CD7">
            <w:r w:rsidR="1AC37142">
              <w:rPr/>
              <w:t>Qualifications</w:t>
            </w:r>
            <w:r w:rsidR="24D26B5E">
              <w:rPr/>
              <w:t xml:space="preserve">, experience, personal qualities </w:t>
            </w:r>
          </w:p>
        </w:tc>
        <w:tc>
          <w:tcPr>
            <w:tcW w:w="7909" w:type="dxa"/>
            <w:tcMar/>
          </w:tcPr>
          <w:p w:rsidR="00BE6BC8" w:rsidP="00411127" w:rsidRDefault="00947BF0" w14:paraId="5C9E2E04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working with autistic children and young people </w:t>
            </w:r>
          </w:p>
          <w:p w:rsidR="00BE6BC8" w:rsidP="00411127" w:rsidRDefault="00BE6BC8" w14:paraId="5AA70A2A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support staff in a constructive, relational manner </w:t>
            </w:r>
          </w:p>
          <w:p w:rsidR="00BE6BC8" w:rsidP="00411127" w:rsidRDefault="00BE6BC8" w14:paraId="38E9C289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Strong understanding of regulation strategies </w:t>
            </w:r>
          </w:p>
          <w:p w:rsidR="00411127" w:rsidP="00411127" w:rsidRDefault="00BE6BC8" w14:paraId="12A56A60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Skilled in modelling best practice and maintaining professionalism under pressure </w:t>
            </w:r>
            <w:r w:rsidR="00411127">
              <w:t xml:space="preserve"> </w:t>
            </w:r>
          </w:p>
          <w:p w:rsidR="00D048EA" w:rsidP="00411127" w:rsidRDefault="00D048EA" w14:paraId="4A187E98" w14:textId="77777777">
            <w:pPr>
              <w:pStyle w:val="ListParagraph"/>
              <w:numPr>
                <w:ilvl w:val="0"/>
                <w:numId w:val="2"/>
              </w:numPr>
            </w:pPr>
            <w:r>
              <w:t>Team Teach trainer (or willingness to train)</w:t>
            </w:r>
          </w:p>
          <w:p w:rsidR="00D048EA" w:rsidP="00411127" w:rsidRDefault="00D048EA" w14:paraId="15378585" w14:textId="77777777">
            <w:pPr>
              <w:pStyle w:val="ListParagraph"/>
              <w:numPr>
                <w:ilvl w:val="0"/>
                <w:numId w:val="2"/>
              </w:numPr>
            </w:pPr>
            <w:r>
              <w:t>SCERTS training (or willingness to train)</w:t>
            </w:r>
          </w:p>
          <w:p w:rsidR="00D048EA" w:rsidP="00411127" w:rsidRDefault="00D048EA" w14:paraId="0621C0E1" w14:textId="77777777">
            <w:pPr>
              <w:pStyle w:val="ListParagraph"/>
              <w:numPr>
                <w:ilvl w:val="0"/>
                <w:numId w:val="2"/>
              </w:numPr>
            </w:pPr>
            <w:r>
              <w:t>Excellent communication, organisation, and record-keeping skills</w:t>
            </w:r>
          </w:p>
          <w:p w:rsidR="00D048EA" w:rsidP="00411127" w:rsidRDefault="00D048EA" w14:paraId="4B285BB9" w14:textId="788845DD">
            <w:pPr>
              <w:pStyle w:val="ListParagraph"/>
              <w:numPr>
                <w:ilvl w:val="0"/>
                <w:numId w:val="2"/>
              </w:numPr>
            </w:pPr>
            <w:r>
              <w:t xml:space="preserve">Collaborative mindset and commitment to whole-school improvement </w:t>
            </w:r>
          </w:p>
        </w:tc>
      </w:tr>
    </w:tbl>
    <w:p w:rsidR="00411127" w:rsidP="00411127" w:rsidRDefault="00411127" w14:paraId="2B2DE441" w14:textId="77777777">
      <w:pPr>
        <w:spacing w:after="0"/>
      </w:pPr>
    </w:p>
    <w:sectPr w:rsidR="00411127" w:rsidSect="00F6591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BB5"/>
    <w:multiLevelType w:val="hybridMultilevel"/>
    <w:tmpl w:val="049AE1D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8E3D74"/>
    <w:multiLevelType w:val="hybridMultilevel"/>
    <w:tmpl w:val="A89619C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2D2183"/>
    <w:multiLevelType w:val="hybridMultilevel"/>
    <w:tmpl w:val="9CF00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F2A59"/>
    <w:multiLevelType w:val="hybridMultilevel"/>
    <w:tmpl w:val="8C9819B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1835521">
    <w:abstractNumId w:val="2"/>
  </w:num>
  <w:num w:numId="2" w16cid:durableId="555748201">
    <w:abstractNumId w:val="1"/>
  </w:num>
  <w:num w:numId="3" w16cid:durableId="1881505070">
    <w:abstractNumId w:val="0"/>
  </w:num>
  <w:num w:numId="4" w16cid:durableId="99202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E0"/>
    <w:rsid w:val="00001D18"/>
    <w:rsid w:val="00323C32"/>
    <w:rsid w:val="00354E07"/>
    <w:rsid w:val="00411127"/>
    <w:rsid w:val="004C5BD1"/>
    <w:rsid w:val="00523DF9"/>
    <w:rsid w:val="006336C0"/>
    <w:rsid w:val="007237E8"/>
    <w:rsid w:val="007C6C6C"/>
    <w:rsid w:val="00910F47"/>
    <w:rsid w:val="00947BF0"/>
    <w:rsid w:val="009B135C"/>
    <w:rsid w:val="009D078F"/>
    <w:rsid w:val="00A035AB"/>
    <w:rsid w:val="00A91500"/>
    <w:rsid w:val="00B24065"/>
    <w:rsid w:val="00BE6BC8"/>
    <w:rsid w:val="00BF69D5"/>
    <w:rsid w:val="00D048EA"/>
    <w:rsid w:val="00EA69E0"/>
    <w:rsid w:val="00F656E2"/>
    <w:rsid w:val="00F65919"/>
    <w:rsid w:val="00FC5957"/>
    <w:rsid w:val="019A60C6"/>
    <w:rsid w:val="02C497EE"/>
    <w:rsid w:val="047FF270"/>
    <w:rsid w:val="1719E585"/>
    <w:rsid w:val="17D62F76"/>
    <w:rsid w:val="1AC37142"/>
    <w:rsid w:val="24D26B5E"/>
    <w:rsid w:val="270B6319"/>
    <w:rsid w:val="2FDE3008"/>
    <w:rsid w:val="36A1E09F"/>
    <w:rsid w:val="3ADEADA2"/>
    <w:rsid w:val="3C0191C6"/>
    <w:rsid w:val="46B2E99F"/>
    <w:rsid w:val="4731D508"/>
    <w:rsid w:val="49C49034"/>
    <w:rsid w:val="49CDDA67"/>
    <w:rsid w:val="4A28362C"/>
    <w:rsid w:val="5275ADE7"/>
    <w:rsid w:val="56A85C46"/>
    <w:rsid w:val="5750C609"/>
    <w:rsid w:val="7BFC8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3C12"/>
  <w15:chartTrackingRefBased/>
  <w15:docId w15:val="{47CAA77C-DF6F-4326-B0D9-B9B73CE5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919"/>
  </w:style>
  <w:style w:type="paragraph" w:styleId="Heading1">
    <w:name w:val="heading 1"/>
    <w:basedOn w:val="Normal"/>
    <w:next w:val="Normal"/>
    <w:link w:val="Heading1Char"/>
    <w:uiPriority w:val="9"/>
    <w:qFormat/>
    <w:rsid w:val="00EA69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9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69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69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69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69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69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69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69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69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6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9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69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6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9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6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9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6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9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11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3E1252E27934B9067CF7A001D77C7" ma:contentTypeVersion="12" ma:contentTypeDescription="Create a new document." ma:contentTypeScope="" ma:versionID="54e7c0cd95303fca67890857e9ea1e7f">
  <xsd:schema xmlns:xsd="http://www.w3.org/2001/XMLSchema" xmlns:xs="http://www.w3.org/2001/XMLSchema" xmlns:p="http://schemas.microsoft.com/office/2006/metadata/properties" xmlns:ns3="f6700d36-333a-4535-ad64-a697996b41d7" targetNamespace="http://schemas.microsoft.com/office/2006/metadata/properties" ma:root="true" ma:fieldsID="61b554d7cd68e92a0d398ed86ec22bc8" ns3:_="">
    <xsd:import namespace="f6700d36-333a-4535-ad64-a697996b41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0d36-333a-4535-ad64-a697996b41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700d36-333a-4535-ad64-a697996b41d7" xsi:nil="true"/>
  </documentManagement>
</p:properties>
</file>

<file path=customXml/itemProps1.xml><?xml version="1.0" encoding="utf-8"?>
<ds:datastoreItem xmlns:ds="http://schemas.openxmlformats.org/officeDocument/2006/customXml" ds:itemID="{46FC39DB-4AB1-462E-90A9-CF63D4A0B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00d36-333a-4535-ad64-a697996b4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AE2A9-FBFF-4C08-A732-46E24AEA0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61751-1A24-40C3-A9E7-0BF16129B9BF}">
  <ds:schemaRefs>
    <ds:schemaRef ds:uri="http://schemas.microsoft.com/office/2006/metadata/properties"/>
    <ds:schemaRef ds:uri="http://schemas.microsoft.com/office/infopath/2007/PartnerControls"/>
    <ds:schemaRef ds:uri="f6700d36-333a-4535-ad64-a697996b41d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Neeta Singh</dc:creator>
  <keywords/>
  <dc:description/>
  <lastModifiedBy>Neeta Singh</lastModifiedBy>
  <revision>23</revision>
  <dcterms:created xsi:type="dcterms:W3CDTF">2026-03-17T10:42:00.0000000Z</dcterms:created>
  <dcterms:modified xsi:type="dcterms:W3CDTF">2026-06-25T14:54:11.4288010Z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0x010100B723E1252E27934B9067CF7A001D77C7</vt:lpwstr>
  </property>
</Properties>
</file>