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80D88" w:rsidRPr="00DE6AD9" w:rsidRDefault="00DE6AD9">
      <w:pPr>
        <w:jc w:val="center"/>
        <w:rPr>
          <w:b/>
        </w:rPr>
      </w:pPr>
      <w:r w:rsidRPr="00DE6AD9">
        <w:rPr>
          <w:b/>
        </w:rPr>
        <w:t xml:space="preserve">Job Description – </w:t>
      </w:r>
      <w:r w:rsidRPr="00DE6AD9">
        <w:rPr>
          <w:b/>
        </w:rPr>
        <w:t>Assistant Head of Science with subject responsibility</w:t>
      </w:r>
    </w:p>
    <w:p w14:paraId="00000002" w14:textId="77777777" w:rsidR="00A80D88" w:rsidRPr="00DE6AD9" w:rsidRDefault="00A80D88">
      <w:pPr>
        <w:jc w:val="center"/>
        <w:rPr>
          <w:b/>
        </w:rPr>
      </w:pPr>
    </w:p>
    <w:p w14:paraId="00000003" w14:textId="77777777" w:rsidR="00A80D88" w:rsidRPr="00DE6AD9" w:rsidRDefault="00DE6AD9">
      <w:pPr>
        <w:jc w:val="both"/>
        <w:rPr>
          <w:b/>
        </w:rPr>
      </w:pPr>
      <w:r w:rsidRPr="00DE6AD9">
        <w:rPr>
          <w:b/>
        </w:rPr>
        <w:t>Assistant Head</w:t>
      </w:r>
      <w:r w:rsidRPr="00DE6AD9">
        <w:rPr>
          <w:b/>
        </w:rPr>
        <w:t xml:space="preserve"> </w:t>
      </w:r>
      <w:r w:rsidRPr="00DE6AD9">
        <w:rPr>
          <w:b/>
        </w:rPr>
        <w:t>of</w:t>
      </w:r>
      <w:r w:rsidRPr="00DE6AD9">
        <w:rPr>
          <w:b/>
        </w:rPr>
        <w:t xml:space="preserve"> Department with subject responsibility</w:t>
      </w:r>
    </w:p>
    <w:p w14:paraId="00000004" w14:textId="77777777" w:rsidR="00A80D88" w:rsidRDefault="00A80D88">
      <w:pPr>
        <w:jc w:val="both"/>
      </w:pPr>
    </w:p>
    <w:p w14:paraId="00000005" w14:textId="77777777" w:rsidR="00A80D88" w:rsidRDefault="00DE6AD9">
      <w:pPr>
        <w:jc w:val="both"/>
      </w:pPr>
      <w:r>
        <w:t xml:space="preserve">The duties outlined in this job description are in addition to those covered by the latest School Teachers’ Pay and Conditions document.  They may be modified by the </w:t>
      </w:r>
      <w:proofErr w:type="spellStart"/>
      <w:r>
        <w:t>Headteacher</w:t>
      </w:r>
      <w:proofErr w:type="spellEnd"/>
      <w:r>
        <w:t xml:space="preserve"> with your agreement, to reflect or anticipate changes in the job commensurate </w:t>
      </w:r>
      <w:r>
        <w:t>with the salary and job title.</w:t>
      </w:r>
    </w:p>
    <w:p w14:paraId="00000006" w14:textId="77777777" w:rsidR="00A80D88" w:rsidRDefault="00A80D88">
      <w:pPr>
        <w:jc w:val="both"/>
      </w:pPr>
    </w:p>
    <w:p w14:paraId="00000007" w14:textId="77777777" w:rsidR="00A80D88" w:rsidRDefault="00DE6AD9">
      <w:pPr>
        <w:jc w:val="both"/>
      </w:pPr>
      <w:r>
        <w:rPr>
          <w:b/>
        </w:rPr>
        <w:t>Name of Post holder: …………………………………………………………….</w:t>
      </w:r>
    </w:p>
    <w:p w14:paraId="00000008" w14:textId="77777777" w:rsidR="00A80D88" w:rsidRDefault="00A80D88">
      <w:pPr>
        <w:jc w:val="both"/>
      </w:pPr>
    </w:p>
    <w:p w14:paraId="00000009" w14:textId="77777777" w:rsidR="00A80D88" w:rsidRDefault="00A80D88">
      <w:pPr>
        <w:jc w:val="both"/>
      </w:pPr>
    </w:p>
    <w:p w14:paraId="0000000A" w14:textId="77777777" w:rsidR="00A80D88" w:rsidRDefault="00DE6AD9">
      <w:pPr>
        <w:jc w:val="both"/>
      </w:pPr>
      <w:r>
        <w:t>The post holder is responsible to the Head of Science</w:t>
      </w:r>
    </w:p>
    <w:p w14:paraId="0000000B" w14:textId="77777777" w:rsidR="00A80D88" w:rsidRDefault="00A80D88">
      <w:pPr>
        <w:jc w:val="both"/>
      </w:pPr>
    </w:p>
    <w:p w14:paraId="0000000C" w14:textId="77777777" w:rsidR="00A80D88" w:rsidRDefault="00DE6AD9">
      <w:pPr>
        <w:jc w:val="both"/>
      </w:pPr>
      <w:r>
        <w:rPr>
          <w:b/>
        </w:rPr>
        <w:t xml:space="preserve">Purpose: </w:t>
      </w:r>
      <w:r>
        <w:t>To take responsibility for maximising learning opportunities for all students at a particular key stage by:</w:t>
      </w:r>
    </w:p>
    <w:p w14:paraId="0000000D" w14:textId="77777777" w:rsidR="00A80D88" w:rsidRDefault="00A80D88">
      <w:pPr>
        <w:jc w:val="both"/>
      </w:pPr>
    </w:p>
    <w:p w14:paraId="0000000E" w14:textId="77777777" w:rsidR="00A80D88" w:rsidRDefault="00DE6AD9">
      <w:pPr>
        <w:numPr>
          <w:ilvl w:val="0"/>
          <w:numId w:val="2"/>
        </w:numPr>
        <w:jc w:val="both"/>
      </w:pPr>
      <w:r>
        <w:rPr>
          <w:b/>
        </w:rPr>
        <w:t>Con</w:t>
      </w:r>
      <w:r>
        <w:rPr>
          <w:b/>
        </w:rPr>
        <w:t>tributing to the Strategic Direction and Development of the Science Department through:</w:t>
      </w:r>
    </w:p>
    <w:p w14:paraId="0000000F" w14:textId="77777777" w:rsidR="00A80D88" w:rsidRDefault="00A80D88">
      <w:pPr>
        <w:jc w:val="both"/>
      </w:pPr>
    </w:p>
    <w:p w14:paraId="00000010" w14:textId="77777777" w:rsidR="00A80D88" w:rsidRDefault="00DE6AD9">
      <w:pPr>
        <w:numPr>
          <w:ilvl w:val="1"/>
          <w:numId w:val="2"/>
        </w:numPr>
        <w:jc w:val="both"/>
      </w:pPr>
      <w:r>
        <w:t>Contributing to the development of policies and practices leading to high quality outcomes for students’ learning within the department</w:t>
      </w:r>
    </w:p>
    <w:p w14:paraId="00000011" w14:textId="77777777" w:rsidR="00A80D88" w:rsidRDefault="00DE6AD9">
      <w:pPr>
        <w:numPr>
          <w:ilvl w:val="1"/>
          <w:numId w:val="2"/>
        </w:numPr>
        <w:jc w:val="both"/>
      </w:pPr>
      <w:r>
        <w:t>Identifying models of good prac</w:t>
      </w:r>
      <w:r>
        <w:t>tice within the specified key stage(s) and gaining the commitment of staff to their implementation</w:t>
      </w:r>
    </w:p>
    <w:p w14:paraId="00000012" w14:textId="77777777" w:rsidR="00A80D88" w:rsidRDefault="00DE6AD9">
      <w:pPr>
        <w:numPr>
          <w:ilvl w:val="1"/>
          <w:numId w:val="2"/>
        </w:numPr>
        <w:jc w:val="both"/>
      </w:pPr>
      <w:r>
        <w:t>Contributing to the monitoring of the effectiveness of Teaching and Learning and of systems and practices and the identification of further areas for improve</w:t>
      </w:r>
      <w:r>
        <w:t>ment</w:t>
      </w:r>
    </w:p>
    <w:p w14:paraId="00000013" w14:textId="77777777" w:rsidR="00A80D88" w:rsidRDefault="00DE6AD9">
      <w:pPr>
        <w:numPr>
          <w:ilvl w:val="1"/>
          <w:numId w:val="2"/>
        </w:numPr>
        <w:jc w:val="both"/>
      </w:pPr>
      <w:r>
        <w:t>Ensuring within specified areas of responsibility that all practices promote student progression, a positive ethos and the commitment of staff to shared goals</w:t>
      </w:r>
    </w:p>
    <w:p w14:paraId="00000014" w14:textId="77777777" w:rsidR="00A80D88" w:rsidRDefault="00A80D88">
      <w:pPr>
        <w:ind w:left="1080"/>
        <w:jc w:val="both"/>
      </w:pPr>
    </w:p>
    <w:p w14:paraId="00000015" w14:textId="77777777" w:rsidR="00A80D88" w:rsidRDefault="00DE6AD9">
      <w:pPr>
        <w:numPr>
          <w:ilvl w:val="0"/>
          <w:numId w:val="2"/>
        </w:numPr>
        <w:jc w:val="both"/>
      </w:pPr>
      <w:r>
        <w:rPr>
          <w:b/>
        </w:rPr>
        <w:t>Leading on Teaching and Learning:</w:t>
      </w:r>
    </w:p>
    <w:p w14:paraId="00000016" w14:textId="77777777" w:rsidR="00A80D88" w:rsidRDefault="00A80D88">
      <w:pPr>
        <w:jc w:val="both"/>
      </w:pPr>
    </w:p>
    <w:p w14:paraId="00000017" w14:textId="77777777" w:rsidR="00A80D88" w:rsidRDefault="00DE6AD9">
      <w:pPr>
        <w:numPr>
          <w:ilvl w:val="1"/>
          <w:numId w:val="2"/>
        </w:numPr>
        <w:jc w:val="both"/>
      </w:pPr>
      <w:r>
        <w:t xml:space="preserve">Monitoring and reviewing students’ progress through the </w:t>
      </w:r>
      <w:r>
        <w:t>use of appropriate data; student interviews; lesson observations; work scrutiny and parental contact</w:t>
      </w:r>
    </w:p>
    <w:p w14:paraId="00000018" w14:textId="77777777" w:rsidR="00A80D88" w:rsidRDefault="00DE6AD9">
      <w:pPr>
        <w:numPr>
          <w:ilvl w:val="1"/>
          <w:numId w:val="2"/>
        </w:numPr>
        <w:jc w:val="both"/>
      </w:pPr>
      <w:r>
        <w:t>Identifying and implementing strategies to improve Teaching and Learning within specified key stage(s)</w:t>
      </w:r>
    </w:p>
    <w:p w14:paraId="00000019" w14:textId="77777777" w:rsidR="00A80D88" w:rsidRDefault="00DE6AD9">
      <w:pPr>
        <w:numPr>
          <w:ilvl w:val="1"/>
          <w:numId w:val="2"/>
        </w:numPr>
        <w:jc w:val="both"/>
      </w:pPr>
      <w:r>
        <w:t>Modelling good practice in Teaching and Learning par</w:t>
      </w:r>
      <w:r>
        <w:t>ticularly, but not exclusively within specified key stage(s)</w:t>
      </w:r>
    </w:p>
    <w:p w14:paraId="0000001A" w14:textId="77777777" w:rsidR="00A80D88" w:rsidRDefault="00A80D88">
      <w:pPr>
        <w:jc w:val="both"/>
      </w:pPr>
    </w:p>
    <w:p w14:paraId="0000001B" w14:textId="77777777" w:rsidR="00A80D88" w:rsidRDefault="00DE6AD9">
      <w:pPr>
        <w:numPr>
          <w:ilvl w:val="0"/>
          <w:numId w:val="2"/>
        </w:numPr>
        <w:jc w:val="both"/>
      </w:pPr>
      <w:r>
        <w:rPr>
          <w:b/>
        </w:rPr>
        <w:t>Leading and Managing Staff:</w:t>
      </w:r>
    </w:p>
    <w:p w14:paraId="0000001C" w14:textId="77777777" w:rsidR="00A80D88" w:rsidRDefault="00A80D88">
      <w:pPr>
        <w:ind w:left="360"/>
        <w:jc w:val="both"/>
      </w:pPr>
    </w:p>
    <w:p w14:paraId="0000001D" w14:textId="77777777" w:rsidR="00A80D88" w:rsidRDefault="00DE6AD9">
      <w:pPr>
        <w:numPr>
          <w:ilvl w:val="0"/>
          <w:numId w:val="1"/>
        </w:numPr>
        <w:jc w:val="both"/>
      </w:pPr>
      <w:r>
        <w:t>To deputise for the Head of Department in his/her absence</w:t>
      </w:r>
    </w:p>
    <w:p w14:paraId="0000001E" w14:textId="77777777" w:rsidR="00A80D88" w:rsidRDefault="00DE6AD9">
      <w:pPr>
        <w:numPr>
          <w:ilvl w:val="1"/>
          <w:numId w:val="2"/>
        </w:numPr>
        <w:jc w:val="both"/>
      </w:pPr>
      <w:r>
        <w:t>Setting clear expectations and establishing constructive working relationships amongst all staff including, where appropriate, support staff</w:t>
      </w:r>
    </w:p>
    <w:p w14:paraId="0000001F" w14:textId="77777777" w:rsidR="00A80D88" w:rsidRDefault="00DE6AD9">
      <w:pPr>
        <w:numPr>
          <w:ilvl w:val="1"/>
          <w:numId w:val="2"/>
        </w:numPr>
        <w:jc w:val="both"/>
      </w:pPr>
      <w:r>
        <w:t>Developing responsibilities and delegating tasks as appropriate</w:t>
      </w:r>
    </w:p>
    <w:p w14:paraId="00000020" w14:textId="77777777" w:rsidR="00A80D88" w:rsidRDefault="00DE6AD9">
      <w:pPr>
        <w:numPr>
          <w:ilvl w:val="1"/>
          <w:numId w:val="2"/>
        </w:numPr>
        <w:jc w:val="both"/>
      </w:pPr>
      <w:r>
        <w:t>Engaging in Performance Management as required by t</w:t>
      </w:r>
      <w:r>
        <w:t>he school’s policy and use the process to develop personal and professional effectiveness of self and others</w:t>
      </w:r>
    </w:p>
    <w:p w14:paraId="00000021" w14:textId="4D09E2F7" w:rsidR="00A80D88" w:rsidRDefault="00DE6AD9">
      <w:pPr>
        <w:numPr>
          <w:ilvl w:val="1"/>
          <w:numId w:val="2"/>
        </w:numPr>
        <w:jc w:val="both"/>
      </w:pPr>
      <w:r>
        <w:t>Contributing to the leadership of the professional development of departmental staff to enable all members to achieve expertise in Teaching and Lea</w:t>
      </w:r>
      <w:r>
        <w:t>rning</w:t>
      </w:r>
    </w:p>
    <w:p w14:paraId="0F550CED" w14:textId="4CDDA8DA" w:rsidR="00DE6AD9" w:rsidRDefault="00DE6AD9">
      <w:r>
        <w:br w:type="page"/>
      </w:r>
    </w:p>
    <w:p w14:paraId="6EA39B58" w14:textId="77777777" w:rsidR="00DE6AD9" w:rsidRDefault="00DE6AD9" w:rsidP="00DE6AD9">
      <w:pPr>
        <w:ind w:left="1440"/>
        <w:jc w:val="both"/>
      </w:pPr>
      <w:bookmarkStart w:id="0" w:name="_GoBack"/>
      <w:bookmarkEnd w:id="0"/>
    </w:p>
    <w:p w14:paraId="00000022" w14:textId="77777777" w:rsidR="00A80D88" w:rsidRDefault="00A80D88">
      <w:pPr>
        <w:jc w:val="both"/>
      </w:pPr>
    </w:p>
    <w:p w14:paraId="00000023" w14:textId="77777777" w:rsidR="00A80D88" w:rsidRDefault="00DE6AD9">
      <w:pPr>
        <w:numPr>
          <w:ilvl w:val="0"/>
          <w:numId w:val="2"/>
        </w:numPr>
        <w:jc w:val="both"/>
      </w:pPr>
      <w:r>
        <w:rPr>
          <w:b/>
        </w:rPr>
        <w:t>The Efficient and Effective Deployment of Staff and Resources through:</w:t>
      </w:r>
    </w:p>
    <w:p w14:paraId="00000024" w14:textId="77777777" w:rsidR="00A80D88" w:rsidRDefault="00A80D88">
      <w:pPr>
        <w:jc w:val="both"/>
      </w:pPr>
    </w:p>
    <w:p w14:paraId="00000025" w14:textId="77777777" w:rsidR="00A80D88" w:rsidRDefault="00DE6AD9">
      <w:pPr>
        <w:numPr>
          <w:ilvl w:val="1"/>
          <w:numId w:val="2"/>
        </w:numPr>
        <w:jc w:val="both"/>
      </w:pPr>
      <w:r>
        <w:lastRenderedPageBreak/>
        <w:t>Contributing to the efficient and effective deployment, management and organisation of staff and learning resources</w:t>
      </w:r>
    </w:p>
    <w:p w14:paraId="00000026" w14:textId="77777777" w:rsidR="00A80D88" w:rsidRDefault="00DE6AD9">
      <w:pPr>
        <w:numPr>
          <w:ilvl w:val="1"/>
          <w:numId w:val="2"/>
        </w:numPr>
        <w:jc w:val="both"/>
      </w:pPr>
      <w:r>
        <w:t xml:space="preserve">Contributing to the provision of a safe working and learning </w:t>
      </w:r>
      <w:r>
        <w:t>environment and to the use of accommodation and resources to create effective and stimulating learning opportunities</w:t>
      </w:r>
    </w:p>
    <w:p w14:paraId="00000027" w14:textId="77777777" w:rsidR="00A80D88" w:rsidRDefault="00DE6AD9">
      <w:pPr>
        <w:numPr>
          <w:ilvl w:val="1"/>
          <w:numId w:val="2"/>
        </w:numPr>
        <w:jc w:val="both"/>
      </w:pPr>
      <w:r>
        <w:t>Contributing to value for money and cost – effectiveness in the use of staff and resources</w:t>
      </w:r>
    </w:p>
    <w:p w14:paraId="00000028" w14:textId="77777777" w:rsidR="00A80D88" w:rsidRDefault="00A80D88">
      <w:pPr>
        <w:jc w:val="both"/>
      </w:pPr>
    </w:p>
    <w:sectPr w:rsidR="00A80D88">
      <w:pgSz w:w="11906" w:h="16838"/>
      <w:pgMar w:top="1009" w:right="1797" w:bottom="1440" w:left="9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637"/>
    <w:multiLevelType w:val="multilevel"/>
    <w:tmpl w:val="7486C998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2886F13"/>
    <w:multiLevelType w:val="multilevel"/>
    <w:tmpl w:val="FD50732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/>
        <w:sz w:val="28"/>
        <w:szCs w:val="28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88"/>
    <w:rsid w:val="002F788C"/>
    <w:rsid w:val="00A80D88"/>
    <w:rsid w:val="00D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2B6D"/>
  <w15:docId w15:val="{A14CF02E-189B-4A0D-BFD7-84B1C719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Streetly Academy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Cameron (Staff)</dc:creator>
  <cp:lastModifiedBy>F Cameron (Staff)</cp:lastModifiedBy>
  <cp:revision>3</cp:revision>
  <dcterms:created xsi:type="dcterms:W3CDTF">2023-04-18T13:13:00Z</dcterms:created>
  <dcterms:modified xsi:type="dcterms:W3CDTF">2023-04-18T13:13:00Z</dcterms:modified>
</cp:coreProperties>
</file>