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21B" w:rsidRDefault="001C0DD1">
      <w:pPr>
        <w:spacing w:line="240" w:lineRule="auto"/>
        <w:ind w:right="179"/>
        <w:jc w:val="right"/>
      </w:pPr>
      <w:r>
        <w:rPr>
          <w:noProof/>
        </w:rPr>
        <w:drawing>
          <wp:anchor distT="0" distB="0" distL="114300" distR="114300" simplePos="0" relativeHeight="251660288" behindDoc="0" locked="0" layoutInCell="1" allowOverlap="1" wp14:anchorId="185A5F55" wp14:editId="5E07FEE4">
            <wp:simplePos x="0" y="0"/>
            <wp:positionH relativeFrom="margin">
              <wp:posOffset>5410200</wp:posOffset>
            </wp:positionH>
            <wp:positionV relativeFrom="paragraph">
              <wp:posOffset>-744220</wp:posOffset>
            </wp:positionV>
            <wp:extent cx="1022350" cy="1533525"/>
            <wp:effectExtent l="0" t="0" r="635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acon_academy_badg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2350" cy="153352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t xml:space="preserve"> </w:t>
      </w:r>
      <w:r>
        <w:tab/>
        <w:t xml:space="preserve"> </w:t>
      </w:r>
    </w:p>
    <w:p w:rsidR="002C721B" w:rsidRDefault="001C0DD1">
      <w:pPr>
        <w:spacing w:after="64" w:line="240" w:lineRule="auto"/>
        <w:ind w:right="177"/>
        <w:jc w:val="right"/>
      </w:pPr>
      <w:r>
        <w:rPr>
          <w:rFonts w:ascii="Candara" w:eastAsia="Candara" w:hAnsi="Candara" w:cs="Candara"/>
          <w:sz w:val="24"/>
        </w:rPr>
        <w:t xml:space="preserve"> </w:t>
      </w:r>
    </w:p>
    <w:p w:rsidR="002C721B" w:rsidRDefault="001C0DD1">
      <w:pPr>
        <w:spacing w:after="60" w:line="240" w:lineRule="auto"/>
        <w:jc w:val="center"/>
      </w:pPr>
      <w:r>
        <w:rPr>
          <w:rFonts w:ascii="Corbel" w:eastAsia="Corbel" w:hAnsi="Corbel" w:cs="Corbel"/>
          <w:b/>
          <w:sz w:val="36"/>
        </w:rPr>
        <w:t>Job Advert</w:t>
      </w:r>
      <w:r>
        <w:rPr>
          <w:rFonts w:ascii="Corbel" w:eastAsia="Corbel" w:hAnsi="Corbel" w:cs="Corbel"/>
          <w:sz w:val="36"/>
        </w:rPr>
        <w:t xml:space="preserve"> </w:t>
      </w:r>
    </w:p>
    <w:p w:rsidR="002C721B" w:rsidRDefault="001C0DD1">
      <w:pPr>
        <w:spacing w:after="65" w:line="240" w:lineRule="auto"/>
        <w:jc w:val="center"/>
      </w:pPr>
      <w:r>
        <w:rPr>
          <w:rFonts w:ascii="Corbel" w:eastAsia="Corbel" w:hAnsi="Corbel" w:cs="Corbel"/>
          <w:sz w:val="36"/>
        </w:rPr>
        <w:t xml:space="preserve"> </w:t>
      </w:r>
    </w:p>
    <w:p w:rsidR="002C721B" w:rsidRDefault="001C0DD1">
      <w:pPr>
        <w:spacing w:after="99" w:line="240" w:lineRule="auto"/>
        <w:jc w:val="center"/>
      </w:pPr>
      <w:r>
        <w:rPr>
          <w:rFonts w:ascii="Corbel" w:eastAsia="Corbel" w:hAnsi="Corbel" w:cs="Corbel"/>
          <w:b/>
          <w:color w:val="C00000"/>
          <w:sz w:val="36"/>
        </w:rPr>
        <w:t xml:space="preserve">    </w:t>
      </w:r>
      <w:r w:rsidR="00DB5B63">
        <w:rPr>
          <w:rFonts w:ascii="Corbel" w:eastAsia="Corbel" w:hAnsi="Corbel" w:cs="Corbel"/>
          <w:b/>
          <w:color w:val="C00000"/>
          <w:sz w:val="36"/>
        </w:rPr>
        <w:t>Sports Coach</w:t>
      </w:r>
      <w:r>
        <w:rPr>
          <w:rFonts w:ascii="Corbel" w:eastAsia="Corbel" w:hAnsi="Corbel" w:cs="Corbel"/>
          <w:color w:val="C00000"/>
          <w:sz w:val="36"/>
        </w:rPr>
        <w:t xml:space="preserve"> </w:t>
      </w:r>
    </w:p>
    <w:p w:rsidR="002C721B" w:rsidRDefault="001C0DD1">
      <w:pPr>
        <w:spacing w:after="63" w:line="240" w:lineRule="auto"/>
        <w:jc w:val="center"/>
      </w:pPr>
      <w:r>
        <w:rPr>
          <w:rFonts w:ascii="Corbel" w:eastAsia="Corbel" w:hAnsi="Corbel" w:cs="Corbel"/>
          <w:b/>
          <w:color w:val="C00000"/>
          <w:sz w:val="36"/>
        </w:rPr>
        <w:t xml:space="preserve"> </w:t>
      </w:r>
    </w:p>
    <w:p w:rsidR="002C721B" w:rsidRDefault="001C0DD1">
      <w:pPr>
        <w:spacing w:after="33" w:line="240" w:lineRule="auto"/>
        <w:ind w:left="341"/>
      </w:pPr>
      <w:r>
        <w:rPr>
          <w:rFonts w:ascii="Corbel" w:eastAsia="Corbel" w:hAnsi="Corbel" w:cs="Corbel"/>
        </w:rPr>
        <w:t xml:space="preserve"> </w:t>
      </w:r>
    </w:p>
    <w:p w:rsidR="002C721B" w:rsidRDefault="001C0DD1">
      <w:pPr>
        <w:spacing w:after="73" w:line="244" w:lineRule="auto"/>
        <w:ind w:left="336" w:right="-15" w:hanging="10"/>
      </w:pPr>
      <w:r>
        <w:rPr>
          <w:rFonts w:ascii="Corbel" w:eastAsia="Corbel" w:hAnsi="Corbel" w:cs="Corbel"/>
          <w:b/>
          <w:color w:val="C00000"/>
        </w:rPr>
        <w:t>Reporting to:</w:t>
      </w:r>
      <w:r>
        <w:rPr>
          <w:rFonts w:ascii="Corbel" w:eastAsia="Corbel" w:hAnsi="Corbel" w:cs="Corbel"/>
          <w:color w:val="C00000"/>
        </w:rPr>
        <w:t xml:space="preserve"> </w:t>
      </w:r>
      <w:r>
        <w:rPr>
          <w:rFonts w:ascii="Corbel" w:eastAsia="Corbel" w:hAnsi="Corbel" w:cs="Corbel"/>
        </w:rPr>
        <w:t>Head of Academy</w:t>
      </w:r>
      <w:r>
        <w:t xml:space="preserve">  </w:t>
      </w:r>
      <w:r>
        <w:tab/>
      </w:r>
      <w:r>
        <w:rPr>
          <w:rFonts w:ascii="Corbel" w:eastAsia="Corbel" w:hAnsi="Corbel" w:cs="Corbel"/>
        </w:rPr>
        <w:t xml:space="preserve"> </w:t>
      </w:r>
      <w:r>
        <w:rPr>
          <w:noProof/>
        </w:rPr>
        <w:drawing>
          <wp:anchor distT="0" distB="0" distL="114300" distR="114300" simplePos="0" relativeHeight="251658240" behindDoc="0" locked="0" layoutInCell="1" allowOverlap="0">
            <wp:simplePos x="0" y="0"/>
            <wp:positionH relativeFrom="page">
              <wp:posOffset>333756</wp:posOffset>
            </wp:positionH>
            <wp:positionV relativeFrom="page">
              <wp:posOffset>172212</wp:posOffset>
            </wp:positionV>
            <wp:extent cx="2409444" cy="1226820"/>
            <wp:effectExtent l="0" t="0" r="0" b="0"/>
            <wp:wrapTopAndBottom/>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5"/>
                    <a:stretch>
                      <a:fillRect/>
                    </a:stretch>
                  </pic:blipFill>
                  <pic:spPr>
                    <a:xfrm>
                      <a:off x="0" y="0"/>
                      <a:ext cx="2409444" cy="1226820"/>
                    </a:xfrm>
                    <a:prstGeom prst="rect">
                      <a:avLst/>
                    </a:prstGeom>
                  </pic:spPr>
                </pic:pic>
              </a:graphicData>
            </a:graphic>
          </wp:anchor>
        </w:drawing>
      </w:r>
    </w:p>
    <w:p w:rsidR="002C721B" w:rsidRDefault="001C0DD1">
      <w:pPr>
        <w:spacing w:after="74" w:line="240" w:lineRule="auto"/>
        <w:ind w:left="341"/>
      </w:pPr>
      <w:r>
        <w:rPr>
          <w:rFonts w:ascii="Corbel" w:eastAsia="Corbel" w:hAnsi="Corbel" w:cs="Corbel"/>
        </w:rPr>
        <w:t xml:space="preserve"> </w:t>
      </w:r>
    </w:p>
    <w:p w:rsidR="002C721B" w:rsidRDefault="001C0DD1">
      <w:pPr>
        <w:spacing w:after="73" w:line="244" w:lineRule="auto"/>
        <w:ind w:left="336" w:right="-15" w:hanging="10"/>
      </w:pPr>
      <w:r>
        <w:rPr>
          <w:rFonts w:ascii="Corbel" w:eastAsia="Corbel" w:hAnsi="Corbel" w:cs="Corbel"/>
          <w:b/>
          <w:color w:val="C00000"/>
        </w:rPr>
        <w:t>Liaising with:</w:t>
      </w:r>
      <w:r>
        <w:rPr>
          <w:rFonts w:ascii="Corbel" w:eastAsia="Corbel" w:hAnsi="Corbel" w:cs="Corbel"/>
        </w:rPr>
        <w:t xml:space="preserve"> </w:t>
      </w:r>
      <w:r w:rsidR="00DB5B63">
        <w:rPr>
          <w:rFonts w:ascii="Corbel" w:eastAsia="Corbel" w:hAnsi="Corbel" w:cs="Corbel"/>
        </w:rPr>
        <w:t>Teaching PE across the academy</w:t>
      </w:r>
      <w:r>
        <w:t xml:space="preserve"> </w:t>
      </w:r>
      <w:r>
        <w:rPr>
          <w:rFonts w:ascii="Corbel" w:eastAsia="Corbel" w:hAnsi="Corbel" w:cs="Corbel"/>
        </w:rPr>
        <w:t xml:space="preserve"> </w:t>
      </w:r>
    </w:p>
    <w:p w:rsidR="002C721B" w:rsidRDefault="001C0DD1">
      <w:pPr>
        <w:spacing w:after="72" w:line="240" w:lineRule="auto"/>
        <w:ind w:left="341"/>
      </w:pPr>
      <w:r>
        <w:rPr>
          <w:rFonts w:ascii="Corbel" w:eastAsia="Corbel" w:hAnsi="Corbel" w:cs="Corbel"/>
        </w:rPr>
        <w:t xml:space="preserve"> </w:t>
      </w:r>
    </w:p>
    <w:p w:rsidR="00DB5B63" w:rsidRDefault="001C0DD1" w:rsidP="00DB5B63">
      <w:pPr>
        <w:ind w:left="326"/>
        <w:contextualSpacing/>
        <w:rPr>
          <w:rFonts w:ascii="Comic Sans MS" w:hAnsi="Comic Sans MS"/>
        </w:rPr>
      </w:pPr>
      <w:r w:rsidRPr="00B61EAB">
        <w:rPr>
          <w:rFonts w:ascii="Corbel" w:eastAsia="Corbel" w:hAnsi="Corbel" w:cs="Corbel"/>
          <w:b/>
          <w:color w:val="C00000"/>
        </w:rPr>
        <w:t xml:space="preserve">Grade/Salary: </w:t>
      </w:r>
      <w:r w:rsidR="00DB5B63" w:rsidRPr="00B61EAB">
        <w:rPr>
          <w:rFonts w:ascii="Corbel" w:hAnsi="Corbel"/>
        </w:rPr>
        <w:t>G5</w:t>
      </w:r>
      <w:r w:rsidR="00B61EAB" w:rsidRPr="00B61EAB">
        <w:rPr>
          <w:rFonts w:ascii="Corbel" w:hAnsi="Corbel"/>
        </w:rPr>
        <w:t xml:space="preserve"> </w:t>
      </w:r>
      <w:proofErr w:type="spellStart"/>
      <w:r w:rsidR="00B61EAB" w:rsidRPr="00B61EAB">
        <w:rPr>
          <w:rFonts w:ascii="Corbel" w:hAnsi="Corbel"/>
        </w:rPr>
        <w:t>pt</w:t>
      </w:r>
      <w:proofErr w:type="spellEnd"/>
      <w:r w:rsidR="00B61EAB" w:rsidRPr="00B61EAB">
        <w:rPr>
          <w:rFonts w:ascii="Corbel" w:hAnsi="Corbel"/>
        </w:rPr>
        <w:t xml:space="preserve"> 9 to 17</w:t>
      </w:r>
      <w:r w:rsidR="00DB5B63" w:rsidRPr="00B61EAB">
        <w:rPr>
          <w:rFonts w:ascii="Corbel" w:hAnsi="Corbel"/>
        </w:rPr>
        <w:t xml:space="preserve">: </w:t>
      </w:r>
      <w:r w:rsidR="00B61EAB" w:rsidRPr="00B61EAB">
        <w:rPr>
          <w:rFonts w:ascii="Corbel" w:hAnsi="Corbel"/>
          <w:shd w:val="clear" w:color="auto" w:fill="FFFFFF"/>
        </w:rPr>
        <w:t>£23,546 - £26</w:t>
      </w:r>
      <w:r w:rsidR="00DB5B63" w:rsidRPr="00B61EAB">
        <w:rPr>
          <w:rFonts w:ascii="Corbel" w:hAnsi="Corbel"/>
          <w:shd w:val="clear" w:color="auto" w:fill="FFFFFF"/>
        </w:rPr>
        <w:t>,</w:t>
      </w:r>
      <w:r w:rsidR="00B61EAB" w:rsidRPr="00B61EAB">
        <w:rPr>
          <w:rFonts w:ascii="Corbel" w:hAnsi="Corbel"/>
          <w:shd w:val="clear" w:color="auto" w:fill="FFFFFF"/>
        </w:rPr>
        <w:t xml:space="preserve">801 pro rata </w:t>
      </w:r>
      <w:r w:rsidR="00DB5B63" w:rsidRPr="00B61EAB">
        <w:rPr>
          <w:rFonts w:ascii="Corbel" w:hAnsi="Corbel"/>
        </w:rPr>
        <w:t>(dependent on skills and experience)</w:t>
      </w:r>
    </w:p>
    <w:p w:rsidR="002C721B" w:rsidRDefault="002C721B" w:rsidP="00DB5B63">
      <w:pPr>
        <w:spacing w:after="72" w:line="240" w:lineRule="auto"/>
      </w:pPr>
    </w:p>
    <w:p w:rsidR="002C721B" w:rsidRDefault="001C0DD1">
      <w:pPr>
        <w:spacing w:after="73" w:line="244" w:lineRule="auto"/>
        <w:ind w:left="336" w:right="-15" w:hanging="10"/>
      </w:pPr>
      <w:r>
        <w:rPr>
          <w:rFonts w:ascii="Corbel" w:eastAsia="Corbel" w:hAnsi="Corbel" w:cs="Corbel"/>
          <w:b/>
          <w:color w:val="C00000"/>
        </w:rPr>
        <w:t>Hours of work:</w:t>
      </w:r>
      <w:r>
        <w:rPr>
          <w:rFonts w:ascii="Corbel" w:eastAsia="Corbel" w:hAnsi="Corbel" w:cs="Corbel"/>
          <w:color w:val="C00000"/>
        </w:rPr>
        <w:t xml:space="preserve"> </w:t>
      </w:r>
      <w:r w:rsidR="00B61EAB" w:rsidRPr="00B61EAB">
        <w:rPr>
          <w:rFonts w:ascii="Corbel" w:eastAsia="Corbel" w:hAnsi="Corbel" w:cs="Corbel"/>
          <w:color w:val="auto"/>
        </w:rPr>
        <w:t xml:space="preserve">Pro rata </w:t>
      </w:r>
      <w:r w:rsidR="00DB5B63">
        <w:rPr>
          <w:rFonts w:ascii="Corbel" w:eastAsia="Corbel" w:hAnsi="Corbel" w:cs="Corbel"/>
        </w:rPr>
        <w:t>37 hours per week</w:t>
      </w:r>
      <w:r>
        <w:rPr>
          <w:rFonts w:ascii="Corbel" w:eastAsia="Corbel" w:hAnsi="Corbel" w:cs="Corbel"/>
        </w:rPr>
        <w:t xml:space="preserve"> </w:t>
      </w:r>
    </w:p>
    <w:p w:rsidR="002C721B" w:rsidRDefault="001C0DD1">
      <w:pPr>
        <w:spacing w:after="72" w:line="240" w:lineRule="auto"/>
        <w:ind w:left="341"/>
      </w:pPr>
      <w:r>
        <w:rPr>
          <w:rFonts w:ascii="Corbel" w:eastAsia="Corbel" w:hAnsi="Corbel" w:cs="Corbel"/>
        </w:rPr>
        <w:t xml:space="preserve"> </w:t>
      </w:r>
    </w:p>
    <w:p w:rsidR="002C721B" w:rsidRDefault="001C0DD1">
      <w:pPr>
        <w:spacing w:after="73" w:line="244" w:lineRule="auto"/>
        <w:ind w:left="336" w:right="-15" w:hanging="10"/>
      </w:pPr>
      <w:r>
        <w:rPr>
          <w:rFonts w:ascii="Corbel" w:eastAsia="Corbel" w:hAnsi="Corbel" w:cs="Corbel"/>
          <w:b/>
          <w:color w:val="C00000"/>
        </w:rPr>
        <w:t>Location:</w:t>
      </w:r>
      <w:r>
        <w:rPr>
          <w:rFonts w:ascii="Corbel" w:eastAsia="Corbel" w:hAnsi="Corbel" w:cs="Corbel"/>
          <w:color w:val="C00000"/>
        </w:rPr>
        <w:t xml:space="preserve"> </w:t>
      </w:r>
      <w:r>
        <w:rPr>
          <w:rFonts w:ascii="Corbel" w:eastAsia="Corbel" w:hAnsi="Corbel" w:cs="Corbel"/>
        </w:rPr>
        <w:t xml:space="preserve">Beacon Academy </w:t>
      </w:r>
    </w:p>
    <w:p w:rsidR="002C721B" w:rsidRDefault="001C0DD1">
      <w:pPr>
        <w:spacing w:after="79" w:line="240" w:lineRule="auto"/>
        <w:ind w:left="341"/>
      </w:pPr>
      <w:r>
        <w:rPr>
          <w:rFonts w:ascii="Corbel" w:eastAsia="Corbel" w:hAnsi="Corbel" w:cs="Corbel"/>
        </w:rPr>
        <w:t xml:space="preserve"> </w:t>
      </w:r>
    </w:p>
    <w:p w:rsidR="002C721B" w:rsidRDefault="001C0DD1">
      <w:pPr>
        <w:spacing w:after="83"/>
        <w:ind w:left="341"/>
      </w:pPr>
      <w:r>
        <w:rPr>
          <w:rFonts w:ascii="Corbel" w:eastAsia="Corbel" w:hAnsi="Corbel" w:cs="Corbel"/>
          <w:sz w:val="24"/>
        </w:rPr>
        <w:t xml:space="preserve"> </w:t>
      </w:r>
    </w:p>
    <w:tbl>
      <w:tblPr>
        <w:tblStyle w:val="TableGrid"/>
        <w:tblW w:w="9086" w:type="dxa"/>
        <w:tblInd w:w="312" w:type="dxa"/>
        <w:tblCellMar>
          <w:top w:w="59" w:type="dxa"/>
          <w:left w:w="29" w:type="dxa"/>
          <w:right w:w="115" w:type="dxa"/>
        </w:tblCellMar>
        <w:tblLook w:val="04A0" w:firstRow="1" w:lastRow="0" w:firstColumn="1" w:lastColumn="0" w:noHBand="0" w:noVBand="1"/>
      </w:tblPr>
      <w:tblGrid>
        <w:gridCol w:w="9086"/>
      </w:tblGrid>
      <w:tr w:rsidR="002C721B">
        <w:tc>
          <w:tcPr>
            <w:tcW w:w="9086" w:type="dxa"/>
            <w:tcBorders>
              <w:top w:val="single" w:sz="12" w:space="0" w:color="000000"/>
              <w:left w:val="nil"/>
              <w:bottom w:val="nil"/>
              <w:right w:val="nil"/>
            </w:tcBorders>
            <w:shd w:val="clear" w:color="auto" w:fill="FFFFFF"/>
          </w:tcPr>
          <w:p w:rsidR="002C721B" w:rsidRDefault="001C0DD1">
            <w:r>
              <w:rPr>
                <w:color w:val="242424"/>
                <w:sz w:val="24"/>
              </w:rPr>
              <w:t xml:space="preserve"> </w:t>
            </w:r>
          </w:p>
        </w:tc>
      </w:tr>
    </w:tbl>
    <w:p w:rsidR="002C721B" w:rsidRDefault="001C0DD1">
      <w:pPr>
        <w:spacing w:after="30" w:line="240" w:lineRule="auto"/>
        <w:ind w:left="341"/>
      </w:pPr>
      <w:r>
        <w:t xml:space="preserve"> </w:t>
      </w:r>
    </w:p>
    <w:p w:rsidR="002C721B" w:rsidRDefault="001C0DD1">
      <w:pPr>
        <w:spacing w:after="31" w:line="244" w:lineRule="auto"/>
        <w:ind w:left="336" w:right="14" w:hanging="10"/>
      </w:pPr>
      <w:r>
        <w:t xml:space="preserve">We are looking to appoint a </w:t>
      </w:r>
      <w:r w:rsidR="00DB5B63">
        <w:t>Sport Coach to work at Beacon Academy from September 2026</w:t>
      </w:r>
      <w:r>
        <w:t xml:space="preserve">. </w:t>
      </w:r>
    </w:p>
    <w:p w:rsidR="002C721B" w:rsidRDefault="001C0DD1">
      <w:pPr>
        <w:spacing w:after="32" w:line="240" w:lineRule="auto"/>
        <w:ind w:left="341"/>
      </w:pPr>
      <w:r>
        <w:t xml:space="preserve">    </w:t>
      </w:r>
    </w:p>
    <w:p w:rsidR="00DB5B63" w:rsidRPr="00DB5B63" w:rsidRDefault="00DB5B63" w:rsidP="00DB5B63">
      <w:pPr>
        <w:ind w:left="326"/>
        <w:rPr>
          <w:rFonts w:ascii="Corbel" w:hAnsi="Corbel"/>
        </w:rPr>
      </w:pPr>
      <w:r w:rsidRPr="00DB5B63">
        <w:rPr>
          <w:rFonts w:ascii="Corbel" w:hAnsi="Corbel"/>
        </w:rPr>
        <w:t xml:space="preserve">The main duties will be to plan and deliver high quality sport and physical activities to all children from </w:t>
      </w:r>
      <w:r w:rsidR="00CE4231">
        <w:rPr>
          <w:rFonts w:ascii="Corbel" w:hAnsi="Corbel"/>
        </w:rPr>
        <w:t>Nursery</w:t>
      </w:r>
      <w:bookmarkStart w:id="0" w:name="_GoBack"/>
      <w:bookmarkEnd w:id="0"/>
      <w:r w:rsidRPr="00DB5B63">
        <w:rPr>
          <w:rFonts w:ascii="Corbel" w:hAnsi="Corbel"/>
        </w:rPr>
        <w:t xml:space="preserve"> to Year 6 following the PE National Curriculum and deliver a range of extracurricular activities after school.  </w:t>
      </w:r>
    </w:p>
    <w:p w:rsidR="00DB5B63" w:rsidRPr="00DB5B63" w:rsidRDefault="00DB5B63" w:rsidP="00DB5B63">
      <w:pPr>
        <w:ind w:left="326"/>
        <w:rPr>
          <w:rFonts w:ascii="Corbel" w:hAnsi="Corbel"/>
        </w:rPr>
      </w:pPr>
      <w:r w:rsidRPr="00DB5B63">
        <w:rPr>
          <w:rFonts w:ascii="Corbel" w:hAnsi="Corbel"/>
        </w:rPr>
        <w:t xml:space="preserve">The role will involve encouraging students to interact and work co-operatively with others and engage in all activities, ensuring all pupils are included and understand the curriculum and class activities.  You must be able to understand the individual needs of children and develop and inspire young people to become and stay involved in Sport. </w:t>
      </w:r>
    </w:p>
    <w:p w:rsidR="00DB5B63" w:rsidRPr="00DB5B63" w:rsidRDefault="00DB5B63" w:rsidP="00DB5B63">
      <w:pPr>
        <w:ind w:left="326"/>
        <w:rPr>
          <w:rFonts w:ascii="Corbel" w:hAnsi="Corbel"/>
        </w:rPr>
      </w:pPr>
      <w:r w:rsidRPr="00DB5B63">
        <w:rPr>
          <w:rFonts w:ascii="Corbel" w:hAnsi="Corbel"/>
        </w:rPr>
        <w:t xml:space="preserve">Previous experience within a classroom or coaching environment is essential.  Experience in 1:1 support and classroom management is essential.  </w:t>
      </w:r>
    </w:p>
    <w:p w:rsidR="00DB5B63" w:rsidRDefault="00DB5B63" w:rsidP="00DB5B63">
      <w:pPr>
        <w:shd w:val="clear" w:color="auto" w:fill="FFFFFF"/>
        <w:ind w:left="326"/>
        <w:textAlignment w:val="baseline"/>
        <w:rPr>
          <w:rFonts w:ascii="Corbel" w:eastAsia="Times New Roman" w:hAnsi="Corbel"/>
          <w:bdr w:val="none" w:sz="0" w:space="0" w:color="auto" w:frame="1"/>
        </w:rPr>
      </w:pPr>
      <w:r w:rsidRPr="00DB5B63">
        <w:rPr>
          <w:rFonts w:ascii="Corbel" w:hAnsi="Corbel" w:cs="Arial"/>
        </w:rPr>
        <w:br/>
      </w:r>
      <w:r w:rsidRPr="00DB5B63">
        <w:rPr>
          <w:rFonts w:ascii="Corbel" w:eastAsia="Times New Roman" w:hAnsi="Corbel"/>
          <w:bdr w:val="none" w:sz="0" w:space="0" w:color="auto" w:frame="1"/>
        </w:rPr>
        <w:t xml:space="preserve">Informal visits on </w:t>
      </w:r>
      <w:r>
        <w:rPr>
          <w:rFonts w:ascii="Corbel" w:eastAsia="Times New Roman" w:hAnsi="Corbel"/>
          <w:bdr w:val="none" w:sz="0" w:space="0" w:color="auto" w:frame="1"/>
        </w:rPr>
        <w:t>Wednesday 13</w:t>
      </w:r>
      <w:r w:rsidRPr="00DB5B63">
        <w:rPr>
          <w:rFonts w:ascii="Corbel" w:eastAsia="Times New Roman" w:hAnsi="Corbel"/>
          <w:bdr w:val="none" w:sz="0" w:space="0" w:color="auto" w:frame="1"/>
          <w:vertAlign w:val="superscript"/>
        </w:rPr>
        <w:t>th</w:t>
      </w:r>
      <w:r>
        <w:rPr>
          <w:rFonts w:ascii="Corbel" w:eastAsia="Times New Roman" w:hAnsi="Corbel"/>
          <w:bdr w:val="none" w:sz="0" w:space="0" w:color="auto" w:frame="1"/>
        </w:rPr>
        <w:t xml:space="preserve"> May at 4pm</w:t>
      </w:r>
      <w:r w:rsidRPr="00DB5B63">
        <w:rPr>
          <w:rFonts w:ascii="Corbel" w:eastAsia="Times New Roman" w:hAnsi="Corbel"/>
          <w:bdr w:val="none" w:sz="0" w:space="0" w:color="auto" w:frame="1"/>
        </w:rPr>
        <w:t xml:space="preserve"> – please call the </w:t>
      </w:r>
      <w:r>
        <w:rPr>
          <w:rFonts w:ascii="Corbel" w:eastAsia="Times New Roman" w:hAnsi="Corbel"/>
          <w:bdr w:val="none" w:sz="0" w:space="0" w:color="auto" w:frame="1"/>
        </w:rPr>
        <w:t>Academy</w:t>
      </w:r>
      <w:r w:rsidRPr="00DB5B63">
        <w:rPr>
          <w:rFonts w:ascii="Corbel" w:eastAsia="Times New Roman" w:hAnsi="Corbel"/>
          <w:bdr w:val="none" w:sz="0" w:space="0" w:color="auto" w:frame="1"/>
        </w:rPr>
        <w:t xml:space="preserve"> Office on 01922 </w:t>
      </w:r>
      <w:r>
        <w:rPr>
          <w:rFonts w:ascii="Corbel" w:eastAsia="Times New Roman" w:hAnsi="Corbel"/>
          <w:bdr w:val="none" w:sz="0" w:space="0" w:color="auto" w:frame="1"/>
        </w:rPr>
        <w:t xml:space="preserve">710874 </w:t>
      </w:r>
      <w:r w:rsidRPr="00DB5B63">
        <w:rPr>
          <w:rFonts w:ascii="Corbel" w:eastAsia="Times New Roman" w:hAnsi="Corbel"/>
          <w:bdr w:val="none" w:sz="0" w:space="0" w:color="auto" w:frame="1"/>
        </w:rPr>
        <w:t>to book a place</w:t>
      </w:r>
    </w:p>
    <w:p w:rsidR="009F4BC6" w:rsidRPr="00DB5B63" w:rsidRDefault="009F4BC6" w:rsidP="00DB5B63">
      <w:pPr>
        <w:shd w:val="clear" w:color="auto" w:fill="FFFFFF"/>
        <w:ind w:left="326"/>
        <w:textAlignment w:val="baseline"/>
        <w:rPr>
          <w:rFonts w:ascii="Corbel" w:eastAsia="Times New Roman" w:hAnsi="Corbel"/>
        </w:rPr>
      </w:pPr>
    </w:p>
    <w:p w:rsidR="00DB5B63" w:rsidRPr="00DB5B63" w:rsidRDefault="00DB5B63" w:rsidP="00DB5B63">
      <w:pPr>
        <w:shd w:val="clear" w:color="auto" w:fill="FFFFFF"/>
        <w:ind w:firstLine="326"/>
        <w:textAlignment w:val="baseline"/>
        <w:rPr>
          <w:rFonts w:ascii="Corbel" w:eastAsia="Times New Roman" w:hAnsi="Corbel"/>
        </w:rPr>
      </w:pPr>
      <w:r w:rsidRPr="00DB5B63">
        <w:rPr>
          <w:rFonts w:ascii="Corbel" w:eastAsia="Times New Roman" w:hAnsi="Corbel"/>
          <w:bdr w:val="none" w:sz="0" w:space="0" w:color="auto" w:frame="1"/>
        </w:rPr>
        <w:t xml:space="preserve">Closing date:  </w:t>
      </w:r>
      <w:r>
        <w:rPr>
          <w:rFonts w:ascii="Corbel" w:eastAsia="Times New Roman" w:hAnsi="Corbel"/>
          <w:bdr w:val="none" w:sz="0" w:space="0" w:color="auto" w:frame="1"/>
        </w:rPr>
        <w:t>Wednesday 20</w:t>
      </w:r>
      <w:r w:rsidRPr="00DB5B63">
        <w:rPr>
          <w:rFonts w:ascii="Corbel" w:eastAsia="Times New Roman" w:hAnsi="Corbel"/>
          <w:bdr w:val="none" w:sz="0" w:space="0" w:color="auto" w:frame="1"/>
          <w:vertAlign w:val="superscript"/>
        </w:rPr>
        <w:t>th</w:t>
      </w:r>
      <w:r>
        <w:rPr>
          <w:rFonts w:ascii="Corbel" w:eastAsia="Times New Roman" w:hAnsi="Corbel"/>
          <w:bdr w:val="none" w:sz="0" w:space="0" w:color="auto" w:frame="1"/>
        </w:rPr>
        <w:t xml:space="preserve"> May at midday</w:t>
      </w:r>
      <w:r w:rsidRPr="00DB5B63">
        <w:rPr>
          <w:rFonts w:ascii="Corbel" w:eastAsia="Times New Roman" w:hAnsi="Corbel"/>
          <w:bdr w:val="none" w:sz="0" w:space="0" w:color="auto" w:frame="1"/>
        </w:rPr>
        <w:t> </w:t>
      </w:r>
    </w:p>
    <w:p w:rsidR="00DB5B63" w:rsidRPr="00DB5B63" w:rsidRDefault="00C91805" w:rsidP="00DB5B63">
      <w:pPr>
        <w:shd w:val="clear" w:color="auto" w:fill="FFFFFF"/>
        <w:ind w:left="326"/>
        <w:textAlignment w:val="baseline"/>
        <w:rPr>
          <w:rFonts w:ascii="Corbel" w:eastAsia="Times New Roman" w:hAnsi="Corbel"/>
        </w:rPr>
      </w:pPr>
      <w:r>
        <w:rPr>
          <w:rFonts w:ascii="Corbel" w:eastAsia="Times New Roman" w:hAnsi="Corbel"/>
          <w:bdr w:val="none" w:sz="0" w:space="0" w:color="auto" w:frame="1"/>
        </w:rPr>
        <w:br/>
        <w:t>Interviews: Tuesday 2</w:t>
      </w:r>
      <w:r w:rsidRPr="00C91805">
        <w:rPr>
          <w:rFonts w:ascii="Corbel" w:eastAsia="Times New Roman" w:hAnsi="Corbel"/>
          <w:bdr w:val="none" w:sz="0" w:space="0" w:color="auto" w:frame="1"/>
          <w:vertAlign w:val="superscript"/>
        </w:rPr>
        <w:t>nd</w:t>
      </w:r>
      <w:r>
        <w:rPr>
          <w:rFonts w:ascii="Corbel" w:eastAsia="Times New Roman" w:hAnsi="Corbel"/>
          <w:bdr w:val="none" w:sz="0" w:space="0" w:color="auto" w:frame="1"/>
        </w:rPr>
        <w:t xml:space="preserve"> June</w:t>
      </w:r>
    </w:p>
    <w:p w:rsidR="002C721B" w:rsidRPr="00DB5B63" w:rsidRDefault="001C0DD1">
      <w:pPr>
        <w:spacing w:after="30" w:line="240" w:lineRule="auto"/>
        <w:ind w:left="341"/>
        <w:rPr>
          <w:rFonts w:ascii="Corbel" w:hAnsi="Corbel"/>
        </w:rPr>
      </w:pPr>
      <w:r w:rsidRPr="00DB5B63">
        <w:rPr>
          <w:rFonts w:ascii="Corbel" w:hAnsi="Corbel"/>
        </w:rPr>
        <w:t xml:space="preserve"> </w:t>
      </w:r>
    </w:p>
    <w:p w:rsidR="002C721B" w:rsidRDefault="001C0DD1">
      <w:pPr>
        <w:spacing w:after="31" w:line="244" w:lineRule="auto"/>
        <w:ind w:left="336" w:right="14" w:hanging="10"/>
      </w:pPr>
      <w:r>
        <w:lastRenderedPageBreak/>
        <w:t xml:space="preserve">The school is committed to safeguarding and promoting the welfare of children and expects all staff and volunteers to share this commitment.  An enhanced DBS; two suitable references, Prohibition check (where applicable); Childcare Disqualification (where applicable); qualifications (where applicable); medical fitness; identity, right to work checks will be required. </w:t>
      </w:r>
    </w:p>
    <w:p w:rsidR="002C721B" w:rsidRDefault="001C0DD1">
      <w:pPr>
        <w:spacing w:after="32" w:line="240" w:lineRule="auto"/>
        <w:ind w:left="341"/>
      </w:pPr>
      <w:r>
        <w:t xml:space="preserve"> </w:t>
      </w:r>
    </w:p>
    <w:p w:rsidR="002C721B" w:rsidRDefault="001C0DD1">
      <w:pPr>
        <w:spacing w:after="31" w:line="244" w:lineRule="auto"/>
        <w:ind w:left="336" w:right="14" w:hanging="10"/>
      </w:pPr>
      <w:r>
        <w:t xml:space="preserve">An online search will also be carried out as part of due diligence on all short-listed candidates.  </w:t>
      </w:r>
    </w:p>
    <w:p w:rsidR="002C721B" w:rsidRDefault="001C0DD1">
      <w:pPr>
        <w:spacing w:after="153" w:line="240" w:lineRule="auto"/>
        <w:ind w:left="341"/>
      </w:pPr>
      <w:r>
        <w:t xml:space="preserve"> </w:t>
      </w:r>
    </w:p>
    <w:p w:rsidR="002C721B" w:rsidRDefault="001C0DD1">
      <w:pPr>
        <w:spacing w:after="222" w:line="359" w:lineRule="auto"/>
        <w:ind w:left="336" w:right="193" w:hanging="10"/>
      </w:pPr>
      <w:r>
        <w:rPr>
          <w:rFonts w:ascii="Corbel" w:eastAsia="Corbel" w:hAnsi="Corbel" w:cs="Corbel"/>
        </w:rPr>
        <w:t>This post involves working with children and therefore if successful you will be required to apply for a disclosure of criminal records check at an enhanced level. Further information about the Disclosure Scheme can be found a</w:t>
      </w:r>
      <w:hyperlink r:id="rId6">
        <w:r>
          <w:rPr>
            <w:rFonts w:ascii="Corbel" w:eastAsia="Corbel" w:hAnsi="Corbel" w:cs="Corbel"/>
          </w:rPr>
          <w:t>t www.gov.uk/disclosure-barring-service-check.</w:t>
        </w:r>
      </w:hyperlink>
      <w:r>
        <w:rPr>
          <w:rFonts w:ascii="Corbel" w:eastAsia="Corbel" w:hAnsi="Corbel" w:cs="Corbel"/>
        </w:rPr>
        <w:t xml:space="preserve"> </w:t>
      </w:r>
    </w:p>
    <w:p w:rsidR="002C721B" w:rsidRDefault="001C0DD1">
      <w:pPr>
        <w:spacing w:after="33" w:line="240" w:lineRule="auto"/>
        <w:ind w:left="1061"/>
      </w:pPr>
      <w:r>
        <w:rPr>
          <w:rFonts w:ascii="Corbel" w:eastAsia="Corbel" w:hAnsi="Corbel" w:cs="Corbel"/>
        </w:rPr>
        <w:t xml:space="preserve"> </w:t>
      </w:r>
    </w:p>
    <w:p w:rsidR="002C721B" w:rsidRDefault="001C0DD1">
      <w:pPr>
        <w:spacing w:after="18" w:line="240" w:lineRule="auto"/>
        <w:ind w:left="341"/>
      </w:pPr>
      <w:r>
        <w:rPr>
          <w:rFonts w:ascii="Corbel" w:eastAsia="Corbel" w:hAnsi="Corbel" w:cs="Corbel"/>
          <w:b/>
        </w:rPr>
        <w:t xml:space="preserve">Closing date:  </w:t>
      </w:r>
      <w:r w:rsidR="00DB5B63">
        <w:rPr>
          <w:rFonts w:ascii="Corbel" w:eastAsia="Corbel" w:hAnsi="Corbel" w:cs="Corbel"/>
          <w:b/>
        </w:rPr>
        <w:t>Wednesday 20</w:t>
      </w:r>
      <w:r w:rsidR="00DB5B63" w:rsidRPr="00DB5B63">
        <w:rPr>
          <w:rFonts w:ascii="Corbel" w:eastAsia="Corbel" w:hAnsi="Corbel" w:cs="Corbel"/>
          <w:b/>
          <w:vertAlign w:val="superscript"/>
        </w:rPr>
        <w:t>th</w:t>
      </w:r>
      <w:r w:rsidR="00DB5B63">
        <w:rPr>
          <w:rFonts w:ascii="Corbel" w:eastAsia="Corbel" w:hAnsi="Corbel" w:cs="Corbel"/>
          <w:b/>
        </w:rPr>
        <w:t xml:space="preserve"> </w:t>
      </w:r>
      <w:r>
        <w:rPr>
          <w:rFonts w:ascii="Corbel" w:eastAsia="Corbel" w:hAnsi="Corbel" w:cs="Corbel"/>
          <w:b/>
        </w:rPr>
        <w:t xml:space="preserve">May at midday.  </w:t>
      </w:r>
    </w:p>
    <w:p w:rsidR="002C721B" w:rsidRDefault="001C0DD1">
      <w:pPr>
        <w:spacing w:after="684" w:line="240" w:lineRule="auto"/>
        <w:ind w:left="341"/>
      </w:pPr>
      <w:r>
        <w:rPr>
          <w:rFonts w:ascii="Corbel" w:eastAsia="Corbel" w:hAnsi="Corbel" w:cs="Corbel"/>
          <w:sz w:val="2"/>
        </w:rPr>
        <w:t xml:space="preserve"> </w:t>
      </w:r>
    </w:p>
    <w:p w:rsidR="002C721B" w:rsidRDefault="001C0DD1">
      <w:pPr>
        <w:spacing w:line="240" w:lineRule="auto"/>
      </w:pPr>
      <w:r>
        <w:rPr>
          <w:i/>
          <w:sz w:val="20"/>
        </w:rPr>
        <w:t xml:space="preserve">Our Ethos: Together, we shine brightly- lighting the way with ambition, blazing a path towards a brighter future for all. </w:t>
      </w:r>
    </w:p>
    <w:sectPr w:rsidR="002C721B">
      <w:pgSz w:w="11906" w:h="16838"/>
      <w:pgMar w:top="1440" w:right="1209" w:bottom="144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21B"/>
    <w:rsid w:val="001C0DD1"/>
    <w:rsid w:val="002C721B"/>
    <w:rsid w:val="009F4BC6"/>
    <w:rsid w:val="00B61EAB"/>
    <w:rsid w:val="00C91805"/>
    <w:rsid w:val="00CE4231"/>
    <w:rsid w:val="00DB5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751E16-C312-4B5A-AD0F-DC07D3EC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643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uk/disclosure-barring-service-check"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1B81AF4</Template>
  <TotalTime>342</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st-drew-p</dc:creator>
  <cp:keywords/>
  <cp:lastModifiedBy>ST-PAPADOPOULOS-S</cp:lastModifiedBy>
  <cp:revision>6</cp:revision>
  <dcterms:created xsi:type="dcterms:W3CDTF">2026-04-30T14:06:00Z</dcterms:created>
  <dcterms:modified xsi:type="dcterms:W3CDTF">2026-05-06T10:27:00Z</dcterms:modified>
</cp:coreProperties>
</file>