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43AF" w14:textId="06FC4BAB" w:rsidR="000C6D5C" w:rsidRPr="00AD4A16" w:rsidRDefault="00B14BDE" w:rsidP="00B14BDE">
      <w:pPr>
        <w:rPr>
          <w:rFonts w:ascii="MS Reference Sans Serif" w:hAnsi="MS Reference Sans Serif" w:cs="Arial"/>
          <w:b/>
          <w:sz w:val="24"/>
          <w:szCs w:val="24"/>
        </w:rPr>
      </w:pPr>
      <w:r>
        <w:rPr>
          <w:noProof/>
        </w:rPr>
        <w:drawing>
          <wp:inline distT="0" distB="0" distL="0" distR="0" wp14:anchorId="183DE468" wp14:editId="51B60029">
            <wp:extent cx="733425" cy="91045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737290" cy="915257"/>
                    </a:xfrm>
                    <a:prstGeom prst="rect">
                      <a:avLst/>
                    </a:prstGeom>
                  </pic:spPr>
                </pic:pic>
              </a:graphicData>
            </a:graphic>
          </wp:inline>
        </w:drawing>
      </w:r>
      <w:r>
        <w:rPr>
          <w:rFonts w:ascii="MS Reference Sans Serif" w:hAnsi="MS Reference Sans Serif" w:cs="Arial"/>
          <w:b/>
          <w:sz w:val="24"/>
          <w:szCs w:val="24"/>
        </w:rPr>
        <w:t xml:space="preserve">         </w:t>
      </w:r>
      <w:r w:rsidR="000C6D5C" w:rsidRPr="00AD4A16">
        <w:rPr>
          <w:rFonts w:ascii="MS Reference Sans Serif" w:hAnsi="MS Reference Sans Serif" w:cs="Arial"/>
          <w:b/>
          <w:sz w:val="24"/>
          <w:szCs w:val="24"/>
        </w:rPr>
        <w:t>Job Description and Person Specification</w:t>
      </w:r>
    </w:p>
    <w:tbl>
      <w:tblPr>
        <w:tblStyle w:val="TableGrid"/>
        <w:tblW w:w="10075" w:type="dxa"/>
        <w:shd w:val="clear" w:color="auto" w:fill="0070C0"/>
        <w:tblLook w:val="04A0" w:firstRow="1" w:lastRow="0" w:firstColumn="1" w:lastColumn="0" w:noHBand="0" w:noVBand="1"/>
      </w:tblPr>
      <w:tblGrid>
        <w:gridCol w:w="1795"/>
        <w:gridCol w:w="8243"/>
        <w:gridCol w:w="37"/>
      </w:tblGrid>
      <w:tr w:rsidR="002C6D4C" w:rsidRPr="002C6D4C" w14:paraId="1CB4322C" w14:textId="77777777" w:rsidTr="00472482">
        <w:tc>
          <w:tcPr>
            <w:tcW w:w="10075" w:type="dxa"/>
            <w:gridSpan w:val="3"/>
            <w:tcBorders>
              <w:bottom w:val="single" w:sz="4" w:space="0" w:color="auto"/>
            </w:tcBorders>
            <w:shd w:val="clear" w:color="auto" w:fill="002060"/>
          </w:tcPr>
          <w:p w14:paraId="4958F0BC" w14:textId="392B8576" w:rsidR="002C6D4C" w:rsidRPr="002C6D4C" w:rsidRDefault="00BE3693" w:rsidP="00252093">
            <w:pPr>
              <w:rPr>
                <w:rFonts w:ascii="MS Reference Sans Serif" w:hAnsi="MS Reference Sans Serif" w:cs="Arial"/>
                <w:b/>
                <w:bCs/>
                <w:color w:val="FFFFFF" w:themeColor="background1"/>
                <w:sz w:val="28"/>
                <w:szCs w:val="28"/>
              </w:rPr>
            </w:pPr>
            <w:r>
              <w:rPr>
                <w:rFonts w:ascii="MS Reference Sans Serif" w:hAnsi="MS Reference Sans Serif" w:cs="Arial"/>
                <w:b/>
                <w:bCs/>
                <w:color w:val="FFFFFF" w:themeColor="background1"/>
                <w:sz w:val="28"/>
                <w:szCs w:val="28"/>
              </w:rPr>
              <w:t>Estates Assistant</w:t>
            </w:r>
          </w:p>
          <w:p w14:paraId="7C290C54" w14:textId="77777777" w:rsidR="00825A6A" w:rsidRDefault="00825A6A" w:rsidP="00252093">
            <w:pPr>
              <w:rPr>
                <w:rFonts w:ascii="MS Reference Sans Serif" w:hAnsi="MS Reference Sans Serif" w:cs="Arial"/>
                <w:color w:val="FFFFFF" w:themeColor="background1"/>
                <w:sz w:val="20"/>
                <w:szCs w:val="20"/>
              </w:rPr>
            </w:pPr>
          </w:p>
          <w:p w14:paraId="6728A0F8" w14:textId="4DCAE681" w:rsidR="00825A6A" w:rsidRPr="00825A6A" w:rsidRDefault="00250BEC" w:rsidP="00825A6A">
            <w:pPr>
              <w:rPr>
                <w:rFonts w:ascii="MS Reference Sans Serif" w:hAnsi="MS Reference Sans Serif" w:cs="Arial"/>
                <w:color w:val="FFFFFF" w:themeColor="background1"/>
                <w:sz w:val="20"/>
                <w:szCs w:val="20"/>
              </w:rPr>
            </w:pPr>
            <w:r w:rsidRPr="00825A6A">
              <w:rPr>
                <w:rFonts w:ascii="MS Reference Sans Serif" w:hAnsi="MS Reference Sans Serif" w:cs="Arial"/>
                <w:color w:val="FFFFFF" w:themeColor="background1"/>
                <w:sz w:val="20"/>
                <w:szCs w:val="20"/>
              </w:rPr>
              <w:t xml:space="preserve">Salary </w:t>
            </w:r>
            <w:r w:rsidR="00732873" w:rsidRPr="00825A6A">
              <w:rPr>
                <w:rFonts w:ascii="MS Reference Sans Serif" w:hAnsi="MS Reference Sans Serif" w:cs="Arial"/>
                <w:color w:val="FFFFFF" w:themeColor="background1"/>
                <w:sz w:val="20"/>
                <w:szCs w:val="20"/>
              </w:rPr>
              <w:t xml:space="preserve">KGA </w:t>
            </w:r>
            <w:r w:rsidRPr="00825A6A">
              <w:rPr>
                <w:rFonts w:ascii="MS Reference Sans Serif" w:hAnsi="MS Reference Sans Serif" w:cs="Arial"/>
                <w:color w:val="FFFFFF" w:themeColor="background1"/>
                <w:sz w:val="20"/>
                <w:szCs w:val="20"/>
              </w:rPr>
              <w:t xml:space="preserve">Band </w:t>
            </w:r>
            <w:r w:rsidR="00732873" w:rsidRPr="00825A6A">
              <w:rPr>
                <w:rFonts w:ascii="MS Reference Sans Serif" w:hAnsi="MS Reference Sans Serif" w:cs="Arial"/>
                <w:color w:val="FFFFFF" w:themeColor="background1"/>
                <w:sz w:val="20"/>
                <w:szCs w:val="20"/>
              </w:rPr>
              <w:t>5</w:t>
            </w:r>
            <w:r w:rsidRPr="00825A6A">
              <w:rPr>
                <w:rFonts w:ascii="MS Reference Sans Serif" w:hAnsi="MS Reference Sans Serif" w:cs="Arial"/>
                <w:color w:val="FFFFFF" w:themeColor="background1"/>
                <w:sz w:val="20"/>
                <w:szCs w:val="20"/>
              </w:rPr>
              <w:t xml:space="preserve">, Point </w:t>
            </w:r>
            <w:r w:rsidR="00BE3693" w:rsidRPr="00825A6A">
              <w:rPr>
                <w:rFonts w:ascii="MS Reference Sans Serif" w:hAnsi="MS Reference Sans Serif" w:cs="Arial"/>
                <w:color w:val="FFFFFF" w:themeColor="background1"/>
                <w:sz w:val="20"/>
                <w:szCs w:val="20"/>
              </w:rPr>
              <w:t>7</w:t>
            </w:r>
            <w:r w:rsidR="00732873" w:rsidRPr="00825A6A">
              <w:rPr>
                <w:rFonts w:ascii="MS Reference Sans Serif" w:hAnsi="MS Reference Sans Serif" w:cs="Arial"/>
                <w:color w:val="FFFFFF" w:themeColor="background1"/>
                <w:sz w:val="20"/>
                <w:szCs w:val="20"/>
              </w:rPr>
              <w:t xml:space="preserve"> </w:t>
            </w:r>
            <w:r w:rsidR="00BE3693" w:rsidRPr="00825A6A">
              <w:rPr>
                <w:rFonts w:ascii="MS Reference Sans Serif" w:hAnsi="MS Reference Sans Serif" w:cs="Arial"/>
                <w:color w:val="FFFFFF" w:themeColor="background1"/>
                <w:sz w:val="20"/>
                <w:szCs w:val="20"/>
              </w:rPr>
              <w:t>–</w:t>
            </w:r>
            <w:r w:rsidR="00732873" w:rsidRPr="00825A6A">
              <w:rPr>
                <w:rFonts w:ascii="MS Reference Sans Serif" w:hAnsi="MS Reference Sans Serif" w:cs="Arial"/>
                <w:color w:val="FFFFFF" w:themeColor="background1"/>
                <w:sz w:val="20"/>
                <w:szCs w:val="20"/>
              </w:rPr>
              <w:t xml:space="preserve"> 9</w:t>
            </w:r>
            <w:r w:rsidR="00BE3693" w:rsidRPr="00825A6A">
              <w:rPr>
                <w:rFonts w:ascii="MS Reference Sans Serif" w:hAnsi="MS Reference Sans Serif" w:cs="Arial"/>
                <w:color w:val="FFFFFF" w:themeColor="background1"/>
                <w:sz w:val="20"/>
                <w:szCs w:val="20"/>
              </w:rPr>
              <w:t xml:space="preserve"> plus shift allowance</w:t>
            </w:r>
          </w:p>
        </w:tc>
      </w:tr>
      <w:tr w:rsidR="00BE3693" w:rsidRPr="00BE3693" w14:paraId="3FF03867" w14:textId="77777777" w:rsidTr="00BE3693">
        <w:tblPrEx>
          <w:shd w:val="clear" w:color="auto" w:fill="auto"/>
        </w:tblPrEx>
        <w:trPr>
          <w:gridAfter w:val="1"/>
          <w:wAfter w:w="37" w:type="dxa"/>
          <w:trHeight w:val="1025"/>
        </w:trPr>
        <w:tc>
          <w:tcPr>
            <w:tcW w:w="1795" w:type="dxa"/>
            <w:vAlign w:val="center"/>
          </w:tcPr>
          <w:p w14:paraId="11DC657E" w14:textId="00167F27" w:rsidR="00BE3693" w:rsidRPr="00BE3693" w:rsidRDefault="00BE3693" w:rsidP="00BE3693">
            <w:pPr>
              <w:rPr>
                <w:rFonts w:cstheme="minorHAnsi"/>
              </w:rPr>
            </w:pPr>
            <w:r w:rsidRPr="00BE3693">
              <w:rPr>
                <w:rFonts w:cstheme="minorHAnsi"/>
              </w:rPr>
              <w:t>Purpose</w:t>
            </w:r>
          </w:p>
        </w:tc>
        <w:tc>
          <w:tcPr>
            <w:tcW w:w="8243" w:type="dxa"/>
            <w:vAlign w:val="center"/>
          </w:tcPr>
          <w:p w14:paraId="4F2E57EF" w14:textId="3F1A71D0" w:rsidR="00BE3693" w:rsidRPr="00BE3693" w:rsidRDefault="00BE3693" w:rsidP="00BE3693">
            <w:pPr>
              <w:pStyle w:val="Default"/>
              <w:rPr>
                <w:rFonts w:asciiTheme="minorHAnsi" w:hAnsiTheme="minorHAnsi" w:cstheme="minorHAnsi"/>
                <w:sz w:val="22"/>
                <w:szCs w:val="22"/>
              </w:rPr>
            </w:pPr>
            <w:r w:rsidRPr="00BE3693">
              <w:rPr>
                <w:rFonts w:asciiTheme="minorHAnsi" w:hAnsiTheme="minorHAnsi" w:cstheme="minorHAnsi"/>
                <w:sz w:val="22"/>
                <w:szCs w:val="22"/>
              </w:rPr>
              <w:t xml:space="preserve">Provide support and assistance with the maintenance/management of buildings, grounds, materials and equipment so that optimum use of the site can be made for school and community purposes. </w:t>
            </w:r>
          </w:p>
        </w:tc>
      </w:tr>
      <w:tr w:rsidR="000C6D5C" w:rsidRPr="00BE3693" w14:paraId="67A5F407" w14:textId="77777777" w:rsidTr="00BE3693">
        <w:tblPrEx>
          <w:shd w:val="clear" w:color="auto" w:fill="auto"/>
        </w:tblPrEx>
        <w:trPr>
          <w:gridAfter w:val="1"/>
          <w:wAfter w:w="37" w:type="dxa"/>
          <w:trHeight w:val="395"/>
        </w:trPr>
        <w:tc>
          <w:tcPr>
            <w:tcW w:w="1795" w:type="dxa"/>
            <w:vAlign w:val="center"/>
          </w:tcPr>
          <w:p w14:paraId="7DB09351" w14:textId="7A18BB14" w:rsidR="000C6D5C" w:rsidRPr="00BE3693" w:rsidRDefault="000C6D5C" w:rsidP="00C26090">
            <w:pPr>
              <w:rPr>
                <w:rFonts w:cstheme="minorHAnsi"/>
              </w:rPr>
            </w:pPr>
            <w:r w:rsidRPr="00BE3693">
              <w:rPr>
                <w:rFonts w:cstheme="minorHAnsi"/>
              </w:rPr>
              <w:t>Reporting to</w:t>
            </w:r>
          </w:p>
        </w:tc>
        <w:tc>
          <w:tcPr>
            <w:tcW w:w="8243" w:type="dxa"/>
            <w:vAlign w:val="center"/>
          </w:tcPr>
          <w:p w14:paraId="7A108AB3" w14:textId="3B113F78" w:rsidR="000C6D5C" w:rsidRPr="00BE3693" w:rsidRDefault="00BE3693" w:rsidP="00C26090">
            <w:pPr>
              <w:rPr>
                <w:rFonts w:cstheme="minorHAnsi"/>
              </w:rPr>
            </w:pPr>
            <w:r w:rsidRPr="00BE3693">
              <w:rPr>
                <w:rFonts w:eastAsia="Alata" w:cstheme="minorHAnsi"/>
              </w:rPr>
              <w:t>Site Manager / Leadership</w:t>
            </w:r>
          </w:p>
        </w:tc>
      </w:tr>
      <w:tr w:rsidR="000C6D5C" w:rsidRPr="00BE3693" w14:paraId="6A9B1B3D" w14:textId="77777777" w:rsidTr="00C26090">
        <w:tblPrEx>
          <w:shd w:val="clear" w:color="auto" w:fill="auto"/>
        </w:tblPrEx>
        <w:trPr>
          <w:gridAfter w:val="1"/>
          <w:wAfter w:w="37" w:type="dxa"/>
          <w:trHeight w:val="537"/>
        </w:trPr>
        <w:tc>
          <w:tcPr>
            <w:tcW w:w="1795" w:type="dxa"/>
            <w:vAlign w:val="center"/>
          </w:tcPr>
          <w:p w14:paraId="76CFE8D1" w14:textId="7869E84D" w:rsidR="00472482" w:rsidRPr="00BE3693" w:rsidRDefault="00732873" w:rsidP="00C26090">
            <w:pPr>
              <w:rPr>
                <w:rFonts w:cstheme="minorHAnsi"/>
              </w:rPr>
            </w:pPr>
            <w:r w:rsidRPr="00BE3693">
              <w:rPr>
                <w:rFonts w:cstheme="minorHAnsi"/>
              </w:rPr>
              <w:t>Hours</w:t>
            </w:r>
          </w:p>
        </w:tc>
        <w:tc>
          <w:tcPr>
            <w:tcW w:w="8243" w:type="dxa"/>
            <w:vAlign w:val="center"/>
          </w:tcPr>
          <w:p w14:paraId="71473192" w14:textId="73161FE4" w:rsidR="00BE3693" w:rsidRPr="00BE3693" w:rsidRDefault="00BE3693" w:rsidP="00BE3693">
            <w:pPr>
              <w:jc w:val="both"/>
              <w:rPr>
                <w:rFonts w:cstheme="minorHAnsi"/>
              </w:rPr>
            </w:pPr>
            <w:r w:rsidRPr="00BE3693">
              <w:rPr>
                <w:rFonts w:cstheme="minorHAnsi"/>
              </w:rPr>
              <w:t>37 hours per week / 52 weeks per year</w:t>
            </w:r>
          </w:p>
          <w:p w14:paraId="32D26770" w14:textId="77777777" w:rsidR="00BE3693" w:rsidRPr="00BE3693" w:rsidRDefault="00BE3693" w:rsidP="00BE3693">
            <w:pPr>
              <w:jc w:val="both"/>
              <w:rPr>
                <w:rFonts w:cstheme="minorHAnsi"/>
              </w:rPr>
            </w:pPr>
          </w:p>
          <w:p w14:paraId="53459A3C" w14:textId="77777777" w:rsidR="00BE3693" w:rsidRPr="00BE3693" w:rsidRDefault="00BE3693" w:rsidP="00BE3693">
            <w:pPr>
              <w:jc w:val="both"/>
              <w:rPr>
                <w:rFonts w:cstheme="minorHAnsi"/>
              </w:rPr>
            </w:pPr>
            <w:r w:rsidRPr="00BE3693">
              <w:rPr>
                <w:rFonts w:cstheme="minorHAnsi"/>
              </w:rPr>
              <w:t>Regular evening and weekend work, both as part of a shift pattern and to cover unplanned absences will be required.</w:t>
            </w:r>
          </w:p>
          <w:p w14:paraId="7B2C6CAB" w14:textId="77777777" w:rsidR="00BE3693" w:rsidRPr="00BE3693" w:rsidRDefault="00BE3693" w:rsidP="00BE3693">
            <w:pPr>
              <w:jc w:val="both"/>
              <w:rPr>
                <w:rFonts w:cstheme="minorHAnsi"/>
              </w:rPr>
            </w:pPr>
          </w:p>
          <w:p w14:paraId="21238467" w14:textId="7AC50322" w:rsidR="00570383" w:rsidRPr="00BE3693" w:rsidRDefault="00BE3693" w:rsidP="00BE3693">
            <w:pPr>
              <w:jc w:val="both"/>
              <w:rPr>
                <w:rFonts w:cstheme="minorHAnsi"/>
              </w:rPr>
            </w:pPr>
            <w:r w:rsidRPr="00BE3693">
              <w:rPr>
                <w:rFonts w:cstheme="minorHAnsi"/>
              </w:rPr>
              <w:t>Usual shift patterns to cover Mon-Friday 0600-2100, occasional later finish required to cover school events</w:t>
            </w:r>
          </w:p>
        </w:tc>
      </w:tr>
    </w:tbl>
    <w:p w14:paraId="5B70D95C" w14:textId="77777777" w:rsidR="00085D5A" w:rsidRPr="00085D5A" w:rsidRDefault="00085D5A">
      <w:pPr>
        <w:rPr>
          <w:sz w:val="4"/>
          <w:szCs w:val="4"/>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7640"/>
        <w:gridCol w:w="10"/>
      </w:tblGrid>
      <w:tr w:rsidR="002C6D4C" w:rsidRPr="002C6D4C" w14:paraId="5B41BD70" w14:textId="77777777" w:rsidTr="00BE3693">
        <w:trPr>
          <w:trHeight w:val="435"/>
        </w:trPr>
        <w:tc>
          <w:tcPr>
            <w:tcW w:w="10090" w:type="dxa"/>
            <w:gridSpan w:val="3"/>
            <w:shd w:val="clear" w:color="auto" w:fill="002060"/>
          </w:tcPr>
          <w:p w14:paraId="0F917BA9" w14:textId="1A3EBE11" w:rsidR="002C6D4C" w:rsidRPr="002C6D4C" w:rsidRDefault="00472482" w:rsidP="00085D5A">
            <w:pPr>
              <w:pStyle w:val="ListParagraph"/>
              <w:autoSpaceDE w:val="0"/>
              <w:autoSpaceDN w:val="0"/>
              <w:adjustRightInd w:val="0"/>
              <w:spacing w:before="60" w:after="60" w:line="240" w:lineRule="auto"/>
              <w:ind w:left="436" w:hanging="410"/>
              <w:jc w:val="both"/>
              <w:rPr>
                <w:rFonts w:ascii="MS Reference Sans Serif" w:hAnsi="MS Reference Sans Serif" w:cs="Arial"/>
                <w:b/>
                <w:bCs/>
                <w:color w:val="FFFFFF" w:themeColor="background1"/>
                <w:sz w:val="24"/>
                <w:szCs w:val="24"/>
              </w:rPr>
            </w:pPr>
            <w:r>
              <w:rPr>
                <w:rFonts w:ascii="MS Reference Sans Serif" w:hAnsi="MS Reference Sans Serif" w:cs="Arial"/>
                <w:b/>
                <w:bCs/>
                <w:color w:val="FFFFFF" w:themeColor="background1"/>
                <w:sz w:val="24"/>
                <w:szCs w:val="24"/>
              </w:rPr>
              <w:t>Specific A</w:t>
            </w:r>
            <w:r w:rsidR="00C26090">
              <w:rPr>
                <w:rFonts w:ascii="MS Reference Sans Serif" w:hAnsi="MS Reference Sans Serif" w:cs="Arial"/>
                <w:b/>
                <w:bCs/>
                <w:color w:val="FFFFFF" w:themeColor="background1"/>
                <w:sz w:val="24"/>
                <w:szCs w:val="24"/>
              </w:rPr>
              <w:t xml:space="preserve">reas of </w:t>
            </w:r>
            <w:r>
              <w:rPr>
                <w:rFonts w:ascii="MS Reference Sans Serif" w:hAnsi="MS Reference Sans Serif" w:cs="Arial"/>
                <w:b/>
                <w:bCs/>
                <w:color w:val="FFFFFF" w:themeColor="background1"/>
                <w:sz w:val="24"/>
                <w:szCs w:val="24"/>
              </w:rPr>
              <w:t>Responsibility</w:t>
            </w:r>
          </w:p>
        </w:tc>
      </w:tr>
      <w:tr w:rsidR="00732873" w:rsidRPr="00CB22E0" w14:paraId="1E583DC5" w14:textId="77777777" w:rsidTr="00BE3693">
        <w:trPr>
          <w:trHeight w:val="435"/>
        </w:trPr>
        <w:tc>
          <w:tcPr>
            <w:tcW w:w="10090" w:type="dxa"/>
            <w:gridSpan w:val="3"/>
          </w:tcPr>
          <w:p w14:paraId="6AC83B37" w14:textId="77777777" w:rsidR="00BE3693" w:rsidRPr="00724C32" w:rsidRDefault="00BE3693" w:rsidP="00BE3693">
            <w:pPr>
              <w:pStyle w:val="Default"/>
              <w:rPr>
                <w:rFonts w:asciiTheme="minorHAnsi" w:hAnsiTheme="minorHAnsi" w:cstheme="minorHAnsi"/>
                <w:sz w:val="10"/>
                <w:szCs w:val="10"/>
              </w:rPr>
            </w:pPr>
            <w:bookmarkStart w:id="0" w:name="_awerj4ev0hfx" w:colFirst="0" w:colLast="0"/>
            <w:bookmarkStart w:id="1" w:name="_d05v787w76e" w:colFirst="0" w:colLast="0"/>
            <w:bookmarkStart w:id="2" w:name="_jf0hnkjkv0kw" w:colFirst="0" w:colLast="0"/>
            <w:bookmarkEnd w:id="0"/>
            <w:bookmarkEnd w:id="1"/>
            <w:bookmarkEnd w:id="2"/>
          </w:p>
          <w:p w14:paraId="5FE57201" w14:textId="77777777" w:rsidR="00732873" w:rsidRDefault="00BE3693" w:rsidP="00724C32">
            <w:pPr>
              <w:pStyle w:val="Default"/>
              <w:rPr>
                <w:rFonts w:asciiTheme="minorHAnsi" w:hAnsiTheme="minorHAnsi" w:cstheme="minorHAnsi"/>
                <w:sz w:val="22"/>
                <w:szCs w:val="22"/>
              </w:rPr>
            </w:pPr>
            <w:r w:rsidRPr="00BE3693">
              <w:rPr>
                <w:rFonts w:asciiTheme="minorHAnsi" w:hAnsiTheme="minorHAnsi" w:cstheme="minorHAnsi"/>
                <w:sz w:val="22"/>
                <w:szCs w:val="22"/>
              </w:rPr>
              <w:t>The duties to be undertaken by this post will encompass a range of activities including the provision of unlocking/locking up, site security, overseeing of lettings/hirers, routine maintenance, decorating/refurbishment, moving and handling of objects and primarily ensuring the site is kept clean and safe.  Effective team working and flexibility is essential.</w:t>
            </w:r>
          </w:p>
          <w:p w14:paraId="5149FC13" w14:textId="4BBAFF6A" w:rsidR="00724C32" w:rsidRPr="00724C32" w:rsidRDefault="00724C32" w:rsidP="00724C32">
            <w:pPr>
              <w:pStyle w:val="Default"/>
              <w:rPr>
                <w:rFonts w:asciiTheme="minorHAnsi" w:hAnsiTheme="minorHAnsi" w:cstheme="minorHAnsi"/>
                <w:sz w:val="10"/>
                <w:szCs w:val="10"/>
              </w:rPr>
            </w:pPr>
          </w:p>
        </w:tc>
      </w:tr>
      <w:tr w:rsidR="00BE3693" w:rsidRPr="00BE3693" w14:paraId="6A2F0CC1" w14:textId="77777777" w:rsidTr="00BE3693">
        <w:trPr>
          <w:gridAfter w:val="1"/>
          <w:wAfter w:w="10" w:type="dxa"/>
          <w:trHeight w:val="1070"/>
        </w:trPr>
        <w:tc>
          <w:tcPr>
            <w:tcW w:w="2440" w:type="dxa"/>
          </w:tcPr>
          <w:p w14:paraId="3C86AFEB"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 xml:space="preserve">MAINTENANCE </w:t>
            </w:r>
          </w:p>
          <w:p w14:paraId="1617AE8E" w14:textId="77777777" w:rsidR="00BE3693" w:rsidRPr="00BE3693" w:rsidRDefault="00BE3693" w:rsidP="00E554A4">
            <w:pPr>
              <w:autoSpaceDE w:val="0"/>
              <w:autoSpaceDN w:val="0"/>
              <w:adjustRightInd w:val="0"/>
              <w:spacing w:after="0" w:line="240" w:lineRule="auto"/>
              <w:rPr>
                <w:rFonts w:cstheme="minorHAnsi"/>
                <w:b/>
                <w:bCs/>
                <w:color w:val="000000"/>
              </w:rPr>
            </w:pPr>
          </w:p>
          <w:p w14:paraId="25902B72" w14:textId="77777777" w:rsidR="00BE3693" w:rsidRPr="00BE3693" w:rsidRDefault="00BE3693" w:rsidP="00E554A4">
            <w:pPr>
              <w:autoSpaceDE w:val="0"/>
              <w:autoSpaceDN w:val="0"/>
              <w:adjustRightInd w:val="0"/>
              <w:spacing w:after="0" w:line="240" w:lineRule="auto"/>
              <w:rPr>
                <w:rFonts w:cstheme="minorHAnsi"/>
                <w:b/>
                <w:bCs/>
                <w:color w:val="000000"/>
              </w:rPr>
            </w:pPr>
          </w:p>
          <w:p w14:paraId="26DF6E30" w14:textId="77777777" w:rsidR="00BE3693" w:rsidRPr="00BE3693" w:rsidRDefault="00BE3693" w:rsidP="00E554A4">
            <w:pPr>
              <w:autoSpaceDE w:val="0"/>
              <w:autoSpaceDN w:val="0"/>
              <w:adjustRightInd w:val="0"/>
              <w:spacing w:after="0" w:line="240" w:lineRule="auto"/>
              <w:rPr>
                <w:rFonts w:cstheme="minorHAnsi"/>
                <w:b/>
                <w:bCs/>
                <w:color w:val="000000"/>
              </w:rPr>
            </w:pPr>
          </w:p>
          <w:p w14:paraId="6492DCA2" w14:textId="77777777" w:rsidR="00BE3693" w:rsidRPr="00BE3693" w:rsidRDefault="00BE3693" w:rsidP="00E554A4">
            <w:pPr>
              <w:autoSpaceDE w:val="0"/>
              <w:autoSpaceDN w:val="0"/>
              <w:adjustRightInd w:val="0"/>
              <w:spacing w:after="0" w:line="240" w:lineRule="auto"/>
              <w:rPr>
                <w:rFonts w:cstheme="minorHAnsi"/>
                <w:b/>
                <w:bCs/>
                <w:color w:val="000000"/>
              </w:rPr>
            </w:pPr>
          </w:p>
          <w:p w14:paraId="712731B4" w14:textId="77777777" w:rsidR="00BE3693" w:rsidRPr="00BE3693" w:rsidRDefault="00BE3693" w:rsidP="00E554A4">
            <w:pPr>
              <w:autoSpaceDE w:val="0"/>
              <w:autoSpaceDN w:val="0"/>
              <w:adjustRightInd w:val="0"/>
              <w:spacing w:after="0" w:line="240" w:lineRule="auto"/>
              <w:rPr>
                <w:rFonts w:cstheme="minorHAnsi"/>
                <w:b/>
                <w:bCs/>
                <w:color w:val="000000"/>
              </w:rPr>
            </w:pPr>
          </w:p>
          <w:p w14:paraId="07AAB417" w14:textId="77777777" w:rsidR="00BE3693" w:rsidRPr="00BE3693" w:rsidRDefault="00BE3693" w:rsidP="00E554A4">
            <w:pPr>
              <w:autoSpaceDE w:val="0"/>
              <w:autoSpaceDN w:val="0"/>
              <w:adjustRightInd w:val="0"/>
              <w:spacing w:after="0" w:line="240" w:lineRule="auto"/>
              <w:rPr>
                <w:rFonts w:cstheme="minorHAnsi"/>
                <w:b/>
                <w:bCs/>
                <w:color w:val="000000"/>
              </w:rPr>
            </w:pPr>
          </w:p>
          <w:p w14:paraId="3ACB86D6" w14:textId="77777777" w:rsidR="00BE3693" w:rsidRPr="00BE3693" w:rsidRDefault="00BE3693" w:rsidP="00E554A4">
            <w:pPr>
              <w:autoSpaceDE w:val="0"/>
              <w:autoSpaceDN w:val="0"/>
              <w:adjustRightInd w:val="0"/>
              <w:spacing w:after="0" w:line="240" w:lineRule="auto"/>
              <w:rPr>
                <w:rFonts w:cstheme="minorHAnsi"/>
                <w:b/>
                <w:bCs/>
                <w:color w:val="000000"/>
              </w:rPr>
            </w:pPr>
          </w:p>
          <w:p w14:paraId="2D00873A" w14:textId="77777777" w:rsidR="00BE3693" w:rsidRPr="00BE3693" w:rsidRDefault="00BE3693" w:rsidP="00E554A4">
            <w:pPr>
              <w:autoSpaceDE w:val="0"/>
              <w:autoSpaceDN w:val="0"/>
              <w:adjustRightInd w:val="0"/>
              <w:spacing w:after="0" w:line="240" w:lineRule="auto"/>
              <w:rPr>
                <w:rFonts w:cstheme="minorHAnsi"/>
                <w:b/>
                <w:bCs/>
                <w:color w:val="000000"/>
              </w:rPr>
            </w:pPr>
          </w:p>
          <w:p w14:paraId="08507A7D" w14:textId="77777777" w:rsidR="00BE3693" w:rsidRPr="00BE3693" w:rsidRDefault="00BE3693" w:rsidP="00E554A4">
            <w:pPr>
              <w:autoSpaceDE w:val="0"/>
              <w:autoSpaceDN w:val="0"/>
              <w:adjustRightInd w:val="0"/>
              <w:spacing w:after="0" w:line="240" w:lineRule="auto"/>
              <w:rPr>
                <w:rFonts w:cstheme="minorHAnsi"/>
                <w:b/>
                <w:bCs/>
                <w:color w:val="000000"/>
              </w:rPr>
            </w:pPr>
          </w:p>
          <w:p w14:paraId="1277CCA7" w14:textId="77777777" w:rsidR="00BE3693" w:rsidRPr="00BE3693" w:rsidRDefault="00BE3693" w:rsidP="00E554A4">
            <w:pPr>
              <w:autoSpaceDE w:val="0"/>
              <w:autoSpaceDN w:val="0"/>
              <w:adjustRightInd w:val="0"/>
              <w:spacing w:after="0" w:line="240" w:lineRule="auto"/>
              <w:rPr>
                <w:rFonts w:cstheme="minorHAnsi"/>
                <w:b/>
                <w:bCs/>
                <w:color w:val="000000"/>
              </w:rPr>
            </w:pPr>
          </w:p>
          <w:p w14:paraId="18F2E1D6" w14:textId="77777777" w:rsidR="00BE3693" w:rsidRPr="00BE3693" w:rsidRDefault="00BE3693" w:rsidP="00E554A4">
            <w:pPr>
              <w:autoSpaceDE w:val="0"/>
              <w:autoSpaceDN w:val="0"/>
              <w:adjustRightInd w:val="0"/>
              <w:spacing w:after="0" w:line="240" w:lineRule="auto"/>
              <w:rPr>
                <w:rFonts w:cstheme="minorHAnsi"/>
                <w:b/>
                <w:bCs/>
                <w:color w:val="000000"/>
              </w:rPr>
            </w:pPr>
          </w:p>
          <w:p w14:paraId="38CE86F0" w14:textId="77777777" w:rsidR="00BE3693" w:rsidRPr="00BE3693" w:rsidRDefault="00BE3693" w:rsidP="00E554A4">
            <w:pPr>
              <w:autoSpaceDE w:val="0"/>
              <w:autoSpaceDN w:val="0"/>
              <w:adjustRightInd w:val="0"/>
              <w:spacing w:after="0" w:line="240" w:lineRule="auto"/>
              <w:rPr>
                <w:rFonts w:cstheme="minorHAnsi"/>
                <w:b/>
                <w:bCs/>
                <w:color w:val="000000"/>
              </w:rPr>
            </w:pPr>
          </w:p>
          <w:p w14:paraId="661B87DE" w14:textId="77777777" w:rsidR="00BE3693" w:rsidRPr="00BE3693" w:rsidRDefault="00BE3693" w:rsidP="00E554A4">
            <w:pPr>
              <w:autoSpaceDE w:val="0"/>
              <w:autoSpaceDN w:val="0"/>
              <w:adjustRightInd w:val="0"/>
              <w:spacing w:after="0" w:line="240" w:lineRule="auto"/>
              <w:rPr>
                <w:rFonts w:cstheme="minorHAnsi"/>
                <w:b/>
                <w:bCs/>
                <w:color w:val="000000"/>
              </w:rPr>
            </w:pPr>
          </w:p>
          <w:p w14:paraId="493831F4" w14:textId="77777777" w:rsidR="00BE3693" w:rsidRPr="00BE3693" w:rsidRDefault="00BE3693" w:rsidP="00E554A4">
            <w:pPr>
              <w:autoSpaceDE w:val="0"/>
              <w:autoSpaceDN w:val="0"/>
              <w:adjustRightInd w:val="0"/>
              <w:spacing w:after="0" w:line="240" w:lineRule="auto"/>
              <w:rPr>
                <w:rFonts w:cstheme="minorHAnsi"/>
                <w:b/>
                <w:bCs/>
                <w:color w:val="000000"/>
              </w:rPr>
            </w:pPr>
          </w:p>
          <w:p w14:paraId="0BE14379" w14:textId="77777777" w:rsidR="00BE3693" w:rsidRPr="00BE3693" w:rsidRDefault="00BE3693" w:rsidP="00E554A4">
            <w:pPr>
              <w:autoSpaceDE w:val="0"/>
              <w:autoSpaceDN w:val="0"/>
              <w:adjustRightInd w:val="0"/>
              <w:spacing w:after="0" w:line="240" w:lineRule="auto"/>
              <w:rPr>
                <w:rFonts w:cstheme="minorHAnsi"/>
                <w:b/>
                <w:bCs/>
                <w:color w:val="000000"/>
              </w:rPr>
            </w:pPr>
          </w:p>
          <w:p w14:paraId="5BE626A9" w14:textId="77777777" w:rsidR="00BE3693" w:rsidRPr="00BE3693" w:rsidRDefault="00BE3693" w:rsidP="00E554A4">
            <w:pPr>
              <w:autoSpaceDE w:val="0"/>
              <w:autoSpaceDN w:val="0"/>
              <w:adjustRightInd w:val="0"/>
              <w:spacing w:after="0" w:line="240" w:lineRule="auto"/>
              <w:rPr>
                <w:rFonts w:cstheme="minorHAnsi"/>
                <w:b/>
                <w:bCs/>
                <w:color w:val="000000"/>
              </w:rPr>
            </w:pPr>
          </w:p>
          <w:p w14:paraId="276619F5"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br/>
            </w:r>
          </w:p>
          <w:p w14:paraId="721E76E7"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SUPERVISION OF CONTRACTORS</w:t>
            </w:r>
          </w:p>
          <w:p w14:paraId="15C47BF9" w14:textId="77777777" w:rsidR="00BE3693" w:rsidRPr="00BE3693" w:rsidRDefault="00BE3693" w:rsidP="00E554A4">
            <w:pPr>
              <w:autoSpaceDE w:val="0"/>
              <w:autoSpaceDN w:val="0"/>
              <w:adjustRightInd w:val="0"/>
              <w:spacing w:after="0" w:line="240" w:lineRule="auto"/>
              <w:rPr>
                <w:rFonts w:cstheme="minorHAnsi"/>
                <w:b/>
                <w:bCs/>
                <w:color w:val="000000"/>
              </w:rPr>
            </w:pPr>
          </w:p>
          <w:p w14:paraId="5653F04D" w14:textId="1B351D88"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 xml:space="preserve">MANAGEMENT AND USE OF SITE </w:t>
            </w:r>
            <w:r w:rsidRPr="00BE3693">
              <w:rPr>
                <w:rFonts w:cstheme="minorHAnsi"/>
                <w:b/>
                <w:bCs/>
                <w:color w:val="000000"/>
              </w:rPr>
              <w:br/>
            </w:r>
          </w:p>
          <w:p w14:paraId="6D36A9B0"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CLEANING/</w:t>
            </w:r>
            <w:r w:rsidRPr="00BE3693">
              <w:rPr>
                <w:rFonts w:cstheme="minorHAnsi"/>
                <w:b/>
                <w:bCs/>
                <w:color w:val="000000"/>
              </w:rPr>
              <w:br/>
              <w:t>JANITORIAL</w:t>
            </w:r>
          </w:p>
          <w:p w14:paraId="6518BE78" w14:textId="77777777" w:rsidR="00BE3693" w:rsidRPr="00BE3693" w:rsidRDefault="00BE3693" w:rsidP="00E554A4">
            <w:pPr>
              <w:autoSpaceDE w:val="0"/>
              <w:autoSpaceDN w:val="0"/>
              <w:adjustRightInd w:val="0"/>
              <w:spacing w:after="0" w:line="240" w:lineRule="auto"/>
              <w:rPr>
                <w:rFonts w:cstheme="minorHAnsi"/>
                <w:b/>
                <w:bCs/>
                <w:color w:val="000000"/>
              </w:rPr>
            </w:pPr>
          </w:p>
          <w:p w14:paraId="014FF36A" w14:textId="77777777" w:rsidR="00BE3693" w:rsidRPr="00BE3693" w:rsidRDefault="00BE3693" w:rsidP="00E554A4">
            <w:pPr>
              <w:autoSpaceDE w:val="0"/>
              <w:autoSpaceDN w:val="0"/>
              <w:adjustRightInd w:val="0"/>
              <w:spacing w:after="0" w:line="240" w:lineRule="auto"/>
              <w:rPr>
                <w:rFonts w:cstheme="minorHAnsi"/>
                <w:b/>
                <w:bCs/>
                <w:color w:val="000000"/>
              </w:rPr>
            </w:pPr>
          </w:p>
          <w:p w14:paraId="7339D99C" w14:textId="77777777" w:rsidR="00BE3693" w:rsidRPr="00BE3693" w:rsidRDefault="00BE3693" w:rsidP="00E554A4">
            <w:pPr>
              <w:autoSpaceDE w:val="0"/>
              <w:autoSpaceDN w:val="0"/>
              <w:adjustRightInd w:val="0"/>
              <w:spacing w:after="0" w:line="240" w:lineRule="auto"/>
              <w:rPr>
                <w:rFonts w:cstheme="minorHAnsi"/>
                <w:b/>
                <w:bCs/>
                <w:color w:val="000000"/>
              </w:rPr>
            </w:pPr>
          </w:p>
          <w:p w14:paraId="0D5E270B"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SECURITY</w:t>
            </w:r>
          </w:p>
          <w:p w14:paraId="2BFADF5B" w14:textId="77777777" w:rsidR="00BE3693" w:rsidRPr="00BE3693" w:rsidRDefault="00BE3693" w:rsidP="00E554A4">
            <w:pPr>
              <w:autoSpaceDE w:val="0"/>
              <w:autoSpaceDN w:val="0"/>
              <w:adjustRightInd w:val="0"/>
              <w:spacing w:after="0" w:line="240" w:lineRule="auto"/>
              <w:rPr>
                <w:rFonts w:cstheme="minorHAnsi"/>
                <w:b/>
                <w:bCs/>
                <w:color w:val="000000"/>
              </w:rPr>
            </w:pPr>
          </w:p>
          <w:p w14:paraId="52575E07"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 xml:space="preserve">HEALTH &amp; SAFETY </w:t>
            </w:r>
          </w:p>
          <w:p w14:paraId="7CBF26AE" w14:textId="77777777" w:rsidR="00BE3693" w:rsidRPr="00BE3693" w:rsidRDefault="00BE3693" w:rsidP="00E554A4">
            <w:pPr>
              <w:autoSpaceDE w:val="0"/>
              <w:autoSpaceDN w:val="0"/>
              <w:adjustRightInd w:val="0"/>
              <w:spacing w:after="0" w:line="240" w:lineRule="auto"/>
              <w:rPr>
                <w:rFonts w:cstheme="minorHAnsi"/>
                <w:b/>
                <w:bCs/>
                <w:color w:val="000000"/>
              </w:rPr>
            </w:pPr>
          </w:p>
          <w:p w14:paraId="4C3BCFE1" w14:textId="77777777" w:rsidR="00BE3693" w:rsidRPr="00BE3693" w:rsidRDefault="00BE3693" w:rsidP="00E554A4">
            <w:pPr>
              <w:autoSpaceDE w:val="0"/>
              <w:autoSpaceDN w:val="0"/>
              <w:adjustRightInd w:val="0"/>
              <w:spacing w:after="0" w:line="240" w:lineRule="auto"/>
              <w:rPr>
                <w:rFonts w:cstheme="minorHAnsi"/>
                <w:b/>
                <w:bCs/>
                <w:color w:val="000000"/>
              </w:rPr>
            </w:pPr>
            <w:r w:rsidRPr="00BE3693">
              <w:rPr>
                <w:rFonts w:cstheme="minorHAnsi"/>
                <w:b/>
                <w:bCs/>
                <w:color w:val="000000"/>
              </w:rPr>
              <w:t xml:space="preserve">STATUTORY INITIATIVES </w:t>
            </w:r>
          </w:p>
        </w:tc>
        <w:tc>
          <w:tcPr>
            <w:tcW w:w="7640" w:type="dxa"/>
          </w:tcPr>
          <w:p w14:paraId="2DA2CF85"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lastRenderedPageBreak/>
              <w:t>Carry out decoration and repairs to buildings/equipment, including but not limited to</w:t>
            </w:r>
          </w:p>
          <w:p w14:paraId="59FFE08E"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Plumbing –leaks to WCs and sinks, small alterations to pipework, drainage clearances</w:t>
            </w:r>
          </w:p>
          <w:p w14:paraId="48568D1D"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Carpentry – Repair/Replacement of doors and door furniture as required, construction of small partition walls, shelving.</w:t>
            </w:r>
          </w:p>
          <w:p w14:paraId="3B707018"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Glazing – replacement glazing as required, repairs to window units and doors.</w:t>
            </w:r>
          </w:p>
          <w:p w14:paraId="63892B66"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Groundworks</w:t>
            </w:r>
          </w:p>
          <w:p w14:paraId="2052CA5D"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Plaster repairs</w:t>
            </w:r>
          </w:p>
          <w:p w14:paraId="232A1140"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Redecoration – Walls, doors, timberwork, high-level</w:t>
            </w:r>
          </w:p>
          <w:p w14:paraId="1FE49852" w14:textId="77777777" w:rsidR="00BE3693" w:rsidRPr="00BE3693" w:rsidRDefault="00BE3693" w:rsidP="00BE3693">
            <w:pPr>
              <w:pStyle w:val="ListParagraph"/>
              <w:numPr>
                <w:ilvl w:val="1"/>
                <w:numId w:val="40"/>
              </w:numPr>
              <w:spacing w:after="0" w:line="240" w:lineRule="auto"/>
              <w:ind w:left="796"/>
              <w:rPr>
                <w:rFonts w:cstheme="minorHAnsi"/>
              </w:rPr>
            </w:pPr>
            <w:r w:rsidRPr="00BE3693">
              <w:rPr>
                <w:rFonts w:cstheme="minorHAnsi"/>
              </w:rPr>
              <w:t>Emergency repairs to building fabric as required</w:t>
            </w:r>
          </w:p>
          <w:p w14:paraId="1FB453FD"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Proactive maintenance. Carry out routine inspections and maintenance regimes e.g. drain/gutter checks. Carry out grounds maintenance work as required.</w:t>
            </w:r>
          </w:p>
          <w:p w14:paraId="6406CE59"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Carry out pool testing and swimming pool related maintenance as required.</w:t>
            </w:r>
          </w:p>
          <w:p w14:paraId="74272A6F"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Complete inspections and safety checks e.g. of fire equipment.</w:t>
            </w:r>
          </w:p>
          <w:p w14:paraId="1D93D911"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Compliance checks for Legionella, Fire Doors, Fire equipment etc</w:t>
            </w:r>
          </w:p>
          <w:p w14:paraId="4BFB14A7" w14:textId="58B6C362"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 xml:space="preserve">Arrange for contractor attendance and brief them on requirements, raising issues with line manager as required.  Ensure contractors adhere to </w:t>
            </w:r>
            <w:r w:rsidR="00724C32">
              <w:rPr>
                <w:rFonts w:cstheme="minorHAnsi"/>
              </w:rPr>
              <w:t xml:space="preserve">KGA </w:t>
            </w:r>
            <w:r w:rsidRPr="00BE3693">
              <w:rPr>
                <w:rFonts w:cstheme="minorHAnsi"/>
              </w:rPr>
              <w:t>and school Health and safety procedures and policies.</w:t>
            </w:r>
          </w:p>
          <w:p w14:paraId="7A541C56"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Liaise with users of the site over their needs. Oversee the use of the site by hirers, lettings etc. Assist with ‘set up’ of rooms/facilities as required e.g. exams, Community hirers. Liaise with Community Team staff as required.</w:t>
            </w:r>
          </w:p>
          <w:p w14:paraId="07D00F00"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 xml:space="preserve">To ensure the site is kept clean both internally and externally, undertaking proactive and reactive cleaning/litter collection duties as required including bodily fluids. Ensuring supplies such as toilet requisites are maintained and </w:t>
            </w:r>
            <w:r w:rsidRPr="00BE3693">
              <w:rPr>
                <w:rFonts w:cstheme="minorHAnsi"/>
              </w:rPr>
              <w:lastRenderedPageBreak/>
              <w:t xml:space="preserve">replenished as required. Despatch of deliveries to relevant parts of the site. Emptying of bins. Unlock/lock school premises. </w:t>
            </w:r>
          </w:p>
          <w:p w14:paraId="53DC1AF0"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Act as a key holder and respond to emergency call outs. Apply school security procedures reporting any discrepancies to line manager as required.</w:t>
            </w:r>
          </w:p>
          <w:p w14:paraId="3E023BE9" w14:textId="46389CB9"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 xml:space="preserve">Maintain an </w:t>
            </w:r>
            <w:r w:rsidR="00724C32" w:rsidRPr="00BE3693">
              <w:rPr>
                <w:rFonts w:cstheme="minorHAnsi"/>
              </w:rPr>
              <w:t>up-to-date</w:t>
            </w:r>
            <w:r w:rsidRPr="00BE3693">
              <w:rPr>
                <w:rFonts w:cstheme="minorHAnsi"/>
              </w:rPr>
              <w:t xml:space="preserve"> awareness of </w:t>
            </w:r>
            <w:r w:rsidR="00724C32">
              <w:rPr>
                <w:rFonts w:cstheme="minorHAnsi"/>
              </w:rPr>
              <w:t xml:space="preserve">KGA and </w:t>
            </w:r>
            <w:r w:rsidRPr="00BE3693">
              <w:rPr>
                <w:rFonts w:cstheme="minorHAnsi"/>
              </w:rPr>
              <w:t>local H&amp;S policies and procedures and apply throughout the site.</w:t>
            </w:r>
          </w:p>
          <w:p w14:paraId="76C1217F" w14:textId="77777777" w:rsidR="00BE3693" w:rsidRPr="00BE3693" w:rsidRDefault="00BE3693" w:rsidP="00BE3693">
            <w:pPr>
              <w:pStyle w:val="ListParagraph"/>
              <w:numPr>
                <w:ilvl w:val="0"/>
                <w:numId w:val="40"/>
              </w:numPr>
              <w:spacing w:after="0" w:line="240" w:lineRule="auto"/>
              <w:ind w:left="461"/>
              <w:rPr>
                <w:rFonts w:cstheme="minorHAnsi"/>
              </w:rPr>
            </w:pPr>
            <w:r w:rsidRPr="00BE3693">
              <w:rPr>
                <w:rFonts w:cstheme="minorHAnsi"/>
              </w:rPr>
              <w:t>Be familiar with school requirements and policies, including emergency procedures.</w:t>
            </w:r>
          </w:p>
        </w:tc>
      </w:tr>
      <w:tr w:rsidR="00BE3693" w:rsidRPr="00CA6E23" w14:paraId="02C712DA" w14:textId="77777777" w:rsidTr="00BE3693">
        <w:trPr>
          <w:gridAfter w:val="1"/>
          <w:wAfter w:w="10" w:type="dxa"/>
          <w:trHeight w:val="435"/>
        </w:trPr>
        <w:tc>
          <w:tcPr>
            <w:tcW w:w="2440" w:type="dxa"/>
          </w:tcPr>
          <w:p w14:paraId="2A093FA0" w14:textId="77777777" w:rsidR="00BE3693" w:rsidRPr="00F87090" w:rsidRDefault="00BE3693" w:rsidP="00E554A4">
            <w:pPr>
              <w:autoSpaceDE w:val="0"/>
              <w:autoSpaceDN w:val="0"/>
              <w:adjustRightInd w:val="0"/>
              <w:spacing w:after="0" w:line="240" w:lineRule="auto"/>
              <w:rPr>
                <w:rFonts w:ascii="MS Reference Sans Serif" w:hAnsi="MS Reference Sans Serif" w:cs="Arial"/>
                <w:b/>
                <w:bCs/>
                <w:color w:val="000000"/>
                <w:sz w:val="19"/>
                <w:szCs w:val="19"/>
              </w:rPr>
            </w:pPr>
            <w:r w:rsidRPr="00F87090">
              <w:rPr>
                <w:rFonts w:ascii="MS Reference Sans Serif" w:hAnsi="MS Reference Sans Serif" w:cs="Arial"/>
                <w:b/>
                <w:bCs/>
                <w:color w:val="000000"/>
                <w:sz w:val="19"/>
                <w:szCs w:val="19"/>
              </w:rPr>
              <w:lastRenderedPageBreak/>
              <w:t>OTHER DUTIES</w:t>
            </w:r>
          </w:p>
        </w:tc>
        <w:tc>
          <w:tcPr>
            <w:tcW w:w="7640" w:type="dxa"/>
          </w:tcPr>
          <w:p w14:paraId="3FDAAC1A" w14:textId="77777777" w:rsidR="00BE3693" w:rsidRPr="00F87090" w:rsidRDefault="00BE3693" w:rsidP="00BE3693">
            <w:pPr>
              <w:pStyle w:val="ListParagraph"/>
              <w:numPr>
                <w:ilvl w:val="0"/>
                <w:numId w:val="41"/>
              </w:numPr>
              <w:spacing w:after="0"/>
              <w:ind w:left="456"/>
              <w:rPr>
                <w:rFonts w:ascii="MS Reference Sans Serif" w:hAnsi="MS Reference Sans Serif" w:cs="Arial"/>
                <w:sz w:val="19"/>
                <w:szCs w:val="19"/>
              </w:rPr>
            </w:pPr>
            <w:r w:rsidRPr="00F87090">
              <w:rPr>
                <w:rFonts w:ascii="MS Reference Sans Serif" w:hAnsi="MS Reference Sans Serif" w:cs="Arial"/>
                <w:sz w:val="19"/>
                <w:szCs w:val="19"/>
              </w:rPr>
              <w:t>Assist with regular and often large deliveries each week.</w:t>
            </w:r>
          </w:p>
          <w:p w14:paraId="43092628" w14:textId="77777777" w:rsidR="00BE3693" w:rsidRPr="00F87090" w:rsidRDefault="00BE3693" w:rsidP="00BE3693">
            <w:pPr>
              <w:pStyle w:val="ListParagraph"/>
              <w:numPr>
                <w:ilvl w:val="0"/>
                <w:numId w:val="41"/>
              </w:numPr>
              <w:spacing w:after="0"/>
              <w:ind w:left="456"/>
              <w:rPr>
                <w:rFonts w:ascii="MS Reference Sans Serif" w:hAnsi="MS Reference Sans Serif" w:cs="Arial"/>
                <w:sz w:val="19"/>
                <w:szCs w:val="19"/>
              </w:rPr>
            </w:pPr>
            <w:r w:rsidRPr="00F87090">
              <w:rPr>
                <w:rFonts w:ascii="MS Reference Sans Serif" w:hAnsi="MS Reference Sans Serif" w:cs="Arial"/>
                <w:sz w:val="19"/>
                <w:szCs w:val="19"/>
              </w:rPr>
              <w:t>Completion of paperwork and online records as determined by the Estates Manager to include monitoring and inspections.</w:t>
            </w:r>
          </w:p>
          <w:p w14:paraId="510995A9" w14:textId="77777777" w:rsidR="00BE3693" w:rsidRPr="00D623CB" w:rsidRDefault="00BE3693" w:rsidP="00BE3693">
            <w:pPr>
              <w:pStyle w:val="ListParagraph"/>
              <w:numPr>
                <w:ilvl w:val="0"/>
                <w:numId w:val="41"/>
              </w:numPr>
              <w:spacing w:after="0"/>
              <w:ind w:left="456"/>
              <w:rPr>
                <w:rFonts w:ascii="MS Reference Sans Serif" w:hAnsi="MS Reference Sans Serif" w:cs="Arial"/>
                <w:sz w:val="19"/>
                <w:szCs w:val="19"/>
              </w:rPr>
            </w:pPr>
            <w:r w:rsidRPr="00F87090">
              <w:rPr>
                <w:rFonts w:ascii="MS Reference Sans Serif" w:hAnsi="MS Reference Sans Serif" w:cs="Arial"/>
                <w:sz w:val="19"/>
                <w:szCs w:val="19"/>
              </w:rPr>
              <w:t>As directed, take necessary action to prevent injury to individuals or damage to the buildings e.g. bad weather or emergency. This could involve clearing snow or ice from paths, dealing with floods, fires, break-in or vandalism to school property.</w:t>
            </w:r>
          </w:p>
          <w:p w14:paraId="77BF5905" w14:textId="77777777" w:rsidR="00BE3693" w:rsidRPr="00F87090" w:rsidRDefault="00BE3693" w:rsidP="00BE3693">
            <w:pPr>
              <w:pStyle w:val="ListParagraph"/>
              <w:numPr>
                <w:ilvl w:val="0"/>
                <w:numId w:val="41"/>
              </w:numPr>
              <w:spacing w:after="0"/>
              <w:ind w:left="456"/>
              <w:rPr>
                <w:rFonts w:ascii="MS Reference Sans Serif" w:hAnsi="MS Reference Sans Serif" w:cs="Arial"/>
                <w:sz w:val="19"/>
                <w:szCs w:val="19"/>
              </w:rPr>
            </w:pPr>
            <w:r w:rsidRPr="00F87090">
              <w:rPr>
                <w:rFonts w:ascii="MS Reference Sans Serif" w:hAnsi="MS Reference Sans Serif" w:cs="Arial"/>
                <w:sz w:val="19"/>
                <w:szCs w:val="19"/>
              </w:rPr>
              <w:t xml:space="preserve">Carry out such duties as may be reasonably allocated within the scope of this post by the School Leadership or </w:t>
            </w:r>
            <w:r>
              <w:rPr>
                <w:rFonts w:ascii="MS Reference Sans Serif" w:hAnsi="MS Reference Sans Serif" w:cs="Arial"/>
                <w:sz w:val="19"/>
                <w:szCs w:val="19"/>
              </w:rPr>
              <w:t>Senior Site Supervisor</w:t>
            </w:r>
          </w:p>
        </w:tc>
      </w:tr>
    </w:tbl>
    <w:p w14:paraId="2A2AD664" w14:textId="77777777" w:rsidR="00BE3693" w:rsidRPr="00CA6E23" w:rsidRDefault="00BE3693" w:rsidP="00BE3693">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8"/>
      </w:tblGrid>
      <w:tr w:rsidR="00BE3693" w:rsidRPr="00BE3693" w14:paraId="78836199" w14:textId="77777777" w:rsidTr="00825A6A">
        <w:trPr>
          <w:trHeight w:val="422"/>
        </w:trPr>
        <w:tc>
          <w:tcPr>
            <w:tcW w:w="10038" w:type="dxa"/>
            <w:shd w:val="clear" w:color="auto" w:fill="002060"/>
          </w:tcPr>
          <w:p w14:paraId="486F7FB7" w14:textId="77777777" w:rsidR="00BE3693" w:rsidRPr="00BE3693" w:rsidRDefault="00BE3693" w:rsidP="00E554A4">
            <w:pPr>
              <w:spacing w:after="0" w:line="240" w:lineRule="auto"/>
              <w:rPr>
                <w:rFonts w:cs="Arial"/>
                <w:b/>
                <w:sz w:val="24"/>
                <w:szCs w:val="24"/>
              </w:rPr>
            </w:pPr>
            <w:r w:rsidRPr="00BE3693">
              <w:rPr>
                <w:rFonts w:cs="Arial"/>
                <w:b/>
                <w:sz w:val="24"/>
                <w:szCs w:val="24"/>
              </w:rPr>
              <w:t>Working Conditions – environment and physical effort or strain</w:t>
            </w:r>
          </w:p>
        </w:tc>
      </w:tr>
      <w:tr w:rsidR="00BE3693" w:rsidRPr="00BE3693" w14:paraId="2A4FCEF6" w14:textId="77777777" w:rsidTr="00BE3693">
        <w:tc>
          <w:tcPr>
            <w:tcW w:w="10038" w:type="dxa"/>
            <w:shd w:val="clear" w:color="auto" w:fill="auto"/>
          </w:tcPr>
          <w:p w14:paraId="63442DC8" w14:textId="77777777" w:rsidR="00BE3693" w:rsidRP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Regular exposure to the elements (weather)</w:t>
            </w:r>
          </w:p>
          <w:p w14:paraId="499D2D98" w14:textId="77777777" w:rsidR="00BE3693" w:rsidRP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Regular manual handling/lifting – lone working requiring strong health and safety emphasis (use of radio/mobile phones) – can be significant call-out component/ key holder</w:t>
            </w:r>
          </w:p>
          <w:p w14:paraId="2DEAF530" w14:textId="77777777" w:rsidR="00BE3693" w:rsidRP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Shift working covering late evenings/early mornings and week-ends</w:t>
            </w:r>
          </w:p>
          <w:p w14:paraId="29CD0B87" w14:textId="77777777" w:rsidR="00BE3693" w:rsidRP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Will be some handling of dangerous substances and potential exposure to difficult customers, intruders</w:t>
            </w:r>
          </w:p>
          <w:p w14:paraId="3A4012C2" w14:textId="77777777" w:rsidR="00BE3693" w:rsidRP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Regular requirement for physical exertion e.g. set up of exams, moving tables and chairs between classrooms and buildings</w:t>
            </w:r>
          </w:p>
          <w:p w14:paraId="5F4E7E3D" w14:textId="77777777" w:rsidR="00BE3693" w:rsidRDefault="00BE3693" w:rsidP="00BE3693">
            <w:pPr>
              <w:pStyle w:val="ListParagraph"/>
              <w:numPr>
                <w:ilvl w:val="0"/>
                <w:numId w:val="42"/>
              </w:numPr>
              <w:spacing w:after="0" w:line="240" w:lineRule="auto"/>
              <w:ind w:left="540"/>
              <w:jc w:val="both"/>
              <w:rPr>
                <w:rFonts w:cstheme="minorHAnsi"/>
              </w:rPr>
            </w:pPr>
            <w:r w:rsidRPr="00BE3693">
              <w:rPr>
                <w:rFonts w:cstheme="minorHAnsi"/>
              </w:rPr>
              <w:t>Regular reassessment of site priorities to ensure requirements of users are met</w:t>
            </w:r>
          </w:p>
          <w:p w14:paraId="471C78B7" w14:textId="618C52B9" w:rsidR="00825A6A" w:rsidRPr="00825A6A" w:rsidRDefault="00825A6A" w:rsidP="00825A6A">
            <w:pPr>
              <w:pStyle w:val="ListParagraph"/>
              <w:spacing w:after="0" w:line="240" w:lineRule="auto"/>
              <w:ind w:left="540"/>
              <w:jc w:val="both"/>
              <w:rPr>
                <w:rFonts w:cstheme="minorHAnsi"/>
                <w:sz w:val="10"/>
                <w:szCs w:val="10"/>
              </w:rPr>
            </w:pPr>
          </w:p>
        </w:tc>
      </w:tr>
      <w:tr w:rsidR="00BE3693" w:rsidRPr="00BE3693" w14:paraId="460489FA" w14:textId="77777777" w:rsidTr="00825A6A">
        <w:trPr>
          <w:trHeight w:val="287"/>
        </w:trPr>
        <w:tc>
          <w:tcPr>
            <w:tcW w:w="10038" w:type="dxa"/>
            <w:tcBorders>
              <w:top w:val="single" w:sz="4" w:space="0" w:color="auto"/>
              <w:left w:val="single" w:sz="4" w:space="0" w:color="auto"/>
              <w:bottom w:val="single" w:sz="4" w:space="0" w:color="auto"/>
              <w:right w:val="single" w:sz="4" w:space="0" w:color="auto"/>
            </w:tcBorders>
            <w:shd w:val="clear" w:color="auto" w:fill="002060"/>
          </w:tcPr>
          <w:p w14:paraId="7511C6CD" w14:textId="77777777" w:rsidR="00BE3693" w:rsidRPr="00825A6A" w:rsidRDefault="00BE3693" w:rsidP="00825A6A">
            <w:pPr>
              <w:jc w:val="both"/>
              <w:rPr>
                <w:rFonts w:cstheme="minorHAnsi"/>
                <w:b/>
                <w:bCs/>
                <w:sz w:val="24"/>
                <w:szCs w:val="24"/>
              </w:rPr>
            </w:pPr>
            <w:r w:rsidRPr="00825A6A">
              <w:rPr>
                <w:rFonts w:cstheme="minorHAnsi"/>
                <w:b/>
                <w:bCs/>
                <w:sz w:val="24"/>
                <w:szCs w:val="24"/>
              </w:rPr>
              <w:t>Context/additional information</w:t>
            </w:r>
          </w:p>
        </w:tc>
      </w:tr>
      <w:tr w:rsidR="00BE3693" w:rsidRPr="00BE3693" w14:paraId="625F31DD" w14:textId="77777777" w:rsidTr="00BE3693">
        <w:tc>
          <w:tcPr>
            <w:tcW w:w="10038" w:type="dxa"/>
            <w:tcBorders>
              <w:top w:val="single" w:sz="4" w:space="0" w:color="auto"/>
              <w:left w:val="single" w:sz="4" w:space="0" w:color="auto"/>
              <w:bottom w:val="single" w:sz="4" w:space="0" w:color="auto"/>
              <w:right w:val="single" w:sz="4" w:space="0" w:color="auto"/>
            </w:tcBorders>
            <w:shd w:val="clear" w:color="auto" w:fill="auto"/>
          </w:tcPr>
          <w:p w14:paraId="372E1E0D" w14:textId="77777777" w:rsidR="00BE3693" w:rsidRPr="00825A6A" w:rsidRDefault="00BE3693" w:rsidP="00BE3693">
            <w:pPr>
              <w:pStyle w:val="ListParagraph"/>
              <w:spacing w:after="0" w:line="240" w:lineRule="auto"/>
              <w:ind w:left="540" w:hanging="360"/>
              <w:jc w:val="both"/>
              <w:rPr>
                <w:rFonts w:cstheme="minorHAnsi"/>
                <w:sz w:val="4"/>
                <w:szCs w:val="4"/>
              </w:rPr>
            </w:pPr>
          </w:p>
          <w:p w14:paraId="7F43B794"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This role requires regular movement around the school site, bringing the post holder into regular contact with students with whom professional relationships must be maintained.</w:t>
            </w:r>
          </w:p>
          <w:p w14:paraId="63E6A751"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The post holder will be required to report faults, monitoring and following up as required.</w:t>
            </w:r>
          </w:p>
          <w:p w14:paraId="22ADC6B0"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There will be some use of PC’s in this role, so a basic level of computer literacy is required.</w:t>
            </w:r>
          </w:p>
          <w:p w14:paraId="7FAC15DD"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The size, condition and geographical layout of the schools within the Trust will create different demands and the context for the role will change during school holiday periods/public holidays when, wherever possible, minor works and maintenance will be prioritised.</w:t>
            </w:r>
          </w:p>
          <w:p w14:paraId="07CFCDE1"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The post holder should be of a cheerful, helpful disposition and willing to ensure the school is able to meet operational needs.  There may be periods, such as during exam seasons, when the frequency of room changes and set up requirements require patience and an understanding of the fluctuating demands of working in a busy school environment.</w:t>
            </w:r>
          </w:p>
          <w:p w14:paraId="4A19D753"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The post holder may be asked to undertake any additional, reasonable duties not listed here in order to help the school meet operational needs. By way of example only, when large school events are taking place, traffic marshalling duties may be required or the setting up/clearing down of external events such as Sports Day, Summerfest.  Driving and assisting to maintain the school minibus(es) may be required subject to relevant certification such as MiDAS being in place.</w:t>
            </w:r>
          </w:p>
          <w:p w14:paraId="5C6679E5" w14:textId="77777777" w:rsidR="00BE3693" w:rsidRPr="00BE3693" w:rsidRDefault="00BE3693" w:rsidP="00E554A4">
            <w:pPr>
              <w:pStyle w:val="ListParagraph"/>
              <w:numPr>
                <w:ilvl w:val="0"/>
                <w:numId w:val="8"/>
              </w:numPr>
              <w:spacing w:after="0" w:line="240" w:lineRule="auto"/>
              <w:jc w:val="both"/>
              <w:rPr>
                <w:rFonts w:cstheme="minorHAnsi"/>
              </w:rPr>
            </w:pPr>
            <w:r w:rsidRPr="00BE3693">
              <w:rPr>
                <w:rFonts w:cstheme="minorHAnsi"/>
              </w:rPr>
              <w:t>Training to support the maintenance and operation of a swimming pool may also be necessary.</w:t>
            </w:r>
          </w:p>
        </w:tc>
      </w:tr>
    </w:tbl>
    <w:p w14:paraId="72254B2F" w14:textId="77777777" w:rsidR="00BE3693" w:rsidRPr="00825A6A" w:rsidRDefault="00BE3693">
      <w:pPr>
        <w:rPr>
          <w:sz w:val="2"/>
          <w:szCs w:val="2"/>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0"/>
      </w:tblGrid>
      <w:tr w:rsidR="00732873" w:rsidRPr="00CB22E0" w14:paraId="39A4F1BA" w14:textId="77777777" w:rsidTr="002C6D4C">
        <w:trPr>
          <w:trHeight w:val="435"/>
        </w:trPr>
        <w:tc>
          <w:tcPr>
            <w:tcW w:w="10090" w:type="dxa"/>
          </w:tcPr>
          <w:p w14:paraId="1ED67629" w14:textId="77777777" w:rsidR="00732873" w:rsidRPr="009365B1" w:rsidRDefault="00732873" w:rsidP="00732873">
            <w:pPr>
              <w:pStyle w:val="Heading1"/>
              <w:keepNext w:val="0"/>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Whole-school organisation, strategy and development</w:t>
            </w:r>
          </w:p>
          <w:p w14:paraId="247FD0BF" w14:textId="77777777" w:rsidR="00732873" w:rsidRPr="009365B1" w:rsidRDefault="00732873" w:rsidP="00732873">
            <w:pPr>
              <w:pStyle w:val="Heading1"/>
              <w:keepNext w:val="0"/>
              <w:numPr>
                <w:ilvl w:val="0"/>
                <w:numId w:val="25"/>
              </w:numPr>
              <w:spacing w:before="0" w:line="240" w:lineRule="auto"/>
              <w:rPr>
                <w:rFonts w:asciiTheme="minorHAnsi" w:eastAsia="Arial" w:hAnsiTheme="minorHAnsi" w:cstheme="minorHAnsi"/>
                <w:color w:val="auto"/>
                <w:sz w:val="22"/>
                <w:szCs w:val="22"/>
              </w:rPr>
            </w:pPr>
            <w:r w:rsidRPr="009365B1">
              <w:rPr>
                <w:rFonts w:asciiTheme="minorHAnsi" w:eastAsia="Alata" w:hAnsiTheme="minorHAnsi" w:cstheme="minorHAnsi"/>
                <w:color w:val="auto"/>
                <w:sz w:val="22"/>
                <w:szCs w:val="22"/>
              </w:rPr>
              <w:t xml:space="preserve">Contribute to the development, implementation and evaluation of the school’s policies, practices and procedures, to support the school’s values and vision   </w:t>
            </w:r>
          </w:p>
          <w:p w14:paraId="5677FEA9" w14:textId="77777777" w:rsidR="00732873" w:rsidRPr="009365B1" w:rsidRDefault="00732873" w:rsidP="00732873">
            <w:pPr>
              <w:pStyle w:val="Heading1"/>
              <w:keepNext w:val="0"/>
              <w:numPr>
                <w:ilvl w:val="0"/>
                <w:numId w:val="25"/>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Make a positive contribution to the wider life and ethos of the school</w:t>
            </w:r>
          </w:p>
          <w:p w14:paraId="547179FA" w14:textId="77777777" w:rsidR="00732873" w:rsidRPr="009365B1" w:rsidRDefault="00732873" w:rsidP="00732873">
            <w:pPr>
              <w:pStyle w:val="Heading1"/>
              <w:keepNext w:val="0"/>
              <w:numPr>
                <w:ilvl w:val="0"/>
                <w:numId w:val="25"/>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Work with others on curriculum resourcing to secure co-ordinated outcomes for learners</w:t>
            </w:r>
          </w:p>
          <w:p w14:paraId="20614AD5" w14:textId="77777777" w:rsidR="00732873" w:rsidRPr="00825A6A" w:rsidRDefault="00732873" w:rsidP="00732873">
            <w:pPr>
              <w:pStyle w:val="Heading1"/>
              <w:keepNext w:val="0"/>
              <w:spacing w:before="0" w:line="240" w:lineRule="auto"/>
              <w:rPr>
                <w:rFonts w:asciiTheme="minorHAnsi" w:eastAsia="Alata" w:hAnsiTheme="minorHAnsi" w:cstheme="minorHAnsi"/>
                <w:color w:val="auto"/>
                <w:sz w:val="10"/>
                <w:szCs w:val="10"/>
              </w:rPr>
            </w:pPr>
          </w:p>
          <w:p w14:paraId="4F808D24" w14:textId="77777777" w:rsidR="00732873" w:rsidRPr="009365B1" w:rsidRDefault="00732873" w:rsidP="00732873">
            <w:pPr>
              <w:pStyle w:val="Heading1"/>
              <w:keepNext w:val="0"/>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Health, safety and discipline</w:t>
            </w:r>
          </w:p>
          <w:p w14:paraId="11B38E06" w14:textId="77777777" w:rsidR="00732873" w:rsidRPr="009365B1" w:rsidRDefault="00732873" w:rsidP="00732873">
            <w:pPr>
              <w:pStyle w:val="Heading1"/>
              <w:keepNext w:val="0"/>
              <w:numPr>
                <w:ilvl w:val="0"/>
                <w:numId w:val="28"/>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Assist with Health &amp; Safety requirements for the department</w:t>
            </w:r>
          </w:p>
          <w:p w14:paraId="305C3DE5" w14:textId="796B0604" w:rsidR="00732873" w:rsidRPr="009365B1" w:rsidRDefault="00732873" w:rsidP="00732873">
            <w:pPr>
              <w:pStyle w:val="Heading1"/>
              <w:keepNext w:val="0"/>
              <w:numPr>
                <w:ilvl w:val="0"/>
                <w:numId w:val="28"/>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 xml:space="preserve">Promote the safety and wellbeing of pupils </w:t>
            </w:r>
          </w:p>
          <w:p w14:paraId="5DBF3921" w14:textId="7BF9C398" w:rsidR="00732873" w:rsidRDefault="00732873" w:rsidP="00732873">
            <w:pPr>
              <w:pStyle w:val="Heading1"/>
              <w:keepNext w:val="0"/>
              <w:spacing w:before="0" w:line="240" w:lineRule="auto"/>
              <w:rPr>
                <w:rFonts w:asciiTheme="minorHAnsi" w:eastAsia="Alata" w:hAnsiTheme="minorHAnsi" w:cstheme="minorHAnsi"/>
                <w:color w:val="auto"/>
                <w:sz w:val="10"/>
                <w:szCs w:val="10"/>
              </w:rPr>
            </w:pPr>
          </w:p>
          <w:p w14:paraId="37D18B2A" w14:textId="77777777" w:rsidR="00825A6A" w:rsidRPr="00825A6A" w:rsidRDefault="00825A6A" w:rsidP="00825A6A"/>
          <w:p w14:paraId="0BFF9702" w14:textId="77777777" w:rsidR="00732873" w:rsidRPr="009365B1" w:rsidRDefault="00732873" w:rsidP="00732873">
            <w:pPr>
              <w:pStyle w:val="Heading1"/>
              <w:keepNext w:val="0"/>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lastRenderedPageBreak/>
              <w:t>Professional development</w:t>
            </w:r>
          </w:p>
          <w:p w14:paraId="6750F068" w14:textId="77777777" w:rsidR="00732873" w:rsidRPr="009365B1" w:rsidRDefault="00732873" w:rsidP="00732873">
            <w:pPr>
              <w:pStyle w:val="Heading1"/>
              <w:keepNext w:val="0"/>
              <w:numPr>
                <w:ilvl w:val="0"/>
                <w:numId w:val="29"/>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Take part in the school’s appraisal procedures</w:t>
            </w:r>
          </w:p>
          <w:p w14:paraId="2723A6F7" w14:textId="19D2BC92" w:rsidR="00732873" w:rsidRPr="009365B1" w:rsidRDefault="00732873" w:rsidP="00732873">
            <w:pPr>
              <w:pStyle w:val="Heading1"/>
              <w:keepNext w:val="0"/>
              <w:numPr>
                <w:ilvl w:val="0"/>
                <w:numId w:val="29"/>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Take part in training and development to improve the quality of resourcing/provision</w:t>
            </w:r>
          </w:p>
          <w:p w14:paraId="1DC91BC3" w14:textId="77777777" w:rsidR="00732873" w:rsidRPr="009365B1" w:rsidRDefault="00732873" w:rsidP="00732873">
            <w:pPr>
              <w:pStyle w:val="Heading1"/>
              <w:keepNext w:val="0"/>
              <w:numPr>
                <w:ilvl w:val="0"/>
                <w:numId w:val="29"/>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Where appropriate, take part in the appraisal and professional development of others</w:t>
            </w:r>
          </w:p>
          <w:p w14:paraId="05491D84" w14:textId="77777777" w:rsidR="00825A6A" w:rsidRPr="00825A6A" w:rsidRDefault="00825A6A" w:rsidP="00732873">
            <w:pPr>
              <w:pStyle w:val="Heading1"/>
              <w:keepNext w:val="0"/>
              <w:spacing w:before="0" w:line="240" w:lineRule="auto"/>
              <w:rPr>
                <w:rFonts w:asciiTheme="minorHAnsi" w:eastAsia="Alata" w:hAnsiTheme="minorHAnsi" w:cstheme="minorHAnsi"/>
                <w:color w:val="auto"/>
                <w:sz w:val="10"/>
                <w:szCs w:val="10"/>
              </w:rPr>
            </w:pPr>
          </w:p>
          <w:p w14:paraId="35D74594" w14:textId="7CD4A84A" w:rsidR="00732873" w:rsidRPr="009365B1" w:rsidRDefault="00732873" w:rsidP="00732873">
            <w:pPr>
              <w:pStyle w:val="Heading1"/>
              <w:keepNext w:val="0"/>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Communication</w:t>
            </w:r>
          </w:p>
          <w:p w14:paraId="1E950AAC" w14:textId="77777777" w:rsidR="00732873" w:rsidRPr="009365B1" w:rsidRDefault="00732873" w:rsidP="00732873">
            <w:pPr>
              <w:pStyle w:val="Heading1"/>
              <w:keepNext w:val="0"/>
              <w:numPr>
                <w:ilvl w:val="0"/>
                <w:numId w:val="26"/>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Communicate effectively with relevant stakeholders</w:t>
            </w:r>
          </w:p>
          <w:p w14:paraId="56C71C09" w14:textId="77777777" w:rsidR="00732873" w:rsidRPr="009365B1" w:rsidRDefault="00732873" w:rsidP="00732873">
            <w:pPr>
              <w:pStyle w:val="Heading1"/>
              <w:keepNext w:val="0"/>
              <w:numPr>
                <w:ilvl w:val="0"/>
                <w:numId w:val="26"/>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 xml:space="preserve">Develop effective professional relationships with colleagues </w:t>
            </w:r>
          </w:p>
          <w:p w14:paraId="2F8B5DE9" w14:textId="77777777" w:rsidR="00732873" w:rsidRPr="009365B1" w:rsidRDefault="00732873" w:rsidP="00732873">
            <w:pPr>
              <w:pStyle w:val="Heading1"/>
              <w:keepNext w:val="0"/>
              <w:numPr>
                <w:ilvl w:val="0"/>
                <w:numId w:val="26"/>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 xml:space="preserve">Collaborate and work with colleagues and other relevant professionals within and beyond the school </w:t>
            </w:r>
          </w:p>
          <w:p w14:paraId="3B0DB472" w14:textId="77777777" w:rsidR="00732873" w:rsidRPr="00825A6A" w:rsidRDefault="00732873" w:rsidP="00732873">
            <w:pPr>
              <w:pStyle w:val="Heading1"/>
              <w:keepNext w:val="0"/>
              <w:spacing w:before="0" w:line="240" w:lineRule="auto"/>
              <w:rPr>
                <w:rFonts w:asciiTheme="minorHAnsi" w:eastAsia="Alata" w:hAnsiTheme="minorHAnsi" w:cstheme="minorHAnsi"/>
                <w:color w:val="auto"/>
                <w:sz w:val="10"/>
                <w:szCs w:val="10"/>
              </w:rPr>
            </w:pPr>
          </w:p>
          <w:p w14:paraId="2CF7479C" w14:textId="78E66DC2" w:rsidR="00732873" w:rsidRPr="009365B1" w:rsidRDefault="00732873" w:rsidP="00732873">
            <w:pPr>
              <w:pStyle w:val="Heading1"/>
              <w:keepNext w:val="0"/>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Personal and professional conduct</w:t>
            </w:r>
          </w:p>
          <w:p w14:paraId="2582F3E8" w14:textId="77777777" w:rsidR="00732873" w:rsidRPr="009365B1" w:rsidRDefault="00732873" w:rsidP="00732873">
            <w:pPr>
              <w:pStyle w:val="Heading1"/>
              <w:keepNext w:val="0"/>
              <w:numPr>
                <w:ilvl w:val="0"/>
                <w:numId w:val="27"/>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Uphold public trust in the profession and maintain high standards of ethics and behaviour, within and outside the school</w:t>
            </w:r>
          </w:p>
          <w:p w14:paraId="2BD3C2A8" w14:textId="77777777" w:rsidR="00732873" w:rsidRPr="009365B1" w:rsidRDefault="00732873" w:rsidP="00732873">
            <w:pPr>
              <w:pStyle w:val="Heading1"/>
              <w:keepNext w:val="0"/>
              <w:numPr>
                <w:ilvl w:val="0"/>
                <w:numId w:val="27"/>
              </w:numPr>
              <w:spacing w:before="0" w:line="240" w:lineRule="auto"/>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Have proper and professional regard for the ethos, policies and practices of the school, and maintain high standards of attendance and punctuality</w:t>
            </w:r>
          </w:p>
          <w:p w14:paraId="75DF636C" w14:textId="77777777" w:rsidR="00732873" w:rsidRPr="009365B1" w:rsidRDefault="00732873" w:rsidP="00732873">
            <w:pPr>
              <w:pStyle w:val="Heading1"/>
              <w:keepNext w:val="0"/>
              <w:numPr>
                <w:ilvl w:val="0"/>
                <w:numId w:val="27"/>
              </w:numPr>
              <w:spacing w:before="0" w:line="240" w:lineRule="auto"/>
              <w:ind w:left="705"/>
              <w:rPr>
                <w:rFonts w:asciiTheme="minorHAnsi" w:eastAsia="Alata" w:hAnsiTheme="minorHAnsi" w:cstheme="minorHAnsi"/>
                <w:color w:val="auto"/>
                <w:sz w:val="22"/>
                <w:szCs w:val="22"/>
              </w:rPr>
            </w:pPr>
            <w:r w:rsidRPr="009365B1">
              <w:rPr>
                <w:rFonts w:asciiTheme="minorHAnsi" w:eastAsia="Alata" w:hAnsiTheme="minorHAnsi" w:cstheme="minorHAnsi"/>
                <w:color w:val="auto"/>
                <w:sz w:val="22"/>
                <w:szCs w:val="22"/>
              </w:rPr>
              <w:t>Understand and act within the statutory frameworks setting out their professional duties and responsibilities</w:t>
            </w:r>
            <w:r w:rsidRPr="009365B1">
              <w:rPr>
                <w:rFonts w:asciiTheme="minorHAnsi" w:eastAsia="Alata" w:hAnsiTheme="minorHAnsi" w:cstheme="minorHAnsi"/>
                <w:color w:val="auto"/>
                <w:sz w:val="22"/>
                <w:szCs w:val="22"/>
              </w:rPr>
              <w:br/>
            </w:r>
          </w:p>
          <w:p w14:paraId="34479827" w14:textId="394DB9A6" w:rsidR="00732873" w:rsidRPr="009365B1" w:rsidRDefault="00732873" w:rsidP="00732873">
            <w:pPr>
              <w:pStyle w:val="Heading1"/>
              <w:keepNext w:val="0"/>
              <w:spacing w:before="0" w:line="240" w:lineRule="auto"/>
              <w:rPr>
                <w:rFonts w:eastAsia="Alata" w:cstheme="minorHAnsi"/>
              </w:rPr>
            </w:pPr>
            <w:r w:rsidRPr="009365B1">
              <w:rPr>
                <w:rFonts w:asciiTheme="minorHAnsi" w:eastAsia="Alata" w:hAnsiTheme="minorHAnsi" w:cstheme="minorHAnsi"/>
                <w:color w:val="auto"/>
                <w:sz w:val="22"/>
                <w:szCs w:val="22"/>
              </w:rPr>
              <w:t>All colleagues will be required to safeguard and promote the welfare of children and young people and follow school policies and the staff code of conduct. Please note, this is illustrative of the general nature and level of responsibility of the work to be undertaken, commensurate with the grade. It is not a comprehensive list of all tasks that the postholder will carry out.</w:t>
            </w:r>
          </w:p>
        </w:tc>
      </w:tr>
    </w:tbl>
    <w:p w14:paraId="27CCD240" w14:textId="77777777" w:rsidR="00C028E3" w:rsidRPr="00CB22E0" w:rsidRDefault="00C028E3" w:rsidP="00C028E3">
      <w:pPr>
        <w:spacing w:after="0"/>
        <w:rPr>
          <w:rFonts w:cs="Arial"/>
          <w:b/>
          <w:sz w:val="18"/>
          <w:szCs w:val="18"/>
        </w:rPr>
      </w:pPr>
    </w:p>
    <w:p w14:paraId="77AA9EC3" w14:textId="77777777" w:rsidR="00C028E3" w:rsidRPr="009365B1" w:rsidRDefault="00C028E3" w:rsidP="00C028E3">
      <w:pPr>
        <w:spacing w:after="0" w:line="240" w:lineRule="auto"/>
        <w:rPr>
          <w:rFonts w:cstheme="minorHAnsi"/>
          <w:b/>
          <w:sz w:val="21"/>
          <w:szCs w:val="21"/>
        </w:rPr>
      </w:pPr>
      <w:r w:rsidRPr="009365B1">
        <w:rPr>
          <w:rFonts w:cstheme="minorHAnsi"/>
          <w:b/>
          <w:sz w:val="21"/>
          <w:szCs w:val="21"/>
        </w:rPr>
        <w:t>Mobility Clause</w:t>
      </w:r>
    </w:p>
    <w:p w14:paraId="6799A3E9" w14:textId="16B5F789" w:rsidR="00C028E3" w:rsidRPr="009365B1" w:rsidRDefault="00B14BDE" w:rsidP="006B32B1">
      <w:pPr>
        <w:spacing w:after="0" w:line="240" w:lineRule="auto"/>
        <w:jc w:val="both"/>
        <w:rPr>
          <w:rFonts w:cstheme="minorHAnsi"/>
          <w:sz w:val="21"/>
          <w:szCs w:val="21"/>
        </w:rPr>
      </w:pPr>
      <w:r w:rsidRPr="009365B1">
        <w:rPr>
          <w:rFonts w:cstheme="minorHAnsi"/>
          <w:sz w:val="21"/>
          <w:szCs w:val="21"/>
        </w:rPr>
        <w:t>Y</w:t>
      </w:r>
      <w:r w:rsidR="00C028E3" w:rsidRPr="009365B1">
        <w:rPr>
          <w:rFonts w:cstheme="minorHAnsi"/>
          <w:sz w:val="21"/>
          <w:szCs w:val="21"/>
        </w:rPr>
        <w:t xml:space="preserve">ou may be required to work some of your contracted hours at other schools within the Trust, subject to the needs of the role. </w:t>
      </w:r>
    </w:p>
    <w:p w14:paraId="0C321244" w14:textId="77777777" w:rsidR="0035230E" w:rsidRPr="009365B1" w:rsidRDefault="0035230E" w:rsidP="00C028E3">
      <w:pPr>
        <w:spacing w:after="0" w:line="240" w:lineRule="auto"/>
        <w:rPr>
          <w:rFonts w:cstheme="minorHAnsi"/>
          <w:b/>
          <w:sz w:val="21"/>
          <w:szCs w:val="21"/>
        </w:rPr>
      </w:pPr>
    </w:p>
    <w:p w14:paraId="77F36E67" w14:textId="77777777" w:rsidR="00C028E3" w:rsidRPr="009365B1" w:rsidRDefault="00C028E3" w:rsidP="00C028E3">
      <w:pPr>
        <w:spacing w:after="0" w:line="240" w:lineRule="auto"/>
        <w:rPr>
          <w:rFonts w:cstheme="minorHAnsi"/>
          <w:b/>
          <w:sz w:val="21"/>
          <w:szCs w:val="21"/>
        </w:rPr>
      </w:pPr>
      <w:r w:rsidRPr="009365B1">
        <w:rPr>
          <w:rFonts w:cstheme="minorHAnsi"/>
          <w:b/>
          <w:sz w:val="21"/>
          <w:szCs w:val="21"/>
        </w:rPr>
        <w:t>Flexibility Statement</w:t>
      </w:r>
    </w:p>
    <w:p w14:paraId="41C9AE08" w14:textId="065A7E80" w:rsidR="00344361" w:rsidRPr="009365B1" w:rsidRDefault="00344361" w:rsidP="00344361">
      <w:pPr>
        <w:spacing w:before="20" w:after="20" w:line="240" w:lineRule="auto"/>
        <w:rPr>
          <w:rFonts w:eastAsia="Calibri" w:cstheme="minorHAnsi"/>
          <w:sz w:val="21"/>
          <w:szCs w:val="21"/>
        </w:rPr>
      </w:pPr>
      <w:r w:rsidRPr="009365B1">
        <w:rPr>
          <w:rFonts w:eastAsia="Calibri" w:cstheme="minorHAnsi"/>
          <w:sz w:val="21"/>
          <w:szCs w:val="21"/>
        </w:rPr>
        <w:t xml:space="preserve">It is impossible to define clearly the exact nature of any job in a school. Therefore, the purpose of this job description is to outline the main duties that have to be fulfilled. When there is an emergency or in times of difficulty, absence or sickness, it is necessary to take on a variety of tasks and responsibilities regardless of job description under the direction of the Line Manager and </w:t>
      </w:r>
      <w:r w:rsidR="00B14BDE" w:rsidRPr="009365B1">
        <w:rPr>
          <w:rFonts w:eastAsia="Calibri" w:cstheme="minorHAnsi"/>
          <w:sz w:val="21"/>
          <w:szCs w:val="21"/>
        </w:rPr>
        <w:t xml:space="preserve">School </w:t>
      </w:r>
      <w:r w:rsidRPr="009365B1">
        <w:rPr>
          <w:rFonts w:eastAsia="Calibri" w:cstheme="minorHAnsi"/>
          <w:sz w:val="21"/>
          <w:szCs w:val="21"/>
        </w:rPr>
        <w:t xml:space="preserve">Leadership. </w:t>
      </w:r>
    </w:p>
    <w:p w14:paraId="71264E0F" w14:textId="77777777" w:rsidR="00344361" w:rsidRPr="009365B1" w:rsidRDefault="00344361" w:rsidP="00344361">
      <w:pPr>
        <w:spacing w:before="20" w:after="20" w:line="240" w:lineRule="auto"/>
        <w:jc w:val="both"/>
        <w:rPr>
          <w:rFonts w:eastAsia="Calibri" w:cstheme="minorHAnsi"/>
          <w:sz w:val="21"/>
          <w:szCs w:val="21"/>
        </w:rPr>
      </w:pPr>
      <w:r w:rsidRPr="009365B1">
        <w:rPr>
          <w:rFonts w:eastAsia="Calibri" w:cstheme="minorHAnsi"/>
          <w:sz w:val="21"/>
          <w:szCs w:val="21"/>
        </w:rPr>
        <w:t xml:space="preserve"> </w:t>
      </w:r>
    </w:p>
    <w:p w14:paraId="658D7787" w14:textId="3F2A4A0C" w:rsidR="00344361" w:rsidRDefault="00344361" w:rsidP="00344361">
      <w:pPr>
        <w:spacing w:before="20" w:after="20" w:line="240" w:lineRule="auto"/>
        <w:jc w:val="both"/>
        <w:rPr>
          <w:rFonts w:eastAsia="Calibri" w:cstheme="minorHAnsi"/>
          <w:sz w:val="21"/>
          <w:szCs w:val="21"/>
        </w:rPr>
      </w:pPr>
      <w:r w:rsidRPr="009365B1">
        <w:rPr>
          <w:rFonts w:eastAsia="Calibri" w:cstheme="minorHAnsi"/>
          <w:sz w:val="21"/>
          <w:szCs w:val="21"/>
        </w:rPr>
        <w:t xml:space="preserve">This job description will be reviewed and updated periodically in order to ensure that it relates to the job performed or to incorporate any proposed changes. This procedure will be conducted in consultation with the post holder. In these circumstances it will be the aim to reach agreement on reasonable changes, but if agreement is not possible the </w:t>
      </w:r>
      <w:r w:rsidR="00B14BDE" w:rsidRPr="009365B1">
        <w:rPr>
          <w:rFonts w:eastAsia="Calibri" w:cstheme="minorHAnsi"/>
          <w:sz w:val="21"/>
          <w:szCs w:val="21"/>
        </w:rPr>
        <w:t xml:space="preserve">employer </w:t>
      </w:r>
      <w:r w:rsidRPr="009365B1">
        <w:rPr>
          <w:rFonts w:eastAsia="Calibri" w:cstheme="minorHAnsi"/>
          <w:sz w:val="21"/>
          <w:szCs w:val="21"/>
        </w:rPr>
        <w:t>reserves the right to make changes to the job description following consultation</w:t>
      </w:r>
    </w:p>
    <w:p w14:paraId="54678234" w14:textId="77777777" w:rsidR="009365B1" w:rsidRPr="009365B1" w:rsidRDefault="009365B1" w:rsidP="00344361">
      <w:pPr>
        <w:spacing w:before="20" w:after="20" w:line="240" w:lineRule="auto"/>
        <w:jc w:val="both"/>
        <w:rPr>
          <w:rFonts w:eastAsia="Calibri" w:cstheme="minorHAnsi"/>
          <w:sz w:val="21"/>
          <w:szCs w:val="21"/>
        </w:rPr>
      </w:pPr>
    </w:p>
    <w:p w14:paraId="28B9676A" w14:textId="3F349FA2" w:rsidR="00732873" w:rsidRDefault="00732873">
      <w:pPr>
        <w:rPr>
          <w:rFonts w:ascii="Alata" w:eastAsia="Alata" w:hAnsi="Alata" w:cs="Alata"/>
        </w:rPr>
      </w:pPr>
      <w:r>
        <w:rPr>
          <w:rFonts w:ascii="Alata" w:eastAsia="Alata" w:hAnsi="Alata" w:cs="Alata"/>
        </w:rPr>
        <w:br w:type="page"/>
      </w:r>
    </w:p>
    <w:p w14:paraId="60DCD0CF" w14:textId="446A010B" w:rsidR="00C26090" w:rsidRDefault="00732873" w:rsidP="00C26090">
      <w:pPr>
        <w:rPr>
          <w:rFonts w:ascii="Alata" w:eastAsia="Alata" w:hAnsi="Alata" w:cs="Alata"/>
        </w:rPr>
      </w:pPr>
      <w:r>
        <w:rPr>
          <w:noProof/>
        </w:rPr>
        <w:lastRenderedPageBreak/>
        <w:drawing>
          <wp:inline distT="0" distB="0" distL="0" distR="0" wp14:anchorId="2FB4DF72" wp14:editId="48ECEDC2">
            <wp:extent cx="733425" cy="9104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737290" cy="915257"/>
                    </a:xfrm>
                    <a:prstGeom prst="rect">
                      <a:avLst/>
                    </a:prstGeom>
                  </pic:spPr>
                </pic:pic>
              </a:graphicData>
            </a:graphic>
          </wp:inline>
        </w:drawing>
      </w:r>
    </w:p>
    <w:p w14:paraId="31B6ED78" w14:textId="51C0F2B4" w:rsidR="00732873" w:rsidRDefault="00732873" w:rsidP="00C26090">
      <w:pPr>
        <w:rPr>
          <w:rFonts w:ascii="Alata" w:eastAsia="Alata" w:hAnsi="Alata" w:cs="Alat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1765"/>
      </w:tblGrid>
      <w:tr w:rsidR="00BE3693" w:rsidRPr="00CA6E23" w14:paraId="3FD974E4" w14:textId="77777777" w:rsidTr="00825A6A">
        <w:tc>
          <w:tcPr>
            <w:tcW w:w="7972" w:type="dxa"/>
            <w:shd w:val="clear" w:color="auto" w:fill="000000"/>
          </w:tcPr>
          <w:p w14:paraId="05C7E6E8" w14:textId="77777777" w:rsidR="00BE3693" w:rsidRPr="00CA6E23" w:rsidRDefault="00BE3693" w:rsidP="00E554A4">
            <w:pPr>
              <w:spacing w:after="0" w:line="240" w:lineRule="auto"/>
              <w:rPr>
                <w:rFonts w:ascii="MS Reference Sans Serif" w:hAnsi="MS Reference Sans Serif" w:cs="Arial"/>
                <w:sz w:val="26"/>
                <w:szCs w:val="26"/>
              </w:rPr>
            </w:pPr>
            <w:r w:rsidRPr="00CA6E23">
              <w:rPr>
                <w:rFonts w:ascii="MS Reference Sans Serif" w:hAnsi="MS Reference Sans Serif" w:cs="Arial"/>
                <w:sz w:val="26"/>
                <w:szCs w:val="26"/>
              </w:rPr>
              <w:t xml:space="preserve">Person Specification: </w:t>
            </w:r>
            <w:r>
              <w:rPr>
                <w:rFonts w:ascii="MS Reference Sans Serif" w:hAnsi="MS Reference Sans Serif" w:cs="Arial"/>
                <w:sz w:val="26"/>
                <w:szCs w:val="26"/>
              </w:rPr>
              <w:t xml:space="preserve">Estates </w:t>
            </w:r>
            <w:r w:rsidRPr="00CA6E23">
              <w:rPr>
                <w:rFonts w:ascii="MS Reference Sans Serif" w:hAnsi="MS Reference Sans Serif" w:cs="Arial"/>
                <w:sz w:val="26"/>
                <w:szCs w:val="26"/>
              </w:rPr>
              <w:t>Assistant</w:t>
            </w:r>
          </w:p>
        </w:tc>
        <w:tc>
          <w:tcPr>
            <w:tcW w:w="1765" w:type="dxa"/>
            <w:shd w:val="clear" w:color="auto" w:fill="auto"/>
          </w:tcPr>
          <w:p w14:paraId="60F205E8" w14:textId="77777777" w:rsidR="00BE3693" w:rsidRPr="00825A6A" w:rsidRDefault="00BE3693" w:rsidP="00825A6A">
            <w:pPr>
              <w:spacing w:after="0" w:line="240" w:lineRule="auto"/>
              <w:jc w:val="center"/>
              <w:rPr>
                <w:rFonts w:ascii="MS Reference Sans Serif" w:hAnsi="MS Reference Sans Serif" w:cs="Arial"/>
                <w:sz w:val="16"/>
                <w:szCs w:val="16"/>
              </w:rPr>
            </w:pPr>
            <w:r w:rsidRPr="00825A6A">
              <w:rPr>
                <w:rFonts w:ascii="MS Reference Sans Serif" w:hAnsi="MS Reference Sans Serif" w:cs="Arial"/>
                <w:b/>
                <w:i/>
                <w:sz w:val="16"/>
                <w:szCs w:val="16"/>
              </w:rPr>
              <w:t>Essential/Desirable</w:t>
            </w:r>
          </w:p>
        </w:tc>
      </w:tr>
      <w:tr w:rsidR="00BE3693" w:rsidRPr="00CA6E23" w14:paraId="7CBDBED1" w14:textId="77777777" w:rsidTr="00825A6A">
        <w:trPr>
          <w:trHeight w:val="504"/>
        </w:trPr>
        <w:tc>
          <w:tcPr>
            <w:tcW w:w="7972" w:type="dxa"/>
            <w:shd w:val="clear" w:color="auto" w:fill="auto"/>
            <w:vAlign w:val="center"/>
          </w:tcPr>
          <w:p w14:paraId="14661FFA"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 xml:space="preserve">Excellent communication and interpersonal skills </w:t>
            </w:r>
          </w:p>
        </w:tc>
        <w:tc>
          <w:tcPr>
            <w:tcW w:w="1765" w:type="dxa"/>
            <w:shd w:val="clear" w:color="auto" w:fill="auto"/>
            <w:vAlign w:val="center"/>
          </w:tcPr>
          <w:p w14:paraId="2CE588CC"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06B0DE2C" w14:textId="77777777" w:rsidTr="00825A6A">
        <w:trPr>
          <w:trHeight w:val="504"/>
        </w:trPr>
        <w:tc>
          <w:tcPr>
            <w:tcW w:w="7972" w:type="dxa"/>
            <w:shd w:val="clear" w:color="auto" w:fill="auto"/>
            <w:vAlign w:val="center"/>
          </w:tcPr>
          <w:p w14:paraId="164E476C"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Ability to work effectively, both in a team and individually without supervision</w:t>
            </w:r>
          </w:p>
        </w:tc>
        <w:tc>
          <w:tcPr>
            <w:tcW w:w="1765" w:type="dxa"/>
            <w:shd w:val="clear" w:color="auto" w:fill="auto"/>
            <w:vAlign w:val="center"/>
          </w:tcPr>
          <w:p w14:paraId="5416B880"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42F57F6B" w14:textId="77777777" w:rsidTr="00825A6A">
        <w:trPr>
          <w:trHeight w:val="504"/>
        </w:trPr>
        <w:tc>
          <w:tcPr>
            <w:tcW w:w="7972" w:type="dxa"/>
            <w:shd w:val="clear" w:color="auto" w:fill="auto"/>
            <w:vAlign w:val="center"/>
          </w:tcPr>
          <w:p w14:paraId="4A47DF07" w14:textId="6D33292B"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 xml:space="preserve">IT literate </w:t>
            </w:r>
          </w:p>
        </w:tc>
        <w:tc>
          <w:tcPr>
            <w:tcW w:w="1765" w:type="dxa"/>
            <w:shd w:val="clear" w:color="auto" w:fill="auto"/>
            <w:vAlign w:val="center"/>
          </w:tcPr>
          <w:p w14:paraId="4243ED5A"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7938DC42" w14:textId="77777777" w:rsidTr="00825A6A">
        <w:trPr>
          <w:trHeight w:val="504"/>
        </w:trPr>
        <w:tc>
          <w:tcPr>
            <w:tcW w:w="7972" w:type="dxa"/>
            <w:shd w:val="clear" w:color="auto" w:fill="auto"/>
            <w:vAlign w:val="center"/>
          </w:tcPr>
          <w:p w14:paraId="5F261106"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Good written and verbal communication skills and be able to relate well to school staff, parents, pupils and others</w:t>
            </w:r>
          </w:p>
        </w:tc>
        <w:tc>
          <w:tcPr>
            <w:tcW w:w="1765" w:type="dxa"/>
            <w:shd w:val="clear" w:color="auto" w:fill="auto"/>
            <w:vAlign w:val="center"/>
          </w:tcPr>
          <w:p w14:paraId="5267F543"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2BC93D3E" w14:textId="77777777" w:rsidTr="00825A6A">
        <w:trPr>
          <w:trHeight w:val="504"/>
        </w:trPr>
        <w:tc>
          <w:tcPr>
            <w:tcW w:w="7972" w:type="dxa"/>
            <w:shd w:val="clear" w:color="auto" w:fill="auto"/>
            <w:vAlign w:val="center"/>
          </w:tcPr>
          <w:p w14:paraId="1566D6C7"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Ability to maintain confidentiality</w:t>
            </w:r>
          </w:p>
        </w:tc>
        <w:tc>
          <w:tcPr>
            <w:tcW w:w="1765" w:type="dxa"/>
            <w:shd w:val="clear" w:color="auto" w:fill="auto"/>
            <w:vAlign w:val="center"/>
          </w:tcPr>
          <w:p w14:paraId="254A3B14"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45784EBA" w14:textId="77777777" w:rsidTr="00825A6A">
        <w:trPr>
          <w:trHeight w:val="504"/>
        </w:trPr>
        <w:tc>
          <w:tcPr>
            <w:tcW w:w="7972" w:type="dxa"/>
            <w:shd w:val="clear" w:color="auto" w:fill="auto"/>
            <w:vAlign w:val="center"/>
          </w:tcPr>
          <w:p w14:paraId="623F383B"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Capacity to work accurately under pressure and to meet deadlines and effectively organise frequently changing priorities</w:t>
            </w:r>
          </w:p>
        </w:tc>
        <w:tc>
          <w:tcPr>
            <w:tcW w:w="1765" w:type="dxa"/>
            <w:shd w:val="clear" w:color="auto" w:fill="auto"/>
            <w:vAlign w:val="center"/>
          </w:tcPr>
          <w:p w14:paraId="2E5D1EEE"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40572C7C" w14:textId="77777777" w:rsidTr="00825A6A">
        <w:trPr>
          <w:trHeight w:val="504"/>
        </w:trPr>
        <w:tc>
          <w:tcPr>
            <w:tcW w:w="7972" w:type="dxa"/>
            <w:shd w:val="clear" w:color="auto" w:fill="auto"/>
            <w:vAlign w:val="center"/>
          </w:tcPr>
          <w:p w14:paraId="33710D3D"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Ability to self-evaluate and actively seek opportunity for improvement</w:t>
            </w:r>
          </w:p>
        </w:tc>
        <w:tc>
          <w:tcPr>
            <w:tcW w:w="1765" w:type="dxa"/>
            <w:shd w:val="clear" w:color="auto" w:fill="auto"/>
            <w:vAlign w:val="center"/>
          </w:tcPr>
          <w:p w14:paraId="1315A492"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7320C112" w14:textId="77777777" w:rsidTr="00825A6A">
        <w:trPr>
          <w:trHeight w:val="504"/>
        </w:trPr>
        <w:tc>
          <w:tcPr>
            <w:tcW w:w="7972" w:type="dxa"/>
            <w:shd w:val="clear" w:color="auto" w:fill="auto"/>
            <w:vAlign w:val="center"/>
          </w:tcPr>
          <w:p w14:paraId="6B527AC5"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Highly skilled in maintenance procedures</w:t>
            </w:r>
          </w:p>
        </w:tc>
        <w:tc>
          <w:tcPr>
            <w:tcW w:w="1765" w:type="dxa"/>
            <w:shd w:val="clear" w:color="auto" w:fill="auto"/>
            <w:vAlign w:val="center"/>
          </w:tcPr>
          <w:p w14:paraId="563CBCB8"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03BF6579" w14:textId="77777777" w:rsidTr="00825A6A">
        <w:trPr>
          <w:trHeight w:val="504"/>
        </w:trPr>
        <w:tc>
          <w:tcPr>
            <w:tcW w:w="7972" w:type="dxa"/>
            <w:shd w:val="clear" w:color="auto" w:fill="auto"/>
            <w:vAlign w:val="center"/>
          </w:tcPr>
          <w:p w14:paraId="4A9BD4C3"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Physically fit to meet the demands of the role which include regularly moving and handling supplies, materials, furniture and equipment</w:t>
            </w:r>
          </w:p>
        </w:tc>
        <w:tc>
          <w:tcPr>
            <w:tcW w:w="1765" w:type="dxa"/>
            <w:shd w:val="clear" w:color="auto" w:fill="auto"/>
            <w:vAlign w:val="center"/>
          </w:tcPr>
          <w:p w14:paraId="573E152E" w14:textId="77777777" w:rsidR="00BE3693" w:rsidRPr="00F87090" w:rsidRDefault="00BE3693" w:rsidP="00E554A4">
            <w:pPr>
              <w:spacing w:after="0" w:line="240" w:lineRule="auto"/>
              <w:jc w:val="center"/>
              <w:rPr>
                <w:rFonts w:ascii="MS Reference Sans Serif" w:hAnsi="MS Reference Sans Serif" w:cs="Arial"/>
                <w:b/>
                <w:i/>
                <w:sz w:val="18"/>
                <w:szCs w:val="18"/>
              </w:rPr>
            </w:pPr>
            <w:r w:rsidRPr="00F87090">
              <w:rPr>
                <w:rFonts w:ascii="MS Reference Sans Serif" w:hAnsi="MS Reference Sans Serif" w:cs="Arial"/>
                <w:b/>
                <w:i/>
                <w:sz w:val="18"/>
                <w:szCs w:val="18"/>
              </w:rPr>
              <w:t>E</w:t>
            </w:r>
          </w:p>
        </w:tc>
      </w:tr>
      <w:tr w:rsidR="00BE3693" w:rsidRPr="00CA6E23" w14:paraId="4D54015F" w14:textId="77777777" w:rsidTr="00825A6A">
        <w:trPr>
          <w:trHeight w:val="504"/>
        </w:trPr>
        <w:tc>
          <w:tcPr>
            <w:tcW w:w="7972" w:type="dxa"/>
            <w:shd w:val="clear" w:color="auto" w:fill="auto"/>
            <w:vAlign w:val="center"/>
          </w:tcPr>
          <w:p w14:paraId="60A48BAD"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Excellent record of attendance and punctuality</w:t>
            </w:r>
          </w:p>
        </w:tc>
        <w:tc>
          <w:tcPr>
            <w:tcW w:w="1765" w:type="dxa"/>
            <w:shd w:val="clear" w:color="auto" w:fill="auto"/>
            <w:vAlign w:val="center"/>
          </w:tcPr>
          <w:p w14:paraId="238F58F2" w14:textId="2A29CDC9" w:rsidR="00BE3693" w:rsidRPr="00F87090" w:rsidRDefault="00825A6A" w:rsidP="00E554A4">
            <w:pPr>
              <w:spacing w:after="0" w:line="240" w:lineRule="auto"/>
              <w:jc w:val="center"/>
              <w:rPr>
                <w:rFonts w:ascii="MS Reference Sans Serif" w:hAnsi="MS Reference Sans Serif" w:cs="Arial"/>
                <w:b/>
                <w:i/>
                <w:sz w:val="18"/>
                <w:szCs w:val="18"/>
              </w:rPr>
            </w:pPr>
            <w:r>
              <w:rPr>
                <w:rFonts w:ascii="MS Reference Sans Serif" w:hAnsi="MS Reference Sans Serif" w:cs="Arial"/>
                <w:b/>
                <w:i/>
                <w:sz w:val="18"/>
                <w:szCs w:val="18"/>
              </w:rPr>
              <w:t>E</w:t>
            </w:r>
          </w:p>
        </w:tc>
      </w:tr>
      <w:tr w:rsidR="00BE3693" w:rsidRPr="00CA6E23" w14:paraId="02CE3939" w14:textId="77777777" w:rsidTr="00825A6A">
        <w:trPr>
          <w:trHeight w:val="504"/>
        </w:trPr>
        <w:tc>
          <w:tcPr>
            <w:tcW w:w="7972" w:type="dxa"/>
            <w:shd w:val="clear" w:color="auto" w:fill="auto"/>
            <w:vAlign w:val="center"/>
          </w:tcPr>
          <w:p w14:paraId="2AC581F7" w14:textId="77777777" w:rsidR="00BE3693" w:rsidRPr="00F87090" w:rsidRDefault="00BE3693" w:rsidP="00E554A4">
            <w:pPr>
              <w:spacing w:after="0" w:line="240" w:lineRule="auto"/>
              <w:rPr>
                <w:rFonts w:ascii="MS Reference Sans Serif" w:hAnsi="MS Reference Sans Serif" w:cs="Arial"/>
                <w:sz w:val="18"/>
                <w:szCs w:val="18"/>
              </w:rPr>
            </w:pPr>
            <w:r w:rsidRPr="00F87090">
              <w:rPr>
                <w:rFonts w:ascii="MS Reference Sans Serif" w:hAnsi="MS Reference Sans Serif" w:cs="Arial"/>
                <w:sz w:val="18"/>
                <w:szCs w:val="18"/>
              </w:rPr>
              <w:t>Team-player, personable, approachable, emotionally intelligent with a sense of humour</w:t>
            </w:r>
          </w:p>
        </w:tc>
        <w:tc>
          <w:tcPr>
            <w:tcW w:w="1765" w:type="dxa"/>
            <w:shd w:val="clear" w:color="auto" w:fill="auto"/>
            <w:vAlign w:val="center"/>
          </w:tcPr>
          <w:p w14:paraId="76179C25" w14:textId="6D6A560A" w:rsidR="00BE3693" w:rsidRPr="00F87090" w:rsidRDefault="00825A6A" w:rsidP="00E554A4">
            <w:pPr>
              <w:spacing w:after="0" w:line="240" w:lineRule="auto"/>
              <w:jc w:val="center"/>
              <w:rPr>
                <w:rFonts w:ascii="MS Reference Sans Serif" w:hAnsi="MS Reference Sans Serif" w:cs="Arial"/>
                <w:b/>
                <w:i/>
                <w:sz w:val="18"/>
                <w:szCs w:val="18"/>
              </w:rPr>
            </w:pPr>
            <w:r>
              <w:rPr>
                <w:rFonts w:ascii="MS Reference Sans Serif" w:hAnsi="MS Reference Sans Serif" w:cs="Arial"/>
                <w:b/>
                <w:i/>
                <w:sz w:val="18"/>
                <w:szCs w:val="18"/>
              </w:rPr>
              <w:t>E</w:t>
            </w:r>
          </w:p>
        </w:tc>
      </w:tr>
    </w:tbl>
    <w:p w14:paraId="43C7705F" w14:textId="77777777" w:rsidR="00732873" w:rsidRDefault="00732873" w:rsidP="00C26090">
      <w:pPr>
        <w:spacing w:after="0" w:line="240" w:lineRule="auto"/>
        <w:rPr>
          <w:rFonts w:eastAsia="Times New Roman" w:cstheme="minorHAnsi"/>
          <w:color w:val="808080" w:themeColor="background1" w:themeShade="80"/>
          <w:sz w:val="20"/>
          <w:szCs w:val="20"/>
          <w:lang w:eastAsia="en-GB"/>
        </w:rPr>
      </w:pPr>
    </w:p>
    <w:p w14:paraId="14782D5E" w14:textId="43F5B256" w:rsidR="00C26090" w:rsidRPr="005F06C7" w:rsidRDefault="00C26090" w:rsidP="00C26090">
      <w:pPr>
        <w:spacing w:after="0" w:line="240" w:lineRule="auto"/>
        <w:rPr>
          <w:rFonts w:eastAsia="Times New Roman" w:cstheme="minorHAnsi"/>
          <w:color w:val="808080" w:themeColor="background1" w:themeShade="80"/>
          <w:sz w:val="20"/>
          <w:szCs w:val="20"/>
          <w:lang w:eastAsia="en-GB"/>
        </w:rPr>
      </w:pPr>
      <w:r>
        <w:rPr>
          <w:rFonts w:eastAsia="Times New Roman" w:cstheme="minorHAnsi"/>
          <w:color w:val="808080" w:themeColor="background1" w:themeShade="80"/>
          <w:sz w:val="20"/>
          <w:szCs w:val="20"/>
          <w:lang w:eastAsia="en-GB"/>
        </w:rPr>
        <w:t>King’s Academies are</w:t>
      </w:r>
      <w:r w:rsidRPr="005F06C7">
        <w:rPr>
          <w:rFonts w:eastAsia="Times New Roman" w:cstheme="minorHAnsi"/>
          <w:color w:val="808080" w:themeColor="background1" w:themeShade="80"/>
          <w:sz w:val="20"/>
          <w:szCs w:val="20"/>
          <w:lang w:eastAsia="en-GB"/>
        </w:rPr>
        <w:t xml:space="preserve"> committed to safeguarding children and promoting the welfare of children and young people and expects all staff and volunteers to share this commitment. We will ensure that all our recruitment and selection practices reflect this commitment.</w:t>
      </w:r>
    </w:p>
    <w:p w14:paraId="617126BE" w14:textId="77777777" w:rsidR="00C26090" w:rsidRPr="005F06C7" w:rsidRDefault="00C26090" w:rsidP="00C26090">
      <w:pPr>
        <w:spacing w:after="0" w:line="240" w:lineRule="auto"/>
        <w:ind w:left="360"/>
        <w:rPr>
          <w:rFonts w:eastAsia="Times New Roman" w:cstheme="minorHAnsi"/>
          <w:color w:val="808080" w:themeColor="background1" w:themeShade="80"/>
          <w:sz w:val="20"/>
          <w:szCs w:val="20"/>
          <w:lang w:eastAsia="en-GB"/>
        </w:rPr>
      </w:pPr>
    </w:p>
    <w:p w14:paraId="348D3866" w14:textId="4C35A6D2" w:rsidR="00C26090" w:rsidRPr="00C028E3" w:rsidRDefault="00C26090" w:rsidP="009365B1">
      <w:pPr>
        <w:spacing w:after="0" w:line="240" w:lineRule="auto"/>
        <w:rPr>
          <w:rFonts w:ascii="MS Reference Sans Serif" w:hAnsi="MS Reference Sans Serif" w:cs="Arial"/>
          <w:sz w:val="24"/>
          <w:szCs w:val="24"/>
        </w:rPr>
      </w:pPr>
      <w:r>
        <w:rPr>
          <w:rFonts w:eastAsia="Times New Roman" w:cstheme="minorHAnsi"/>
          <w:color w:val="808080" w:themeColor="background1" w:themeShade="80"/>
          <w:sz w:val="20"/>
          <w:szCs w:val="20"/>
          <w:lang w:eastAsia="en-GB"/>
        </w:rPr>
        <w:t xml:space="preserve">King’s Academies </w:t>
      </w:r>
      <w:r w:rsidRPr="005F06C7">
        <w:rPr>
          <w:rFonts w:eastAsia="Times New Roman" w:cstheme="minorHAnsi"/>
          <w:color w:val="808080" w:themeColor="background1" w:themeShade="80"/>
          <w:sz w:val="20"/>
          <w:szCs w:val="20"/>
          <w:lang w:eastAsia="en-GB"/>
        </w:rPr>
        <w:t xml:space="preserve">pursues a policy of equality of opportunity. </w:t>
      </w:r>
    </w:p>
    <w:sectPr w:rsidR="00C26090" w:rsidRPr="00C028E3" w:rsidSect="000D376A">
      <w:pgSz w:w="11906" w:h="16838"/>
      <w:pgMar w:top="720" w:right="720" w:bottom="28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lat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884"/>
    <w:multiLevelType w:val="multilevel"/>
    <w:tmpl w:val="563E0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256F7"/>
    <w:multiLevelType w:val="multilevel"/>
    <w:tmpl w:val="035AF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33BE6"/>
    <w:multiLevelType w:val="multilevel"/>
    <w:tmpl w:val="41DAD702"/>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181B29"/>
    <w:multiLevelType w:val="multilevel"/>
    <w:tmpl w:val="5D3E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3E3CB6"/>
    <w:multiLevelType w:val="hybridMultilevel"/>
    <w:tmpl w:val="A95A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F224C"/>
    <w:multiLevelType w:val="hybridMultilevel"/>
    <w:tmpl w:val="E0B4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07EAD"/>
    <w:multiLevelType w:val="hybridMultilevel"/>
    <w:tmpl w:val="F6D8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A45DC"/>
    <w:multiLevelType w:val="hybridMultilevel"/>
    <w:tmpl w:val="CF52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A036F"/>
    <w:multiLevelType w:val="hybridMultilevel"/>
    <w:tmpl w:val="B39C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E57A7"/>
    <w:multiLevelType w:val="multilevel"/>
    <w:tmpl w:val="F2ECC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0B5A3C"/>
    <w:multiLevelType w:val="hybridMultilevel"/>
    <w:tmpl w:val="D838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B36A0"/>
    <w:multiLevelType w:val="hybridMultilevel"/>
    <w:tmpl w:val="FC1A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85CBB"/>
    <w:multiLevelType w:val="hybridMultilevel"/>
    <w:tmpl w:val="6F78B498"/>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3" w15:restartNumberingAfterBreak="0">
    <w:nsid w:val="1FB34240"/>
    <w:multiLevelType w:val="hybridMultilevel"/>
    <w:tmpl w:val="5DB67A1C"/>
    <w:lvl w:ilvl="0" w:tplc="0809000F">
      <w:start w:val="1"/>
      <w:numFmt w:val="decimal"/>
      <w:lvlText w:val="%1."/>
      <w:lvlJc w:val="left"/>
      <w:pPr>
        <w:tabs>
          <w:tab w:val="num" w:pos="288"/>
        </w:tabs>
        <w:ind w:left="288" w:hanging="288"/>
      </w:pPr>
      <w:rPr>
        <w:rFonts w:hint="default"/>
        <w:sz w:val="16"/>
      </w:rPr>
    </w:lvl>
    <w:lvl w:ilvl="1" w:tplc="68A62336">
      <w:start w:val="1"/>
      <w:numFmt w:val="decimal"/>
      <w:lvlText w:val="%2."/>
      <w:lvlJc w:val="left"/>
      <w:pPr>
        <w:tabs>
          <w:tab w:val="num" w:pos="576"/>
        </w:tabs>
        <w:ind w:left="576" w:hanging="576"/>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37B68"/>
    <w:multiLevelType w:val="hybridMultilevel"/>
    <w:tmpl w:val="27E257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713D55"/>
    <w:multiLevelType w:val="multilevel"/>
    <w:tmpl w:val="5D5CE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4976E9"/>
    <w:multiLevelType w:val="multilevel"/>
    <w:tmpl w:val="33EC6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3716A7"/>
    <w:multiLevelType w:val="hybridMultilevel"/>
    <w:tmpl w:val="93B2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4C2662"/>
    <w:multiLevelType w:val="hybridMultilevel"/>
    <w:tmpl w:val="587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72BDD"/>
    <w:multiLevelType w:val="hybridMultilevel"/>
    <w:tmpl w:val="D6E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0E2C0B"/>
    <w:multiLevelType w:val="hybridMultilevel"/>
    <w:tmpl w:val="A2F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B6D55"/>
    <w:multiLevelType w:val="hybridMultilevel"/>
    <w:tmpl w:val="283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0D4896"/>
    <w:multiLevelType w:val="hybridMultilevel"/>
    <w:tmpl w:val="E0EA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C3916"/>
    <w:multiLevelType w:val="multilevel"/>
    <w:tmpl w:val="6B541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434473E"/>
    <w:multiLevelType w:val="hybridMultilevel"/>
    <w:tmpl w:val="BF32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F508B"/>
    <w:multiLevelType w:val="hybridMultilevel"/>
    <w:tmpl w:val="59685560"/>
    <w:lvl w:ilvl="0" w:tplc="C6E6F7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5B3B7F"/>
    <w:multiLevelType w:val="multilevel"/>
    <w:tmpl w:val="93243F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D910B2D"/>
    <w:multiLevelType w:val="hybridMultilevel"/>
    <w:tmpl w:val="D446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5E3BC2"/>
    <w:multiLevelType w:val="hybridMultilevel"/>
    <w:tmpl w:val="73EEEC54"/>
    <w:lvl w:ilvl="0" w:tplc="C6E6F7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F42A5"/>
    <w:multiLevelType w:val="hybridMultilevel"/>
    <w:tmpl w:val="EB08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97665"/>
    <w:multiLevelType w:val="hybridMultilevel"/>
    <w:tmpl w:val="8AF8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14A05"/>
    <w:multiLevelType w:val="multilevel"/>
    <w:tmpl w:val="41DAD702"/>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63AF0330"/>
    <w:multiLevelType w:val="multilevel"/>
    <w:tmpl w:val="083E7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2B4A02"/>
    <w:multiLevelType w:val="hybridMultilevel"/>
    <w:tmpl w:val="E6C8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A3D74"/>
    <w:multiLevelType w:val="hybridMultilevel"/>
    <w:tmpl w:val="A8FE9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51628"/>
    <w:multiLevelType w:val="multilevel"/>
    <w:tmpl w:val="41DAD702"/>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70C336A4"/>
    <w:multiLevelType w:val="multilevel"/>
    <w:tmpl w:val="D3C0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3C3F93"/>
    <w:multiLevelType w:val="hybridMultilevel"/>
    <w:tmpl w:val="6E92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421F31"/>
    <w:multiLevelType w:val="multilevel"/>
    <w:tmpl w:val="963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91881"/>
    <w:multiLevelType w:val="hybridMultilevel"/>
    <w:tmpl w:val="D018B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F9972A0"/>
    <w:multiLevelType w:val="hybridMultilevel"/>
    <w:tmpl w:val="49C8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54489"/>
    <w:multiLevelType w:val="multilevel"/>
    <w:tmpl w:val="41DAD702"/>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17"/>
  </w:num>
  <w:num w:numId="3">
    <w:abstractNumId w:val="29"/>
  </w:num>
  <w:num w:numId="4">
    <w:abstractNumId w:val="22"/>
  </w:num>
  <w:num w:numId="5">
    <w:abstractNumId w:val="33"/>
  </w:num>
  <w:num w:numId="6">
    <w:abstractNumId w:val="4"/>
  </w:num>
  <w:num w:numId="7">
    <w:abstractNumId w:val="5"/>
  </w:num>
  <w:num w:numId="8">
    <w:abstractNumId w:val="18"/>
  </w:num>
  <w:num w:numId="9">
    <w:abstractNumId w:val="30"/>
  </w:num>
  <w:num w:numId="10">
    <w:abstractNumId w:val="39"/>
  </w:num>
  <w:num w:numId="11">
    <w:abstractNumId w:val="21"/>
  </w:num>
  <w:num w:numId="12">
    <w:abstractNumId w:val="27"/>
  </w:num>
  <w:num w:numId="13">
    <w:abstractNumId w:val="37"/>
  </w:num>
  <w:num w:numId="14">
    <w:abstractNumId w:val="20"/>
  </w:num>
  <w:num w:numId="15">
    <w:abstractNumId w:val="25"/>
  </w:num>
  <w:num w:numId="16">
    <w:abstractNumId w:val="28"/>
  </w:num>
  <w:num w:numId="17">
    <w:abstractNumId w:val="10"/>
  </w:num>
  <w:num w:numId="18">
    <w:abstractNumId w:val="19"/>
  </w:num>
  <w:num w:numId="19">
    <w:abstractNumId w:val="12"/>
  </w:num>
  <w:num w:numId="20">
    <w:abstractNumId w:val="11"/>
  </w:num>
  <w:num w:numId="21">
    <w:abstractNumId w:val="13"/>
  </w:num>
  <w:num w:numId="22">
    <w:abstractNumId w:val="24"/>
  </w:num>
  <w:num w:numId="23">
    <w:abstractNumId w:val="38"/>
  </w:num>
  <w:num w:numId="24">
    <w:abstractNumId w:val="32"/>
  </w:num>
  <w:num w:numId="25">
    <w:abstractNumId w:val="36"/>
  </w:num>
  <w:num w:numId="26">
    <w:abstractNumId w:val="9"/>
  </w:num>
  <w:num w:numId="27">
    <w:abstractNumId w:val="23"/>
  </w:num>
  <w:num w:numId="28">
    <w:abstractNumId w:val="1"/>
  </w:num>
  <w:num w:numId="29">
    <w:abstractNumId w:val="3"/>
  </w:num>
  <w:num w:numId="30">
    <w:abstractNumId w:val="2"/>
  </w:num>
  <w:num w:numId="31">
    <w:abstractNumId w:val="31"/>
  </w:num>
  <w:num w:numId="32">
    <w:abstractNumId w:val="26"/>
  </w:num>
  <w:num w:numId="33">
    <w:abstractNumId w:val="41"/>
  </w:num>
  <w:num w:numId="34">
    <w:abstractNumId w:val="35"/>
  </w:num>
  <w:num w:numId="35">
    <w:abstractNumId w:val="0"/>
  </w:num>
  <w:num w:numId="36">
    <w:abstractNumId w:val="16"/>
  </w:num>
  <w:num w:numId="37">
    <w:abstractNumId w:val="15"/>
  </w:num>
  <w:num w:numId="38">
    <w:abstractNumId w:val="34"/>
  </w:num>
  <w:num w:numId="39">
    <w:abstractNumId w:val="6"/>
  </w:num>
  <w:num w:numId="40">
    <w:abstractNumId w:val="14"/>
  </w:num>
  <w:num w:numId="41">
    <w:abstractNumId w:val="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5C"/>
    <w:rsid w:val="00014EE9"/>
    <w:rsid w:val="00043858"/>
    <w:rsid w:val="00085D5A"/>
    <w:rsid w:val="000C44CA"/>
    <w:rsid w:val="000C6D5C"/>
    <w:rsid w:val="000D376A"/>
    <w:rsid w:val="000E48DA"/>
    <w:rsid w:val="00105DFE"/>
    <w:rsid w:val="00153421"/>
    <w:rsid w:val="001671B2"/>
    <w:rsid w:val="00167D34"/>
    <w:rsid w:val="00176F9F"/>
    <w:rsid w:val="001A1315"/>
    <w:rsid w:val="001E0434"/>
    <w:rsid w:val="002141BD"/>
    <w:rsid w:val="002267E0"/>
    <w:rsid w:val="00250BEC"/>
    <w:rsid w:val="00252093"/>
    <w:rsid w:val="00293362"/>
    <w:rsid w:val="002C6D4C"/>
    <w:rsid w:val="003122F9"/>
    <w:rsid w:val="00321B84"/>
    <w:rsid w:val="00344361"/>
    <w:rsid w:val="003472AC"/>
    <w:rsid w:val="0035230E"/>
    <w:rsid w:val="00364546"/>
    <w:rsid w:val="00366FD5"/>
    <w:rsid w:val="00382A19"/>
    <w:rsid w:val="00400D21"/>
    <w:rsid w:val="00445639"/>
    <w:rsid w:val="00472482"/>
    <w:rsid w:val="004861F6"/>
    <w:rsid w:val="004A2453"/>
    <w:rsid w:val="004A555C"/>
    <w:rsid w:val="004A7B90"/>
    <w:rsid w:val="004B4882"/>
    <w:rsid w:val="004F5329"/>
    <w:rsid w:val="005377B7"/>
    <w:rsid w:val="00560B0E"/>
    <w:rsid w:val="00570383"/>
    <w:rsid w:val="00574031"/>
    <w:rsid w:val="005868DA"/>
    <w:rsid w:val="00593AA9"/>
    <w:rsid w:val="005D0EB9"/>
    <w:rsid w:val="005F06C7"/>
    <w:rsid w:val="005F6011"/>
    <w:rsid w:val="00610D35"/>
    <w:rsid w:val="00631D2B"/>
    <w:rsid w:val="00665439"/>
    <w:rsid w:val="00697CD4"/>
    <w:rsid w:val="006B32B1"/>
    <w:rsid w:val="00724C32"/>
    <w:rsid w:val="007254C6"/>
    <w:rsid w:val="00732873"/>
    <w:rsid w:val="00762116"/>
    <w:rsid w:val="00793B44"/>
    <w:rsid w:val="007E20A2"/>
    <w:rsid w:val="00825A6A"/>
    <w:rsid w:val="008A649D"/>
    <w:rsid w:val="008E0E83"/>
    <w:rsid w:val="00935C9A"/>
    <w:rsid w:val="009365B1"/>
    <w:rsid w:val="00997DAA"/>
    <w:rsid w:val="009A1F39"/>
    <w:rsid w:val="009B68BC"/>
    <w:rsid w:val="009E44FC"/>
    <w:rsid w:val="00A8465B"/>
    <w:rsid w:val="00A91F52"/>
    <w:rsid w:val="00AB0B74"/>
    <w:rsid w:val="00AD4A16"/>
    <w:rsid w:val="00AE1D29"/>
    <w:rsid w:val="00B14BDE"/>
    <w:rsid w:val="00B83692"/>
    <w:rsid w:val="00BA24A0"/>
    <w:rsid w:val="00BC1AA2"/>
    <w:rsid w:val="00BC42D6"/>
    <w:rsid w:val="00BE3693"/>
    <w:rsid w:val="00BE7ED8"/>
    <w:rsid w:val="00C028E3"/>
    <w:rsid w:val="00C1376F"/>
    <w:rsid w:val="00C1616E"/>
    <w:rsid w:val="00C26090"/>
    <w:rsid w:val="00C47091"/>
    <w:rsid w:val="00C82795"/>
    <w:rsid w:val="00CB22E0"/>
    <w:rsid w:val="00CF6C8F"/>
    <w:rsid w:val="00D033B0"/>
    <w:rsid w:val="00D46F48"/>
    <w:rsid w:val="00DA641A"/>
    <w:rsid w:val="00DC044C"/>
    <w:rsid w:val="00E14E0E"/>
    <w:rsid w:val="00E2112B"/>
    <w:rsid w:val="00E42E40"/>
    <w:rsid w:val="00E93902"/>
    <w:rsid w:val="00EB214F"/>
    <w:rsid w:val="00EB7978"/>
    <w:rsid w:val="00EF5637"/>
    <w:rsid w:val="00F02B74"/>
    <w:rsid w:val="00F303F3"/>
    <w:rsid w:val="00F51C80"/>
    <w:rsid w:val="00F86E41"/>
    <w:rsid w:val="00FD72AC"/>
    <w:rsid w:val="00FF72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F5B8"/>
  <w15:docId w15:val="{9D93E570-12B6-4F14-80A7-A6EC97F6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0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5F06C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65B"/>
    <w:pPr>
      <w:ind w:left="720"/>
      <w:contextualSpacing/>
    </w:pPr>
  </w:style>
  <w:style w:type="paragraph" w:styleId="BalloonText">
    <w:name w:val="Balloon Text"/>
    <w:basedOn w:val="Normal"/>
    <w:link w:val="BalloonTextChar"/>
    <w:uiPriority w:val="99"/>
    <w:semiHidden/>
    <w:unhideWhenUsed/>
    <w:rsid w:val="0079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B44"/>
    <w:rPr>
      <w:rFonts w:ascii="Tahoma" w:hAnsi="Tahoma" w:cs="Tahoma"/>
      <w:sz w:val="16"/>
      <w:szCs w:val="16"/>
    </w:rPr>
  </w:style>
  <w:style w:type="paragraph" w:styleId="NormalWeb">
    <w:name w:val="Normal (Web)"/>
    <w:basedOn w:val="Normal"/>
    <w:uiPriority w:val="99"/>
    <w:unhideWhenUsed/>
    <w:rsid w:val="00C028E3"/>
    <w:pPr>
      <w:spacing w:after="0" w:line="240" w:lineRule="auto"/>
    </w:pPr>
    <w:rPr>
      <w:rFonts w:ascii="Times New Roman" w:eastAsiaTheme="minorEastAsia" w:hAnsi="Times New Roman" w:cs="Times New Roman"/>
      <w:sz w:val="24"/>
      <w:szCs w:val="24"/>
      <w:lang w:eastAsia="zh-CN"/>
    </w:rPr>
  </w:style>
  <w:style w:type="paragraph" w:customStyle="1" w:styleId="Default">
    <w:name w:val="Default"/>
    <w:rsid w:val="00E14E0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E20A2"/>
    <w:rPr>
      <w:sz w:val="16"/>
      <w:szCs w:val="16"/>
    </w:rPr>
  </w:style>
  <w:style w:type="paragraph" w:styleId="CommentText">
    <w:name w:val="annotation text"/>
    <w:basedOn w:val="Normal"/>
    <w:link w:val="CommentTextChar"/>
    <w:uiPriority w:val="99"/>
    <w:semiHidden/>
    <w:unhideWhenUsed/>
    <w:rsid w:val="007E20A2"/>
    <w:pPr>
      <w:spacing w:line="240" w:lineRule="auto"/>
    </w:pPr>
    <w:rPr>
      <w:sz w:val="20"/>
      <w:szCs w:val="20"/>
    </w:rPr>
  </w:style>
  <w:style w:type="character" w:customStyle="1" w:styleId="CommentTextChar">
    <w:name w:val="Comment Text Char"/>
    <w:basedOn w:val="DefaultParagraphFont"/>
    <w:link w:val="CommentText"/>
    <w:uiPriority w:val="99"/>
    <w:semiHidden/>
    <w:rsid w:val="007E20A2"/>
    <w:rPr>
      <w:sz w:val="20"/>
      <w:szCs w:val="20"/>
    </w:rPr>
  </w:style>
  <w:style w:type="paragraph" w:styleId="CommentSubject">
    <w:name w:val="annotation subject"/>
    <w:basedOn w:val="CommentText"/>
    <w:next w:val="CommentText"/>
    <w:link w:val="CommentSubjectChar"/>
    <w:uiPriority w:val="99"/>
    <w:semiHidden/>
    <w:unhideWhenUsed/>
    <w:rsid w:val="007E20A2"/>
    <w:rPr>
      <w:b/>
      <w:bCs/>
    </w:rPr>
  </w:style>
  <w:style w:type="character" w:customStyle="1" w:styleId="CommentSubjectChar">
    <w:name w:val="Comment Subject Char"/>
    <w:basedOn w:val="CommentTextChar"/>
    <w:link w:val="CommentSubject"/>
    <w:uiPriority w:val="99"/>
    <w:semiHidden/>
    <w:rsid w:val="007E20A2"/>
    <w:rPr>
      <w:b/>
      <w:bCs/>
      <w:sz w:val="20"/>
      <w:szCs w:val="20"/>
    </w:rPr>
  </w:style>
  <w:style w:type="character" w:styleId="Emphasis">
    <w:name w:val="Emphasis"/>
    <w:basedOn w:val="DefaultParagraphFont"/>
    <w:uiPriority w:val="20"/>
    <w:qFormat/>
    <w:rsid w:val="001E0434"/>
    <w:rPr>
      <w:i/>
      <w:iCs/>
    </w:rPr>
  </w:style>
  <w:style w:type="character" w:customStyle="1" w:styleId="Heading5Char">
    <w:name w:val="Heading 5 Char"/>
    <w:basedOn w:val="DefaultParagraphFont"/>
    <w:link w:val="Heading5"/>
    <w:uiPriority w:val="9"/>
    <w:rsid w:val="005F06C7"/>
    <w:rPr>
      <w:rFonts w:ascii="Times New Roman" w:eastAsia="Times New Roman" w:hAnsi="Times New Roman" w:cs="Times New Roman"/>
      <w:b/>
      <w:bCs/>
      <w:sz w:val="20"/>
      <w:szCs w:val="20"/>
      <w:lang w:eastAsia="en-GB"/>
    </w:rPr>
  </w:style>
  <w:style w:type="paragraph" w:styleId="Subtitle">
    <w:name w:val="Subtitle"/>
    <w:basedOn w:val="Normal"/>
    <w:next w:val="Normal"/>
    <w:link w:val="SubtitleChar"/>
    <w:uiPriority w:val="11"/>
    <w:qFormat/>
    <w:rsid w:val="00250BEC"/>
    <w:pPr>
      <w:keepNext/>
      <w:keepLines/>
      <w:spacing w:before="360" w:after="80" w:line="240" w:lineRule="auto"/>
      <w:jc w:val="both"/>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250BEC"/>
    <w:rPr>
      <w:rFonts w:ascii="Georgia" w:eastAsia="Georgia" w:hAnsi="Georgia" w:cs="Georgia"/>
      <w:i/>
      <w:color w:val="666666"/>
      <w:sz w:val="48"/>
      <w:szCs w:val="48"/>
      <w:lang w:eastAsia="en-GB"/>
    </w:rPr>
  </w:style>
  <w:style w:type="character" w:customStyle="1" w:styleId="Heading1Char">
    <w:name w:val="Heading 1 Char"/>
    <w:basedOn w:val="DefaultParagraphFont"/>
    <w:link w:val="Heading1"/>
    <w:uiPriority w:val="9"/>
    <w:rsid w:val="00C260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6541">
      <w:bodyDiv w:val="1"/>
      <w:marLeft w:val="0"/>
      <w:marRight w:val="0"/>
      <w:marTop w:val="0"/>
      <w:marBottom w:val="0"/>
      <w:divBdr>
        <w:top w:val="none" w:sz="0" w:space="0" w:color="auto"/>
        <w:left w:val="none" w:sz="0" w:space="0" w:color="auto"/>
        <w:bottom w:val="none" w:sz="0" w:space="0" w:color="auto"/>
        <w:right w:val="none" w:sz="0" w:space="0" w:color="auto"/>
      </w:divBdr>
    </w:div>
    <w:div w:id="1883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Bay House School and Sixth Form</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Jackie Jarvis</cp:lastModifiedBy>
  <cp:revision>2</cp:revision>
  <cp:lastPrinted>2018-10-04T12:03:00Z</cp:lastPrinted>
  <dcterms:created xsi:type="dcterms:W3CDTF">2024-12-03T15:50:00Z</dcterms:created>
  <dcterms:modified xsi:type="dcterms:W3CDTF">2024-12-03T15:50:00Z</dcterms:modified>
</cp:coreProperties>
</file>