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B76D" w14:textId="77777777" w:rsidR="00A15624" w:rsidRDefault="00A15624" w:rsidP="00A15624">
      <w:pPr>
        <w:pStyle w:val="Heading1"/>
        <w:spacing w:before="281" w:after="281" w:line="300" w:lineRule="auto"/>
      </w:pPr>
      <w:r w:rsidRPr="30F942C1">
        <w:rPr>
          <w:rFonts w:ascii="Segoe UI" w:eastAsia="Segoe UI" w:hAnsi="Segoe UI" w:cs="Segoe UI"/>
          <w:b/>
          <w:bCs/>
          <w:sz w:val="42"/>
          <w:szCs w:val="42"/>
        </w:rPr>
        <w:t>Person Specification – Postgraduate Teaching Apprentice</w:t>
      </w:r>
    </w:p>
    <w:p w14:paraId="04B99CBB" w14:textId="77777777" w:rsidR="00A15624" w:rsidRDefault="00A15624" w:rsidP="00A15624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t>Qualifications &amp; Training</w:t>
      </w:r>
    </w:p>
    <w:p w14:paraId="5FBE5406" w14:textId="77777777" w:rsidR="00A15624" w:rsidRDefault="00A15624" w:rsidP="00A15624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Essential</w:t>
      </w:r>
    </w:p>
    <w:p w14:paraId="23AA5CD2" w14:textId="77777777" w:rsidR="00A15624" w:rsidRDefault="00A15624" w:rsidP="00A15624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 xml:space="preserve">A recognised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undergraduate degree (2:2 or above)</w:t>
      </w:r>
      <w:r w:rsidRPr="30F942C1">
        <w:rPr>
          <w:rFonts w:ascii="Segoe UI" w:eastAsia="Segoe UI" w:hAnsi="Segoe UI" w:cs="Segoe UI"/>
          <w:sz w:val="21"/>
          <w:szCs w:val="21"/>
        </w:rPr>
        <w:t xml:space="preserve"> in any subject.</w:t>
      </w:r>
    </w:p>
    <w:p w14:paraId="59B7BAAE" w14:textId="77777777" w:rsidR="00A15624" w:rsidRDefault="00A15624" w:rsidP="00A15624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 xml:space="preserve">GCSE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English, Maths and Science (Grade C/4 or above)</w:t>
      </w:r>
      <w:r w:rsidRPr="30F942C1">
        <w:rPr>
          <w:rFonts w:ascii="Segoe UI" w:eastAsia="Segoe UI" w:hAnsi="Segoe UI" w:cs="Segoe UI"/>
          <w:sz w:val="21"/>
          <w:szCs w:val="21"/>
        </w:rPr>
        <w:t xml:space="preserve"> or equivalent.</w:t>
      </w:r>
    </w:p>
    <w:p w14:paraId="78818F9B" w14:textId="77777777" w:rsidR="00A15624" w:rsidRDefault="00A15624" w:rsidP="00A15624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Eligibility to meet the requirements of the Postgraduate Teaching Apprenticeship route.</w:t>
      </w:r>
    </w:p>
    <w:p w14:paraId="1D6F2AD1" w14:textId="77777777" w:rsidR="00A15624" w:rsidRDefault="00A15624" w:rsidP="00A15624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Desirable</w:t>
      </w:r>
    </w:p>
    <w:p w14:paraId="4CCA50FE" w14:textId="77777777" w:rsidR="00A15624" w:rsidRDefault="00A15624" w:rsidP="00A15624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Experience of study or training related to education, child development, psychology, or SEND.</w:t>
      </w:r>
    </w:p>
    <w:p w14:paraId="0891FB8A" w14:textId="77777777" w:rsidR="00A15624" w:rsidRDefault="00A15624" w:rsidP="00A15624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Evidence of recent professional development.</w:t>
      </w:r>
    </w:p>
    <w:p w14:paraId="636B99BF" w14:textId="77777777" w:rsidR="00A15624" w:rsidRDefault="00A15624" w:rsidP="00A15624">
      <w:pPr>
        <w:spacing w:after="0" w:line="300" w:lineRule="auto"/>
      </w:pPr>
    </w:p>
    <w:p w14:paraId="31F63291" w14:textId="77777777" w:rsidR="00A15624" w:rsidRDefault="00A15624" w:rsidP="00A15624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t>Experience</w:t>
      </w:r>
    </w:p>
    <w:p w14:paraId="4CFEBA05" w14:textId="77777777" w:rsidR="00A15624" w:rsidRDefault="00A15624" w:rsidP="00A15624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Essential</w:t>
      </w:r>
    </w:p>
    <w:p w14:paraId="63332762" w14:textId="77777777" w:rsidR="00A15624" w:rsidRDefault="00A15624" w:rsidP="00A15624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Experience working with children or young people in any capacity (e.g., volunteering, tutoring, mentoring, youth groups).</w:t>
      </w:r>
    </w:p>
    <w:p w14:paraId="3C7AC513" w14:textId="77777777" w:rsidR="00A15624" w:rsidRDefault="00A15624" w:rsidP="00A15624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Understanding of how to support learners with different needs and abilities.</w:t>
      </w:r>
    </w:p>
    <w:p w14:paraId="4CE74803" w14:textId="77777777" w:rsidR="00A15624" w:rsidRDefault="00A15624" w:rsidP="00A15624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Desirable</w:t>
      </w:r>
    </w:p>
    <w:p w14:paraId="5FC27A52" w14:textId="77777777" w:rsidR="00A15624" w:rsidRDefault="00A15624" w:rsidP="00A15624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Experience working in a school setting.</w:t>
      </w:r>
    </w:p>
    <w:p w14:paraId="42DB96D2" w14:textId="77777777" w:rsidR="00A15624" w:rsidRDefault="00A15624" w:rsidP="00A15624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 xml:space="preserve">Experience supporting children with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Special Educational Needs and Disabilities</w:t>
      </w:r>
      <w:r w:rsidRPr="30F942C1">
        <w:rPr>
          <w:rFonts w:ascii="Segoe UI" w:eastAsia="Segoe UI" w:hAnsi="Segoe UI" w:cs="Segoe UI"/>
          <w:sz w:val="21"/>
          <w:szCs w:val="21"/>
        </w:rPr>
        <w:t xml:space="preserve">, especially those with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Moderate Learning Difficulties (MLD)</w:t>
      </w:r>
      <w:r w:rsidRPr="30F942C1">
        <w:rPr>
          <w:rFonts w:ascii="Segoe UI" w:eastAsia="Segoe UI" w:hAnsi="Segoe UI" w:cs="Segoe UI"/>
          <w:sz w:val="21"/>
          <w:szCs w:val="21"/>
        </w:rPr>
        <w:t>.</w:t>
      </w:r>
    </w:p>
    <w:p w14:paraId="7D35D9DE" w14:textId="77777777" w:rsidR="00A15624" w:rsidRDefault="00A15624" w:rsidP="00A15624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Experience in Early Years, Key Stage 1 or 2, or specialist provision.</w:t>
      </w:r>
    </w:p>
    <w:p w14:paraId="15F402DA" w14:textId="77777777" w:rsidR="00A15624" w:rsidRDefault="00A15624" w:rsidP="00A15624">
      <w:pPr>
        <w:spacing w:after="0" w:line="300" w:lineRule="auto"/>
      </w:pPr>
    </w:p>
    <w:p w14:paraId="4D1E1992" w14:textId="77777777" w:rsidR="00A15624" w:rsidRDefault="00A15624" w:rsidP="00A15624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lastRenderedPageBreak/>
        <w:t>Knowledge &amp; Understanding</w:t>
      </w:r>
    </w:p>
    <w:p w14:paraId="16C7CE9B" w14:textId="77777777" w:rsidR="00A15624" w:rsidRDefault="00A15624" w:rsidP="00A15624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Essential</w:t>
      </w:r>
    </w:p>
    <w:p w14:paraId="0A4DDE9D" w14:textId="77777777" w:rsidR="00A15624" w:rsidRDefault="00A15624" w:rsidP="00A15624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Basic understanding of the role of a teacher and the responsibilities involved.</w:t>
      </w:r>
    </w:p>
    <w:p w14:paraId="6861D964" w14:textId="77777777" w:rsidR="00A15624" w:rsidRDefault="00A15624" w:rsidP="00A15624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Awareness of safeguarding and child protection principles.</w:t>
      </w:r>
    </w:p>
    <w:p w14:paraId="0CDDBF8D" w14:textId="77777777" w:rsidR="00A15624" w:rsidRDefault="00A15624" w:rsidP="00A15624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Understanding of the importance of creating inclusive learning environments.</w:t>
      </w:r>
    </w:p>
    <w:p w14:paraId="320A3F1E" w14:textId="77777777" w:rsidR="00A15624" w:rsidRDefault="00A15624" w:rsidP="00A15624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Desirable</w:t>
      </w:r>
    </w:p>
    <w:p w14:paraId="4E2432E5" w14:textId="77777777" w:rsidR="00A15624" w:rsidRDefault="00A15624" w:rsidP="00A15624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Awareness of the curriculum relevant to Early Years, primary, or special education.</w:t>
      </w:r>
    </w:p>
    <w:p w14:paraId="5DC16297" w14:textId="77777777" w:rsidR="00A15624" w:rsidRDefault="00A15624" w:rsidP="00A15624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Understanding of behaviour management strategies.</w:t>
      </w:r>
    </w:p>
    <w:p w14:paraId="5EF02E2B" w14:textId="77777777" w:rsidR="00A15624" w:rsidRDefault="00A15624" w:rsidP="00A15624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Knowledge of barriers to learning for children with MLD or additional needs.</w:t>
      </w:r>
    </w:p>
    <w:p w14:paraId="3F28165E" w14:textId="77777777" w:rsidR="00A15624" w:rsidRDefault="00A15624" w:rsidP="00A15624">
      <w:pPr>
        <w:spacing w:after="0" w:line="300" w:lineRule="auto"/>
      </w:pPr>
    </w:p>
    <w:p w14:paraId="7FEED974" w14:textId="77777777" w:rsidR="00A15624" w:rsidRDefault="00A15624" w:rsidP="00A15624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t>Skills &amp; Abilities</w:t>
      </w:r>
    </w:p>
    <w:p w14:paraId="09193805" w14:textId="77777777" w:rsidR="00A15624" w:rsidRDefault="00A15624" w:rsidP="00A15624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Essential</w:t>
      </w:r>
    </w:p>
    <w:p w14:paraId="2786DB7A" w14:textId="77777777" w:rsidR="00A15624" w:rsidRDefault="00A15624" w:rsidP="00A15624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Strong communication skills—both written and verbal.</w:t>
      </w:r>
    </w:p>
    <w:p w14:paraId="7B9EB1FB" w14:textId="77777777" w:rsidR="00A15624" w:rsidRDefault="00A15624" w:rsidP="00A15624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Ability to build positive, respectful relationships with pupils and staff.</w:t>
      </w:r>
    </w:p>
    <w:p w14:paraId="121EE226" w14:textId="77777777" w:rsidR="00A15624" w:rsidRDefault="00A15624" w:rsidP="00A15624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Capacity to work collaboratively as part of a team.</w:t>
      </w:r>
    </w:p>
    <w:p w14:paraId="45D677F0" w14:textId="77777777" w:rsidR="00A15624" w:rsidRDefault="00A15624" w:rsidP="00A15624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Good organisational skills and an ability to manage time effectively.</w:t>
      </w:r>
    </w:p>
    <w:p w14:paraId="4FC40B80" w14:textId="77777777" w:rsidR="00A15624" w:rsidRDefault="00A15624" w:rsidP="00A15624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Reflective approach to personal learning and development.</w:t>
      </w:r>
    </w:p>
    <w:p w14:paraId="2EFA1B1F" w14:textId="77777777" w:rsidR="00A15624" w:rsidRDefault="00A15624" w:rsidP="00A15624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Ability to follow instructions, take feedback constructively, and act on it.</w:t>
      </w:r>
    </w:p>
    <w:p w14:paraId="4BEF4423" w14:textId="77777777" w:rsidR="00A15624" w:rsidRDefault="00A15624" w:rsidP="00A15624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Resilience, patience, and a positive approach to challenges.</w:t>
      </w:r>
    </w:p>
    <w:p w14:paraId="3515BE52" w14:textId="77777777" w:rsidR="00A15624" w:rsidRDefault="00A15624" w:rsidP="00A15624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Desirable</w:t>
      </w:r>
    </w:p>
    <w:p w14:paraId="1E330DD5" w14:textId="77777777" w:rsidR="00A15624" w:rsidRDefault="00A15624" w:rsidP="00A15624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Ability to adapt communication or teaching approaches for learners with SEND.</w:t>
      </w:r>
    </w:p>
    <w:p w14:paraId="27A66724" w14:textId="77777777" w:rsidR="00A15624" w:rsidRDefault="00A15624" w:rsidP="00A15624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Creativity in planning or supporting learning activities.</w:t>
      </w:r>
    </w:p>
    <w:p w14:paraId="35CFA3D9" w14:textId="77777777" w:rsidR="00A15624" w:rsidRDefault="00A15624" w:rsidP="00A15624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Confidence using ICT to support teaching and learning.</w:t>
      </w:r>
    </w:p>
    <w:p w14:paraId="79CD9884" w14:textId="77777777" w:rsidR="00A15624" w:rsidRDefault="00A15624" w:rsidP="00A15624">
      <w:pPr>
        <w:spacing w:after="0" w:line="300" w:lineRule="auto"/>
      </w:pPr>
    </w:p>
    <w:p w14:paraId="5F60F43E" w14:textId="77777777" w:rsidR="00A15624" w:rsidRDefault="00A15624" w:rsidP="00A15624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t>Personal Qualities</w:t>
      </w:r>
    </w:p>
    <w:p w14:paraId="2586C4C5" w14:textId="77777777" w:rsidR="00A15624" w:rsidRDefault="00A15624" w:rsidP="00A15624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Essential</w:t>
      </w:r>
    </w:p>
    <w:p w14:paraId="3E376FAA" w14:textId="77777777" w:rsidR="00A15624" w:rsidRDefault="00A15624" w:rsidP="00A15624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A genuine passion for education and a motivation to become a qualified teacher.</w:t>
      </w:r>
    </w:p>
    <w:p w14:paraId="6FC3AC24" w14:textId="77777777" w:rsidR="00A15624" w:rsidRDefault="00A15624" w:rsidP="00A15624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Commitment to the trust’s values of inclusion, respect, and high expectations.</w:t>
      </w:r>
    </w:p>
    <w:p w14:paraId="40AFC3AF" w14:textId="77777777" w:rsidR="00A15624" w:rsidRDefault="00A15624" w:rsidP="00A15624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Professionalism, reliability, and a strong work ethic.</w:t>
      </w:r>
    </w:p>
    <w:p w14:paraId="31F2EBEA" w14:textId="77777777" w:rsidR="00A15624" w:rsidRDefault="00A15624" w:rsidP="00A15624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lastRenderedPageBreak/>
        <w:t>Warmth, empathy, and enthusiasm when working with children.</w:t>
      </w:r>
    </w:p>
    <w:p w14:paraId="4F513398" w14:textId="77777777" w:rsidR="00A15624" w:rsidRDefault="00A15624" w:rsidP="00A15624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Willingness to learn, take initiative, and participate fully in training.</w:t>
      </w:r>
    </w:p>
    <w:p w14:paraId="793521E9" w14:textId="77777777" w:rsidR="00A15624" w:rsidRDefault="00A15624" w:rsidP="00A15624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Commitment to safeguarding and ensuring the welfare of all pupils.</w:t>
      </w:r>
    </w:p>
    <w:p w14:paraId="0662E3BB" w14:textId="77777777" w:rsidR="00A15624" w:rsidRDefault="00A15624" w:rsidP="00A15624">
      <w:pPr>
        <w:spacing w:after="0" w:line="300" w:lineRule="auto"/>
      </w:pPr>
    </w:p>
    <w:p w14:paraId="1AC7289F" w14:textId="77777777" w:rsidR="00A15624" w:rsidRDefault="00A15624" w:rsidP="00A15624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t>Other Requirements</w:t>
      </w:r>
    </w:p>
    <w:p w14:paraId="656E0B44" w14:textId="77777777" w:rsidR="00A15624" w:rsidRDefault="00A15624" w:rsidP="00A15624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Essential</w:t>
      </w:r>
    </w:p>
    <w:p w14:paraId="49B30FB0" w14:textId="77777777" w:rsidR="00A15624" w:rsidRDefault="00A15624" w:rsidP="00A15624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Willingness to work across different age ranges and school settings within the trust where required.</w:t>
      </w:r>
    </w:p>
    <w:p w14:paraId="756DA08F" w14:textId="77777777" w:rsidR="00A15624" w:rsidRDefault="00A15624" w:rsidP="00A15624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Commitment to completing all academic and on‑the‑job training elements.</w:t>
      </w:r>
    </w:p>
    <w:p w14:paraId="09B5950C" w14:textId="77777777" w:rsidR="00A15624" w:rsidRDefault="00A15624" w:rsidP="00A15624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 xml:space="preserve">Successful completion of an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Enhanced DBS check</w:t>
      </w:r>
      <w:r w:rsidRPr="30F942C1">
        <w:rPr>
          <w:rFonts w:ascii="Segoe UI" w:eastAsia="Segoe UI" w:hAnsi="Segoe UI" w:cs="Segoe UI"/>
          <w:sz w:val="21"/>
          <w:szCs w:val="21"/>
        </w:rPr>
        <w:t>.</w:t>
      </w:r>
    </w:p>
    <w:p w14:paraId="06C62EDC" w14:textId="77777777" w:rsidR="008F25F7" w:rsidRDefault="008F25F7"/>
    <w:sectPr w:rsidR="008F2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6E54"/>
    <w:multiLevelType w:val="hybridMultilevel"/>
    <w:tmpl w:val="D59A09A6"/>
    <w:lvl w:ilvl="0" w:tplc="6C883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28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47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82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E2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CA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E7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A4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74BD6"/>
    <w:multiLevelType w:val="hybridMultilevel"/>
    <w:tmpl w:val="458425DE"/>
    <w:lvl w:ilvl="0" w:tplc="12C45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29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44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63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CF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67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8A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EF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83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3EC24"/>
    <w:multiLevelType w:val="hybridMultilevel"/>
    <w:tmpl w:val="720A70C4"/>
    <w:lvl w:ilvl="0" w:tplc="86F6F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C6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CC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EF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87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42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04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81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E0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786AF"/>
    <w:multiLevelType w:val="hybridMultilevel"/>
    <w:tmpl w:val="9DAC3B90"/>
    <w:lvl w:ilvl="0" w:tplc="5A54A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A3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22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6A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21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E2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CC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48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08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50199"/>
    <w:multiLevelType w:val="hybridMultilevel"/>
    <w:tmpl w:val="53462C1E"/>
    <w:lvl w:ilvl="0" w:tplc="DB421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09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AC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09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21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6E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8F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A7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27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30DD2"/>
    <w:multiLevelType w:val="hybridMultilevel"/>
    <w:tmpl w:val="4B1CECE0"/>
    <w:lvl w:ilvl="0" w:tplc="DD745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E7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0A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26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A0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8D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2E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2E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C9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3DC2C"/>
    <w:multiLevelType w:val="hybridMultilevel"/>
    <w:tmpl w:val="2040AC84"/>
    <w:lvl w:ilvl="0" w:tplc="E272B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EA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28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0E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C4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EC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4F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8C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2B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D921E"/>
    <w:multiLevelType w:val="hybridMultilevel"/>
    <w:tmpl w:val="6A64096A"/>
    <w:lvl w:ilvl="0" w:tplc="8EACD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66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AB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83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C4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0B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68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4B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88B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BB259"/>
    <w:multiLevelType w:val="hybridMultilevel"/>
    <w:tmpl w:val="EB8A9F0E"/>
    <w:lvl w:ilvl="0" w:tplc="7146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AD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2A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A9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8F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AC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A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C9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CE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6F02E"/>
    <w:multiLevelType w:val="hybridMultilevel"/>
    <w:tmpl w:val="265CF756"/>
    <w:lvl w:ilvl="0" w:tplc="3000C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C5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04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8A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02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64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60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A9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8C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557951">
    <w:abstractNumId w:val="5"/>
  </w:num>
  <w:num w:numId="2" w16cid:durableId="1097746979">
    <w:abstractNumId w:val="1"/>
  </w:num>
  <w:num w:numId="3" w16cid:durableId="1420517027">
    <w:abstractNumId w:val="8"/>
  </w:num>
  <w:num w:numId="4" w16cid:durableId="1729957250">
    <w:abstractNumId w:val="2"/>
  </w:num>
  <w:num w:numId="5" w16cid:durableId="663051679">
    <w:abstractNumId w:val="9"/>
  </w:num>
  <w:num w:numId="6" w16cid:durableId="939526245">
    <w:abstractNumId w:val="3"/>
  </w:num>
  <w:num w:numId="7" w16cid:durableId="219488805">
    <w:abstractNumId w:val="7"/>
  </w:num>
  <w:num w:numId="8" w16cid:durableId="191453843">
    <w:abstractNumId w:val="4"/>
  </w:num>
  <w:num w:numId="9" w16cid:durableId="1726442868">
    <w:abstractNumId w:val="6"/>
  </w:num>
  <w:num w:numId="10" w16cid:durableId="31287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99"/>
    <w:rsid w:val="006C3C88"/>
    <w:rsid w:val="00710299"/>
    <w:rsid w:val="008F25F7"/>
    <w:rsid w:val="00A15624"/>
    <w:rsid w:val="00B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CDB0"/>
  <w15:chartTrackingRefBased/>
  <w15:docId w15:val="{055F1B54-C163-4348-A528-AA58E892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624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Fall</dc:creator>
  <cp:keywords/>
  <dc:description/>
  <cp:lastModifiedBy>Gina Fall</cp:lastModifiedBy>
  <cp:revision>2</cp:revision>
  <dcterms:created xsi:type="dcterms:W3CDTF">2026-02-06T14:22:00Z</dcterms:created>
  <dcterms:modified xsi:type="dcterms:W3CDTF">2026-02-06T14:23:00Z</dcterms:modified>
</cp:coreProperties>
</file>