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0860B" w14:textId="333DBC71" w:rsidR="009B1F45" w:rsidRDefault="009B1F45" w:rsidP="003D21D3">
      <w:pPr>
        <w:autoSpaceDE w:val="0"/>
        <w:autoSpaceDN w:val="0"/>
        <w:adjustRightInd w:val="0"/>
        <w:spacing w:after="0" w:line="240" w:lineRule="auto"/>
        <w:contextualSpacing/>
        <w:jc w:val="right"/>
        <w:rPr>
          <w:rFonts w:ascii="Arial" w:hAnsi="Arial" w:cs="Arial"/>
          <w:b/>
          <w:bCs/>
          <w:color w:val="000000"/>
          <w:sz w:val="24"/>
          <w:szCs w:val="24"/>
        </w:rPr>
      </w:pPr>
    </w:p>
    <w:p w14:paraId="627307C7" w14:textId="77777777" w:rsidR="009B1F45" w:rsidRDefault="009B1F45" w:rsidP="003D21D3">
      <w:pPr>
        <w:autoSpaceDE w:val="0"/>
        <w:autoSpaceDN w:val="0"/>
        <w:adjustRightInd w:val="0"/>
        <w:spacing w:after="0" w:line="240" w:lineRule="auto"/>
        <w:contextualSpacing/>
        <w:jc w:val="right"/>
        <w:rPr>
          <w:rFonts w:ascii="Arial" w:hAnsi="Arial" w:cs="Arial"/>
          <w:b/>
          <w:bCs/>
          <w:color w:val="000000"/>
          <w:sz w:val="24"/>
          <w:szCs w:val="24"/>
        </w:rPr>
      </w:pPr>
    </w:p>
    <w:p w14:paraId="5DC381CA" w14:textId="77777777" w:rsidR="009B1F45" w:rsidRDefault="009B1F45" w:rsidP="003D21D3">
      <w:pPr>
        <w:autoSpaceDE w:val="0"/>
        <w:autoSpaceDN w:val="0"/>
        <w:adjustRightInd w:val="0"/>
        <w:spacing w:after="0" w:line="240" w:lineRule="auto"/>
        <w:contextualSpacing/>
        <w:jc w:val="right"/>
        <w:rPr>
          <w:rFonts w:ascii="Arial" w:hAnsi="Arial" w:cs="Arial"/>
          <w:b/>
          <w:bCs/>
          <w:color w:val="000000"/>
          <w:sz w:val="24"/>
          <w:szCs w:val="24"/>
        </w:rPr>
      </w:pPr>
    </w:p>
    <w:p w14:paraId="1447C62F" w14:textId="77777777" w:rsidR="009B1F45" w:rsidRDefault="009B1F45" w:rsidP="003D21D3">
      <w:pPr>
        <w:autoSpaceDE w:val="0"/>
        <w:autoSpaceDN w:val="0"/>
        <w:adjustRightInd w:val="0"/>
        <w:spacing w:after="0" w:line="240" w:lineRule="auto"/>
        <w:contextualSpacing/>
        <w:jc w:val="right"/>
        <w:rPr>
          <w:rFonts w:ascii="Arial" w:hAnsi="Arial" w:cs="Arial"/>
          <w:b/>
          <w:bCs/>
          <w:color w:val="000000"/>
          <w:sz w:val="24"/>
          <w:szCs w:val="24"/>
        </w:rPr>
      </w:pPr>
    </w:p>
    <w:p w14:paraId="03F9042A" w14:textId="77777777" w:rsidR="009B1F45" w:rsidRDefault="009B1F45" w:rsidP="003D21D3">
      <w:pPr>
        <w:autoSpaceDE w:val="0"/>
        <w:autoSpaceDN w:val="0"/>
        <w:adjustRightInd w:val="0"/>
        <w:spacing w:after="0" w:line="240" w:lineRule="auto"/>
        <w:contextualSpacing/>
        <w:jc w:val="right"/>
        <w:rPr>
          <w:rFonts w:ascii="Arial" w:hAnsi="Arial" w:cs="Arial"/>
          <w:b/>
          <w:bCs/>
          <w:color w:val="000000"/>
          <w:sz w:val="24"/>
          <w:szCs w:val="24"/>
        </w:rPr>
      </w:pPr>
    </w:p>
    <w:p w14:paraId="05208105" w14:textId="208AB2C5" w:rsidR="00DC431F" w:rsidRPr="00F3234B" w:rsidRDefault="00C50B86" w:rsidP="003D21D3">
      <w:pPr>
        <w:autoSpaceDE w:val="0"/>
        <w:autoSpaceDN w:val="0"/>
        <w:adjustRightInd w:val="0"/>
        <w:spacing w:after="0" w:line="240" w:lineRule="auto"/>
        <w:contextualSpacing/>
        <w:jc w:val="right"/>
        <w:rPr>
          <w:rFonts w:ascii="Arial" w:hAnsi="Arial" w:cs="Arial"/>
          <w:b/>
          <w:bCs/>
          <w:color w:val="000000"/>
          <w:sz w:val="24"/>
          <w:szCs w:val="24"/>
        </w:rPr>
      </w:pPr>
      <w:r>
        <w:rPr>
          <w:rFonts w:ascii="Arial" w:hAnsi="Arial" w:cs="Arial"/>
          <w:b/>
          <w:bCs/>
          <w:color w:val="000000"/>
          <w:sz w:val="24"/>
          <w:szCs w:val="24"/>
        </w:rPr>
        <w:tab/>
      </w:r>
      <w:r>
        <w:rPr>
          <w:rFonts w:ascii="Arial" w:hAnsi="Arial" w:cs="Arial"/>
          <w:b/>
          <w:bCs/>
          <w:color w:val="000000"/>
          <w:sz w:val="24"/>
          <w:szCs w:val="24"/>
        </w:rPr>
        <w:tab/>
      </w:r>
      <w:r w:rsidR="009B1F45" w:rsidRPr="00521177">
        <w:rPr>
          <w:rFonts w:ascii="Arial" w:hAnsi="Arial" w:cs="Arial"/>
          <w:b/>
          <w:bCs/>
          <w:noProof/>
          <w:sz w:val="24"/>
          <w:szCs w:val="24"/>
        </w:rPr>
        <w:drawing>
          <wp:anchor distT="0" distB="0" distL="114300" distR="114300" simplePos="0" relativeHeight="251658240" behindDoc="0" locked="0" layoutInCell="1" allowOverlap="1" wp14:anchorId="3CEA0989" wp14:editId="797C9FB6">
            <wp:simplePos x="0" y="0"/>
            <wp:positionH relativeFrom="column">
              <wp:posOffset>0</wp:posOffset>
            </wp:positionH>
            <wp:positionV relativeFrom="page">
              <wp:posOffset>914400</wp:posOffset>
            </wp:positionV>
            <wp:extent cx="1071245" cy="11842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1245" cy="1184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C97A2D" w14:textId="0F253ED6" w:rsidR="00F3234B" w:rsidRPr="008918FB" w:rsidRDefault="00444CE4" w:rsidP="00F3234B">
      <w:pPr>
        <w:autoSpaceDE w:val="0"/>
        <w:autoSpaceDN w:val="0"/>
        <w:adjustRightInd w:val="0"/>
        <w:spacing w:after="0" w:line="240" w:lineRule="auto"/>
        <w:contextualSpacing/>
        <w:rPr>
          <w:rFonts w:ascii="Arial" w:hAnsi="Arial" w:cs="Arial"/>
          <w:b/>
          <w:bCs/>
          <w:color w:val="000000"/>
          <w:sz w:val="24"/>
          <w:szCs w:val="24"/>
        </w:rPr>
      </w:pPr>
      <w:r w:rsidRPr="008918FB">
        <w:rPr>
          <w:rFonts w:ascii="Arial" w:hAnsi="Arial" w:cs="Arial"/>
          <w:b/>
          <w:bCs/>
          <w:color w:val="000000"/>
          <w:sz w:val="24"/>
          <w:szCs w:val="24"/>
        </w:rPr>
        <w:t xml:space="preserve">               </w:t>
      </w:r>
    </w:p>
    <w:p w14:paraId="7B213AB1" w14:textId="77777777" w:rsidR="00F3234B" w:rsidRPr="008918FB" w:rsidRDefault="00F3234B" w:rsidP="00F3234B">
      <w:pPr>
        <w:spacing w:after="0" w:line="240" w:lineRule="auto"/>
        <w:contextualSpacing/>
        <w:jc w:val="center"/>
        <w:rPr>
          <w:rFonts w:ascii="Arial" w:hAnsi="Arial" w:cs="Arial"/>
          <w:b/>
          <w:sz w:val="24"/>
          <w:szCs w:val="24"/>
          <w:u w:val="single"/>
        </w:rPr>
      </w:pPr>
      <w:r w:rsidRPr="008918FB">
        <w:rPr>
          <w:rFonts w:ascii="Arial" w:hAnsi="Arial" w:cs="Arial"/>
          <w:b/>
          <w:sz w:val="24"/>
          <w:szCs w:val="24"/>
          <w:u w:val="single"/>
        </w:rPr>
        <w:t>JOB DESCRIPTION and PERSON SPECIFICATION</w:t>
      </w:r>
    </w:p>
    <w:p w14:paraId="6A05A809" w14:textId="77777777" w:rsidR="00F3234B" w:rsidRPr="008918FB" w:rsidRDefault="00F3234B" w:rsidP="00F3234B">
      <w:pPr>
        <w:spacing w:after="0" w:line="240" w:lineRule="auto"/>
        <w:contextualSpacing/>
        <w:jc w:val="center"/>
        <w:rPr>
          <w:rFonts w:ascii="Arial" w:hAnsi="Arial" w:cs="Arial"/>
          <w:b/>
          <w:sz w:val="24"/>
          <w:szCs w:val="24"/>
          <w:u w:val="single"/>
        </w:rPr>
      </w:pPr>
    </w:p>
    <w:p w14:paraId="5A39BBE3" w14:textId="77777777" w:rsidR="00F3234B" w:rsidRPr="008918FB" w:rsidRDefault="00F3234B" w:rsidP="00F3234B">
      <w:pPr>
        <w:spacing w:after="0" w:line="240" w:lineRule="auto"/>
        <w:contextualSpacing/>
        <w:rPr>
          <w:rFonts w:ascii="Arial" w:hAnsi="Arial" w:cs="Arial"/>
          <w:b/>
          <w:sz w:val="24"/>
          <w:szCs w:val="24"/>
          <w:u w:val="single"/>
        </w:rPr>
      </w:pPr>
    </w:p>
    <w:tbl>
      <w:tblPr>
        <w:tblW w:w="9958" w:type="dxa"/>
        <w:jc w:val="center"/>
        <w:tblLayout w:type="fixed"/>
        <w:tblLook w:val="0000" w:firstRow="0" w:lastRow="0" w:firstColumn="0" w:lastColumn="0" w:noHBand="0" w:noVBand="0"/>
      </w:tblPr>
      <w:tblGrid>
        <w:gridCol w:w="2805"/>
        <w:gridCol w:w="2875"/>
        <w:gridCol w:w="4278"/>
      </w:tblGrid>
      <w:tr w:rsidR="00F3234B" w:rsidRPr="008918FB" w14:paraId="6CF351A6" w14:textId="77777777" w:rsidTr="4FC31F00">
        <w:trPr>
          <w:jc w:val="center"/>
        </w:trPr>
        <w:tc>
          <w:tcPr>
            <w:tcW w:w="2805" w:type="dxa"/>
          </w:tcPr>
          <w:p w14:paraId="5AC7F06E" w14:textId="77777777" w:rsidR="00F3234B" w:rsidRPr="008918FB" w:rsidRDefault="00F3234B" w:rsidP="00F3234B">
            <w:pPr>
              <w:spacing w:after="0" w:line="240" w:lineRule="auto"/>
              <w:contextualSpacing/>
              <w:rPr>
                <w:rFonts w:ascii="Arial" w:hAnsi="Arial" w:cs="Arial"/>
                <w:b/>
                <w:sz w:val="24"/>
                <w:szCs w:val="24"/>
              </w:rPr>
            </w:pPr>
            <w:r w:rsidRPr="008918FB">
              <w:rPr>
                <w:rFonts w:ascii="Arial" w:hAnsi="Arial" w:cs="Arial"/>
                <w:b/>
                <w:sz w:val="24"/>
                <w:szCs w:val="24"/>
              </w:rPr>
              <w:t>ACADEMY:</w:t>
            </w:r>
          </w:p>
          <w:p w14:paraId="41C8F396" w14:textId="77777777" w:rsidR="00F3234B" w:rsidRPr="008918FB" w:rsidRDefault="00F3234B" w:rsidP="00F3234B">
            <w:pPr>
              <w:spacing w:after="0" w:line="240" w:lineRule="auto"/>
              <w:contextualSpacing/>
              <w:rPr>
                <w:rFonts w:ascii="Arial" w:hAnsi="Arial" w:cs="Arial"/>
                <w:sz w:val="24"/>
                <w:szCs w:val="24"/>
              </w:rPr>
            </w:pPr>
          </w:p>
        </w:tc>
        <w:tc>
          <w:tcPr>
            <w:tcW w:w="2875" w:type="dxa"/>
          </w:tcPr>
          <w:p w14:paraId="29508C71" w14:textId="6734B3DE" w:rsidR="00F3234B" w:rsidRPr="008918FB" w:rsidRDefault="009B1F45" w:rsidP="00F3234B">
            <w:pPr>
              <w:spacing w:after="0" w:line="240" w:lineRule="auto"/>
              <w:contextualSpacing/>
              <w:rPr>
                <w:rFonts w:ascii="Arial" w:hAnsi="Arial" w:cs="Arial"/>
                <w:sz w:val="24"/>
                <w:szCs w:val="24"/>
              </w:rPr>
            </w:pPr>
            <w:r>
              <w:rPr>
                <w:rFonts w:ascii="Arial" w:hAnsi="Arial" w:cs="Arial"/>
                <w:sz w:val="24"/>
                <w:szCs w:val="24"/>
              </w:rPr>
              <w:t>New Pastures</w:t>
            </w:r>
            <w:r w:rsidR="00F3234B" w:rsidRPr="008918FB">
              <w:rPr>
                <w:rFonts w:ascii="Arial" w:hAnsi="Arial" w:cs="Arial"/>
                <w:sz w:val="24"/>
                <w:szCs w:val="24"/>
              </w:rPr>
              <w:t xml:space="preserve"> Primary School</w:t>
            </w:r>
          </w:p>
          <w:p w14:paraId="72A3D3EC" w14:textId="77777777" w:rsidR="00F3234B" w:rsidRPr="008918FB" w:rsidRDefault="00F3234B" w:rsidP="00F3234B">
            <w:pPr>
              <w:spacing w:after="0" w:line="240" w:lineRule="auto"/>
              <w:contextualSpacing/>
              <w:rPr>
                <w:rFonts w:ascii="Arial" w:hAnsi="Arial" w:cs="Arial"/>
                <w:sz w:val="24"/>
                <w:szCs w:val="24"/>
              </w:rPr>
            </w:pPr>
          </w:p>
        </w:tc>
        <w:tc>
          <w:tcPr>
            <w:tcW w:w="4278" w:type="dxa"/>
          </w:tcPr>
          <w:p w14:paraId="355490A4" w14:textId="708A886B" w:rsidR="00F3234B" w:rsidRPr="008918FB" w:rsidRDefault="00F3234B" w:rsidP="00F3234B">
            <w:pPr>
              <w:spacing w:after="0" w:line="240" w:lineRule="auto"/>
              <w:contextualSpacing/>
              <w:rPr>
                <w:rFonts w:ascii="Arial" w:hAnsi="Arial" w:cs="Arial"/>
                <w:sz w:val="24"/>
                <w:szCs w:val="24"/>
              </w:rPr>
            </w:pPr>
          </w:p>
        </w:tc>
      </w:tr>
      <w:tr w:rsidR="00F3234B" w:rsidRPr="008918FB" w14:paraId="0EFA4865" w14:textId="77777777" w:rsidTr="4FC31F00">
        <w:trPr>
          <w:jc w:val="center"/>
        </w:trPr>
        <w:tc>
          <w:tcPr>
            <w:tcW w:w="2805" w:type="dxa"/>
          </w:tcPr>
          <w:p w14:paraId="7D7C4602" w14:textId="77777777" w:rsidR="00F3234B" w:rsidRPr="008918FB" w:rsidRDefault="00F3234B" w:rsidP="00F3234B">
            <w:pPr>
              <w:spacing w:after="0" w:line="240" w:lineRule="auto"/>
              <w:contextualSpacing/>
              <w:rPr>
                <w:rFonts w:ascii="Arial" w:hAnsi="Arial" w:cs="Arial"/>
                <w:b/>
                <w:sz w:val="24"/>
                <w:szCs w:val="24"/>
              </w:rPr>
            </w:pPr>
            <w:r w:rsidRPr="008918FB">
              <w:rPr>
                <w:rFonts w:ascii="Arial" w:hAnsi="Arial" w:cs="Arial"/>
                <w:b/>
                <w:sz w:val="24"/>
                <w:szCs w:val="24"/>
              </w:rPr>
              <w:t>SECTION:</w:t>
            </w:r>
          </w:p>
          <w:p w14:paraId="0D0B940D" w14:textId="77777777" w:rsidR="00F3234B" w:rsidRPr="008918FB" w:rsidRDefault="00F3234B" w:rsidP="00F3234B">
            <w:pPr>
              <w:spacing w:after="0" w:line="240" w:lineRule="auto"/>
              <w:contextualSpacing/>
              <w:rPr>
                <w:rFonts w:ascii="Arial" w:hAnsi="Arial" w:cs="Arial"/>
                <w:b/>
                <w:sz w:val="24"/>
                <w:szCs w:val="24"/>
              </w:rPr>
            </w:pPr>
          </w:p>
        </w:tc>
        <w:tc>
          <w:tcPr>
            <w:tcW w:w="2875" w:type="dxa"/>
          </w:tcPr>
          <w:p w14:paraId="34015433" w14:textId="77777777" w:rsidR="00F3234B" w:rsidRPr="008918FB" w:rsidRDefault="00F3234B" w:rsidP="00F3234B">
            <w:pPr>
              <w:spacing w:after="0" w:line="240" w:lineRule="auto"/>
              <w:contextualSpacing/>
              <w:rPr>
                <w:rFonts w:ascii="Arial" w:hAnsi="Arial" w:cs="Arial"/>
                <w:sz w:val="24"/>
                <w:szCs w:val="24"/>
              </w:rPr>
            </w:pPr>
            <w:r w:rsidRPr="008918FB">
              <w:rPr>
                <w:rFonts w:ascii="Arial" w:hAnsi="Arial" w:cs="Arial"/>
                <w:sz w:val="24"/>
                <w:szCs w:val="24"/>
              </w:rPr>
              <w:t>Venn Academy Trust</w:t>
            </w:r>
          </w:p>
        </w:tc>
        <w:tc>
          <w:tcPr>
            <w:tcW w:w="4278" w:type="dxa"/>
          </w:tcPr>
          <w:p w14:paraId="08DEEFD7" w14:textId="56387D79" w:rsidR="00F3234B" w:rsidRPr="008918FB" w:rsidRDefault="00F3234B" w:rsidP="00F3234B">
            <w:pPr>
              <w:spacing w:after="0" w:line="240" w:lineRule="auto"/>
              <w:contextualSpacing/>
              <w:rPr>
                <w:rFonts w:ascii="Arial" w:hAnsi="Arial" w:cs="Arial"/>
                <w:b/>
                <w:sz w:val="24"/>
                <w:szCs w:val="24"/>
              </w:rPr>
            </w:pPr>
            <w:r w:rsidRPr="008918FB">
              <w:rPr>
                <w:rFonts w:ascii="Arial" w:hAnsi="Arial" w:cs="Arial"/>
                <w:b/>
                <w:sz w:val="24"/>
                <w:szCs w:val="24"/>
              </w:rPr>
              <w:t xml:space="preserve">GRADE: </w:t>
            </w:r>
            <w:r w:rsidR="005D3423" w:rsidRPr="008918FB">
              <w:rPr>
                <w:rFonts w:ascii="Arial" w:hAnsi="Arial" w:cs="Arial"/>
                <w:b/>
                <w:sz w:val="24"/>
                <w:szCs w:val="24"/>
              </w:rPr>
              <w:t xml:space="preserve"> </w:t>
            </w:r>
            <w:r w:rsidR="009B1F45" w:rsidRPr="00492564">
              <w:rPr>
                <w:rFonts w:ascii="Arial" w:hAnsi="Arial" w:cs="Arial"/>
                <w:sz w:val="24"/>
                <w:szCs w:val="24"/>
              </w:rPr>
              <w:t>L1</w:t>
            </w:r>
            <w:r w:rsidR="00492564">
              <w:rPr>
                <w:rFonts w:ascii="Arial" w:hAnsi="Arial" w:cs="Arial"/>
                <w:sz w:val="24"/>
                <w:szCs w:val="24"/>
              </w:rPr>
              <w:t>1-17</w:t>
            </w:r>
          </w:p>
        </w:tc>
      </w:tr>
      <w:tr w:rsidR="00F3234B" w:rsidRPr="008918FB" w14:paraId="32D5C985" w14:textId="77777777" w:rsidTr="4FC31F00">
        <w:trPr>
          <w:jc w:val="center"/>
        </w:trPr>
        <w:tc>
          <w:tcPr>
            <w:tcW w:w="2805" w:type="dxa"/>
          </w:tcPr>
          <w:p w14:paraId="276FB638" w14:textId="77777777" w:rsidR="00F3234B" w:rsidRPr="008918FB" w:rsidRDefault="00F3234B" w:rsidP="00F3234B">
            <w:pPr>
              <w:spacing w:after="0" w:line="240" w:lineRule="auto"/>
              <w:contextualSpacing/>
              <w:rPr>
                <w:rFonts w:ascii="Arial" w:hAnsi="Arial" w:cs="Arial"/>
                <w:b/>
                <w:sz w:val="24"/>
                <w:szCs w:val="24"/>
              </w:rPr>
            </w:pPr>
            <w:r w:rsidRPr="008918FB">
              <w:rPr>
                <w:rFonts w:ascii="Arial" w:hAnsi="Arial" w:cs="Arial"/>
                <w:b/>
                <w:sz w:val="24"/>
                <w:szCs w:val="24"/>
              </w:rPr>
              <w:t>JOB TITLE:</w:t>
            </w:r>
          </w:p>
          <w:p w14:paraId="0E27B00A" w14:textId="77777777" w:rsidR="00F3234B" w:rsidRPr="008918FB" w:rsidRDefault="00F3234B" w:rsidP="00F3234B">
            <w:pPr>
              <w:spacing w:after="0" w:line="240" w:lineRule="auto"/>
              <w:contextualSpacing/>
              <w:rPr>
                <w:rFonts w:ascii="Arial" w:hAnsi="Arial" w:cs="Arial"/>
                <w:b/>
                <w:sz w:val="24"/>
                <w:szCs w:val="24"/>
              </w:rPr>
            </w:pPr>
          </w:p>
        </w:tc>
        <w:tc>
          <w:tcPr>
            <w:tcW w:w="2875" w:type="dxa"/>
          </w:tcPr>
          <w:p w14:paraId="6FC1983E" w14:textId="2A859196" w:rsidR="00F3234B" w:rsidRPr="008918FB" w:rsidRDefault="00286BEF" w:rsidP="4FC31F00">
            <w:pPr>
              <w:spacing w:after="0" w:line="240" w:lineRule="auto"/>
              <w:contextualSpacing/>
              <w:rPr>
                <w:rFonts w:ascii="Arial" w:hAnsi="Arial" w:cs="Arial"/>
                <w:sz w:val="24"/>
                <w:szCs w:val="24"/>
              </w:rPr>
            </w:pPr>
            <w:r>
              <w:rPr>
                <w:rFonts w:ascii="Arial" w:hAnsi="Arial" w:cs="Arial"/>
                <w:sz w:val="24"/>
                <w:szCs w:val="24"/>
              </w:rPr>
              <w:t>Principal</w:t>
            </w:r>
          </w:p>
        </w:tc>
        <w:tc>
          <w:tcPr>
            <w:tcW w:w="4278" w:type="dxa"/>
          </w:tcPr>
          <w:p w14:paraId="1C74F794" w14:textId="603C6F1D" w:rsidR="00F3234B" w:rsidRPr="008918FB" w:rsidRDefault="00F3234B" w:rsidP="00382986">
            <w:pPr>
              <w:spacing w:after="0" w:line="240" w:lineRule="auto"/>
              <w:contextualSpacing/>
              <w:rPr>
                <w:rFonts w:ascii="Arial" w:hAnsi="Arial" w:cs="Arial"/>
                <w:b/>
                <w:sz w:val="24"/>
                <w:szCs w:val="24"/>
              </w:rPr>
            </w:pPr>
            <w:r w:rsidRPr="008918FB">
              <w:rPr>
                <w:rFonts w:ascii="Arial" w:hAnsi="Arial" w:cs="Arial"/>
                <w:b/>
                <w:sz w:val="24"/>
                <w:szCs w:val="24"/>
              </w:rPr>
              <w:t xml:space="preserve">DATE PREPARED:  </w:t>
            </w:r>
            <w:r w:rsidR="009B1F45" w:rsidRPr="00286BEF">
              <w:rPr>
                <w:rFonts w:ascii="Arial" w:hAnsi="Arial" w:cs="Arial"/>
                <w:bCs/>
                <w:sz w:val="24"/>
                <w:szCs w:val="24"/>
              </w:rPr>
              <w:t>Autumn 2</w:t>
            </w:r>
            <w:r w:rsidR="00286BEF" w:rsidRPr="00286BEF">
              <w:rPr>
                <w:rFonts w:ascii="Arial" w:hAnsi="Arial" w:cs="Arial"/>
                <w:bCs/>
                <w:sz w:val="24"/>
                <w:szCs w:val="24"/>
              </w:rPr>
              <w:t>5</w:t>
            </w:r>
          </w:p>
        </w:tc>
      </w:tr>
      <w:tr w:rsidR="00F3234B" w:rsidRPr="008918FB" w14:paraId="1A3BCCEC" w14:textId="77777777" w:rsidTr="4FC31F00">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5051FD38" w14:textId="77777777" w:rsidR="00F3234B" w:rsidRPr="008918FB" w:rsidRDefault="00F3234B" w:rsidP="00AB1CAF">
            <w:pPr>
              <w:spacing w:after="0" w:line="240" w:lineRule="auto"/>
              <w:contextualSpacing/>
              <w:jc w:val="both"/>
              <w:rPr>
                <w:rFonts w:ascii="Arial" w:hAnsi="Arial" w:cs="Arial"/>
                <w:b/>
                <w:sz w:val="24"/>
                <w:szCs w:val="24"/>
                <w:u w:val="single"/>
              </w:rPr>
            </w:pPr>
            <w:r w:rsidRPr="008918FB">
              <w:rPr>
                <w:rFonts w:ascii="Arial" w:hAnsi="Arial" w:cs="Arial"/>
                <w:b/>
                <w:sz w:val="24"/>
                <w:szCs w:val="24"/>
              </w:rPr>
              <w:t>DIGNITY AT WORK:</w:t>
            </w:r>
            <w:r w:rsidRPr="008918FB">
              <w:rPr>
                <w:rFonts w:ascii="Arial" w:hAnsi="Arial" w:cs="Arial"/>
                <w:sz w:val="24"/>
                <w:szCs w:val="24"/>
              </w:rPr>
              <w:t xml:space="preserve"> To show, at all times, a personal commitment to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Equal Opportunities in Employment Policy adopted by the Trust.</w:t>
            </w:r>
          </w:p>
        </w:tc>
      </w:tr>
    </w:tbl>
    <w:p w14:paraId="60061E4C" w14:textId="77777777" w:rsidR="00F3234B" w:rsidRPr="008918FB" w:rsidRDefault="00F3234B" w:rsidP="00F3234B">
      <w:pPr>
        <w:spacing w:after="0" w:line="240" w:lineRule="auto"/>
        <w:contextualSpacing/>
        <w:rPr>
          <w:rFonts w:ascii="Arial" w:hAnsi="Arial" w:cs="Arial"/>
          <w:b/>
          <w:sz w:val="24"/>
          <w:szCs w:val="24"/>
          <w:u w:val="single"/>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F3234B" w:rsidRPr="008918FB" w14:paraId="66C3B65A" w14:textId="77777777" w:rsidTr="00C12C37">
        <w:trPr>
          <w:jc w:val="center"/>
        </w:trPr>
        <w:tc>
          <w:tcPr>
            <w:tcW w:w="9923" w:type="dxa"/>
          </w:tcPr>
          <w:p w14:paraId="0B434286" w14:textId="77777777" w:rsidR="00F3234B" w:rsidRPr="008918FB" w:rsidRDefault="00F3234B" w:rsidP="00F3234B">
            <w:pPr>
              <w:spacing w:after="0" w:line="240" w:lineRule="auto"/>
              <w:contextualSpacing/>
              <w:jc w:val="both"/>
              <w:rPr>
                <w:rFonts w:ascii="Arial" w:hAnsi="Arial" w:cs="Arial"/>
                <w:sz w:val="24"/>
                <w:szCs w:val="24"/>
              </w:rPr>
            </w:pPr>
            <w:r w:rsidRPr="008918FB">
              <w:rPr>
                <w:rFonts w:ascii="Arial" w:hAnsi="Arial" w:cs="Arial"/>
                <w:b/>
                <w:sz w:val="24"/>
                <w:szCs w:val="24"/>
              </w:rPr>
              <w:t>PURPOSE:</w:t>
            </w:r>
            <w:r w:rsidRPr="008918FB">
              <w:rPr>
                <w:rFonts w:ascii="Arial" w:hAnsi="Arial" w:cs="Arial"/>
                <w:sz w:val="24"/>
                <w:szCs w:val="24"/>
              </w:rPr>
              <w:t xml:space="preserve"> </w:t>
            </w:r>
          </w:p>
          <w:p w14:paraId="44EAFD9C" w14:textId="77777777" w:rsidR="00F3234B" w:rsidRPr="008918FB" w:rsidRDefault="00F3234B" w:rsidP="00F3234B">
            <w:pPr>
              <w:spacing w:after="0" w:line="240" w:lineRule="auto"/>
              <w:contextualSpacing/>
              <w:jc w:val="both"/>
              <w:rPr>
                <w:rFonts w:ascii="Arial" w:hAnsi="Arial" w:cs="Arial"/>
                <w:sz w:val="24"/>
                <w:szCs w:val="24"/>
              </w:rPr>
            </w:pPr>
          </w:p>
          <w:p w14:paraId="2096EAC8" w14:textId="4CA4B020" w:rsidR="00F3234B" w:rsidRPr="008918FB" w:rsidRDefault="00F3234B" w:rsidP="00C23F37">
            <w:pPr>
              <w:spacing w:after="0" w:line="240" w:lineRule="auto"/>
              <w:contextualSpacing/>
              <w:rPr>
                <w:rFonts w:ascii="Arial" w:hAnsi="Arial" w:cs="Arial"/>
                <w:sz w:val="24"/>
                <w:szCs w:val="24"/>
              </w:rPr>
            </w:pPr>
            <w:r w:rsidRPr="008918FB">
              <w:rPr>
                <w:rFonts w:ascii="Arial" w:hAnsi="Arial" w:cs="Arial"/>
                <w:sz w:val="24"/>
                <w:szCs w:val="24"/>
              </w:rPr>
              <w:t xml:space="preserve">To </w:t>
            </w:r>
            <w:r w:rsidR="009B1F45">
              <w:rPr>
                <w:rFonts w:ascii="Arial" w:hAnsi="Arial" w:cs="Arial"/>
                <w:sz w:val="24"/>
                <w:szCs w:val="24"/>
              </w:rPr>
              <w:t>lead</w:t>
            </w:r>
            <w:r w:rsidR="00E73E60" w:rsidRPr="008918FB">
              <w:rPr>
                <w:rFonts w:ascii="Arial" w:hAnsi="Arial" w:cs="Arial"/>
                <w:sz w:val="24"/>
                <w:szCs w:val="24"/>
              </w:rPr>
              <w:t xml:space="preserve"> </w:t>
            </w:r>
            <w:r w:rsidR="009B1F45">
              <w:rPr>
                <w:rFonts w:ascii="Arial" w:hAnsi="Arial" w:cs="Arial"/>
                <w:sz w:val="24"/>
                <w:szCs w:val="24"/>
              </w:rPr>
              <w:t>New Pastures</w:t>
            </w:r>
            <w:r w:rsidR="00C23F37">
              <w:rPr>
                <w:rFonts w:ascii="Arial" w:hAnsi="Arial" w:cs="Arial"/>
                <w:sz w:val="24"/>
                <w:szCs w:val="24"/>
              </w:rPr>
              <w:t xml:space="preserve"> Primary School</w:t>
            </w:r>
            <w:r w:rsidR="00E73E60" w:rsidRPr="008918FB">
              <w:rPr>
                <w:rFonts w:ascii="Arial" w:hAnsi="Arial" w:cs="Arial"/>
                <w:sz w:val="24"/>
                <w:szCs w:val="24"/>
              </w:rPr>
              <w:t xml:space="preserve"> forward, in partnership with Executive Leaders</w:t>
            </w:r>
            <w:r w:rsidR="009B1F45">
              <w:rPr>
                <w:rFonts w:ascii="Arial" w:hAnsi="Arial" w:cs="Arial"/>
                <w:sz w:val="24"/>
                <w:szCs w:val="24"/>
              </w:rPr>
              <w:t>.</w:t>
            </w:r>
          </w:p>
          <w:p w14:paraId="4B94D5A5" w14:textId="77777777" w:rsidR="00F3234B" w:rsidRPr="008918FB" w:rsidRDefault="00F3234B" w:rsidP="00F3234B">
            <w:pPr>
              <w:spacing w:after="0" w:line="240" w:lineRule="auto"/>
              <w:contextualSpacing/>
              <w:jc w:val="both"/>
              <w:rPr>
                <w:rFonts w:ascii="Arial" w:hAnsi="Arial" w:cs="Arial"/>
                <w:sz w:val="24"/>
                <w:szCs w:val="24"/>
              </w:rPr>
            </w:pPr>
          </w:p>
        </w:tc>
      </w:tr>
    </w:tbl>
    <w:p w14:paraId="3DEEC669" w14:textId="77777777" w:rsidR="00F3234B" w:rsidRDefault="00F3234B" w:rsidP="00F3234B">
      <w:pPr>
        <w:spacing w:after="0" w:line="240" w:lineRule="auto"/>
        <w:contextualSpacing/>
        <w:rPr>
          <w:rFonts w:ascii="Arial" w:hAnsi="Arial" w:cs="Arial"/>
          <w:b/>
          <w:sz w:val="16"/>
          <w:szCs w:val="16"/>
          <w:u w:val="single"/>
        </w:rPr>
      </w:pPr>
    </w:p>
    <w:tbl>
      <w:tblPr>
        <w:tblStyle w:val="TableGrid"/>
        <w:tblW w:w="10065" w:type="dxa"/>
        <w:tblInd w:w="-431" w:type="dxa"/>
        <w:tblLook w:val="04A0" w:firstRow="1" w:lastRow="0" w:firstColumn="1" w:lastColumn="0" w:noHBand="0" w:noVBand="1"/>
      </w:tblPr>
      <w:tblGrid>
        <w:gridCol w:w="10065"/>
      </w:tblGrid>
      <w:tr w:rsidR="008918FB" w:rsidRPr="008918FB" w14:paraId="62F1954C" w14:textId="77777777" w:rsidTr="008918FB">
        <w:tc>
          <w:tcPr>
            <w:tcW w:w="10065" w:type="dxa"/>
          </w:tcPr>
          <w:p w14:paraId="25485500" w14:textId="77777777" w:rsidR="008918FB" w:rsidRPr="008918FB" w:rsidRDefault="008918FB" w:rsidP="00E9560E">
            <w:pPr>
              <w:spacing w:after="0" w:line="240" w:lineRule="auto"/>
              <w:contextualSpacing/>
              <w:rPr>
                <w:rFonts w:ascii="Arial" w:hAnsi="Arial" w:cs="Arial"/>
                <w:b/>
                <w:sz w:val="24"/>
                <w:szCs w:val="24"/>
                <w:u w:val="single"/>
              </w:rPr>
            </w:pPr>
            <w:r w:rsidRPr="008918FB">
              <w:rPr>
                <w:rFonts w:ascii="Arial" w:hAnsi="Arial" w:cs="Arial"/>
                <w:b/>
                <w:sz w:val="24"/>
                <w:szCs w:val="24"/>
                <w:u w:val="single"/>
              </w:rPr>
              <w:t>Principal Accountabilities</w:t>
            </w:r>
          </w:p>
        </w:tc>
      </w:tr>
      <w:tr w:rsidR="008918FB" w:rsidRPr="008918FB" w14:paraId="4F4DD204" w14:textId="77777777" w:rsidTr="008918FB">
        <w:tc>
          <w:tcPr>
            <w:tcW w:w="10065" w:type="dxa"/>
          </w:tcPr>
          <w:p w14:paraId="4E76B6C4" w14:textId="77777777" w:rsidR="008918FB" w:rsidRDefault="008918FB" w:rsidP="00E9560E">
            <w:pPr>
              <w:autoSpaceDE w:val="0"/>
              <w:autoSpaceDN w:val="0"/>
              <w:adjustRightInd w:val="0"/>
              <w:spacing w:after="0" w:line="240" w:lineRule="auto"/>
              <w:contextualSpacing/>
              <w:jc w:val="both"/>
              <w:rPr>
                <w:rFonts w:ascii="Arial" w:hAnsi="Arial" w:cs="Arial"/>
                <w:sz w:val="24"/>
                <w:szCs w:val="24"/>
              </w:rPr>
            </w:pPr>
            <w:r w:rsidRPr="008918FB">
              <w:rPr>
                <w:rFonts w:ascii="Arial" w:hAnsi="Arial" w:cs="Arial"/>
                <w:b/>
                <w:bCs/>
                <w:sz w:val="24"/>
                <w:szCs w:val="24"/>
              </w:rPr>
              <w:t>Shaping the future</w:t>
            </w:r>
            <w:r w:rsidRPr="008918FB">
              <w:rPr>
                <w:rFonts w:ascii="Arial" w:hAnsi="Arial" w:cs="Arial"/>
                <w:sz w:val="24"/>
                <w:szCs w:val="24"/>
              </w:rPr>
              <w:t xml:space="preserve"> </w:t>
            </w:r>
          </w:p>
          <w:p w14:paraId="5F6C0D79" w14:textId="59DE2925" w:rsidR="008918FB" w:rsidRPr="008918FB" w:rsidRDefault="008918FB" w:rsidP="00E9560E">
            <w:pPr>
              <w:autoSpaceDE w:val="0"/>
              <w:autoSpaceDN w:val="0"/>
              <w:adjustRightInd w:val="0"/>
              <w:spacing w:after="0" w:line="240" w:lineRule="auto"/>
              <w:contextualSpacing/>
              <w:jc w:val="both"/>
              <w:rPr>
                <w:rFonts w:ascii="Arial" w:hAnsi="Arial" w:cs="Arial"/>
                <w:sz w:val="24"/>
                <w:szCs w:val="24"/>
              </w:rPr>
            </w:pPr>
            <w:r w:rsidRPr="008918FB">
              <w:rPr>
                <w:rFonts w:ascii="Arial" w:hAnsi="Arial" w:cs="Arial"/>
                <w:sz w:val="24"/>
                <w:szCs w:val="24"/>
              </w:rPr>
              <w:t xml:space="preserve">To work with Executive </w:t>
            </w:r>
            <w:r w:rsidR="00492564">
              <w:rPr>
                <w:rFonts w:ascii="Arial" w:hAnsi="Arial" w:cs="Arial"/>
                <w:sz w:val="24"/>
                <w:szCs w:val="24"/>
              </w:rPr>
              <w:t>Leaders</w:t>
            </w:r>
            <w:r w:rsidRPr="008918FB">
              <w:rPr>
                <w:rFonts w:ascii="Arial" w:hAnsi="Arial" w:cs="Arial"/>
                <w:sz w:val="24"/>
                <w:szCs w:val="24"/>
              </w:rPr>
              <w:t xml:space="preserve"> and the Governing Body, to develop a strategic vision for the school within its community; and work with the above and partners to analyse and plan for the future needs and further development of the school within the local, national and international context, by:-</w:t>
            </w:r>
          </w:p>
        </w:tc>
      </w:tr>
      <w:tr w:rsidR="008918FB" w:rsidRPr="008918FB" w14:paraId="5B0DF706" w14:textId="77777777" w:rsidTr="008918FB">
        <w:tc>
          <w:tcPr>
            <w:tcW w:w="10065" w:type="dxa"/>
          </w:tcPr>
          <w:p w14:paraId="325752BD" w14:textId="77777777" w:rsidR="008918FB" w:rsidRPr="008918FB" w:rsidRDefault="008918FB" w:rsidP="00E9560E">
            <w:pPr>
              <w:pStyle w:val="ListParagraph"/>
              <w:numPr>
                <w:ilvl w:val="0"/>
                <w:numId w:val="19"/>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t>Contributing to the educational vision, direction and ethos that secures effective teaching and successful learning and achievement by pupils, preparing them for the opportunities, responsibilities and experiences of adult life;</w:t>
            </w:r>
          </w:p>
        </w:tc>
      </w:tr>
      <w:tr w:rsidR="008918FB" w:rsidRPr="008918FB" w14:paraId="10347C9D" w14:textId="77777777" w:rsidTr="008918FB">
        <w:tc>
          <w:tcPr>
            <w:tcW w:w="10065" w:type="dxa"/>
          </w:tcPr>
          <w:p w14:paraId="41CA7D44" w14:textId="77777777" w:rsidR="008918FB" w:rsidRPr="008918FB" w:rsidRDefault="008918FB" w:rsidP="00E9560E">
            <w:pPr>
              <w:pStyle w:val="ListParagraph"/>
              <w:numPr>
                <w:ilvl w:val="0"/>
                <w:numId w:val="19"/>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t>Ensuring through day-to-day management that the vision for the school is clearly articulated, shared, understood and acted upon effectively by all;</w:t>
            </w:r>
          </w:p>
        </w:tc>
      </w:tr>
      <w:tr w:rsidR="008918FB" w:rsidRPr="008918FB" w14:paraId="534DF0C8" w14:textId="77777777" w:rsidTr="008918FB">
        <w:tc>
          <w:tcPr>
            <w:tcW w:w="10065" w:type="dxa"/>
          </w:tcPr>
          <w:p w14:paraId="489D3D85" w14:textId="30B26DBB" w:rsidR="008918FB" w:rsidRPr="008918FB" w:rsidRDefault="008918FB" w:rsidP="00E9560E">
            <w:pPr>
              <w:pStyle w:val="ListParagraph"/>
              <w:numPr>
                <w:ilvl w:val="0"/>
                <w:numId w:val="19"/>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t xml:space="preserve">Working with Executive </w:t>
            </w:r>
            <w:r w:rsidR="00322A63">
              <w:rPr>
                <w:rFonts w:ascii="Arial" w:hAnsi="Arial" w:cs="Arial"/>
                <w:sz w:val="24"/>
                <w:szCs w:val="24"/>
              </w:rPr>
              <w:t>Leaders</w:t>
            </w:r>
            <w:r w:rsidRPr="008918FB">
              <w:rPr>
                <w:rFonts w:ascii="Arial" w:hAnsi="Arial" w:cs="Arial"/>
                <w:sz w:val="24"/>
                <w:szCs w:val="24"/>
              </w:rPr>
              <w:t>, Governing Body and partners and the school community to translate the vision into agreed objectives and operational plans which promote and sustain school  improvement;</w:t>
            </w:r>
          </w:p>
        </w:tc>
      </w:tr>
      <w:tr w:rsidR="008918FB" w:rsidRPr="008918FB" w14:paraId="56895BD3" w14:textId="77777777" w:rsidTr="008918FB">
        <w:tc>
          <w:tcPr>
            <w:tcW w:w="10065" w:type="dxa"/>
          </w:tcPr>
          <w:p w14:paraId="701AFDD9" w14:textId="5CC49465" w:rsidR="008918FB" w:rsidRPr="008918FB" w:rsidRDefault="008918FB" w:rsidP="00E9560E">
            <w:pPr>
              <w:pStyle w:val="ListParagraph"/>
              <w:numPr>
                <w:ilvl w:val="0"/>
                <w:numId w:val="19"/>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t>Demonstrat</w:t>
            </w:r>
            <w:r w:rsidR="00C23F37">
              <w:rPr>
                <w:rFonts w:ascii="Arial" w:hAnsi="Arial" w:cs="Arial"/>
                <w:sz w:val="24"/>
                <w:szCs w:val="24"/>
              </w:rPr>
              <w:t>ing</w:t>
            </w:r>
            <w:r w:rsidRPr="008918FB">
              <w:rPr>
                <w:rFonts w:ascii="Arial" w:hAnsi="Arial" w:cs="Arial"/>
                <w:sz w:val="24"/>
                <w:szCs w:val="24"/>
              </w:rPr>
              <w:t xml:space="preserve"> the vision and values in everyday work and practice;</w:t>
            </w:r>
          </w:p>
        </w:tc>
      </w:tr>
      <w:tr w:rsidR="008918FB" w:rsidRPr="008918FB" w14:paraId="56D91382" w14:textId="77777777" w:rsidTr="008918FB">
        <w:tc>
          <w:tcPr>
            <w:tcW w:w="10065" w:type="dxa"/>
          </w:tcPr>
          <w:p w14:paraId="6E94A05D" w14:textId="77777777" w:rsidR="008918FB" w:rsidRPr="008918FB" w:rsidRDefault="008918FB" w:rsidP="00E9560E">
            <w:pPr>
              <w:pStyle w:val="ListParagraph"/>
              <w:numPr>
                <w:ilvl w:val="0"/>
                <w:numId w:val="19"/>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t>Ensuring through day-to-day operational management that all those involved in the school are committed to its aims, motivated to achieve them and involved in meeting long, medium and short term objectives and targets that secure the success of the school;</w:t>
            </w:r>
          </w:p>
        </w:tc>
      </w:tr>
      <w:tr w:rsidR="008918FB" w:rsidRPr="008918FB" w14:paraId="64C6141E" w14:textId="77777777" w:rsidTr="008918FB">
        <w:tc>
          <w:tcPr>
            <w:tcW w:w="10065" w:type="dxa"/>
          </w:tcPr>
          <w:p w14:paraId="60CE48A7" w14:textId="0DCF9103" w:rsidR="008918FB" w:rsidRPr="008918FB" w:rsidRDefault="008918FB" w:rsidP="00E9560E">
            <w:pPr>
              <w:pStyle w:val="ListParagraph"/>
              <w:numPr>
                <w:ilvl w:val="0"/>
                <w:numId w:val="19"/>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t>Work</w:t>
            </w:r>
            <w:r w:rsidR="00C23F37">
              <w:rPr>
                <w:rFonts w:ascii="Arial" w:hAnsi="Arial" w:cs="Arial"/>
                <w:sz w:val="24"/>
                <w:szCs w:val="24"/>
              </w:rPr>
              <w:t>ing</w:t>
            </w:r>
            <w:r w:rsidRPr="008918FB">
              <w:rPr>
                <w:rFonts w:ascii="Arial" w:hAnsi="Arial" w:cs="Arial"/>
                <w:sz w:val="24"/>
                <w:szCs w:val="24"/>
              </w:rPr>
              <w:t xml:space="preserve"> with the Executive </w:t>
            </w:r>
            <w:r w:rsidR="00492564">
              <w:rPr>
                <w:rFonts w:ascii="Arial" w:hAnsi="Arial" w:cs="Arial"/>
                <w:sz w:val="24"/>
                <w:szCs w:val="24"/>
              </w:rPr>
              <w:t>Leaders</w:t>
            </w:r>
            <w:r w:rsidRPr="008918FB">
              <w:rPr>
                <w:rFonts w:ascii="Arial" w:hAnsi="Arial" w:cs="Arial"/>
                <w:sz w:val="24"/>
                <w:szCs w:val="24"/>
              </w:rPr>
              <w:t xml:space="preserve"> to ensure that the strategic plan for the school is underpinned by sound financial planning, which identifies priorities and targets for </w:t>
            </w:r>
            <w:r w:rsidRPr="008918FB">
              <w:rPr>
                <w:rFonts w:ascii="Arial" w:hAnsi="Arial" w:cs="Arial"/>
                <w:sz w:val="24"/>
                <w:szCs w:val="24"/>
              </w:rPr>
              <w:lastRenderedPageBreak/>
              <w:t>ensuring that pupils achieve high standards and make progress, and increases teachers’ effectiveness and secures school  improvement;</w:t>
            </w:r>
          </w:p>
        </w:tc>
      </w:tr>
      <w:tr w:rsidR="008918FB" w:rsidRPr="008918FB" w14:paraId="513951FF" w14:textId="77777777" w:rsidTr="008918FB">
        <w:tc>
          <w:tcPr>
            <w:tcW w:w="10065" w:type="dxa"/>
          </w:tcPr>
          <w:p w14:paraId="1DFEC0DB" w14:textId="7611E195" w:rsidR="008918FB" w:rsidRPr="008918FB" w:rsidRDefault="008918FB" w:rsidP="00E9560E">
            <w:pPr>
              <w:pStyle w:val="ListParagraph"/>
              <w:numPr>
                <w:ilvl w:val="0"/>
                <w:numId w:val="19"/>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lastRenderedPageBreak/>
              <w:t>Lead</w:t>
            </w:r>
            <w:r w:rsidR="00C23F37">
              <w:rPr>
                <w:rFonts w:ascii="Arial" w:hAnsi="Arial" w:cs="Arial"/>
                <w:sz w:val="24"/>
                <w:szCs w:val="24"/>
              </w:rPr>
              <w:t>ing</w:t>
            </w:r>
            <w:r w:rsidRPr="008918FB">
              <w:rPr>
                <w:rFonts w:ascii="Arial" w:hAnsi="Arial" w:cs="Arial"/>
                <w:sz w:val="24"/>
                <w:szCs w:val="24"/>
              </w:rPr>
              <w:t xml:space="preserve"> curriculum development and innovation, ensuring creativity and the use of appropriate technologies to achieve excellence;</w:t>
            </w:r>
          </w:p>
        </w:tc>
      </w:tr>
      <w:tr w:rsidR="008918FB" w:rsidRPr="008918FB" w14:paraId="180FF507" w14:textId="77777777" w:rsidTr="008918FB">
        <w:tc>
          <w:tcPr>
            <w:tcW w:w="10065" w:type="dxa"/>
          </w:tcPr>
          <w:p w14:paraId="1F0B8592" w14:textId="681CAB6F" w:rsidR="008918FB" w:rsidRPr="008918FB" w:rsidRDefault="00C97390" w:rsidP="00E9560E">
            <w:pPr>
              <w:pStyle w:val="ListParagraph"/>
              <w:numPr>
                <w:ilvl w:val="0"/>
                <w:numId w:val="19"/>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En</w:t>
            </w:r>
            <w:r w:rsidR="008918FB" w:rsidRPr="008918FB">
              <w:rPr>
                <w:rFonts w:ascii="Arial" w:hAnsi="Arial" w:cs="Arial"/>
                <w:sz w:val="24"/>
                <w:szCs w:val="24"/>
              </w:rPr>
              <w:t>sur</w:t>
            </w:r>
            <w:r>
              <w:rPr>
                <w:rFonts w:ascii="Arial" w:hAnsi="Arial" w:cs="Arial"/>
                <w:sz w:val="24"/>
                <w:szCs w:val="24"/>
              </w:rPr>
              <w:t>ing</w:t>
            </w:r>
            <w:r w:rsidR="008918FB" w:rsidRPr="008918FB">
              <w:rPr>
                <w:rFonts w:ascii="Arial" w:hAnsi="Arial" w:cs="Arial"/>
                <w:sz w:val="24"/>
                <w:szCs w:val="24"/>
              </w:rPr>
              <w:t xml:space="preserve"> that policies and practices take account of national, local and school  data and inspection research findings; and</w:t>
            </w:r>
          </w:p>
        </w:tc>
      </w:tr>
      <w:tr w:rsidR="008918FB" w:rsidRPr="008918FB" w14:paraId="732DD4E1" w14:textId="77777777" w:rsidTr="008918FB">
        <w:tc>
          <w:tcPr>
            <w:tcW w:w="10065" w:type="dxa"/>
          </w:tcPr>
          <w:p w14:paraId="3737CFDB" w14:textId="6A77BE57" w:rsidR="008918FB" w:rsidRPr="008918FB" w:rsidRDefault="008918FB" w:rsidP="00E9560E">
            <w:pPr>
              <w:pStyle w:val="ListParagraph"/>
              <w:numPr>
                <w:ilvl w:val="0"/>
                <w:numId w:val="19"/>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t>Consistently monitor</w:t>
            </w:r>
            <w:r w:rsidR="00C23F37">
              <w:rPr>
                <w:rFonts w:ascii="Arial" w:hAnsi="Arial" w:cs="Arial"/>
                <w:sz w:val="24"/>
                <w:szCs w:val="24"/>
              </w:rPr>
              <w:t>ing</w:t>
            </w:r>
            <w:r w:rsidRPr="008918FB">
              <w:rPr>
                <w:rFonts w:ascii="Arial" w:hAnsi="Arial" w:cs="Arial"/>
                <w:sz w:val="24"/>
                <w:szCs w:val="24"/>
              </w:rPr>
              <w:t>, evaluat</w:t>
            </w:r>
            <w:r w:rsidR="00C23F37">
              <w:rPr>
                <w:rFonts w:ascii="Arial" w:hAnsi="Arial" w:cs="Arial"/>
                <w:sz w:val="24"/>
                <w:szCs w:val="24"/>
              </w:rPr>
              <w:t>ing</w:t>
            </w:r>
            <w:r w:rsidRPr="008918FB">
              <w:rPr>
                <w:rFonts w:ascii="Arial" w:hAnsi="Arial" w:cs="Arial"/>
                <w:sz w:val="24"/>
                <w:szCs w:val="24"/>
              </w:rPr>
              <w:t xml:space="preserve"> and review</w:t>
            </w:r>
            <w:r w:rsidR="00C23F37">
              <w:rPr>
                <w:rFonts w:ascii="Arial" w:hAnsi="Arial" w:cs="Arial"/>
                <w:sz w:val="24"/>
                <w:szCs w:val="24"/>
              </w:rPr>
              <w:t>ing</w:t>
            </w:r>
            <w:r w:rsidRPr="008918FB">
              <w:rPr>
                <w:rFonts w:ascii="Arial" w:hAnsi="Arial" w:cs="Arial"/>
                <w:sz w:val="24"/>
                <w:szCs w:val="24"/>
              </w:rPr>
              <w:t xml:space="preserve"> the effects of policies, priorities and targets of the school in practice and taking any necessary action.</w:t>
            </w:r>
          </w:p>
        </w:tc>
      </w:tr>
      <w:tr w:rsidR="008918FB" w:rsidRPr="008918FB" w14:paraId="517D7C00" w14:textId="77777777" w:rsidTr="008918FB">
        <w:tc>
          <w:tcPr>
            <w:tcW w:w="10065" w:type="dxa"/>
          </w:tcPr>
          <w:p w14:paraId="5F0B59B6" w14:textId="77777777" w:rsidR="008918FB" w:rsidRPr="008918FB" w:rsidRDefault="008918FB" w:rsidP="00E9560E">
            <w:pPr>
              <w:autoSpaceDE w:val="0"/>
              <w:autoSpaceDN w:val="0"/>
              <w:adjustRightInd w:val="0"/>
              <w:spacing w:after="0" w:line="240" w:lineRule="auto"/>
              <w:contextualSpacing/>
              <w:jc w:val="both"/>
              <w:rPr>
                <w:rFonts w:ascii="Arial" w:hAnsi="Arial" w:cs="Arial"/>
                <w:b/>
                <w:bCs/>
                <w:sz w:val="24"/>
                <w:szCs w:val="24"/>
              </w:rPr>
            </w:pPr>
            <w:r w:rsidRPr="008918FB">
              <w:rPr>
                <w:rFonts w:ascii="Arial" w:hAnsi="Arial" w:cs="Arial"/>
                <w:b/>
                <w:bCs/>
                <w:sz w:val="24"/>
                <w:szCs w:val="24"/>
              </w:rPr>
              <w:t>Securing Accountability</w:t>
            </w:r>
          </w:p>
        </w:tc>
      </w:tr>
      <w:tr w:rsidR="008918FB" w:rsidRPr="008918FB" w14:paraId="21FE728E" w14:textId="77777777" w:rsidTr="008918FB">
        <w:tc>
          <w:tcPr>
            <w:tcW w:w="10065" w:type="dxa"/>
          </w:tcPr>
          <w:p w14:paraId="08F45F73" w14:textId="485AAC5D" w:rsidR="008918FB" w:rsidRPr="008918FB" w:rsidRDefault="008918FB" w:rsidP="00E9560E">
            <w:pPr>
              <w:autoSpaceDE w:val="0"/>
              <w:autoSpaceDN w:val="0"/>
              <w:adjustRightInd w:val="0"/>
              <w:spacing w:after="0" w:line="240" w:lineRule="auto"/>
              <w:contextualSpacing/>
              <w:jc w:val="both"/>
              <w:rPr>
                <w:rFonts w:ascii="Arial" w:hAnsi="Arial" w:cs="Arial"/>
                <w:sz w:val="24"/>
                <w:szCs w:val="24"/>
              </w:rPr>
            </w:pPr>
            <w:r w:rsidRPr="008918FB">
              <w:rPr>
                <w:rFonts w:ascii="Arial" w:hAnsi="Arial" w:cs="Arial"/>
                <w:sz w:val="24"/>
                <w:szCs w:val="24"/>
              </w:rPr>
              <w:t xml:space="preserve">To be accountable for the efficiency and effectiveness of the school to the Executive </w:t>
            </w:r>
            <w:r w:rsidR="00C97390">
              <w:rPr>
                <w:rFonts w:ascii="Arial" w:hAnsi="Arial" w:cs="Arial"/>
                <w:sz w:val="24"/>
                <w:szCs w:val="24"/>
              </w:rPr>
              <w:t>leaders</w:t>
            </w:r>
            <w:r w:rsidRPr="008918FB">
              <w:rPr>
                <w:rFonts w:ascii="Arial" w:hAnsi="Arial" w:cs="Arial"/>
                <w:sz w:val="24"/>
                <w:szCs w:val="24"/>
              </w:rPr>
              <w:t xml:space="preserve"> and Governors; and to engage in the systematic and rigorous self-evaluation of the work of the school, collecting and using a rich set of data to understand the strengths and weaknesses of the school and combining the outcomes of regular school self-review with external evaluations in order to develop the school by:-</w:t>
            </w:r>
          </w:p>
        </w:tc>
      </w:tr>
      <w:tr w:rsidR="008918FB" w:rsidRPr="008918FB" w14:paraId="5C2B1A3D" w14:textId="77777777" w:rsidTr="008918FB">
        <w:tc>
          <w:tcPr>
            <w:tcW w:w="10065" w:type="dxa"/>
          </w:tcPr>
          <w:p w14:paraId="0E2C7FAF" w14:textId="010B921E" w:rsidR="008918FB" w:rsidRPr="008918FB" w:rsidRDefault="008918FB" w:rsidP="00E9560E">
            <w:pPr>
              <w:pStyle w:val="ListParagraph"/>
              <w:numPr>
                <w:ilvl w:val="0"/>
                <w:numId w:val="18"/>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t xml:space="preserve">Working closely with Executive </w:t>
            </w:r>
            <w:r w:rsidR="00C97390">
              <w:rPr>
                <w:rFonts w:ascii="Arial" w:hAnsi="Arial" w:cs="Arial"/>
                <w:sz w:val="24"/>
                <w:szCs w:val="24"/>
              </w:rPr>
              <w:t>Leaders</w:t>
            </w:r>
            <w:r w:rsidRPr="008918FB">
              <w:rPr>
                <w:rFonts w:ascii="Arial" w:hAnsi="Arial" w:cs="Arial"/>
                <w:sz w:val="24"/>
                <w:szCs w:val="24"/>
              </w:rPr>
              <w:t xml:space="preserve"> and Governing Body by providing information, objective advice and support that enables the school  to meet its responsibilities for securing effective teaching and learning and improved standards of achievement and for achieving efficiency and value for money;</w:t>
            </w:r>
          </w:p>
        </w:tc>
      </w:tr>
      <w:tr w:rsidR="008918FB" w:rsidRPr="008918FB" w14:paraId="4E990136" w14:textId="77777777" w:rsidTr="008918FB">
        <w:tc>
          <w:tcPr>
            <w:tcW w:w="10065" w:type="dxa"/>
          </w:tcPr>
          <w:p w14:paraId="7C9A82CE" w14:textId="77777777" w:rsidR="008918FB" w:rsidRPr="008918FB" w:rsidRDefault="008918FB" w:rsidP="00E9560E">
            <w:pPr>
              <w:pStyle w:val="ListParagraph"/>
              <w:numPr>
                <w:ilvl w:val="0"/>
                <w:numId w:val="18"/>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t>Contributing to the schools ethos, which enables everyone to work collaboratively, share knowledge and understanding, celebrate success and accept responsibility and accountability for outcomes;</w:t>
            </w:r>
          </w:p>
        </w:tc>
      </w:tr>
      <w:tr w:rsidR="008918FB" w:rsidRPr="008918FB" w14:paraId="7886EE5D" w14:textId="77777777" w:rsidTr="008918FB">
        <w:tc>
          <w:tcPr>
            <w:tcW w:w="10065" w:type="dxa"/>
          </w:tcPr>
          <w:p w14:paraId="5ED04F81" w14:textId="02390FBA" w:rsidR="008918FB" w:rsidRPr="008918FB" w:rsidRDefault="008918FB" w:rsidP="00E9560E">
            <w:pPr>
              <w:pStyle w:val="ListParagraph"/>
              <w:numPr>
                <w:ilvl w:val="0"/>
                <w:numId w:val="18"/>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t xml:space="preserve">Reporting to Executive </w:t>
            </w:r>
            <w:r w:rsidR="00C97390">
              <w:rPr>
                <w:rFonts w:ascii="Arial" w:hAnsi="Arial" w:cs="Arial"/>
                <w:sz w:val="24"/>
                <w:szCs w:val="24"/>
              </w:rPr>
              <w:t>Leaders</w:t>
            </w:r>
            <w:r w:rsidRPr="008918FB">
              <w:rPr>
                <w:rFonts w:ascii="Arial" w:hAnsi="Arial" w:cs="Arial"/>
                <w:sz w:val="24"/>
                <w:szCs w:val="24"/>
              </w:rPr>
              <w:t xml:space="preserve"> and </w:t>
            </w:r>
            <w:r w:rsidR="00C97390">
              <w:rPr>
                <w:rFonts w:ascii="Arial" w:hAnsi="Arial" w:cs="Arial"/>
                <w:sz w:val="24"/>
                <w:szCs w:val="24"/>
              </w:rPr>
              <w:t xml:space="preserve">the </w:t>
            </w:r>
            <w:r w:rsidRPr="008918FB">
              <w:rPr>
                <w:rFonts w:ascii="Arial" w:hAnsi="Arial" w:cs="Arial"/>
                <w:sz w:val="24"/>
                <w:szCs w:val="24"/>
              </w:rPr>
              <w:t>Governing Body on the discharge of the functions and the affairs of the school;</w:t>
            </w:r>
          </w:p>
        </w:tc>
      </w:tr>
      <w:tr w:rsidR="008918FB" w:rsidRPr="008918FB" w14:paraId="42258ECD" w14:textId="77777777" w:rsidTr="008918FB">
        <w:tc>
          <w:tcPr>
            <w:tcW w:w="10065" w:type="dxa"/>
          </w:tcPr>
          <w:p w14:paraId="6B735234" w14:textId="77777777" w:rsidR="008918FB" w:rsidRPr="008918FB" w:rsidRDefault="008918FB" w:rsidP="00E9560E">
            <w:pPr>
              <w:pStyle w:val="ListParagraph"/>
              <w:numPr>
                <w:ilvl w:val="0"/>
                <w:numId w:val="18"/>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t>Ensuring individual staff accountabilities are clearly defined, understood and agreed and are subject to rigorous review and evaluation in keeping with performance management review timelines;</w:t>
            </w:r>
          </w:p>
        </w:tc>
      </w:tr>
      <w:tr w:rsidR="008918FB" w:rsidRPr="008918FB" w14:paraId="0A3975C7" w14:textId="77777777" w:rsidTr="008918FB">
        <w:tc>
          <w:tcPr>
            <w:tcW w:w="10065" w:type="dxa"/>
          </w:tcPr>
          <w:p w14:paraId="35E41654" w14:textId="77777777" w:rsidR="008918FB" w:rsidRPr="008918FB" w:rsidRDefault="008918FB" w:rsidP="00E9560E">
            <w:pPr>
              <w:pStyle w:val="ListParagraph"/>
              <w:numPr>
                <w:ilvl w:val="0"/>
                <w:numId w:val="18"/>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t>Using a range of evidence, including national data and the school’s own performance data, to support, monitor, evaluate and improve aspects of the school  life, including challenging any poor performance;</w:t>
            </w:r>
          </w:p>
        </w:tc>
      </w:tr>
      <w:tr w:rsidR="008918FB" w:rsidRPr="008918FB" w14:paraId="05855481" w14:textId="77777777" w:rsidTr="008918FB">
        <w:tc>
          <w:tcPr>
            <w:tcW w:w="10065" w:type="dxa"/>
          </w:tcPr>
          <w:p w14:paraId="5967FDED" w14:textId="77777777" w:rsidR="008918FB" w:rsidRPr="008918FB" w:rsidRDefault="008918FB" w:rsidP="00E9560E">
            <w:pPr>
              <w:pStyle w:val="ListParagraph"/>
              <w:numPr>
                <w:ilvl w:val="0"/>
                <w:numId w:val="18"/>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t>Maintain quality assurance systems, including school review, self-evaluation and performance management and presenting a coherent and accurate account of the school’s performance to a range of audiences to enable them to play their part effectively;</w:t>
            </w:r>
          </w:p>
        </w:tc>
      </w:tr>
      <w:tr w:rsidR="008918FB" w:rsidRPr="008918FB" w14:paraId="25B14D86" w14:textId="77777777" w:rsidTr="008918FB">
        <w:tc>
          <w:tcPr>
            <w:tcW w:w="10065" w:type="dxa"/>
          </w:tcPr>
          <w:p w14:paraId="67077F73" w14:textId="77777777" w:rsidR="008918FB" w:rsidRPr="008918FB" w:rsidRDefault="008918FB" w:rsidP="00E9560E">
            <w:pPr>
              <w:pStyle w:val="ListParagraph"/>
              <w:numPr>
                <w:ilvl w:val="0"/>
                <w:numId w:val="18"/>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t>Ensuring that parents and pupils are well informed about the curriculum, attainment and progress and about the contribution that they can make to achieving the school ’s targets for improvement;</w:t>
            </w:r>
          </w:p>
        </w:tc>
      </w:tr>
      <w:tr w:rsidR="008918FB" w:rsidRPr="008918FB" w14:paraId="1FD5D1A4" w14:textId="77777777" w:rsidTr="008918FB">
        <w:tc>
          <w:tcPr>
            <w:tcW w:w="10065" w:type="dxa"/>
          </w:tcPr>
          <w:p w14:paraId="31442F42" w14:textId="77777777" w:rsidR="008918FB" w:rsidRPr="008918FB" w:rsidRDefault="008918FB" w:rsidP="00E9560E">
            <w:pPr>
              <w:autoSpaceDE w:val="0"/>
              <w:autoSpaceDN w:val="0"/>
              <w:adjustRightInd w:val="0"/>
              <w:spacing w:after="0" w:line="240" w:lineRule="auto"/>
              <w:contextualSpacing/>
              <w:rPr>
                <w:rFonts w:ascii="Arial" w:hAnsi="Arial" w:cs="Arial"/>
                <w:b/>
                <w:bCs/>
                <w:sz w:val="24"/>
                <w:szCs w:val="24"/>
              </w:rPr>
            </w:pPr>
            <w:r w:rsidRPr="008918FB">
              <w:rPr>
                <w:rFonts w:ascii="Arial" w:hAnsi="Arial" w:cs="Arial"/>
                <w:b/>
                <w:bCs/>
                <w:sz w:val="24"/>
                <w:szCs w:val="24"/>
              </w:rPr>
              <w:t>Strengthening Community</w:t>
            </w:r>
          </w:p>
        </w:tc>
      </w:tr>
      <w:tr w:rsidR="008918FB" w:rsidRPr="008918FB" w14:paraId="08712164" w14:textId="77777777" w:rsidTr="008918FB">
        <w:tc>
          <w:tcPr>
            <w:tcW w:w="10065" w:type="dxa"/>
          </w:tcPr>
          <w:p w14:paraId="0D0809EB" w14:textId="77777777" w:rsidR="008918FB" w:rsidRPr="008918FB" w:rsidRDefault="008918FB" w:rsidP="00E9560E">
            <w:pPr>
              <w:autoSpaceDE w:val="0"/>
              <w:autoSpaceDN w:val="0"/>
              <w:adjustRightInd w:val="0"/>
              <w:spacing w:after="0" w:line="240" w:lineRule="auto"/>
              <w:contextualSpacing/>
              <w:jc w:val="both"/>
              <w:rPr>
                <w:rFonts w:ascii="Arial" w:hAnsi="Arial" w:cs="Arial"/>
                <w:sz w:val="24"/>
                <w:szCs w:val="24"/>
              </w:rPr>
            </w:pPr>
            <w:r w:rsidRPr="008918FB">
              <w:rPr>
                <w:rFonts w:ascii="Arial" w:hAnsi="Arial" w:cs="Arial"/>
                <w:sz w:val="24"/>
                <w:szCs w:val="24"/>
              </w:rPr>
              <w:t>To recognise and take account of the richness and diversity of the school’s communities; to contribute to a dialogue that builds partnerships and community consensus on values, beliefs and shared responsibilities; and to listen to, reflect and act on community feedback and build and maintain effective relationships with parents, carers, partners and the community, that enhance the education of all pupils by:-</w:t>
            </w:r>
          </w:p>
        </w:tc>
      </w:tr>
      <w:tr w:rsidR="008918FB" w:rsidRPr="008918FB" w14:paraId="4F5A4FA4" w14:textId="77777777" w:rsidTr="008918FB">
        <w:tc>
          <w:tcPr>
            <w:tcW w:w="10065" w:type="dxa"/>
          </w:tcPr>
          <w:p w14:paraId="0D173BB5" w14:textId="77777777" w:rsidR="008918FB" w:rsidRPr="008918FB" w:rsidRDefault="008918FB" w:rsidP="00E9560E">
            <w:pPr>
              <w:pStyle w:val="ListParagraph"/>
              <w:numPr>
                <w:ilvl w:val="0"/>
                <w:numId w:val="16"/>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t>Ensuring the provision of a range of community-based learning experiences;</w:t>
            </w:r>
          </w:p>
        </w:tc>
      </w:tr>
      <w:tr w:rsidR="008918FB" w:rsidRPr="008918FB" w14:paraId="72D926A0" w14:textId="77777777" w:rsidTr="008918FB">
        <w:tc>
          <w:tcPr>
            <w:tcW w:w="10065" w:type="dxa"/>
          </w:tcPr>
          <w:p w14:paraId="56AE2BF4" w14:textId="77777777" w:rsidR="008918FB" w:rsidRPr="008918FB" w:rsidRDefault="008918FB" w:rsidP="00E9560E">
            <w:pPr>
              <w:pStyle w:val="ListParagraph"/>
              <w:numPr>
                <w:ilvl w:val="0"/>
                <w:numId w:val="16"/>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t>Working in partnership to provide academic, spiritual, moral, social, emotional and cultural wellbeing of pupils and their families;</w:t>
            </w:r>
          </w:p>
        </w:tc>
      </w:tr>
      <w:tr w:rsidR="008918FB" w:rsidRPr="008918FB" w14:paraId="4900B4FE" w14:textId="77777777" w:rsidTr="008918FB">
        <w:tc>
          <w:tcPr>
            <w:tcW w:w="10065" w:type="dxa"/>
          </w:tcPr>
          <w:p w14:paraId="0FABB30D" w14:textId="77777777" w:rsidR="008918FB" w:rsidRPr="008918FB" w:rsidRDefault="008918FB" w:rsidP="00E9560E">
            <w:pPr>
              <w:pStyle w:val="ListParagraph"/>
              <w:numPr>
                <w:ilvl w:val="0"/>
                <w:numId w:val="16"/>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t>Contributing to the communication flow with the wider community to build upon all stakeholders’ confidence and understanding of the school;</w:t>
            </w:r>
          </w:p>
        </w:tc>
      </w:tr>
      <w:tr w:rsidR="008918FB" w:rsidRPr="008918FB" w14:paraId="2BE3358C" w14:textId="77777777" w:rsidTr="008918FB">
        <w:tc>
          <w:tcPr>
            <w:tcW w:w="10065" w:type="dxa"/>
          </w:tcPr>
          <w:p w14:paraId="3B2C41C0" w14:textId="77777777" w:rsidR="008918FB" w:rsidRPr="008918FB" w:rsidRDefault="008918FB" w:rsidP="00E9560E">
            <w:pPr>
              <w:pStyle w:val="ListParagraph"/>
              <w:numPr>
                <w:ilvl w:val="0"/>
                <w:numId w:val="16"/>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t>Ensuring that the school promotes effective links with the local community and continues the development of close liaison with other local primary and secondary schools;</w:t>
            </w:r>
          </w:p>
        </w:tc>
      </w:tr>
      <w:tr w:rsidR="008918FB" w:rsidRPr="008918FB" w14:paraId="38C8B8B6" w14:textId="77777777" w:rsidTr="008918FB">
        <w:tc>
          <w:tcPr>
            <w:tcW w:w="10065" w:type="dxa"/>
          </w:tcPr>
          <w:p w14:paraId="468A0AAF" w14:textId="77777777" w:rsidR="008918FB" w:rsidRPr="008918FB" w:rsidRDefault="008918FB" w:rsidP="00E9560E">
            <w:pPr>
              <w:pStyle w:val="ListParagraph"/>
              <w:numPr>
                <w:ilvl w:val="0"/>
                <w:numId w:val="16"/>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lastRenderedPageBreak/>
              <w:t>Contributing to the development of the education system by sharing effective practice, working in partnership with other schools and promoting innovative initiatives;</w:t>
            </w:r>
          </w:p>
        </w:tc>
      </w:tr>
      <w:tr w:rsidR="008918FB" w:rsidRPr="008918FB" w14:paraId="798A7249" w14:textId="77777777" w:rsidTr="008918FB">
        <w:tc>
          <w:tcPr>
            <w:tcW w:w="10065" w:type="dxa"/>
          </w:tcPr>
          <w:p w14:paraId="0762EF7E" w14:textId="77777777" w:rsidR="008918FB" w:rsidRPr="008918FB" w:rsidRDefault="008918FB" w:rsidP="00E9560E">
            <w:pPr>
              <w:pStyle w:val="ListParagraph"/>
              <w:numPr>
                <w:ilvl w:val="0"/>
                <w:numId w:val="16"/>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t>Co-operating and working with relevant agencies to protect and safeguard pupils;</w:t>
            </w:r>
          </w:p>
        </w:tc>
      </w:tr>
      <w:tr w:rsidR="008918FB" w:rsidRPr="008918FB" w14:paraId="33131479" w14:textId="77777777" w:rsidTr="008918FB">
        <w:tc>
          <w:tcPr>
            <w:tcW w:w="10065" w:type="dxa"/>
          </w:tcPr>
          <w:p w14:paraId="4F4F5F97" w14:textId="77777777" w:rsidR="008918FB" w:rsidRPr="008918FB" w:rsidRDefault="008918FB" w:rsidP="00E9560E">
            <w:pPr>
              <w:pStyle w:val="ListParagraph"/>
              <w:numPr>
                <w:ilvl w:val="0"/>
                <w:numId w:val="16"/>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t>Maintaining a wholly inclusive environment whereby all pupils, including those with physical or learning difficulties, can be welcomed and supported appropriately; and</w:t>
            </w:r>
          </w:p>
        </w:tc>
      </w:tr>
      <w:tr w:rsidR="008918FB" w:rsidRPr="008918FB" w14:paraId="2A75E665" w14:textId="77777777" w:rsidTr="008918FB">
        <w:tc>
          <w:tcPr>
            <w:tcW w:w="10065" w:type="dxa"/>
          </w:tcPr>
          <w:p w14:paraId="7E054004" w14:textId="77777777" w:rsidR="008918FB" w:rsidRPr="008918FB" w:rsidRDefault="008918FB" w:rsidP="00E9560E">
            <w:pPr>
              <w:pStyle w:val="ListParagraph"/>
              <w:numPr>
                <w:ilvl w:val="0"/>
                <w:numId w:val="16"/>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t>Maintaining an effective partnership with parents and carers to support and improve pupils’ achievement and personal development.</w:t>
            </w:r>
          </w:p>
        </w:tc>
      </w:tr>
      <w:tr w:rsidR="008918FB" w:rsidRPr="008918FB" w14:paraId="6838EDC9" w14:textId="77777777" w:rsidTr="008918FB">
        <w:tc>
          <w:tcPr>
            <w:tcW w:w="10065" w:type="dxa"/>
          </w:tcPr>
          <w:p w14:paraId="20F1683F" w14:textId="77777777" w:rsidR="008918FB" w:rsidRPr="008918FB" w:rsidRDefault="008918FB" w:rsidP="00E9560E">
            <w:pPr>
              <w:autoSpaceDE w:val="0"/>
              <w:autoSpaceDN w:val="0"/>
              <w:adjustRightInd w:val="0"/>
              <w:spacing w:after="0" w:line="240" w:lineRule="auto"/>
              <w:contextualSpacing/>
              <w:rPr>
                <w:rFonts w:ascii="Arial" w:hAnsi="Arial" w:cs="Arial"/>
                <w:b/>
                <w:bCs/>
                <w:sz w:val="24"/>
                <w:szCs w:val="24"/>
              </w:rPr>
            </w:pPr>
            <w:r w:rsidRPr="008918FB">
              <w:rPr>
                <w:rFonts w:ascii="Arial" w:hAnsi="Arial" w:cs="Arial"/>
                <w:b/>
                <w:bCs/>
                <w:sz w:val="24"/>
                <w:szCs w:val="24"/>
              </w:rPr>
              <w:t>Managing the Organisation</w:t>
            </w:r>
          </w:p>
        </w:tc>
      </w:tr>
      <w:tr w:rsidR="008918FB" w:rsidRPr="008918FB" w14:paraId="0DF6ADA3" w14:textId="77777777" w:rsidTr="008918FB">
        <w:tc>
          <w:tcPr>
            <w:tcW w:w="10065" w:type="dxa"/>
          </w:tcPr>
          <w:p w14:paraId="43437545" w14:textId="7944155E" w:rsidR="008918FB" w:rsidRPr="008918FB" w:rsidRDefault="008918FB" w:rsidP="00E9560E">
            <w:pPr>
              <w:autoSpaceDE w:val="0"/>
              <w:autoSpaceDN w:val="0"/>
              <w:adjustRightInd w:val="0"/>
              <w:spacing w:after="0" w:line="240" w:lineRule="auto"/>
              <w:contextualSpacing/>
              <w:jc w:val="both"/>
              <w:rPr>
                <w:rFonts w:ascii="Arial" w:hAnsi="Arial" w:cs="Arial"/>
                <w:sz w:val="24"/>
                <w:szCs w:val="24"/>
              </w:rPr>
            </w:pPr>
            <w:r w:rsidRPr="008918FB">
              <w:rPr>
                <w:rFonts w:ascii="Arial" w:hAnsi="Arial" w:cs="Arial"/>
                <w:sz w:val="24"/>
                <w:szCs w:val="24"/>
              </w:rPr>
              <w:t xml:space="preserve">To manage the day-to-day operation of the school  to meet specific objectives. To work with the Executive </w:t>
            </w:r>
            <w:r w:rsidR="00C97390">
              <w:rPr>
                <w:rFonts w:ascii="Arial" w:hAnsi="Arial" w:cs="Arial"/>
                <w:sz w:val="24"/>
                <w:szCs w:val="24"/>
              </w:rPr>
              <w:t>Leaders</w:t>
            </w:r>
            <w:r w:rsidRPr="008918FB">
              <w:rPr>
                <w:rFonts w:ascii="Arial" w:hAnsi="Arial" w:cs="Arial"/>
                <w:sz w:val="24"/>
                <w:szCs w:val="24"/>
              </w:rPr>
              <w:t xml:space="preserve"> and contribute to the school ’s strategic plan and financial context, making professional, managerial and organisational decisions based on informed judgments; to sustain appropriate structures and systems, delegating management tasks and monitoring their implementation, and prioritising, planning and organising self and others; and to think creatively to anticipate and solve problems, by:-</w:t>
            </w:r>
          </w:p>
        </w:tc>
      </w:tr>
      <w:tr w:rsidR="008918FB" w:rsidRPr="008918FB" w14:paraId="3F7FF112" w14:textId="77777777" w:rsidTr="008918FB">
        <w:tc>
          <w:tcPr>
            <w:tcW w:w="10065" w:type="dxa"/>
          </w:tcPr>
          <w:p w14:paraId="1D361993" w14:textId="77777777" w:rsidR="008918FB" w:rsidRPr="008918FB" w:rsidRDefault="008918FB" w:rsidP="00E9560E">
            <w:pPr>
              <w:pStyle w:val="ListParagraph"/>
              <w:numPr>
                <w:ilvl w:val="0"/>
                <w:numId w:val="11"/>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t>Managing and organising the school  environment efficiently and effectively to ensure that it meets the needs of the curriculum and health and safety regulations;</w:t>
            </w:r>
          </w:p>
        </w:tc>
      </w:tr>
      <w:tr w:rsidR="008918FB" w:rsidRPr="008918FB" w14:paraId="5F601F19" w14:textId="77777777" w:rsidTr="008918FB">
        <w:tc>
          <w:tcPr>
            <w:tcW w:w="10065" w:type="dxa"/>
          </w:tcPr>
          <w:p w14:paraId="2A50231F" w14:textId="77777777" w:rsidR="008918FB" w:rsidRPr="008918FB" w:rsidRDefault="008918FB" w:rsidP="00E9560E">
            <w:pPr>
              <w:pStyle w:val="ListParagraph"/>
              <w:numPr>
                <w:ilvl w:val="0"/>
                <w:numId w:val="11"/>
              </w:numPr>
              <w:autoSpaceDE w:val="0"/>
              <w:autoSpaceDN w:val="0"/>
              <w:adjustRightInd w:val="0"/>
              <w:spacing w:after="0" w:line="240" w:lineRule="auto"/>
              <w:jc w:val="both"/>
              <w:rPr>
                <w:rFonts w:ascii="Arial" w:hAnsi="Arial" w:cs="Arial"/>
                <w:sz w:val="24"/>
                <w:szCs w:val="24"/>
              </w:rPr>
            </w:pPr>
            <w:r w:rsidRPr="008918FB">
              <w:rPr>
                <w:rFonts w:ascii="Arial" w:hAnsi="Arial" w:cs="Arial"/>
                <w:sz w:val="24"/>
                <w:szCs w:val="24"/>
              </w:rPr>
              <w:t>Producing and implementing clear, evidence-based improvement plans and policies for the development of the school and its facilities;</w:t>
            </w:r>
          </w:p>
        </w:tc>
      </w:tr>
      <w:tr w:rsidR="008918FB" w:rsidRPr="008918FB" w14:paraId="61453CDA" w14:textId="77777777" w:rsidTr="008918FB">
        <w:tc>
          <w:tcPr>
            <w:tcW w:w="10065" w:type="dxa"/>
          </w:tcPr>
          <w:p w14:paraId="0595DCD3" w14:textId="77777777" w:rsidR="008918FB" w:rsidRPr="008918FB" w:rsidRDefault="008918FB" w:rsidP="00E9560E">
            <w:pPr>
              <w:pStyle w:val="ListParagraph"/>
              <w:numPr>
                <w:ilvl w:val="0"/>
                <w:numId w:val="11"/>
              </w:numPr>
              <w:autoSpaceDE w:val="0"/>
              <w:autoSpaceDN w:val="0"/>
              <w:adjustRightInd w:val="0"/>
              <w:spacing w:after="0" w:line="240" w:lineRule="auto"/>
              <w:jc w:val="both"/>
              <w:rPr>
                <w:rFonts w:ascii="Arial" w:hAnsi="Arial" w:cs="Arial"/>
                <w:color w:val="000000"/>
                <w:sz w:val="24"/>
                <w:szCs w:val="24"/>
              </w:rPr>
            </w:pPr>
            <w:r w:rsidRPr="008918FB">
              <w:rPr>
                <w:rFonts w:ascii="Arial" w:hAnsi="Arial" w:cs="Arial"/>
                <w:sz w:val="24"/>
                <w:szCs w:val="24"/>
              </w:rPr>
              <w:t xml:space="preserve">Managing the school’s financial </w:t>
            </w:r>
            <w:r w:rsidRPr="008918FB">
              <w:rPr>
                <w:rFonts w:ascii="Arial" w:hAnsi="Arial" w:cs="Arial"/>
                <w:color w:val="000000"/>
                <w:sz w:val="24"/>
                <w:szCs w:val="24"/>
              </w:rPr>
              <w:t>and human resources in keeping with financial regulations and Best Practice in order to ensure effectiveness and efficiency in achieving the school’s educational goals and priorities;</w:t>
            </w:r>
          </w:p>
        </w:tc>
      </w:tr>
      <w:tr w:rsidR="008918FB" w:rsidRPr="008918FB" w14:paraId="0102A9A6" w14:textId="77777777" w:rsidTr="008918FB">
        <w:tc>
          <w:tcPr>
            <w:tcW w:w="10065" w:type="dxa"/>
          </w:tcPr>
          <w:p w14:paraId="383C6BDC" w14:textId="77777777" w:rsidR="008918FB" w:rsidRPr="008918FB" w:rsidRDefault="008918FB" w:rsidP="00E9560E">
            <w:pPr>
              <w:pStyle w:val="ListParagraph"/>
              <w:numPr>
                <w:ilvl w:val="0"/>
                <w:numId w:val="11"/>
              </w:numPr>
              <w:autoSpaceDE w:val="0"/>
              <w:autoSpaceDN w:val="0"/>
              <w:adjustRightInd w:val="0"/>
              <w:spacing w:after="0" w:line="240" w:lineRule="auto"/>
              <w:jc w:val="both"/>
              <w:rPr>
                <w:rFonts w:ascii="Arial" w:hAnsi="Arial" w:cs="Arial"/>
                <w:color w:val="000000"/>
                <w:sz w:val="24"/>
                <w:szCs w:val="24"/>
              </w:rPr>
            </w:pPr>
            <w:r w:rsidRPr="008918FB">
              <w:rPr>
                <w:rFonts w:ascii="Arial" w:hAnsi="Arial" w:cs="Arial"/>
                <w:color w:val="000000"/>
                <w:sz w:val="24"/>
                <w:szCs w:val="24"/>
              </w:rPr>
              <w:t>Ensuring that policies and practices take account of national and local circumstances, policies and initiatives;</w:t>
            </w:r>
          </w:p>
        </w:tc>
      </w:tr>
      <w:tr w:rsidR="008918FB" w:rsidRPr="008918FB" w14:paraId="61CD015E" w14:textId="77777777" w:rsidTr="008918FB">
        <w:tc>
          <w:tcPr>
            <w:tcW w:w="10065" w:type="dxa"/>
          </w:tcPr>
          <w:p w14:paraId="5E32E6CC" w14:textId="61F0E184" w:rsidR="008918FB" w:rsidRPr="008918FB" w:rsidRDefault="008918FB" w:rsidP="00E9560E">
            <w:pPr>
              <w:pStyle w:val="ListParagraph"/>
              <w:numPr>
                <w:ilvl w:val="0"/>
                <w:numId w:val="11"/>
              </w:numPr>
              <w:autoSpaceDE w:val="0"/>
              <w:autoSpaceDN w:val="0"/>
              <w:adjustRightInd w:val="0"/>
              <w:spacing w:after="0" w:line="240" w:lineRule="auto"/>
              <w:jc w:val="both"/>
              <w:rPr>
                <w:rFonts w:ascii="Arial" w:hAnsi="Arial" w:cs="Arial"/>
                <w:color w:val="000000"/>
                <w:sz w:val="24"/>
                <w:szCs w:val="24"/>
              </w:rPr>
            </w:pPr>
            <w:r w:rsidRPr="008918FB">
              <w:rPr>
                <w:rFonts w:ascii="Arial" w:hAnsi="Arial" w:cs="Arial"/>
                <w:color w:val="000000"/>
                <w:sz w:val="24"/>
                <w:szCs w:val="24"/>
              </w:rPr>
              <w:t>Work</w:t>
            </w:r>
            <w:r w:rsidR="00200129">
              <w:rPr>
                <w:rFonts w:ascii="Arial" w:hAnsi="Arial" w:cs="Arial"/>
                <w:color w:val="000000"/>
                <w:sz w:val="24"/>
                <w:szCs w:val="24"/>
              </w:rPr>
              <w:t>ing</w:t>
            </w:r>
            <w:r w:rsidRPr="008918FB">
              <w:rPr>
                <w:rFonts w:ascii="Arial" w:hAnsi="Arial" w:cs="Arial"/>
                <w:color w:val="000000"/>
                <w:sz w:val="24"/>
                <w:szCs w:val="24"/>
              </w:rPr>
              <w:t xml:space="preserve"> with Governors and Executive </w:t>
            </w:r>
            <w:r w:rsidR="00C97390">
              <w:rPr>
                <w:rFonts w:ascii="Arial" w:hAnsi="Arial" w:cs="Arial"/>
                <w:color w:val="000000"/>
                <w:sz w:val="24"/>
                <w:szCs w:val="24"/>
              </w:rPr>
              <w:t>Leaders</w:t>
            </w:r>
            <w:r w:rsidRPr="008918FB">
              <w:rPr>
                <w:rFonts w:ascii="Arial" w:hAnsi="Arial" w:cs="Arial"/>
                <w:color w:val="000000"/>
                <w:sz w:val="24"/>
                <w:szCs w:val="24"/>
              </w:rPr>
              <w:t xml:space="preserve"> to recruit, retain and deploy staff to achieve the vision and goals of the academy;</w:t>
            </w:r>
          </w:p>
        </w:tc>
      </w:tr>
      <w:tr w:rsidR="008918FB" w:rsidRPr="008918FB" w14:paraId="568CF30E" w14:textId="77777777" w:rsidTr="008918FB">
        <w:tc>
          <w:tcPr>
            <w:tcW w:w="10065" w:type="dxa"/>
          </w:tcPr>
          <w:p w14:paraId="10BA4F9D" w14:textId="7576C480" w:rsidR="008918FB" w:rsidRPr="008918FB" w:rsidRDefault="008918FB" w:rsidP="00E9560E">
            <w:pPr>
              <w:pStyle w:val="ListParagraph"/>
              <w:numPr>
                <w:ilvl w:val="0"/>
                <w:numId w:val="11"/>
              </w:numPr>
              <w:autoSpaceDE w:val="0"/>
              <w:autoSpaceDN w:val="0"/>
              <w:adjustRightInd w:val="0"/>
              <w:spacing w:after="0" w:line="240" w:lineRule="auto"/>
              <w:jc w:val="both"/>
              <w:rPr>
                <w:rFonts w:ascii="Arial" w:hAnsi="Arial" w:cs="Arial"/>
                <w:color w:val="000000"/>
                <w:sz w:val="24"/>
                <w:szCs w:val="24"/>
              </w:rPr>
            </w:pPr>
            <w:r w:rsidRPr="008918FB">
              <w:rPr>
                <w:rFonts w:ascii="Arial" w:hAnsi="Arial" w:cs="Arial"/>
                <w:color w:val="000000"/>
                <w:sz w:val="24"/>
                <w:szCs w:val="24"/>
              </w:rPr>
              <w:t>Work</w:t>
            </w:r>
            <w:r w:rsidR="00200129">
              <w:rPr>
                <w:rFonts w:ascii="Arial" w:hAnsi="Arial" w:cs="Arial"/>
                <w:color w:val="000000"/>
                <w:sz w:val="24"/>
                <w:szCs w:val="24"/>
              </w:rPr>
              <w:t>ing</w:t>
            </w:r>
            <w:r w:rsidRPr="008918FB">
              <w:rPr>
                <w:rFonts w:ascii="Arial" w:hAnsi="Arial" w:cs="Arial"/>
                <w:color w:val="000000"/>
                <w:sz w:val="24"/>
                <w:szCs w:val="24"/>
              </w:rPr>
              <w:t xml:space="preserve"> with the Executive </w:t>
            </w:r>
            <w:r w:rsidR="00C97390">
              <w:rPr>
                <w:rFonts w:ascii="Arial" w:hAnsi="Arial" w:cs="Arial"/>
                <w:color w:val="000000"/>
                <w:sz w:val="24"/>
                <w:szCs w:val="24"/>
              </w:rPr>
              <w:t>Leaders</w:t>
            </w:r>
            <w:r w:rsidRPr="008918FB">
              <w:rPr>
                <w:rFonts w:ascii="Arial" w:hAnsi="Arial" w:cs="Arial"/>
                <w:color w:val="000000"/>
                <w:sz w:val="24"/>
                <w:szCs w:val="24"/>
              </w:rPr>
              <w:t xml:space="preserve"> on appropriate priorities for expenditure, allocating funds and ensuring effective administration and control;</w:t>
            </w:r>
          </w:p>
        </w:tc>
      </w:tr>
      <w:tr w:rsidR="008918FB" w:rsidRPr="008918FB" w14:paraId="79EC5BA3" w14:textId="77777777" w:rsidTr="008918FB">
        <w:tc>
          <w:tcPr>
            <w:tcW w:w="10065" w:type="dxa"/>
          </w:tcPr>
          <w:p w14:paraId="785542B0" w14:textId="77777777" w:rsidR="008918FB" w:rsidRPr="008918FB" w:rsidRDefault="008918FB" w:rsidP="00E9560E">
            <w:pPr>
              <w:pStyle w:val="ListParagraph"/>
              <w:numPr>
                <w:ilvl w:val="0"/>
                <w:numId w:val="11"/>
              </w:numPr>
              <w:autoSpaceDE w:val="0"/>
              <w:autoSpaceDN w:val="0"/>
              <w:adjustRightInd w:val="0"/>
              <w:spacing w:after="0" w:line="240" w:lineRule="auto"/>
              <w:jc w:val="both"/>
              <w:rPr>
                <w:rFonts w:ascii="Arial" w:hAnsi="Arial" w:cs="Arial"/>
                <w:color w:val="000000"/>
                <w:sz w:val="24"/>
                <w:szCs w:val="24"/>
              </w:rPr>
            </w:pPr>
            <w:r w:rsidRPr="008918FB">
              <w:rPr>
                <w:rFonts w:ascii="Arial" w:hAnsi="Arial" w:cs="Arial"/>
                <w:color w:val="000000"/>
                <w:sz w:val="24"/>
                <w:szCs w:val="24"/>
              </w:rPr>
              <w:t>Undertaking responsibilities as defined in Health and Safety Policies and ensure that appropriate risk assessments are undertaken;</w:t>
            </w:r>
          </w:p>
        </w:tc>
      </w:tr>
      <w:tr w:rsidR="008918FB" w:rsidRPr="008918FB" w14:paraId="21530CE7" w14:textId="77777777" w:rsidTr="008918FB">
        <w:tc>
          <w:tcPr>
            <w:tcW w:w="10065" w:type="dxa"/>
          </w:tcPr>
          <w:p w14:paraId="7B84663C" w14:textId="77777777" w:rsidR="008918FB" w:rsidRPr="008918FB" w:rsidRDefault="008918FB" w:rsidP="00E9560E">
            <w:pPr>
              <w:pStyle w:val="ListParagraph"/>
              <w:numPr>
                <w:ilvl w:val="0"/>
                <w:numId w:val="11"/>
              </w:numPr>
              <w:autoSpaceDE w:val="0"/>
              <w:autoSpaceDN w:val="0"/>
              <w:adjustRightInd w:val="0"/>
              <w:spacing w:after="0" w:line="240" w:lineRule="auto"/>
              <w:jc w:val="both"/>
              <w:rPr>
                <w:rFonts w:ascii="Arial" w:hAnsi="Arial" w:cs="Arial"/>
                <w:sz w:val="24"/>
                <w:szCs w:val="24"/>
              </w:rPr>
            </w:pPr>
            <w:r w:rsidRPr="008918FB">
              <w:rPr>
                <w:rFonts w:ascii="Arial" w:hAnsi="Arial" w:cs="Arial"/>
                <w:color w:val="000000"/>
                <w:sz w:val="24"/>
                <w:szCs w:val="24"/>
              </w:rPr>
              <w:t>Undertaking responsibility for promoting and safeguarding the welfare of children and young perso</w:t>
            </w:r>
            <w:r w:rsidRPr="008918FB">
              <w:rPr>
                <w:rFonts w:ascii="Arial" w:hAnsi="Arial" w:cs="Arial"/>
                <w:sz w:val="24"/>
                <w:szCs w:val="24"/>
              </w:rPr>
              <w:t xml:space="preserve">ns; </w:t>
            </w:r>
          </w:p>
        </w:tc>
      </w:tr>
      <w:tr w:rsidR="008918FB" w:rsidRPr="008918FB" w14:paraId="11CB8368" w14:textId="77777777" w:rsidTr="008918FB">
        <w:tc>
          <w:tcPr>
            <w:tcW w:w="10065" w:type="dxa"/>
          </w:tcPr>
          <w:p w14:paraId="5806A3EC" w14:textId="77777777" w:rsidR="008918FB" w:rsidRPr="008918FB" w:rsidRDefault="008918FB" w:rsidP="00E9560E">
            <w:pPr>
              <w:autoSpaceDE w:val="0"/>
              <w:autoSpaceDN w:val="0"/>
              <w:adjustRightInd w:val="0"/>
              <w:spacing w:after="0" w:line="240" w:lineRule="auto"/>
              <w:contextualSpacing/>
              <w:rPr>
                <w:rFonts w:ascii="Arial" w:hAnsi="Arial" w:cs="Arial"/>
                <w:b/>
                <w:bCs/>
                <w:color w:val="000000"/>
                <w:sz w:val="24"/>
                <w:szCs w:val="24"/>
              </w:rPr>
            </w:pPr>
            <w:r w:rsidRPr="008918FB">
              <w:rPr>
                <w:rFonts w:ascii="Arial" w:hAnsi="Arial" w:cs="Arial"/>
                <w:b/>
                <w:bCs/>
                <w:color w:val="000000"/>
                <w:sz w:val="24"/>
                <w:szCs w:val="24"/>
              </w:rPr>
              <w:t>Developing Self and Working with Others</w:t>
            </w:r>
          </w:p>
        </w:tc>
      </w:tr>
      <w:tr w:rsidR="008918FB" w:rsidRPr="008918FB" w14:paraId="17709A4B" w14:textId="77777777" w:rsidTr="008918FB">
        <w:tc>
          <w:tcPr>
            <w:tcW w:w="10065" w:type="dxa"/>
          </w:tcPr>
          <w:p w14:paraId="399154D7" w14:textId="3BDBEC95" w:rsidR="008918FB" w:rsidRPr="008918FB" w:rsidRDefault="008918FB" w:rsidP="00E9560E">
            <w:pPr>
              <w:autoSpaceDE w:val="0"/>
              <w:autoSpaceDN w:val="0"/>
              <w:adjustRightInd w:val="0"/>
              <w:spacing w:after="0" w:line="240" w:lineRule="auto"/>
              <w:contextualSpacing/>
              <w:jc w:val="both"/>
              <w:rPr>
                <w:rFonts w:ascii="Arial" w:hAnsi="Arial" w:cs="Arial"/>
                <w:color w:val="000000"/>
                <w:sz w:val="24"/>
                <w:szCs w:val="24"/>
              </w:rPr>
            </w:pPr>
            <w:r w:rsidRPr="008918FB">
              <w:rPr>
                <w:rFonts w:ascii="Arial" w:hAnsi="Arial" w:cs="Arial"/>
                <w:color w:val="000000"/>
                <w:sz w:val="24"/>
                <w:szCs w:val="24"/>
              </w:rPr>
              <w:t xml:space="preserve">To work alongside the Executive </w:t>
            </w:r>
            <w:r w:rsidR="00C97390">
              <w:rPr>
                <w:rFonts w:ascii="Arial" w:hAnsi="Arial" w:cs="Arial"/>
                <w:color w:val="000000"/>
                <w:sz w:val="24"/>
                <w:szCs w:val="24"/>
              </w:rPr>
              <w:t>Leaders</w:t>
            </w:r>
            <w:r w:rsidRPr="008918FB">
              <w:rPr>
                <w:rFonts w:ascii="Arial" w:hAnsi="Arial" w:cs="Arial"/>
                <w:color w:val="000000"/>
                <w:sz w:val="24"/>
                <w:szCs w:val="24"/>
              </w:rPr>
              <w:t xml:space="preserve"> to lead, motivate, support, challenge and develop individuals and teams; and to foster an open, fair, equitable culture, treating people with dignity and respect to create and maintain a positive school  culture, by:-</w:t>
            </w:r>
          </w:p>
        </w:tc>
      </w:tr>
      <w:tr w:rsidR="008918FB" w:rsidRPr="008918FB" w14:paraId="7743E2D1" w14:textId="77777777" w:rsidTr="008918FB">
        <w:tc>
          <w:tcPr>
            <w:tcW w:w="10065" w:type="dxa"/>
          </w:tcPr>
          <w:p w14:paraId="6E456516" w14:textId="77777777" w:rsidR="008918FB" w:rsidRPr="008918FB" w:rsidRDefault="008918FB" w:rsidP="00E9560E">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918FB">
              <w:rPr>
                <w:rFonts w:ascii="Arial" w:hAnsi="Arial" w:cs="Arial"/>
                <w:color w:val="000000"/>
                <w:sz w:val="24"/>
                <w:szCs w:val="24"/>
              </w:rPr>
              <w:t>Maximising the contribution of staff to improve the quality of education provided and standards achieved and ensuring that constructive working relationships are formed between staff and pupils;</w:t>
            </w:r>
          </w:p>
        </w:tc>
      </w:tr>
      <w:tr w:rsidR="008918FB" w:rsidRPr="008918FB" w14:paraId="6DA38990" w14:textId="77777777" w:rsidTr="008918FB">
        <w:tc>
          <w:tcPr>
            <w:tcW w:w="10065" w:type="dxa"/>
          </w:tcPr>
          <w:p w14:paraId="02616670" w14:textId="3FBE58EA" w:rsidR="008918FB" w:rsidRPr="008918FB" w:rsidRDefault="008918FB" w:rsidP="00E9560E">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918FB">
              <w:rPr>
                <w:rFonts w:ascii="Arial" w:hAnsi="Arial" w:cs="Arial"/>
                <w:color w:val="000000"/>
                <w:sz w:val="24"/>
                <w:szCs w:val="24"/>
              </w:rPr>
              <w:t>Work</w:t>
            </w:r>
            <w:r w:rsidR="00200129">
              <w:rPr>
                <w:rFonts w:ascii="Arial" w:hAnsi="Arial" w:cs="Arial"/>
                <w:color w:val="000000"/>
                <w:sz w:val="24"/>
                <w:szCs w:val="24"/>
              </w:rPr>
              <w:t>ing</w:t>
            </w:r>
            <w:r w:rsidRPr="008918FB">
              <w:rPr>
                <w:rFonts w:ascii="Arial" w:hAnsi="Arial" w:cs="Arial"/>
                <w:color w:val="000000"/>
                <w:sz w:val="24"/>
                <w:szCs w:val="24"/>
              </w:rPr>
              <w:t xml:space="preserve"> with the Executive </w:t>
            </w:r>
            <w:r w:rsidR="00C97390">
              <w:rPr>
                <w:rFonts w:ascii="Arial" w:hAnsi="Arial" w:cs="Arial"/>
                <w:color w:val="000000"/>
                <w:sz w:val="24"/>
                <w:szCs w:val="24"/>
              </w:rPr>
              <w:t>Leaders</w:t>
            </w:r>
            <w:r w:rsidRPr="008918FB">
              <w:rPr>
                <w:rFonts w:ascii="Arial" w:hAnsi="Arial" w:cs="Arial"/>
                <w:color w:val="000000"/>
                <w:sz w:val="24"/>
                <w:szCs w:val="24"/>
              </w:rPr>
              <w:t xml:space="preserve"> on planning, allocating, supporting and evaluating work undertaken by groups, teams and individuals, ensuring clear delegation of tasks and devolution of responsibilities in a manner consistent with their conditions of service;</w:t>
            </w:r>
          </w:p>
        </w:tc>
      </w:tr>
      <w:tr w:rsidR="008918FB" w:rsidRPr="008918FB" w14:paraId="1D5FD1CE" w14:textId="77777777" w:rsidTr="008918FB">
        <w:tc>
          <w:tcPr>
            <w:tcW w:w="10065" w:type="dxa"/>
          </w:tcPr>
          <w:p w14:paraId="35E13FF8" w14:textId="77777777" w:rsidR="008918FB" w:rsidRPr="008918FB" w:rsidRDefault="008918FB" w:rsidP="00E9560E">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918FB">
              <w:rPr>
                <w:rFonts w:ascii="Arial" w:hAnsi="Arial" w:cs="Arial"/>
                <w:color w:val="000000"/>
                <w:sz w:val="24"/>
                <w:szCs w:val="24"/>
              </w:rPr>
              <w:t>Sustaining effective systems for staff induction, professional developments and the management of staff performance, incorporating appraisal and targets for teachers, including targets relating to pupils’ achievement;</w:t>
            </w:r>
          </w:p>
        </w:tc>
      </w:tr>
      <w:tr w:rsidR="008918FB" w:rsidRPr="008918FB" w14:paraId="315FAC5C" w14:textId="77777777" w:rsidTr="008918FB">
        <w:tc>
          <w:tcPr>
            <w:tcW w:w="10065" w:type="dxa"/>
          </w:tcPr>
          <w:p w14:paraId="000094F8" w14:textId="77777777" w:rsidR="008918FB" w:rsidRPr="008918FB" w:rsidRDefault="008918FB" w:rsidP="00E9560E">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918FB">
              <w:rPr>
                <w:rFonts w:ascii="Arial" w:hAnsi="Arial" w:cs="Arial"/>
                <w:color w:val="000000"/>
                <w:sz w:val="24"/>
                <w:szCs w:val="24"/>
              </w:rPr>
              <w:t>Ensuring that trainees and newly qualified teachers are appropriately trained, monitored, supported and assessed in relation to the standards for Qualified teacher Status  and standards for induction;</w:t>
            </w:r>
          </w:p>
        </w:tc>
      </w:tr>
      <w:tr w:rsidR="008918FB" w:rsidRPr="008918FB" w14:paraId="11BE35EA" w14:textId="77777777" w:rsidTr="008918FB">
        <w:tc>
          <w:tcPr>
            <w:tcW w:w="10065" w:type="dxa"/>
          </w:tcPr>
          <w:p w14:paraId="639978DA" w14:textId="77777777" w:rsidR="008918FB" w:rsidRPr="008918FB" w:rsidRDefault="008918FB" w:rsidP="00E9560E">
            <w:pPr>
              <w:pStyle w:val="ListParagraph"/>
              <w:numPr>
                <w:ilvl w:val="0"/>
                <w:numId w:val="7"/>
              </w:numPr>
              <w:autoSpaceDE w:val="0"/>
              <w:autoSpaceDN w:val="0"/>
              <w:adjustRightInd w:val="0"/>
              <w:spacing w:after="0" w:line="240" w:lineRule="auto"/>
              <w:jc w:val="both"/>
              <w:rPr>
                <w:rFonts w:ascii="Arial" w:hAnsi="Arial" w:cs="Arial"/>
                <w:sz w:val="24"/>
                <w:szCs w:val="24"/>
              </w:rPr>
            </w:pPr>
            <w:r w:rsidRPr="008918FB">
              <w:rPr>
                <w:rFonts w:ascii="Arial" w:hAnsi="Arial" w:cs="Arial"/>
                <w:color w:val="000000"/>
                <w:sz w:val="24"/>
                <w:szCs w:val="24"/>
              </w:rPr>
              <w:t xml:space="preserve">Challenging, influencing and motivating others to attain high goals, maintaining a culture of high expectations for self and for others, acknowledging and celebrating the </w:t>
            </w:r>
            <w:r w:rsidRPr="008918FB">
              <w:rPr>
                <w:rFonts w:ascii="Arial" w:hAnsi="Arial" w:cs="Arial"/>
                <w:color w:val="000000"/>
                <w:sz w:val="24"/>
                <w:szCs w:val="24"/>
              </w:rPr>
              <w:lastRenderedPageBreak/>
              <w:t>achievements of individuals and teams and taking appropriate action when performance is unsatisfactory</w:t>
            </w:r>
            <w:r w:rsidRPr="008918FB">
              <w:rPr>
                <w:rFonts w:ascii="Arial" w:hAnsi="Arial" w:cs="Arial"/>
                <w:sz w:val="24"/>
                <w:szCs w:val="24"/>
              </w:rPr>
              <w:t>; and</w:t>
            </w:r>
          </w:p>
        </w:tc>
      </w:tr>
      <w:tr w:rsidR="008918FB" w:rsidRPr="008918FB" w14:paraId="799151A3" w14:textId="77777777" w:rsidTr="008918FB">
        <w:tc>
          <w:tcPr>
            <w:tcW w:w="10065" w:type="dxa"/>
          </w:tcPr>
          <w:p w14:paraId="49270901" w14:textId="77777777" w:rsidR="008918FB" w:rsidRPr="008918FB" w:rsidRDefault="008918FB" w:rsidP="00E9560E">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918FB">
              <w:rPr>
                <w:rFonts w:ascii="Arial" w:hAnsi="Arial" w:cs="Arial"/>
                <w:color w:val="000000"/>
                <w:sz w:val="24"/>
                <w:szCs w:val="24"/>
              </w:rPr>
              <w:lastRenderedPageBreak/>
              <w:t>Collaborating and networking with others beyond the school;</w:t>
            </w:r>
          </w:p>
        </w:tc>
      </w:tr>
      <w:tr w:rsidR="008918FB" w:rsidRPr="008918FB" w14:paraId="3F916168" w14:textId="77777777" w:rsidTr="008918FB">
        <w:tc>
          <w:tcPr>
            <w:tcW w:w="10065" w:type="dxa"/>
          </w:tcPr>
          <w:p w14:paraId="516C3746" w14:textId="77777777" w:rsidR="008918FB" w:rsidRPr="008918FB" w:rsidRDefault="008918FB" w:rsidP="00E9560E">
            <w:pPr>
              <w:autoSpaceDE w:val="0"/>
              <w:autoSpaceDN w:val="0"/>
              <w:adjustRightInd w:val="0"/>
              <w:spacing w:after="0" w:line="240" w:lineRule="auto"/>
              <w:contextualSpacing/>
              <w:rPr>
                <w:rFonts w:ascii="Arial" w:hAnsi="Arial" w:cs="Arial"/>
                <w:b/>
                <w:bCs/>
                <w:color w:val="000000"/>
                <w:sz w:val="24"/>
                <w:szCs w:val="24"/>
              </w:rPr>
            </w:pPr>
            <w:r w:rsidRPr="008918FB">
              <w:rPr>
                <w:rFonts w:ascii="Arial" w:hAnsi="Arial" w:cs="Arial"/>
                <w:b/>
                <w:bCs/>
                <w:color w:val="000000"/>
                <w:sz w:val="24"/>
                <w:szCs w:val="24"/>
              </w:rPr>
              <w:t>Leading Learning and Teaching</w:t>
            </w:r>
          </w:p>
        </w:tc>
      </w:tr>
      <w:tr w:rsidR="008918FB" w:rsidRPr="008918FB" w14:paraId="1C1C2C92" w14:textId="77777777" w:rsidTr="008918FB">
        <w:tc>
          <w:tcPr>
            <w:tcW w:w="10065" w:type="dxa"/>
          </w:tcPr>
          <w:p w14:paraId="416007E8" w14:textId="4B4E7B2D" w:rsidR="008918FB" w:rsidRPr="008918FB" w:rsidRDefault="008918FB" w:rsidP="00E9560E">
            <w:pPr>
              <w:autoSpaceDE w:val="0"/>
              <w:autoSpaceDN w:val="0"/>
              <w:adjustRightInd w:val="0"/>
              <w:spacing w:after="0" w:line="240" w:lineRule="auto"/>
              <w:contextualSpacing/>
              <w:jc w:val="both"/>
              <w:rPr>
                <w:rFonts w:ascii="Arial" w:hAnsi="Arial" w:cs="Arial"/>
                <w:color w:val="000000"/>
                <w:sz w:val="24"/>
                <w:szCs w:val="24"/>
              </w:rPr>
            </w:pPr>
            <w:r w:rsidRPr="008918FB">
              <w:rPr>
                <w:rFonts w:ascii="Arial" w:hAnsi="Arial" w:cs="Arial"/>
                <w:color w:val="000000"/>
                <w:sz w:val="24"/>
                <w:szCs w:val="24"/>
              </w:rPr>
              <w:t xml:space="preserve">To work with Executive </w:t>
            </w:r>
            <w:r w:rsidR="00C97390">
              <w:rPr>
                <w:rFonts w:ascii="Arial" w:hAnsi="Arial" w:cs="Arial"/>
                <w:color w:val="000000"/>
                <w:sz w:val="24"/>
                <w:szCs w:val="24"/>
              </w:rPr>
              <w:t>Leaders</w:t>
            </w:r>
            <w:r w:rsidRPr="008918FB">
              <w:rPr>
                <w:rFonts w:ascii="Arial" w:hAnsi="Arial" w:cs="Arial"/>
                <w:color w:val="000000"/>
                <w:sz w:val="24"/>
                <w:szCs w:val="24"/>
              </w:rPr>
              <w:t>, Governing Body, Trust partners and the community to secure and sustain effective teaching and learning throughout the school and to monitor and evaluate the quality of teaching and standards of pupils’ achievement, using benchmarks and setting targets for improvement, by:-</w:t>
            </w:r>
          </w:p>
        </w:tc>
      </w:tr>
      <w:tr w:rsidR="008918FB" w:rsidRPr="008918FB" w14:paraId="3426ECDA" w14:textId="77777777" w:rsidTr="008918FB">
        <w:tc>
          <w:tcPr>
            <w:tcW w:w="10065" w:type="dxa"/>
          </w:tcPr>
          <w:p w14:paraId="531DAA9B" w14:textId="77777777" w:rsidR="008918FB" w:rsidRPr="008918FB" w:rsidRDefault="008918FB" w:rsidP="00E9560E">
            <w:pPr>
              <w:pStyle w:val="ListParagraph"/>
              <w:numPr>
                <w:ilvl w:val="0"/>
                <w:numId w:val="5"/>
              </w:numPr>
              <w:autoSpaceDE w:val="0"/>
              <w:autoSpaceDN w:val="0"/>
              <w:adjustRightInd w:val="0"/>
              <w:spacing w:after="0" w:line="240" w:lineRule="auto"/>
              <w:jc w:val="both"/>
              <w:rPr>
                <w:rFonts w:ascii="Arial" w:hAnsi="Arial" w:cs="Arial"/>
                <w:color w:val="000000"/>
                <w:sz w:val="24"/>
                <w:szCs w:val="24"/>
              </w:rPr>
            </w:pPr>
            <w:r w:rsidRPr="008918FB">
              <w:rPr>
                <w:rFonts w:ascii="Arial" w:hAnsi="Arial" w:cs="Arial"/>
                <w:color w:val="000000"/>
                <w:sz w:val="24"/>
                <w:szCs w:val="24"/>
              </w:rPr>
              <w:t>Ensuring that all pupils receive a high quality education in a happy, stimulating, safe and healthy environment;</w:t>
            </w:r>
          </w:p>
        </w:tc>
      </w:tr>
      <w:tr w:rsidR="008918FB" w:rsidRPr="008918FB" w14:paraId="7E1E1394" w14:textId="77777777" w:rsidTr="008918FB">
        <w:tc>
          <w:tcPr>
            <w:tcW w:w="10065" w:type="dxa"/>
          </w:tcPr>
          <w:p w14:paraId="54593A4A" w14:textId="77777777" w:rsidR="008918FB" w:rsidRPr="008918FB" w:rsidRDefault="008918FB" w:rsidP="00E9560E">
            <w:pPr>
              <w:pStyle w:val="ListParagraph"/>
              <w:numPr>
                <w:ilvl w:val="0"/>
                <w:numId w:val="5"/>
              </w:numPr>
              <w:autoSpaceDE w:val="0"/>
              <w:autoSpaceDN w:val="0"/>
              <w:adjustRightInd w:val="0"/>
              <w:spacing w:after="0" w:line="240" w:lineRule="auto"/>
              <w:jc w:val="both"/>
              <w:rPr>
                <w:rFonts w:ascii="Arial" w:hAnsi="Arial" w:cs="Arial"/>
                <w:color w:val="000000"/>
                <w:sz w:val="24"/>
                <w:szCs w:val="24"/>
              </w:rPr>
            </w:pPr>
            <w:r w:rsidRPr="008918FB">
              <w:rPr>
                <w:rFonts w:ascii="Arial" w:hAnsi="Arial" w:cs="Arial"/>
                <w:color w:val="000000"/>
                <w:sz w:val="24"/>
                <w:szCs w:val="24"/>
              </w:rPr>
              <w:t xml:space="preserve">Ensuring a consistent and continuous school-wide focus on pupils’ achievement, using data and benchmarks to </w:t>
            </w:r>
            <w:r w:rsidRPr="008918FB">
              <w:rPr>
                <w:rFonts w:ascii="Arial" w:hAnsi="Arial" w:cs="Arial"/>
                <w:sz w:val="24"/>
                <w:szCs w:val="24"/>
              </w:rPr>
              <w:t xml:space="preserve">drive </w:t>
            </w:r>
            <w:r w:rsidRPr="008918FB">
              <w:rPr>
                <w:rFonts w:ascii="Arial" w:hAnsi="Arial" w:cs="Arial"/>
                <w:color w:val="000000"/>
                <w:sz w:val="24"/>
                <w:szCs w:val="24"/>
              </w:rPr>
              <w:t>progress in every child’s learning;</w:t>
            </w:r>
          </w:p>
        </w:tc>
      </w:tr>
      <w:tr w:rsidR="008918FB" w:rsidRPr="008918FB" w14:paraId="1451569B" w14:textId="77777777" w:rsidTr="008918FB">
        <w:tc>
          <w:tcPr>
            <w:tcW w:w="10065" w:type="dxa"/>
          </w:tcPr>
          <w:p w14:paraId="62E207C7" w14:textId="77777777" w:rsidR="008918FB" w:rsidRPr="008918FB" w:rsidRDefault="008918FB" w:rsidP="00E9560E">
            <w:pPr>
              <w:pStyle w:val="ListParagraph"/>
              <w:numPr>
                <w:ilvl w:val="0"/>
                <w:numId w:val="5"/>
              </w:numPr>
              <w:autoSpaceDE w:val="0"/>
              <w:autoSpaceDN w:val="0"/>
              <w:adjustRightInd w:val="0"/>
              <w:spacing w:after="0" w:line="240" w:lineRule="auto"/>
              <w:jc w:val="both"/>
              <w:rPr>
                <w:rFonts w:ascii="Arial" w:hAnsi="Arial" w:cs="Arial"/>
                <w:color w:val="000000"/>
                <w:sz w:val="24"/>
                <w:szCs w:val="24"/>
              </w:rPr>
            </w:pPr>
            <w:r w:rsidRPr="008918FB">
              <w:rPr>
                <w:rFonts w:ascii="Arial" w:hAnsi="Arial" w:cs="Arial"/>
                <w:color w:val="000000"/>
                <w:sz w:val="24"/>
                <w:szCs w:val="24"/>
              </w:rPr>
              <w:t>Establishing creative, responsive and effective approaches to learning and teaching;</w:t>
            </w:r>
          </w:p>
        </w:tc>
      </w:tr>
      <w:tr w:rsidR="008918FB" w:rsidRPr="008918FB" w14:paraId="7730AAA5" w14:textId="77777777" w:rsidTr="008918FB">
        <w:tc>
          <w:tcPr>
            <w:tcW w:w="10065" w:type="dxa"/>
          </w:tcPr>
          <w:p w14:paraId="0F742EB6" w14:textId="77777777" w:rsidR="008918FB" w:rsidRPr="008918FB" w:rsidRDefault="008918FB" w:rsidP="00E9560E">
            <w:pPr>
              <w:pStyle w:val="ListParagraph"/>
              <w:numPr>
                <w:ilvl w:val="0"/>
                <w:numId w:val="5"/>
              </w:numPr>
              <w:autoSpaceDE w:val="0"/>
              <w:autoSpaceDN w:val="0"/>
              <w:adjustRightInd w:val="0"/>
              <w:spacing w:after="0" w:line="240" w:lineRule="auto"/>
              <w:jc w:val="both"/>
              <w:rPr>
                <w:rFonts w:ascii="Arial" w:hAnsi="Arial" w:cs="Arial"/>
                <w:color w:val="000000"/>
                <w:sz w:val="24"/>
                <w:szCs w:val="24"/>
              </w:rPr>
            </w:pPr>
            <w:r w:rsidRPr="008918FB">
              <w:rPr>
                <w:rFonts w:ascii="Arial" w:hAnsi="Arial" w:cs="Arial"/>
                <w:color w:val="000000"/>
                <w:sz w:val="24"/>
                <w:szCs w:val="24"/>
              </w:rPr>
              <w:t>Ensuring a culture and ethos of challenge and support where all pupils can achieve success and become engaged in their own learning;</w:t>
            </w:r>
          </w:p>
        </w:tc>
      </w:tr>
      <w:tr w:rsidR="008918FB" w:rsidRPr="008918FB" w14:paraId="68F2566E" w14:textId="77777777" w:rsidTr="008918FB">
        <w:tc>
          <w:tcPr>
            <w:tcW w:w="10065" w:type="dxa"/>
          </w:tcPr>
          <w:p w14:paraId="210F746E" w14:textId="77777777" w:rsidR="008918FB" w:rsidRPr="008918FB" w:rsidRDefault="008918FB" w:rsidP="00E9560E">
            <w:pPr>
              <w:pStyle w:val="ListParagraph"/>
              <w:numPr>
                <w:ilvl w:val="0"/>
                <w:numId w:val="5"/>
              </w:numPr>
              <w:autoSpaceDE w:val="0"/>
              <w:autoSpaceDN w:val="0"/>
              <w:adjustRightInd w:val="0"/>
              <w:spacing w:after="0" w:line="240" w:lineRule="auto"/>
              <w:jc w:val="both"/>
              <w:rPr>
                <w:rFonts w:ascii="Arial" w:hAnsi="Arial" w:cs="Arial"/>
                <w:color w:val="000000"/>
                <w:sz w:val="24"/>
                <w:szCs w:val="24"/>
              </w:rPr>
            </w:pPr>
            <w:r w:rsidRPr="008918FB">
              <w:rPr>
                <w:rFonts w:ascii="Arial" w:hAnsi="Arial" w:cs="Arial"/>
                <w:color w:val="000000"/>
                <w:sz w:val="24"/>
                <w:szCs w:val="24"/>
              </w:rPr>
              <w:t>Implementing strategies that secure high standards of behaviour and attendance;</w:t>
            </w:r>
          </w:p>
        </w:tc>
      </w:tr>
      <w:tr w:rsidR="008918FB" w:rsidRPr="008918FB" w14:paraId="4F424B70" w14:textId="77777777" w:rsidTr="008918FB">
        <w:tc>
          <w:tcPr>
            <w:tcW w:w="10065" w:type="dxa"/>
          </w:tcPr>
          <w:p w14:paraId="33EABC30" w14:textId="77777777" w:rsidR="008918FB" w:rsidRPr="008918FB" w:rsidRDefault="008918FB" w:rsidP="00E9560E">
            <w:pPr>
              <w:pStyle w:val="ListParagraph"/>
              <w:numPr>
                <w:ilvl w:val="0"/>
                <w:numId w:val="5"/>
              </w:numPr>
              <w:autoSpaceDE w:val="0"/>
              <w:autoSpaceDN w:val="0"/>
              <w:adjustRightInd w:val="0"/>
              <w:spacing w:after="0" w:line="240" w:lineRule="auto"/>
              <w:jc w:val="both"/>
              <w:rPr>
                <w:rFonts w:ascii="Arial" w:hAnsi="Arial" w:cs="Arial"/>
                <w:color w:val="000000"/>
                <w:sz w:val="24"/>
                <w:szCs w:val="24"/>
              </w:rPr>
            </w:pPr>
            <w:r w:rsidRPr="008918FB">
              <w:rPr>
                <w:rFonts w:ascii="Arial" w:hAnsi="Arial" w:cs="Arial"/>
                <w:color w:val="000000"/>
                <w:sz w:val="24"/>
                <w:szCs w:val="24"/>
              </w:rPr>
              <w:t>Determining, organising and implementing a diverse, flexible and purposeful curriculum that is relevant to pupils’ needs and is supported by an effective assessment framework;</w:t>
            </w:r>
          </w:p>
        </w:tc>
      </w:tr>
      <w:tr w:rsidR="008918FB" w:rsidRPr="008918FB" w14:paraId="7CDE23E4" w14:textId="77777777" w:rsidTr="008918FB">
        <w:tc>
          <w:tcPr>
            <w:tcW w:w="10065" w:type="dxa"/>
          </w:tcPr>
          <w:p w14:paraId="3D54E4E6" w14:textId="77777777" w:rsidR="008918FB" w:rsidRPr="008918FB" w:rsidRDefault="008918FB" w:rsidP="00E9560E">
            <w:pPr>
              <w:pStyle w:val="ListParagraph"/>
              <w:numPr>
                <w:ilvl w:val="0"/>
                <w:numId w:val="5"/>
              </w:numPr>
              <w:autoSpaceDE w:val="0"/>
              <w:autoSpaceDN w:val="0"/>
              <w:adjustRightInd w:val="0"/>
              <w:spacing w:after="0" w:line="240" w:lineRule="auto"/>
              <w:jc w:val="both"/>
              <w:rPr>
                <w:rFonts w:ascii="Arial" w:hAnsi="Arial" w:cs="Arial"/>
                <w:color w:val="000000"/>
                <w:sz w:val="24"/>
                <w:szCs w:val="24"/>
              </w:rPr>
            </w:pPr>
            <w:r w:rsidRPr="008918FB">
              <w:rPr>
                <w:rFonts w:ascii="Arial" w:hAnsi="Arial" w:cs="Arial"/>
                <w:color w:val="000000"/>
                <w:sz w:val="24"/>
                <w:szCs w:val="24"/>
              </w:rPr>
              <w:t>Implementing approaches that develop pupils’ understanding of themselves as learners and motivate and support them to improve their learning;</w:t>
            </w:r>
          </w:p>
        </w:tc>
      </w:tr>
      <w:tr w:rsidR="008918FB" w:rsidRPr="008918FB" w14:paraId="23B63483" w14:textId="77777777" w:rsidTr="008918FB">
        <w:tc>
          <w:tcPr>
            <w:tcW w:w="10065" w:type="dxa"/>
          </w:tcPr>
          <w:p w14:paraId="7113E7F2" w14:textId="77777777" w:rsidR="008918FB" w:rsidRPr="008918FB" w:rsidRDefault="008918FB" w:rsidP="00E9560E">
            <w:pPr>
              <w:pStyle w:val="ListParagraph"/>
              <w:numPr>
                <w:ilvl w:val="0"/>
                <w:numId w:val="5"/>
              </w:numPr>
              <w:autoSpaceDE w:val="0"/>
              <w:autoSpaceDN w:val="0"/>
              <w:adjustRightInd w:val="0"/>
              <w:spacing w:after="0" w:line="240" w:lineRule="auto"/>
              <w:jc w:val="both"/>
              <w:rPr>
                <w:rFonts w:ascii="Arial" w:hAnsi="Arial" w:cs="Arial"/>
                <w:color w:val="000000"/>
                <w:sz w:val="24"/>
                <w:szCs w:val="24"/>
              </w:rPr>
            </w:pPr>
            <w:r w:rsidRPr="008918FB">
              <w:rPr>
                <w:rFonts w:ascii="Arial" w:hAnsi="Arial" w:cs="Arial"/>
                <w:color w:val="000000"/>
                <w:sz w:val="24"/>
                <w:szCs w:val="24"/>
              </w:rPr>
              <w:t>Leading the implementation of new and emerging technologies to enhance and extend the learning experience of pupils;</w:t>
            </w:r>
          </w:p>
        </w:tc>
      </w:tr>
      <w:tr w:rsidR="008918FB" w:rsidRPr="008918FB" w14:paraId="21DB596E" w14:textId="77777777" w:rsidTr="008918FB">
        <w:tc>
          <w:tcPr>
            <w:tcW w:w="10065" w:type="dxa"/>
          </w:tcPr>
          <w:p w14:paraId="20095A56" w14:textId="77777777" w:rsidR="008918FB" w:rsidRPr="008918FB" w:rsidRDefault="008918FB" w:rsidP="00E9560E">
            <w:pPr>
              <w:pStyle w:val="ListParagraph"/>
              <w:numPr>
                <w:ilvl w:val="0"/>
                <w:numId w:val="5"/>
              </w:numPr>
              <w:autoSpaceDE w:val="0"/>
              <w:autoSpaceDN w:val="0"/>
              <w:adjustRightInd w:val="0"/>
              <w:spacing w:after="0" w:line="240" w:lineRule="auto"/>
              <w:jc w:val="both"/>
              <w:rPr>
                <w:rFonts w:ascii="Arial" w:hAnsi="Arial" w:cs="Arial"/>
                <w:sz w:val="24"/>
                <w:szCs w:val="24"/>
              </w:rPr>
            </w:pPr>
            <w:r w:rsidRPr="008918FB">
              <w:rPr>
                <w:rFonts w:ascii="Arial" w:hAnsi="Arial" w:cs="Arial"/>
                <w:color w:val="000000"/>
                <w:sz w:val="24"/>
                <w:szCs w:val="24"/>
              </w:rPr>
              <w:t xml:space="preserve">Monitoring, evaluating and reviewing classroom practice and promoting improvement strategies to ensure that the highest standards of teaching and learning are maintained and that underperformance is challenged at all </w:t>
            </w:r>
            <w:r w:rsidRPr="008918FB">
              <w:rPr>
                <w:rFonts w:ascii="Arial" w:hAnsi="Arial" w:cs="Arial"/>
                <w:sz w:val="24"/>
                <w:szCs w:val="24"/>
              </w:rPr>
              <w:t>levels; and</w:t>
            </w:r>
          </w:p>
        </w:tc>
      </w:tr>
      <w:tr w:rsidR="008918FB" w:rsidRPr="008918FB" w14:paraId="384EBAF6" w14:textId="77777777" w:rsidTr="008918FB">
        <w:tc>
          <w:tcPr>
            <w:tcW w:w="10065" w:type="dxa"/>
          </w:tcPr>
          <w:p w14:paraId="77028FAC" w14:textId="77777777" w:rsidR="008918FB" w:rsidRPr="008918FB" w:rsidRDefault="008918FB" w:rsidP="00E9560E">
            <w:pPr>
              <w:pStyle w:val="ListParagraph"/>
              <w:numPr>
                <w:ilvl w:val="0"/>
                <w:numId w:val="5"/>
              </w:numPr>
              <w:autoSpaceDE w:val="0"/>
              <w:autoSpaceDN w:val="0"/>
              <w:adjustRightInd w:val="0"/>
              <w:spacing w:after="0" w:line="240" w:lineRule="auto"/>
              <w:jc w:val="both"/>
              <w:rPr>
                <w:rFonts w:ascii="Arial" w:hAnsi="Arial" w:cs="Arial"/>
                <w:color w:val="000000"/>
                <w:sz w:val="24"/>
                <w:szCs w:val="24"/>
              </w:rPr>
            </w:pPr>
            <w:r w:rsidRPr="008918FB">
              <w:rPr>
                <w:rFonts w:ascii="Arial" w:hAnsi="Arial" w:cs="Arial"/>
                <w:color w:val="000000"/>
                <w:sz w:val="24"/>
                <w:szCs w:val="24"/>
              </w:rPr>
              <w:t>Giving and receiving effective feedback and acting to improve personal performance.</w:t>
            </w:r>
          </w:p>
        </w:tc>
      </w:tr>
      <w:tr w:rsidR="008918FB" w:rsidRPr="008918FB" w14:paraId="43FE04BC" w14:textId="77777777" w:rsidTr="008918FB">
        <w:tc>
          <w:tcPr>
            <w:tcW w:w="10065" w:type="dxa"/>
          </w:tcPr>
          <w:p w14:paraId="74E9AF7B" w14:textId="332FF5D4" w:rsidR="008918FB" w:rsidRPr="008918FB" w:rsidRDefault="008918FB" w:rsidP="00E9560E">
            <w:pPr>
              <w:autoSpaceDE w:val="0"/>
              <w:autoSpaceDN w:val="0"/>
              <w:adjustRightInd w:val="0"/>
              <w:spacing w:after="0" w:line="240" w:lineRule="auto"/>
              <w:contextualSpacing/>
              <w:rPr>
                <w:rFonts w:ascii="Arial" w:hAnsi="Arial" w:cs="Arial"/>
                <w:b/>
                <w:sz w:val="24"/>
                <w:szCs w:val="24"/>
              </w:rPr>
            </w:pPr>
            <w:r w:rsidRPr="008918FB">
              <w:rPr>
                <w:rFonts w:ascii="Arial" w:hAnsi="Arial" w:cs="Arial"/>
                <w:b/>
                <w:sz w:val="24"/>
                <w:szCs w:val="24"/>
              </w:rPr>
              <w:t>National Standards for Head</w:t>
            </w:r>
            <w:r w:rsidR="00C97390">
              <w:rPr>
                <w:rFonts w:ascii="Arial" w:hAnsi="Arial" w:cs="Arial"/>
                <w:b/>
                <w:sz w:val="24"/>
                <w:szCs w:val="24"/>
              </w:rPr>
              <w:t>t</w:t>
            </w:r>
            <w:r w:rsidRPr="008918FB">
              <w:rPr>
                <w:rFonts w:ascii="Arial" w:hAnsi="Arial" w:cs="Arial"/>
                <w:b/>
                <w:sz w:val="24"/>
                <w:szCs w:val="24"/>
              </w:rPr>
              <w:t>eachers</w:t>
            </w:r>
          </w:p>
        </w:tc>
      </w:tr>
      <w:tr w:rsidR="008918FB" w:rsidRPr="008918FB" w14:paraId="4A828D40" w14:textId="77777777" w:rsidTr="008918FB">
        <w:tc>
          <w:tcPr>
            <w:tcW w:w="10065" w:type="dxa"/>
          </w:tcPr>
          <w:p w14:paraId="394FEEA2" w14:textId="27E3E96C" w:rsidR="008918FB" w:rsidRPr="008918FB" w:rsidRDefault="008918FB" w:rsidP="00C12C37">
            <w:pPr>
              <w:autoSpaceDE w:val="0"/>
              <w:autoSpaceDN w:val="0"/>
              <w:adjustRightInd w:val="0"/>
              <w:spacing w:after="0" w:line="240" w:lineRule="auto"/>
              <w:contextualSpacing/>
              <w:jc w:val="both"/>
              <w:rPr>
                <w:rFonts w:ascii="Arial" w:hAnsi="Arial" w:cs="Arial"/>
                <w:sz w:val="24"/>
                <w:szCs w:val="24"/>
              </w:rPr>
            </w:pPr>
            <w:r w:rsidRPr="008918FB">
              <w:rPr>
                <w:rFonts w:ascii="Arial" w:hAnsi="Arial" w:cs="Arial"/>
                <w:sz w:val="24"/>
                <w:szCs w:val="24"/>
              </w:rPr>
              <w:t xml:space="preserve">The </w:t>
            </w:r>
            <w:r w:rsidR="000B45E8">
              <w:rPr>
                <w:rFonts w:ascii="Arial" w:hAnsi="Arial" w:cs="Arial"/>
                <w:sz w:val="24"/>
                <w:szCs w:val="24"/>
              </w:rPr>
              <w:t>Principal</w:t>
            </w:r>
            <w:r w:rsidR="00200129">
              <w:rPr>
                <w:rFonts w:ascii="Arial" w:hAnsi="Arial" w:cs="Arial"/>
                <w:sz w:val="24"/>
                <w:szCs w:val="24"/>
              </w:rPr>
              <w:t xml:space="preserve"> </w:t>
            </w:r>
            <w:r w:rsidRPr="008918FB">
              <w:rPr>
                <w:rFonts w:ascii="Arial" w:hAnsi="Arial" w:cs="Arial"/>
                <w:sz w:val="24"/>
                <w:szCs w:val="24"/>
              </w:rPr>
              <w:t xml:space="preserve">will carry out his/her professional duties in accordance with, and subject to, the National Conditions of </w:t>
            </w:r>
            <w:r w:rsidR="00C12C37">
              <w:rPr>
                <w:rFonts w:ascii="Arial" w:hAnsi="Arial" w:cs="Arial"/>
                <w:sz w:val="24"/>
                <w:szCs w:val="24"/>
              </w:rPr>
              <w:t xml:space="preserve">Employment for </w:t>
            </w:r>
            <w:r w:rsidR="00C97390">
              <w:rPr>
                <w:rFonts w:ascii="Arial" w:hAnsi="Arial" w:cs="Arial"/>
                <w:sz w:val="24"/>
                <w:szCs w:val="24"/>
              </w:rPr>
              <w:t>Headteachers</w:t>
            </w:r>
            <w:r w:rsidRPr="008918FB">
              <w:rPr>
                <w:rFonts w:ascii="Arial" w:hAnsi="Arial" w:cs="Arial"/>
                <w:sz w:val="24"/>
                <w:szCs w:val="24"/>
              </w:rPr>
              <w:t xml:space="preserve">, and Education and Employment legislation.  The </w:t>
            </w:r>
            <w:r w:rsidR="000B45E8">
              <w:rPr>
                <w:rFonts w:ascii="Arial" w:hAnsi="Arial" w:cs="Arial"/>
                <w:sz w:val="24"/>
                <w:szCs w:val="24"/>
              </w:rPr>
              <w:t>Principal</w:t>
            </w:r>
            <w:r w:rsidRPr="008918FB">
              <w:rPr>
                <w:rFonts w:ascii="Arial" w:hAnsi="Arial" w:cs="Arial"/>
                <w:sz w:val="24"/>
                <w:szCs w:val="24"/>
              </w:rPr>
              <w:t xml:space="preserve"> is accountable to the Executive </w:t>
            </w:r>
            <w:r w:rsidR="00322A63">
              <w:rPr>
                <w:rFonts w:ascii="Arial" w:hAnsi="Arial" w:cs="Arial"/>
                <w:sz w:val="24"/>
                <w:szCs w:val="24"/>
              </w:rPr>
              <w:t>Leaders</w:t>
            </w:r>
            <w:r w:rsidRPr="008918FB">
              <w:rPr>
                <w:rFonts w:ascii="Arial" w:hAnsi="Arial" w:cs="Arial"/>
                <w:sz w:val="24"/>
                <w:szCs w:val="24"/>
              </w:rPr>
              <w:t xml:space="preserve"> for the standards achieved and the conduct, management and administration of the school, subject to any policies that the DfE and the Governing Body shall make. This job description will be reviewed annually and may be subject to amendment or modification at any time after consultation with the post-holder. It is not a comprehensive statement of procedures and tasks but sets out the main expectations of the school in relation to the post-holder’s professional responsibilities and duties.</w:t>
            </w:r>
          </w:p>
        </w:tc>
      </w:tr>
    </w:tbl>
    <w:p w14:paraId="1F72F646" w14:textId="77777777" w:rsidR="00F3234B" w:rsidRPr="00F3234B" w:rsidRDefault="00F3234B" w:rsidP="00F3234B">
      <w:pPr>
        <w:autoSpaceDE w:val="0"/>
        <w:autoSpaceDN w:val="0"/>
        <w:adjustRightInd w:val="0"/>
        <w:spacing w:after="0" w:line="240" w:lineRule="auto"/>
        <w:contextualSpacing/>
        <w:jc w:val="both"/>
        <w:rPr>
          <w:rFonts w:ascii="Arial" w:hAnsi="Arial" w:cs="Arial"/>
          <w:sz w:val="24"/>
          <w:szCs w:val="24"/>
        </w:rPr>
      </w:pPr>
    </w:p>
    <w:p w14:paraId="08CE6F91" w14:textId="14A8D629" w:rsidR="00F3234B" w:rsidRDefault="00F3234B" w:rsidP="00F3234B">
      <w:pPr>
        <w:autoSpaceDE w:val="0"/>
        <w:autoSpaceDN w:val="0"/>
        <w:adjustRightInd w:val="0"/>
        <w:spacing w:after="0" w:line="240" w:lineRule="auto"/>
        <w:contextualSpacing/>
        <w:jc w:val="both"/>
        <w:rPr>
          <w:rFonts w:ascii="Arial" w:hAnsi="Arial" w:cs="Arial"/>
          <w:sz w:val="24"/>
          <w:szCs w:val="24"/>
        </w:rPr>
      </w:pPr>
    </w:p>
    <w:p w14:paraId="2C2CA2CF" w14:textId="476EB6B7" w:rsidR="00AB0145" w:rsidRDefault="00AB0145" w:rsidP="00F3234B">
      <w:pPr>
        <w:autoSpaceDE w:val="0"/>
        <w:autoSpaceDN w:val="0"/>
        <w:adjustRightInd w:val="0"/>
        <w:spacing w:after="0" w:line="240" w:lineRule="auto"/>
        <w:contextualSpacing/>
        <w:jc w:val="both"/>
        <w:rPr>
          <w:rFonts w:ascii="Arial" w:hAnsi="Arial" w:cs="Arial"/>
          <w:sz w:val="24"/>
          <w:szCs w:val="24"/>
        </w:rPr>
      </w:pPr>
    </w:p>
    <w:p w14:paraId="7D646A4F" w14:textId="104F651E" w:rsidR="00AB0145" w:rsidRDefault="00AB0145" w:rsidP="00F3234B">
      <w:pPr>
        <w:autoSpaceDE w:val="0"/>
        <w:autoSpaceDN w:val="0"/>
        <w:adjustRightInd w:val="0"/>
        <w:spacing w:after="0" w:line="240" w:lineRule="auto"/>
        <w:contextualSpacing/>
        <w:jc w:val="both"/>
        <w:rPr>
          <w:rFonts w:ascii="Arial" w:hAnsi="Arial" w:cs="Arial"/>
          <w:sz w:val="24"/>
          <w:szCs w:val="24"/>
        </w:rPr>
      </w:pPr>
    </w:p>
    <w:p w14:paraId="50E6F2A9" w14:textId="46F8112A" w:rsidR="00AB0145" w:rsidRDefault="00AB0145" w:rsidP="00F3234B">
      <w:pPr>
        <w:autoSpaceDE w:val="0"/>
        <w:autoSpaceDN w:val="0"/>
        <w:adjustRightInd w:val="0"/>
        <w:spacing w:after="0" w:line="240" w:lineRule="auto"/>
        <w:contextualSpacing/>
        <w:jc w:val="both"/>
        <w:rPr>
          <w:rFonts w:ascii="Arial" w:hAnsi="Arial" w:cs="Arial"/>
          <w:sz w:val="24"/>
          <w:szCs w:val="24"/>
        </w:rPr>
      </w:pPr>
    </w:p>
    <w:p w14:paraId="35B754F2" w14:textId="554295D7" w:rsidR="00AB0145" w:rsidRDefault="00AB0145" w:rsidP="00F3234B">
      <w:pPr>
        <w:autoSpaceDE w:val="0"/>
        <w:autoSpaceDN w:val="0"/>
        <w:adjustRightInd w:val="0"/>
        <w:spacing w:after="0" w:line="240" w:lineRule="auto"/>
        <w:contextualSpacing/>
        <w:jc w:val="both"/>
        <w:rPr>
          <w:rFonts w:ascii="Arial" w:hAnsi="Arial" w:cs="Arial"/>
          <w:sz w:val="24"/>
          <w:szCs w:val="24"/>
        </w:rPr>
      </w:pPr>
    </w:p>
    <w:p w14:paraId="767B2F58" w14:textId="6ED445CB" w:rsidR="00AB0145" w:rsidRDefault="00AB0145" w:rsidP="00F3234B">
      <w:pPr>
        <w:autoSpaceDE w:val="0"/>
        <w:autoSpaceDN w:val="0"/>
        <w:adjustRightInd w:val="0"/>
        <w:spacing w:after="0" w:line="240" w:lineRule="auto"/>
        <w:contextualSpacing/>
        <w:jc w:val="both"/>
        <w:rPr>
          <w:rFonts w:ascii="Arial" w:hAnsi="Arial" w:cs="Arial"/>
          <w:sz w:val="24"/>
          <w:szCs w:val="24"/>
        </w:rPr>
      </w:pPr>
    </w:p>
    <w:p w14:paraId="60865C47" w14:textId="77777777" w:rsidR="00AB0145" w:rsidRPr="00F3234B" w:rsidRDefault="00AB0145" w:rsidP="00F3234B">
      <w:pPr>
        <w:autoSpaceDE w:val="0"/>
        <w:autoSpaceDN w:val="0"/>
        <w:adjustRightInd w:val="0"/>
        <w:spacing w:after="0" w:line="240" w:lineRule="auto"/>
        <w:contextualSpacing/>
        <w:jc w:val="both"/>
        <w:rPr>
          <w:rFonts w:ascii="Arial" w:hAnsi="Arial" w:cs="Arial"/>
          <w:sz w:val="24"/>
          <w:szCs w:val="24"/>
        </w:rPr>
      </w:pPr>
    </w:p>
    <w:p w14:paraId="61CDCEAD" w14:textId="77777777" w:rsidR="00F3234B" w:rsidRPr="00F3234B" w:rsidRDefault="00F3234B" w:rsidP="00F3234B">
      <w:pPr>
        <w:autoSpaceDE w:val="0"/>
        <w:autoSpaceDN w:val="0"/>
        <w:adjustRightInd w:val="0"/>
        <w:spacing w:after="0" w:line="240" w:lineRule="auto"/>
        <w:contextualSpacing/>
        <w:jc w:val="both"/>
        <w:rPr>
          <w:rFonts w:ascii="Arial" w:hAnsi="Arial" w:cs="Arial"/>
          <w:sz w:val="24"/>
          <w:szCs w:val="24"/>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F3234B" w:rsidRPr="00F3234B" w14:paraId="6DFCF2C6" w14:textId="77777777" w:rsidTr="00AB1CAF">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6BB9E253" w14:textId="77777777" w:rsidR="00F3234B" w:rsidRPr="00F3234B" w:rsidRDefault="00F3234B" w:rsidP="00F3234B">
            <w:pPr>
              <w:spacing w:after="0" w:line="240" w:lineRule="auto"/>
              <w:contextualSpacing/>
              <w:jc w:val="center"/>
              <w:rPr>
                <w:rFonts w:ascii="Arial" w:hAnsi="Arial" w:cs="Arial"/>
                <w:b/>
                <w:sz w:val="36"/>
                <w:szCs w:val="36"/>
              </w:rPr>
            </w:pPr>
          </w:p>
          <w:p w14:paraId="14F9ED28" w14:textId="77777777" w:rsidR="00F3234B" w:rsidRPr="00F3234B" w:rsidRDefault="00F3234B" w:rsidP="00F3234B">
            <w:pPr>
              <w:spacing w:after="0" w:line="240" w:lineRule="auto"/>
              <w:contextualSpacing/>
              <w:jc w:val="center"/>
              <w:rPr>
                <w:rFonts w:ascii="Arial" w:hAnsi="Arial" w:cs="Arial"/>
                <w:b/>
                <w:i/>
              </w:rPr>
            </w:pPr>
            <w:r w:rsidRPr="00F3234B">
              <w:rPr>
                <w:rFonts w:ascii="Arial" w:hAnsi="Arial"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39A3032B" w14:textId="77777777" w:rsidR="00F3234B" w:rsidRPr="00F3234B" w:rsidRDefault="00F3234B" w:rsidP="00F3234B">
            <w:pPr>
              <w:spacing w:after="0" w:line="240" w:lineRule="auto"/>
              <w:contextualSpacing/>
              <w:rPr>
                <w:rFonts w:ascii="Arial" w:hAnsi="Arial" w:cs="Arial"/>
                <w:b/>
              </w:rPr>
            </w:pPr>
            <w:r w:rsidRPr="00F3234B">
              <w:rPr>
                <w:rFonts w:ascii="Arial" w:hAnsi="Arial"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0C5C0A8A" w14:textId="77777777" w:rsidR="00F3234B" w:rsidRPr="00F3234B" w:rsidRDefault="00F3234B" w:rsidP="00F3234B">
            <w:pPr>
              <w:spacing w:after="0" w:line="240" w:lineRule="auto"/>
              <w:contextualSpacing/>
              <w:rPr>
                <w:rFonts w:ascii="Arial" w:hAnsi="Arial" w:cs="Arial"/>
                <w:b/>
              </w:rPr>
            </w:pPr>
            <w:r w:rsidRPr="00F3234B">
              <w:rPr>
                <w:rFonts w:ascii="Arial" w:hAnsi="Arial" w:cs="Arial"/>
                <w:b/>
              </w:rPr>
              <w:t>List code/s*</w:t>
            </w:r>
          </w:p>
        </w:tc>
      </w:tr>
      <w:tr w:rsidR="00F3234B" w:rsidRPr="00F3234B" w14:paraId="3FC37E6B" w14:textId="77777777" w:rsidTr="00AB1CAF">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33BD12FB" w14:textId="77777777" w:rsidR="00F3234B" w:rsidRPr="00F3234B" w:rsidRDefault="00F3234B" w:rsidP="00F3234B">
            <w:pPr>
              <w:spacing w:after="0" w:line="240" w:lineRule="auto"/>
              <w:contextualSpacing/>
              <w:rPr>
                <w:rFonts w:ascii="Arial" w:hAnsi="Arial" w:cs="Arial"/>
                <w:b/>
                <w:szCs w:val="24"/>
              </w:rPr>
            </w:pPr>
            <w:r w:rsidRPr="00F3234B">
              <w:rPr>
                <w:rFonts w:ascii="Arial" w:hAnsi="Arial" w:cs="Arial"/>
                <w:b/>
                <w:szCs w:val="24"/>
              </w:rPr>
              <w:t>The information listed as essential (the column that is shaded) is used as part of the job evaluation process.  The requirements identified as desirable are used for recruitment purposes only.</w:t>
            </w:r>
          </w:p>
          <w:p w14:paraId="42B00917" w14:textId="77777777" w:rsidR="00F3234B" w:rsidRPr="00F3234B" w:rsidRDefault="00F3234B" w:rsidP="00F3234B">
            <w:pPr>
              <w:spacing w:after="0" w:line="240" w:lineRule="auto"/>
              <w:contextualSpacing/>
              <w:rPr>
                <w:rFonts w:ascii="Arial" w:hAnsi="Arial" w:cs="Arial"/>
                <w:i/>
              </w:rPr>
            </w:pPr>
            <w:r w:rsidRPr="00F3234B">
              <w:rPr>
                <w:rFonts w:ascii="Arial" w:hAnsi="Arial" w:cs="Arial"/>
                <w:i/>
              </w:rPr>
              <w:t>*Codes: AF = Application Form, I = Interview, CQ = Certificate of Qualification, R = References (should only be used for posts requiring DBS’s),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0895C2DB" w14:textId="77777777" w:rsidR="00F3234B" w:rsidRPr="00F3234B" w:rsidRDefault="00F3234B" w:rsidP="00F3234B">
            <w:pPr>
              <w:spacing w:after="0" w:line="240" w:lineRule="auto"/>
              <w:ind w:left="113" w:right="113"/>
              <w:contextualSpacing/>
              <w:rPr>
                <w:rFonts w:ascii="Arial" w:hAnsi="Arial" w:cs="Arial"/>
                <w:b/>
              </w:rPr>
            </w:pPr>
            <w:r w:rsidRPr="00F3234B">
              <w:rPr>
                <w:rFonts w:ascii="Arial" w:hAnsi="Arial"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248B3EE6" w14:textId="77777777" w:rsidR="00F3234B" w:rsidRPr="00F3234B" w:rsidRDefault="00F3234B" w:rsidP="00F3234B">
            <w:pPr>
              <w:spacing w:after="0" w:line="240" w:lineRule="auto"/>
              <w:ind w:left="113" w:right="113"/>
              <w:contextualSpacing/>
              <w:rPr>
                <w:rFonts w:ascii="Arial" w:hAnsi="Arial" w:cs="Arial"/>
                <w:b/>
              </w:rPr>
            </w:pPr>
            <w:r w:rsidRPr="00F3234B">
              <w:rPr>
                <w:rFonts w:ascii="Arial" w:hAnsi="Arial"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05A161D7" w14:textId="77777777" w:rsidR="00F3234B" w:rsidRPr="00F3234B" w:rsidRDefault="00F3234B" w:rsidP="00F3234B">
            <w:pPr>
              <w:spacing w:after="0" w:line="240" w:lineRule="auto"/>
              <w:ind w:left="113" w:right="113"/>
              <w:contextualSpacing/>
              <w:rPr>
                <w:rFonts w:ascii="Arial" w:hAnsi="Arial" w:cs="Arial"/>
                <w:b/>
              </w:rPr>
            </w:pPr>
            <w:r w:rsidRPr="00F3234B">
              <w:rPr>
                <w:rFonts w:ascii="Arial" w:hAnsi="Arial" w:cs="Arial"/>
                <w:b/>
              </w:rPr>
              <w:t xml:space="preserve">How identified </w:t>
            </w:r>
          </w:p>
        </w:tc>
      </w:tr>
      <w:tr w:rsidR="00F3234B" w:rsidRPr="00F3234B" w14:paraId="5F679602" w14:textId="77777777" w:rsidTr="00AB1CAF">
        <w:trPr>
          <w:jc w:val="center"/>
        </w:trPr>
        <w:tc>
          <w:tcPr>
            <w:tcW w:w="629" w:type="dxa"/>
            <w:vMerge w:val="restart"/>
            <w:tcBorders>
              <w:top w:val="single" w:sz="4" w:space="0" w:color="auto"/>
              <w:bottom w:val="single" w:sz="4" w:space="0" w:color="auto"/>
              <w:right w:val="single" w:sz="4" w:space="0" w:color="auto"/>
            </w:tcBorders>
          </w:tcPr>
          <w:p w14:paraId="69BA4CEB" w14:textId="77777777" w:rsidR="00F3234B" w:rsidRPr="00F3234B" w:rsidRDefault="00F3234B" w:rsidP="00F3234B">
            <w:pPr>
              <w:spacing w:after="0" w:line="240" w:lineRule="auto"/>
              <w:contextualSpacing/>
              <w:rPr>
                <w:rFonts w:ascii="Arial" w:hAnsi="Arial" w:cs="Arial"/>
                <w:b/>
              </w:rPr>
            </w:pPr>
            <w:r w:rsidRPr="00F3234B">
              <w:rPr>
                <w:rFonts w:ascii="Arial" w:hAnsi="Arial" w:cs="Arial"/>
                <w:b/>
              </w:rPr>
              <w:t xml:space="preserve">1. </w:t>
            </w:r>
          </w:p>
        </w:tc>
        <w:tc>
          <w:tcPr>
            <w:tcW w:w="9741" w:type="dxa"/>
            <w:gridSpan w:val="5"/>
            <w:tcBorders>
              <w:top w:val="single" w:sz="4" w:space="0" w:color="auto"/>
              <w:bottom w:val="single" w:sz="4" w:space="0" w:color="auto"/>
            </w:tcBorders>
            <w:shd w:val="clear" w:color="auto" w:fill="D9D9D9"/>
          </w:tcPr>
          <w:p w14:paraId="1EC67A16" w14:textId="77777777" w:rsidR="00F3234B" w:rsidRPr="00A639FD" w:rsidRDefault="00A639FD" w:rsidP="00A639FD">
            <w:pPr>
              <w:pStyle w:val="ListParagraph"/>
              <w:spacing w:after="0" w:line="240" w:lineRule="auto"/>
              <w:ind w:left="360"/>
              <w:jc w:val="both"/>
              <w:rPr>
                <w:rFonts w:ascii="Arial" w:hAnsi="Arial" w:cs="Arial"/>
                <w:sz w:val="24"/>
                <w:szCs w:val="24"/>
              </w:rPr>
            </w:pPr>
            <w:r w:rsidRPr="009A3712">
              <w:rPr>
                <w:rFonts w:ascii="Arial" w:hAnsi="Arial" w:cs="Arial"/>
                <w:b/>
                <w:sz w:val="24"/>
                <w:szCs w:val="24"/>
              </w:rPr>
              <w:t>Education, Qualifications &amp; Experience</w:t>
            </w:r>
          </w:p>
        </w:tc>
      </w:tr>
      <w:tr w:rsidR="00A639FD" w:rsidRPr="00F3234B" w14:paraId="7303F359" w14:textId="77777777" w:rsidTr="00AB1CAF">
        <w:trPr>
          <w:cantSplit/>
          <w:jc w:val="center"/>
        </w:trPr>
        <w:tc>
          <w:tcPr>
            <w:tcW w:w="629" w:type="dxa"/>
            <w:vMerge/>
            <w:tcBorders>
              <w:top w:val="nil"/>
              <w:bottom w:val="single" w:sz="4" w:space="0" w:color="auto"/>
              <w:right w:val="single" w:sz="4" w:space="0" w:color="auto"/>
            </w:tcBorders>
          </w:tcPr>
          <w:p w14:paraId="23DE523C" w14:textId="77777777" w:rsidR="00A639FD" w:rsidRPr="00F3234B" w:rsidRDefault="00A639FD" w:rsidP="00A639FD">
            <w:pPr>
              <w:spacing w:after="0" w:line="240" w:lineRule="auto"/>
              <w:contextualSpacing/>
              <w:rPr>
                <w:rFonts w:ascii="Arial" w:hAnsi="Arial" w:cs="Arial"/>
                <w:b/>
              </w:rPr>
            </w:pPr>
          </w:p>
        </w:tc>
        <w:tc>
          <w:tcPr>
            <w:tcW w:w="7123" w:type="dxa"/>
            <w:gridSpan w:val="2"/>
            <w:tcBorders>
              <w:top w:val="single" w:sz="4" w:space="0" w:color="auto"/>
              <w:bottom w:val="single" w:sz="4" w:space="0" w:color="auto"/>
              <w:right w:val="single" w:sz="4" w:space="0" w:color="auto"/>
            </w:tcBorders>
          </w:tcPr>
          <w:tbl>
            <w:tblPr>
              <w:tblW w:w="6555" w:type="dxa"/>
              <w:tblBorders>
                <w:top w:val="nil"/>
                <w:left w:val="nil"/>
                <w:bottom w:val="nil"/>
                <w:right w:val="nil"/>
              </w:tblBorders>
              <w:tblLayout w:type="fixed"/>
              <w:tblLook w:val="0000" w:firstRow="0" w:lastRow="0" w:firstColumn="0" w:lastColumn="0" w:noHBand="0" w:noVBand="0"/>
            </w:tblPr>
            <w:tblGrid>
              <w:gridCol w:w="6555"/>
            </w:tblGrid>
            <w:tr w:rsidR="00A639FD" w:rsidRPr="00C76C3D" w14:paraId="4632C04E" w14:textId="77777777" w:rsidTr="00AB1CAF">
              <w:trPr>
                <w:trHeight w:val="1129"/>
              </w:trPr>
              <w:tc>
                <w:tcPr>
                  <w:tcW w:w="6555" w:type="dxa"/>
                </w:tcPr>
                <w:p w14:paraId="1C7BF2F4" w14:textId="77777777" w:rsidR="00A639FD" w:rsidRPr="00C76C3D" w:rsidRDefault="00A639FD" w:rsidP="00A639FD">
                  <w:pPr>
                    <w:pStyle w:val="Default"/>
                    <w:numPr>
                      <w:ilvl w:val="0"/>
                      <w:numId w:val="22"/>
                    </w:numPr>
                    <w:jc w:val="both"/>
                    <w:rPr>
                      <w:color w:val="auto"/>
                      <w:sz w:val="22"/>
                      <w:szCs w:val="22"/>
                    </w:rPr>
                  </w:pPr>
                  <w:r w:rsidRPr="00C76C3D">
                    <w:rPr>
                      <w:color w:val="auto"/>
                      <w:sz w:val="22"/>
                      <w:szCs w:val="22"/>
                    </w:rPr>
                    <w:t xml:space="preserve">Graduate with qualified teacher status. </w:t>
                  </w:r>
                </w:p>
                <w:p w14:paraId="5735F450" w14:textId="79EDF16D" w:rsidR="00A639FD" w:rsidRPr="00C76C3D" w:rsidRDefault="00A639FD" w:rsidP="00A639FD">
                  <w:pPr>
                    <w:pStyle w:val="Default"/>
                    <w:numPr>
                      <w:ilvl w:val="0"/>
                      <w:numId w:val="22"/>
                    </w:numPr>
                    <w:jc w:val="both"/>
                    <w:rPr>
                      <w:color w:val="auto"/>
                      <w:sz w:val="22"/>
                      <w:szCs w:val="22"/>
                    </w:rPr>
                  </w:pPr>
                  <w:bookmarkStart w:id="0" w:name="_Hlk53569382"/>
                  <w:r w:rsidRPr="00C76C3D">
                    <w:rPr>
                      <w:color w:val="auto"/>
                      <w:sz w:val="22"/>
                      <w:szCs w:val="22"/>
                    </w:rPr>
                    <w:t xml:space="preserve">Minimum of five years teaching experience in a primary school with at least two years at senior leadership level (Deputy Head, Assistant </w:t>
                  </w:r>
                  <w:r w:rsidR="000B45E8">
                    <w:rPr>
                      <w:color w:val="auto"/>
                      <w:sz w:val="22"/>
                      <w:szCs w:val="22"/>
                    </w:rPr>
                    <w:t>Principal</w:t>
                  </w:r>
                  <w:r w:rsidRPr="00C76C3D">
                    <w:rPr>
                      <w:color w:val="auto"/>
                      <w:sz w:val="22"/>
                      <w:szCs w:val="22"/>
                    </w:rPr>
                    <w:t xml:space="preserve"> or equivalent)  </w:t>
                  </w:r>
                </w:p>
                <w:bookmarkEnd w:id="0"/>
                <w:p w14:paraId="6890D7E3" w14:textId="77777777" w:rsidR="00A639FD" w:rsidRPr="00C76C3D" w:rsidRDefault="00A639FD" w:rsidP="00A639FD">
                  <w:pPr>
                    <w:pStyle w:val="Default"/>
                    <w:numPr>
                      <w:ilvl w:val="0"/>
                      <w:numId w:val="22"/>
                    </w:numPr>
                    <w:jc w:val="both"/>
                    <w:rPr>
                      <w:color w:val="auto"/>
                      <w:sz w:val="22"/>
                      <w:szCs w:val="22"/>
                    </w:rPr>
                  </w:pPr>
                  <w:r w:rsidRPr="00C76C3D">
                    <w:rPr>
                      <w:color w:val="auto"/>
                      <w:sz w:val="22"/>
                      <w:szCs w:val="22"/>
                    </w:rPr>
                    <w:t xml:space="preserve">Recent appropriate Continuous Professional Development. </w:t>
                  </w:r>
                </w:p>
                <w:p w14:paraId="15DF4175" w14:textId="4755A802" w:rsidR="00A639FD" w:rsidRPr="00C76C3D" w:rsidRDefault="00C46C4A" w:rsidP="00A639FD">
                  <w:pPr>
                    <w:pStyle w:val="Default"/>
                    <w:numPr>
                      <w:ilvl w:val="0"/>
                      <w:numId w:val="22"/>
                    </w:numPr>
                    <w:jc w:val="both"/>
                    <w:rPr>
                      <w:color w:val="auto"/>
                      <w:sz w:val="22"/>
                      <w:szCs w:val="22"/>
                    </w:rPr>
                  </w:pPr>
                  <w:r w:rsidRPr="00C76C3D">
                    <w:rPr>
                      <w:color w:val="auto"/>
                      <w:sz w:val="22"/>
                      <w:szCs w:val="22"/>
                    </w:rPr>
                    <w:t>Able to successfully demonstrate their impact in school improvement</w:t>
                  </w:r>
                  <w:r w:rsidR="00A639FD" w:rsidRPr="00C76C3D">
                    <w:rPr>
                      <w:color w:val="auto"/>
                      <w:sz w:val="22"/>
                      <w:szCs w:val="22"/>
                    </w:rPr>
                    <w:t xml:space="preserve">. </w:t>
                  </w:r>
                </w:p>
                <w:p w14:paraId="0882BB7C" w14:textId="77777777" w:rsidR="00C46C4A" w:rsidRPr="00C76C3D" w:rsidRDefault="00C46C4A" w:rsidP="00A639FD">
                  <w:pPr>
                    <w:pStyle w:val="Default"/>
                    <w:numPr>
                      <w:ilvl w:val="0"/>
                      <w:numId w:val="22"/>
                    </w:numPr>
                    <w:jc w:val="both"/>
                    <w:rPr>
                      <w:color w:val="auto"/>
                      <w:sz w:val="22"/>
                      <w:szCs w:val="22"/>
                    </w:rPr>
                  </w:pPr>
                  <w:r w:rsidRPr="00C76C3D">
                    <w:rPr>
                      <w:color w:val="auto"/>
                      <w:sz w:val="22"/>
                      <w:szCs w:val="22"/>
                    </w:rPr>
                    <w:t xml:space="preserve">Successful experience of change management </w:t>
                  </w:r>
                </w:p>
                <w:p w14:paraId="1518B561" w14:textId="6F6F58A6" w:rsidR="00A639FD" w:rsidRPr="00C76C3D" w:rsidRDefault="00C46C4A" w:rsidP="00A639FD">
                  <w:pPr>
                    <w:pStyle w:val="Default"/>
                    <w:numPr>
                      <w:ilvl w:val="0"/>
                      <w:numId w:val="22"/>
                    </w:numPr>
                    <w:jc w:val="both"/>
                    <w:rPr>
                      <w:color w:val="auto"/>
                      <w:sz w:val="22"/>
                      <w:szCs w:val="22"/>
                    </w:rPr>
                  </w:pPr>
                  <w:r w:rsidRPr="00C76C3D">
                    <w:rPr>
                      <w:color w:val="auto"/>
                      <w:sz w:val="22"/>
                      <w:szCs w:val="22"/>
                    </w:rPr>
                    <w:t>Experience of l</w:t>
                  </w:r>
                  <w:r w:rsidR="00A639FD" w:rsidRPr="00C76C3D">
                    <w:rPr>
                      <w:color w:val="auto"/>
                      <w:sz w:val="22"/>
                      <w:szCs w:val="22"/>
                    </w:rPr>
                    <w:t xml:space="preserve">eading a team. </w:t>
                  </w:r>
                </w:p>
                <w:p w14:paraId="52E56223" w14:textId="44AA641E" w:rsidR="00A639FD" w:rsidRPr="00C76C3D" w:rsidRDefault="00C46C4A" w:rsidP="00C76C3D">
                  <w:pPr>
                    <w:pStyle w:val="Default"/>
                    <w:numPr>
                      <w:ilvl w:val="0"/>
                      <w:numId w:val="22"/>
                    </w:numPr>
                    <w:jc w:val="both"/>
                    <w:rPr>
                      <w:color w:val="auto"/>
                      <w:sz w:val="22"/>
                      <w:szCs w:val="22"/>
                    </w:rPr>
                  </w:pPr>
                  <w:r w:rsidRPr="00C76C3D">
                    <w:rPr>
                      <w:color w:val="auto"/>
                      <w:sz w:val="22"/>
                      <w:szCs w:val="22"/>
                    </w:rPr>
                    <w:t>Willingness to undertake NPQH</w:t>
                  </w:r>
                </w:p>
              </w:tc>
            </w:tr>
          </w:tbl>
          <w:p w14:paraId="07547A01" w14:textId="77777777" w:rsidR="00A639FD" w:rsidRPr="00C76C3D" w:rsidRDefault="00A639FD" w:rsidP="00A639FD">
            <w:pPr>
              <w:spacing w:after="0" w:line="240" w:lineRule="auto"/>
              <w:rPr>
                <w:rFonts w:ascii="Arial" w:hAnsi="Arial" w:cs="Arial"/>
              </w:rPr>
            </w:pPr>
          </w:p>
        </w:tc>
        <w:tc>
          <w:tcPr>
            <w:tcW w:w="493" w:type="dxa"/>
            <w:tcBorders>
              <w:top w:val="single" w:sz="4" w:space="0" w:color="auto"/>
              <w:left w:val="single" w:sz="4" w:space="0" w:color="auto"/>
              <w:bottom w:val="single" w:sz="4" w:space="0" w:color="auto"/>
            </w:tcBorders>
            <w:shd w:val="clear" w:color="auto" w:fill="D9D9D9"/>
          </w:tcPr>
          <w:p w14:paraId="33096EF0" w14:textId="77777777"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7E0CB7FE" w14:textId="77777777"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5043CB0F" w14:textId="77777777" w:rsidR="00A639FD" w:rsidRPr="00C76C3D" w:rsidRDefault="00A639FD" w:rsidP="00A639FD">
            <w:pPr>
              <w:spacing w:after="0" w:line="240" w:lineRule="auto"/>
              <w:contextualSpacing/>
              <w:rPr>
                <w:rFonts w:ascii="Arial" w:hAnsi="Arial" w:cs="Arial"/>
              </w:rPr>
            </w:pPr>
          </w:p>
          <w:p w14:paraId="07459315" w14:textId="77777777" w:rsidR="00A639FD" w:rsidRPr="00C76C3D" w:rsidRDefault="00A639FD" w:rsidP="00A639FD">
            <w:pPr>
              <w:spacing w:after="0" w:line="240" w:lineRule="auto"/>
              <w:contextualSpacing/>
              <w:rPr>
                <w:rFonts w:ascii="Arial" w:hAnsi="Arial" w:cs="Arial"/>
              </w:rPr>
            </w:pPr>
          </w:p>
          <w:p w14:paraId="41E61A33" w14:textId="428C6F52"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2A5697B1" w14:textId="20976A0B"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70DF9E56" w14:textId="77777777" w:rsidR="00A639FD" w:rsidRPr="00C76C3D" w:rsidRDefault="00A639FD" w:rsidP="00A639FD">
            <w:pPr>
              <w:spacing w:after="0" w:line="240" w:lineRule="auto"/>
              <w:contextualSpacing/>
              <w:rPr>
                <w:rFonts w:ascii="Arial" w:hAnsi="Arial" w:cs="Arial"/>
              </w:rPr>
            </w:pPr>
          </w:p>
          <w:p w14:paraId="2AA7E729" w14:textId="77777777"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144A5D23" w14:textId="6BCBE5E2" w:rsidR="00A639FD" w:rsidRPr="00C76C3D" w:rsidRDefault="00C76C3D" w:rsidP="00A639FD">
            <w:pPr>
              <w:spacing w:after="0" w:line="240" w:lineRule="auto"/>
              <w:contextualSpacing/>
              <w:rPr>
                <w:rFonts w:ascii="Arial" w:hAnsi="Arial" w:cs="Arial"/>
              </w:rPr>
            </w:pPr>
            <w:r w:rsidRPr="00C76C3D">
              <w:rPr>
                <w:rFonts w:ascii="Arial" w:hAnsi="Arial" w:cs="Arial"/>
              </w:rPr>
              <w:t xml:space="preserve">X </w:t>
            </w:r>
          </w:p>
        </w:tc>
        <w:tc>
          <w:tcPr>
            <w:tcW w:w="748" w:type="dxa"/>
            <w:tcBorders>
              <w:top w:val="single" w:sz="4" w:space="0" w:color="auto"/>
              <w:left w:val="single" w:sz="4" w:space="0" w:color="auto"/>
              <w:bottom w:val="single" w:sz="4" w:space="0" w:color="auto"/>
            </w:tcBorders>
          </w:tcPr>
          <w:p w14:paraId="738610EB" w14:textId="77777777" w:rsidR="00A639FD" w:rsidRPr="00C76C3D" w:rsidRDefault="00A639FD" w:rsidP="00A639FD">
            <w:pPr>
              <w:spacing w:after="0" w:line="240" w:lineRule="auto"/>
              <w:contextualSpacing/>
              <w:rPr>
                <w:rFonts w:ascii="Arial" w:hAnsi="Arial" w:cs="Arial"/>
              </w:rPr>
            </w:pPr>
          </w:p>
          <w:p w14:paraId="637805D2" w14:textId="77777777" w:rsidR="00A639FD" w:rsidRPr="00C76C3D" w:rsidRDefault="00A639FD" w:rsidP="00A639FD">
            <w:pPr>
              <w:spacing w:after="0" w:line="240" w:lineRule="auto"/>
              <w:contextualSpacing/>
              <w:rPr>
                <w:rFonts w:ascii="Arial" w:hAnsi="Arial" w:cs="Arial"/>
              </w:rPr>
            </w:pPr>
          </w:p>
          <w:p w14:paraId="463F29E8" w14:textId="77777777" w:rsidR="00A639FD" w:rsidRPr="00C76C3D" w:rsidRDefault="00A639FD" w:rsidP="00A639FD">
            <w:pPr>
              <w:spacing w:after="0" w:line="240" w:lineRule="auto"/>
              <w:contextualSpacing/>
              <w:rPr>
                <w:rFonts w:ascii="Arial" w:hAnsi="Arial" w:cs="Arial"/>
              </w:rPr>
            </w:pPr>
          </w:p>
          <w:p w14:paraId="3B7B4B86" w14:textId="77777777" w:rsidR="00A639FD" w:rsidRPr="00C76C3D" w:rsidRDefault="00A639FD" w:rsidP="00A639FD">
            <w:pPr>
              <w:spacing w:after="0" w:line="240" w:lineRule="auto"/>
              <w:contextualSpacing/>
              <w:rPr>
                <w:rFonts w:ascii="Arial" w:hAnsi="Arial" w:cs="Arial"/>
              </w:rPr>
            </w:pPr>
          </w:p>
          <w:p w14:paraId="3A0FF5F2" w14:textId="77777777" w:rsidR="00A639FD" w:rsidRPr="00C76C3D" w:rsidRDefault="00A639FD" w:rsidP="00A639FD">
            <w:pPr>
              <w:spacing w:after="0" w:line="240" w:lineRule="auto"/>
              <w:contextualSpacing/>
              <w:rPr>
                <w:rFonts w:ascii="Arial" w:hAnsi="Arial" w:cs="Arial"/>
              </w:rPr>
            </w:pPr>
          </w:p>
          <w:p w14:paraId="5630AD66" w14:textId="77777777" w:rsidR="00A639FD" w:rsidRPr="00C76C3D" w:rsidRDefault="00A639FD" w:rsidP="00A639FD">
            <w:pPr>
              <w:spacing w:after="0" w:line="240" w:lineRule="auto"/>
              <w:contextualSpacing/>
              <w:rPr>
                <w:rFonts w:ascii="Arial" w:hAnsi="Arial" w:cs="Arial"/>
              </w:rPr>
            </w:pPr>
          </w:p>
          <w:p w14:paraId="61829076" w14:textId="77777777" w:rsidR="00A639FD" w:rsidRPr="00C76C3D" w:rsidRDefault="00A639FD" w:rsidP="00A639FD">
            <w:pPr>
              <w:spacing w:after="0" w:line="240" w:lineRule="auto"/>
              <w:contextualSpacing/>
              <w:rPr>
                <w:rFonts w:ascii="Arial" w:hAnsi="Arial" w:cs="Arial"/>
              </w:rPr>
            </w:pPr>
          </w:p>
          <w:p w14:paraId="2BA226A1" w14:textId="77777777" w:rsidR="00A639FD" w:rsidRPr="00C76C3D" w:rsidRDefault="00A639FD" w:rsidP="00A639FD">
            <w:pPr>
              <w:spacing w:after="0" w:line="240" w:lineRule="auto"/>
              <w:contextualSpacing/>
              <w:rPr>
                <w:rFonts w:ascii="Arial" w:hAnsi="Arial" w:cs="Arial"/>
              </w:rPr>
            </w:pPr>
          </w:p>
          <w:p w14:paraId="17AD93B2" w14:textId="77777777" w:rsidR="00A639FD" w:rsidRPr="00C76C3D" w:rsidRDefault="00A639FD" w:rsidP="00A639FD">
            <w:pPr>
              <w:spacing w:after="0" w:line="240" w:lineRule="auto"/>
              <w:contextualSpacing/>
              <w:rPr>
                <w:rFonts w:ascii="Arial" w:hAnsi="Arial" w:cs="Arial"/>
              </w:rPr>
            </w:pPr>
          </w:p>
          <w:p w14:paraId="18F67DA1" w14:textId="083F10A8" w:rsidR="00A639FD" w:rsidRPr="00C76C3D" w:rsidRDefault="00C46C4A" w:rsidP="00A639FD">
            <w:pPr>
              <w:spacing w:after="0" w:line="240" w:lineRule="auto"/>
              <w:contextualSpacing/>
              <w:rPr>
                <w:rFonts w:ascii="Arial" w:hAnsi="Arial" w:cs="Arial"/>
              </w:rPr>
            </w:pPr>
            <w:r w:rsidRPr="00C76C3D">
              <w:rPr>
                <w:rFonts w:ascii="Arial" w:hAnsi="Arial" w:cs="Arial"/>
              </w:rPr>
              <w:t>X</w:t>
            </w:r>
          </w:p>
        </w:tc>
        <w:tc>
          <w:tcPr>
            <w:tcW w:w="1377" w:type="dxa"/>
            <w:tcBorders>
              <w:top w:val="single" w:sz="4" w:space="0" w:color="auto"/>
              <w:left w:val="single" w:sz="4" w:space="0" w:color="auto"/>
              <w:bottom w:val="single" w:sz="4" w:space="0" w:color="auto"/>
            </w:tcBorders>
          </w:tcPr>
          <w:p w14:paraId="135E0604" w14:textId="77777777" w:rsidR="00A639FD" w:rsidRPr="00C76C3D" w:rsidRDefault="002E6046" w:rsidP="00A639FD">
            <w:pPr>
              <w:spacing w:after="0" w:line="240" w:lineRule="auto"/>
              <w:contextualSpacing/>
              <w:rPr>
                <w:rFonts w:ascii="Arial" w:hAnsi="Arial" w:cs="Arial"/>
                <w:b/>
              </w:rPr>
            </w:pPr>
            <w:r w:rsidRPr="00C76C3D">
              <w:rPr>
                <w:rFonts w:ascii="Arial" w:hAnsi="Arial" w:cs="Arial"/>
                <w:b/>
              </w:rPr>
              <w:t>AF</w:t>
            </w:r>
          </w:p>
          <w:p w14:paraId="6E4690B6" w14:textId="77777777" w:rsidR="002E6046" w:rsidRPr="00C76C3D" w:rsidRDefault="002E6046" w:rsidP="00A639FD">
            <w:pPr>
              <w:spacing w:after="0" w:line="240" w:lineRule="auto"/>
              <w:contextualSpacing/>
              <w:rPr>
                <w:rFonts w:ascii="Arial" w:hAnsi="Arial" w:cs="Arial"/>
                <w:b/>
              </w:rPr>
            </w:pPr>
            <w:r w:rsidRPr="00C76C3D">
              <w:rPr>
                <w:rFonts w:ascii="Arial" w:hAnsi="Arial" w:cs="Arial"/>
                <w:b/>
              </w:rPr>
              <w:t>AF</w:t>
            </w:r>
          </w:p>
          <w:p w14:paraId="0DFB7A63" w14:textId="77777777" w:rsidR="002E6046" w:rsidRPr="00C76C3D" w:rsidRDefault="002E6046" w:rsidP="00A639FD">
            <w:pPr>
              <w:spacing w:after="0" w:line="240" w:lineRule="auto"/>
              <w:contextualSpacing/>
              <w:rPr>
                <w:rFonts w:ascii="Arial" w:hAnsi="Arial" w:cs="Arial"/>
                <w:b/>
              </w:rPr>
            </w:pPr>
          </w:p>
          <w:p w14:paraId="36971197" w14:textId="77777777" w:rsidR="002E6046" w:rsidRPr="00C76C3D" w:rsidRDefault="002E6046" w:rsidP="00A639FD">
            <w:pPr>
              <w:spacing w:after="0" w:line="240" w:lineRule="auto"/>
              <w:contextualSpacing/>
              <w:rPr>
                <w:rFonts w:ascii="Arial" w:hAnsi="Arial" w:cs="Arial"/>
                <w:b/>
              </w:rPr>
            </w:pPr>
          </w:p>
          <w:p w14:paraId="19786FC3" w14:textId="766EB2C0" w:rsidR="002E6046" w:rsidRPr="00C76C3D" w:rsidRDefault="002E6046" w:rsidP="00A639FD">
            <w:pPr>
              <w:spacing w:after="0" w:line="240" w:lineRule="auto"/>
              <w:contextualSpacing/>
              <w:rPr>
                <w:rFonts w:ascii="Arial" w:hAnsi="Arial" w:cs="Arial"/>
                <w:b/>
              </w:rPr>
            </w:pPr>
            <w:r w:rsidRPr="00C76C3D">
              <w:rPr>
                <w:rFonts w:ascii="Arial" w:hAnsi="Arial" w:cs="Arial"/>
                <w:b/>
              </w:rPr>
              <w:t>AF</w:t>
            </w:r>
          </w:p>
          <w:p w14:paraId="66EA32A7" w14:textId="0FCC7906" w:rsidR="002E6046" w:rsidRPr="00C76C3D" w:rsidRDefault="002E6046" w:rsidP="00A639FD">
            <w:pPr>
              <w:spacing w:after="0" w:line="240" w:lineRule="auto"/>
              <w:contextualSpacing/>
              <w:rPr>
                <w:rFonts w:ascii="Arial" w:hAnsi="Arial" w:cs="Arial"/>
                <w:b/>
              </w:rPr>
            </w:pPr>
            <w:r w:rsidRPr="00C76C3D">
              <w:rPr>
                <w:rFonts w:ascii="Arial" w:hAnsi="Arial" w:cs="Arial"/>
                <w:b/>
              </w:rPr>
              <w:t>AF/I/R</w:t>
            </w:r>
          </w:p>
          <w:p w14:paraId="1AB445FA" w14:textId="77777777" w:rsidR="002E6046" w:rsidRPr="00C76C3D" w:rsidRDefault="002E6046" w:rsidP="00A639FD">
            <w:pPr>
              <w:spacing w:after="0" w:line="240" w:lineRule="auto"/>
              <w:contextualSpacing/>
              <w:rPr>
                <w:rFonts w:ascii="Arial" w:hAnsi="Arial" w:cs="Arial"/>
                <w:b/>
              </w:rPr>
            </w:pPr>
          </w:p>
          <w:p w14:paraId="11B73D4B" w14:textId="7DB7356D" w:rsidR="002E6046" w:rsidRPr="00C76C3D" w:rsidRDefault="00C46C4A" w:rsidP="00A639FD">
            <w:pPr>
              <w:spacing w:after="0" w:line="240" w:lineRule="auto"/>
              <w:contextualSpacing/>
              <w:rPr>
                <w:rFonts w:ascii="Arial" w:hAnsi="Arial" w:cs="Arial"/>
                <w:b/>
              </w:rPr>
            </w:pPr>
            <w:r w:rsidRPr="00C76C3D">
              <w:rPr>
                <w:rFonts w:ascii="Arial" w:hAnsi="Arial" w:cs="Arial"/>
                <w:b/>
              </w:rPr>
              <w:t>AF/I</w:t>
            </w:r>
          </w:p>
          <w:p w14:paraId="78898E2E" w14:textId="11EE9CBF" w:rsidR="00C46C4A" w:rsidRPr="00C76C3D" w:rsidRDefault="00C46C4A" w:rsidP="00A639FD">
            <w:pPr>
              <w:spacing w:after="0" w:line="240" w:lineRule="auto"/>
              <w:contextualSpacing/>
              <w:rPr>
                <w:rFonts w:ascii="Arial" w:hAnsi="Arial" w:cs="Arial"/>
                <w:b/>
              </w:rPr>
            </w:pPr>
            <w:r w:rsidRPr="00C76C3D">
              <w:rPr>
                <w:rFonts w:ascii="Arial" w:hAnsi="Arial" w:cs="Arial"/>
                <w:b/>
              </w:rPr>
              <w:t>I/R</w:t>
            </w:r>
          </w:p>
          <w:p w14:paraId="66204FF1" w14:textId="0503081A" w:rsidR="002E6046" w:rsidRPr="00C76C3D" w:rsidRDefault="00C46C4A" w:rsidP="00A639FD">
            <w:pPr>
              <w:spacing w:after="0" w:line="240" w:lineRule="auto"/>
              <w:contextualSpacing/>
              <w:rPr>
                <w:rFonts w:ascii="Arial" w:hAnsi="Arial" w:cs="Arial"/>
                <w:b/>
              </w:rPr>
            </w:pPr>
            <w:r w:rsidRPr="00C76C3D">
              <w:rPr>
                <w:rFonts w:ascii="Arial" w:hAnsi="Arial" w:cs="Arial"/>
                <w:b/>
              </w:rPr>
              <w:t>AF</w:t>
            </w:r>
          </w:p>
        </w:tc>
      </w:tr>
      <w:tr w:rsidR="00A639FD" w:rsidRPr="00F3234B" w14:paraId="7E66AF33" w14:textId="77777777" w:rsidTr="00AB1CAF">
        <w:trPr>
          <w:cantSplit/>
          <w:jc w:val="center"/>
        </w:trPr>
        <w:tc>
          <w:tcPr>
            <w:tcW w:w="629" w:type="dxa"/>
            <w:vMerge/>
            <w:tcBorders>
              <w:top w:val="nil"/>
              <w:bottom w:val="single" w:sz="4" w:space="0" w:color="auto"/>
              <w:right w:val="single" w:sz="4" w:space="0" w:color="auto"/>
            </w:tcBorders>
          </w:tcPr>
          <w:p w14:paraId="2DBF0D7D" w14:textId="77777777" w:rsidR="00A639FD" w:rsidRPr="00F3234B" w:rsidRDefault="00A639FD" w:rsidP="00A639FD">
            <w:pPr>
              <w:spacing w:after="0" w:line="240" w:lineRule="auto"/>
              <w:contextualSpacing/>
              <w:rPr>
                <w:rFonts w:ascii="Arial" w:hAnsi="Arial" w:cs="Arial"/>
                <w:b/>
              </w:rPr>
            </w:pPr>
          </w:p>
        </w:tc>
        <w:tc>
          <w:tcPr>
            <w:tcW w:w="7123" w:type="dxa"/>
            <w:gridSpan w:val="2"/>
            <w:tcBorders>
              <w:top w:val="single" w:sz="4" w:space="0" w:color="auto"/>
              <w:bottom w:val="single" w:sz="4" w:space="0" w:color="auto"/>
              <w:right w:val="single" w:sz="4" w:space="0" w:color="auto"/>
            </w:tcBorders>
          </w:tcPr>
          <w:p w14:paraId="7C2AEC1F" w14:textId="77777777" w:rsidR="00A639FD" w:rsidRPr="00C76C3D" w:rsidRDefault="00A639FD" w:rsidP="00A639FD">
            <w:pPr>
              <w:spacing w:after="0" w:line="240" w:lineRule="auto"/>
              <w:rPr>
                <w:rFonts w:ascii="Arial" w:hAnsi="Arial" w:cs="Arial"/>
                <w:b/>
              </w:rPr>
            </w:pPr>
            <w:r w:rsidRPr="00C76C3D">
              <w:rPr>
                <w:rFonts w:ascii="Arial" w:hAnsi="Arial" w:cs="Arial"/>
                <w:b/>
              </w:rPr>
              <w:t>Knowledge, Skills &amp; Understanding</w:t>
            </w:r>
          </w:p>
          <w:p w14:paraId="089A4805" w14:textId="77777777" w:rsidR="00A639FD" w:rsidRPr="00C76C3D" w:rsidRDefault="00A639FD" w:rsidP="00AB0145">
            <w:pPr>
              <w:spacing w:after="0" w:line="240" w:lineRule="auto"/>
              <w:ind w:left="117"/>
              <w:jc w:val="both"/>
              <w:rPr>
                <w:rFonts w:ascii="Arial" w:hAnsi="Arial" w:cs="Arial"/>
              </w:rPr>
            </w:pPr>
            <w:r w:rsidRPr="00C76C3D">
              <w:rPr>
                <w:rFonts w:ascii="Arial" w:hAnsi="Arial" w:cs="Arial"/>
              </w:rPr>
              <w:t xml:space="preserve">1. Has the knowledge and understanding of current and national </w:t>
            </w:r>
          </w:p>
          <w:p w14:paraId="2A444183" w14:textId="77777777" w:rsidR="00A639FD" w:rsidRPr="00C76C3D" w:rsidRDefault="00A639FD" w:rsidP="00AB0145">
            <w:pPr>
              <w:spacing w:after="0" w:line="240" w:lineRule="auto"/>
              <w:ind w:left="117"/>
              <w:jc w:val="both"/>
              <w:rPr>
                <w:rFonts w:ascii="Arial" w:hAnsi="Arial" w:cs="Arial"/>
              </w:rPr>
            </w:pPr>
            <w:r w:rsidRPr="00C76C3D">
              <w:rPr>
                <w:rFonts w:ascii="Arial" w:hAnsi="Arial" w:cs="Arial"/>
              </w:rPr>
              <w:t xml:space="preserve">    issues in relation to pupil development, pupil progress and </w:t>
            </w:r>
          </w:p>
          <w:p w14:paraId="24DF2309" w14:textId="77777777" w:rsidR="00A639FD" w:rsidRPr="00C76C3D" w:rsidRDefault="00A639FD" w:rsidP="00AB0145">
            <w:pPr>
              <w:spacing w:after="0" w:line="240" w:lineRule="auto"/>
              <w:ind w:left="117"/>
              <w:jc w:val="both"/>
              <w:rPr>
                <w:rFonts w:ascii="Arial" w:hAnsi="Arial" w:cs="Arial"/>
              </w:rPr>
            </w:pPr>
            <w:r w:rsidRPr="00C76C3D">
              <w:rPr>
                <w:rFonts w:ascii="Arial" w:hAnsi="Arial" w:cs="Arial"/>
              </w:rPr>
              <w:t xml:space="preserve">    raising attainment.</w:t>
            </w:r>
          </w:p>
          <w:p w14:paraId="033C9AFF" w14:textId="77777777" w:rsidR="00A639FD" w:rsidRPr="00C76C3D" w:rsidRDefault="00A639FD" w:rsidP="00AB0145">
            <w:pPr>
              <w:spacing w:after="0" w:line="240" w:lineRule="auto"/>
              <w:ind w:left="117"/>
              <w:jc w:val="both"/>
              <w:rPr>
                <w:rFonts w:ascii="Arial" w:hAnsi="Arial" w:cs="Arial"/>
              </w:rPr>
            </w:pPr>
            <w:r w:rsidRPr="00C76C3D">
              <w:rPr>
                <w:rFonts w:ascii="Arial" w:hAnsi="Arial" w:cs="Arial"/>
              </w:rPr>
              <w:t>2. Knowledge of tracking and target setting to raise attainment at</w:t>
            </w:r>
          </w:p>
          <w:p w14:paraId="69D4A1DF" w14:textId="77777777" w:rsidR="00A639FD" w:rsidRPr="00C76C3D" w:rsidRDefault="00A639FD" w:rsidP="00AB0145">
            <w:pPr>
              <w:spacing w:after="0" w:line="240" w:lineRule="auto"/>
              <w:ind w:left="117"/>
              <w:jc w:val="both"/>
              <w:rPr>
                <w:rFonts w:ascii="Arial" w:hAnsi="Arial" w:cs="Arial"/>
              </w:rPr>
            </w:pPr>
            <w:r w:rsidRPr="00C76C3D">
              <w:rPr>
                <w:rFonts w:ascii="Arial" w:hAnsi="Arial" w:cs="Arial"/>
              </w:rPr>
              <w:t xml:space="preserve">     individual pupil cohort and whole-school level.</w:t>
            </w:r>
          </w:p>
          <w:p w14:paraId="76ABC58B" w14:textId="77777777" w:rsidR="00A639FD" w:rsidRPr="00C76C3D" w:rsidRDefault="00A639FD" w:rsidP="00AB0145">
            <w:pPr>
              <w:spacing w:after="0" w:line="240" w:lineRule="auto"/>
              <w:ind w:left="117"/>
              <w:jc w:val="both"/>
              <w:rPr>
                <w:rFonts w:ascii="Arial" w:hAnsi="Arial" w:cs="Arial"/>
              </w:rPr>
            </w:pPr>
            <w:r w:rsidRPr="00C76C3D">
              <w:rPr>
                <w:rFonts w:ascii="Arial" w:hAnsi="Arial" w:cs="Arial"/>
              </w:rPr>
              <w:t xml:space="preserve">3. Ability to analyse data, present findings and implement </w:t>
            </w:r>
          </w:p>
          <w:p w14:paraId="0D76C7D2" w14:textId="77777777" w:rsidR="00A639FD" w:rsidRPr="00C76C3D" w:rsidRDefault="00A639FD" w:rsidP="00AB0145">
            <w:pPr>
              <w:spacing w:after="0" w:line="240" w:lineRule="auto"/>
              <w:ind w:left="117"/>
              <w:jc w:val="both"/>
              <w:rPr>
                <w:rFonts w:ascii="Arial" w:hAnsi="Arial" w:cs="Arial"/>
              </w:rPr>
            </w:pPr>
            <w:r w:rsidRPr="00C76C3D">
              <w:rPr>
                <w:rFonts w:ascii="Arial" w:hAnsi="Arial" w:cs="Arial"/>
              </w:rPr>
              <w:t xml:space="preserve">    improvements.</w:t>
            </w:r>
          </w:p>
          <w:p w14:paraId="5CF57EC1" w14:textId="77777777" w:rsidR="00A639FD" w:rsidRPr="00C76C3D" w:rsidRDefault="00A639FD" w:rsidP="00AB0145">
            <w:pPr>
              <w:spacing w:after="0" w:line="240" w:lineRule="auto"/>
              <w:ind w:left="117"/>
              <w:jc w:val="both"/>
              <w:rPr>
                <w:rFonts w:ascii="Arial" w:hAnsi="Arial" w:cs="Arial"/>
              </w:rPr>
            </w:pPr>
            <w:r w:rsidRPr="00C76C3D">
              <w:rPr>
                <w:rFonts w:ascii="Arial" w:hAnsi="Arial" w:cs="Arial"/>
              </w:rPr>
              <w:t>4. Ability to communicate effectively, both orally and in writing to a range of audiences.</w:t>
            </w:r>
          </w:p>
          <w:p w14:paraId="6D52E6A9" w14:textId="77777777" w:rsidR="00A639FD" w:rsidRPr="00C76C3D" w:rsidRDefault="00A639FD" w:rsidP="00AB0145">
            <w:pPr>
              <w:spacing w:after="0" w:line="240" w:lineRule="auto"/>
              <w:ind w:left="117"/>
              <w:jc w:val="both"/>
              <w:rPr>
                <w:rFonts w:ascii="Arial" w:hAnsi="Arial" w:cs="Arial"/>
              </w:rPr>
            </w:pPr>
            <w:r w:rsidRPr="00C76C3D">
              <w:rPr>
                <w:rFonts w:ascii="Arial" w:hAnsi="Arial" w:cs="Arial"/>
              </w:rPr>
              <w:t>5. Proven record of improving standards of teaching and learning</w:t>
            </w:r>
          </w:p>
          <w:p w14:paraId="0AA44419" w14:textId="77777777" w:rsidR="00A639FD" w:rsidRPr="00C76C3D" w:rsidRDefault="00A639FD" w:rsidP="00AB0145">
            <w:pPr>
              <w:spacing w:after="0" w:line="240" w:lineRule="auto"/>
              <w:ind w:left="117"/>
              <w:jc w:val="both"/>
              <w:rPr>
                <w:rFonts w:ascii="Arial" w:hAnsi="Arial" w:cs="Arial"/>
              </w:rPr>
            </w:pPr>
            <w:r w:rsidRPr="00C76C3D">
              <w:rPr>
                <w:rFonts w:ascii="Arial" w:hAnsi="Arial" w:cs="Arial"/>
              </w:rPr>
              <w:t xml:space="preserve">    in current role.</w:t>
            </w:r>
          </w:p>
          <w:p w14:paraId="08BA0726" w14:textId="77777777" w:rsidR="00A639FD" w:rsidRPr="00C76C3D" w:rsidRDefault="00A639FD" w:rsidP="00AB0145">
            <w:pPr>
              <w:spacing w:after="0" w:line="240" w:lineRule="auto"/>
              <w:ind w:left="117"/>
              <w:jc w:val="both"/>
              <w:rPr>
                <w:rFonts w:ascii="Arial" w:hAnsi="Arial" w:cs="Arial"/>
              </w:rPr>
            </w:pPr>
            <w:r w:rsidRPr="00C76C3D">
              <w:rPr>
                <w:rFonts w:ascii="Arial" w:hAnsi="Arial" w:cs="Arial"/>
              </w:rPr>
              <w:t xml:space="preserve">6. Proven administrative and organisational skills and financial </w:t>
            </w:r>
          </w:p>
          <w:p w14:paraId="05FADB73" w14:textId="77777777" w:rsidR="00A639FD" w:rsidRPr="00C76C3D" w:rsidRDefault="00A639FD" w:rsidP="00AB0145">
            <w:pPr>
              <w:spacing w:after="0" w:line="240" w:lineRule="auto"/>
              <w:ind w:left="117"/>
              <w:jc w:val="both"/>
              <w:rPr>
                <w:rFonts w:ascii="Arial" w:hAnsi="Arial" w:cs="Arial"/>
              </w:rPr>
            </w:pPr>
            <w:r w:rsidRPr="00C76C3D">
              <w:rPr>
                <w:rFonts w:ascii="Arial" w:hAnsi="Arial" w:cs="Arial"/>
              </w:rPr>
              <w:t xml:space="preserve">    understanding.</w:t>
            </w:r>
          </w:p>
          <w:p w14:paraId="00C79F51" w14:textId="77777777" w:rsidR="00A639FD" w:rsidRPr="00C76C3D" w:rsidRDefault="00A639FD" w:rsidP="00AB0145">
            <w:pPr>
              <w:spacing w:after="0" w:line="240" w:lineRule="auto"/>
              <w:ind w:left="117"/>
              <w:jc w:val="both"/>
              <w:rPr>
                <w:rFonts w:ascii="Arial" w:hAnsi="Arial" w:cs="Arial"/>
              </w:rPr>
            </w:pPr>
            <w:r w:rsidRPr="00C76C3D">
              <w:rPr>
                <w:rFonts w:ascii="Arial" w:hAnsi="Arial" w:cs="Arial"/>
              </w:rPr>
              <w:t>7. Proven ability to motivate and inspire pupils and colleagues</w:t>
            </w:r>
          </w:p>
          <w:p w14:paraId="02F2C34E" w14:textId="58486EF3" w:rsidR="00A639FD" w:rsidRPr="00C76C3D" w:rsidRDefault="00A639FD" w:rsidP="00AB0145">
            <w:pPr>
              <w:spacing w:after="0" w:line="240" w:lineRule="auto"/>
              <w:ind w:left="117"/>
              <w:rPr>
                <w:rFonts w:ascii="Arial" w:hAnsi="Arial" w:cs="Arial"/>
              </w:rPr>
            </w:pPr>
            <w:r w:rsidRPr="00C76C3D">
              <w:rPr>
                <w:rFonts w:ascii="Arial" w:hAnsi="Arial" w:cs="Arial"/>
              </w:rPr>
              <w:t>8. Excellent IT skills</w:t>
            </w:r>
          </w:p>
        </w:tc>
        <w:tc>
          <w:tcPr>
            <w:tcW w:w="493" w:type="dxa"/>
            <w:tcBorders>
              <w:top w:val="single" w:sz="4" w:space="0" w:color="auto"/>
              <w:left w:val="single" w:sz="4" w:space="0" w:color="auto"/>
              <w:bottom w:val="single" w:sz="4" w:space="0" w:color="auto"/>
            </w:tcBorders>
            <w:shd w:val="clear" w:color="auto" w:fill="D9D9D9"/>
          </w:tcPr>
          <w:p w14:paraId="680A4E5D" w14:textId="77777777" w:rsidR="00A639FD" w:rsidRPr="00C76C3D" w:rsidRDefault="00A639FD" w:rsidP="00A639FD">
            <w:pPr>
              <w:spacing w:after="0" w:line="240" w:lineRule="auto"/>
              <w:contextualSpacing/>
              <w:rPr>
                <w:rFonts w:ascii="Arial" w:hAnsi="Arial" w:cs="Arial"/>
              </w:rPr>
            </w:pPr>
          </w:p>
          <w:p w14:paraId="1551937A" w14:textId="77777777"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19219836" w14:textId="77777777" w:rsidR="00A639FD" w:rsidRPr="00C76C3D" w:rsidRDefault="00A639FD" w:rsidP="00A639FD">
            <w:pPr>
              <w:spacing w:after="0" w:line="240" w:lineRule="auto"/>
              <w:contextualSpacing/>
              <w:rPr>
                <w:rFonts w:ascii="Arial" w:hAnsi="Arial" w:cs="Arial"/>
              </w:rPr>
            </w:pPr>
          </w:p>
          <w:p w14:paraId="296FEF7D" w14:textId="77777777" w:rsidR="00A639FD" w:rsidRPr="00C76C3D" w:rsidRDefault="00A639FD" w:rsidP="00A639FD">
            <w:pPr>
              <w:spacing w:after="0" w:line="240" w:lineRule="auto"/>
              <w:contextualSpacing/>
              <w:rPr>
                <w:rFonts w:ascii="Arial" w:hAnsi="Arial" w:cs="Arial"/>
              </w:rPr>
            </w:pPr>
          </w:p>
          <w:p w14:paraId="540B4049" w14:textId="5C0F2E0E"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769D0D3C" w14:textId="77777777" w:rsidR="00A639FD" w:rsidRPr="00C76C3D" w:rsidRDefault="00A639FD" w:rsidP="00A639FD">
            <w:pPr>
              <w:spacing w:after="0" w:line="240" w:lineRule="auto"/>
              <w:contextualSpacing/>
              <w:rPr>
                <w:rFonts w:ascii="Arial" w:hAnsi="Arial" w:cs="Arial"/>
              </w:rPr>
            </w:pPr>
          </w:p>
          <w:p w14:paraId="2FC106A0" w14:textId="77777777"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54CD245A" w14:textId="77777777" w:rsidR="00A639FD" w:rsidRPr="00C76C3D" w:rsidRDefault="00A639FD" w:rsidP="00A639FD">
            <w:pPr>
              <w:spacing w:after="0" w:line="240" w:lineRule="auto"/>
              <w:contextualSpacing/>
              <w:rPr>
                <w:rFonts w:ascii="Arial" w:hAnsi="Arial" w:cs="Arial"/>
              </w:rPr>
            </w:pPr>
          </w:p>
          <w:p w14:paraId="0BF38BBE" w14:textId="77777777"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1231BE67" w14:textId="77777777" w:rsidR="00A639FD" w:rsidRPr="00C76C3D" w:rsidRDefault="00A639FD" w:rsidP="00A639FD">
            <w:pPr>
              <w:spacing w:after="0" w:line="240" w:lineRule="auto"/>
              <w:contextualSpacing/>
              <w:rPr>
                <w:rFonts w:ascii="Arial" w:hAnsi="Arial" w:cs="Arial"/>
              </w:rPr>
            </w:pPr>
          </w:p>
          <w:p w14:paraId="3726491C" w14:textId="77777777"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36FEB5B0" w14:textId="77777777" w:rsidR="00A639FD" w:rsidRPr="00C76C3D" w:rsidRDefault="00A639FD" w:rsidP="00A639FD">
            <w:pPr>
              <w:spacing w:after="0" w:line="240" w:lineRule="auto"/>
              <w:contextualSpacing/>
              <w:rPr>
                <w:rFonts w:ascii="Arial" w:hAnsi="Arial" w:cs="Arial"/>
              </w:rPr>
            </w:pPr>
          </w:p>
          <w:p w14:paraId="6ABC5ABD" w14:textId="77777777"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30D7AA69" w14:textId="77777777" w:rsidR="00A639FD" w:rsidRPr="00C76C3D" w:rsidRDefault="00A639FD" w:rsidP="00A639FD">
            <w:pPr>
              <w:spacing w:after="0" w:line="240" w:lineRule="auto"/>
              <w:contextualSpacing/>
              <w:rPr>
                <w:rFonts w:ascii="Arial" w:hAnsi="Arial" w:cs="Arial"/>
              </w:rPr>
            </w:pPr>
          </w:p>
          <w:p w14:paraId="58B47519" w14:textId="77777777"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6D072C0D" w14:textId="6DD54B1F" w:rsidR="00A639FD" w:rsidRPr="00C76C3D" w:rsidRDefault="00A639FD" w:rsidP="00A639FD">
            <w:pPr>
              <w:spacing w:after="0" w:line="240" w:lineRule="auto"/>
              <w:contextualSpacing/>
              <w:rPr>
                <w:rFonts w:ascii="Arial" w:hAnsi="Arial" w:cs="Arial"/>
              </w:rPr>
            </w:pPr>
            <w:r w:rsidRPr="00C76C3D">
              <w:rPr>
                <w:rFonts w:ascii="Arial" w:hAnsi="Arial" w:cs="Arial"/>
              </w:rPr>
              <w:t>X</w:t>
            </w:r>
          </w:p>
        </w:tc>
        <w:tc>
          <w:tcPr>
            <w:tcW w:w="748" w:type="dxa"/>
            <w:tcBorders>
              <w:top w:val="single" w:sz="4" w:space="0" w:color="auto"/>
              <w:left w:val="single" w:sz="4" w:space="0" w:color="auto"/>
              <w:bottom w:val="single" w:sz="4" w:space="0" w:color="auto"/>
            </w:tcBorders>
          </w:tcPr>
          <w:p w14:paraId="48A21919" w14:textId="77777777" w:rsidR="00A639FD" w:rsidRPr="00C76C3D" w:rsidRDefault="00A639FD" w:rsidP="00A639FD">
            <w:pPr>
              <w:spacing w:after="0" w:line="240" w:lineRule="auto"/>
              <w:contextualSpacing/>
              <w:rPr>
                <w:rFonts w:ascii="Arial" w:hAnsi="Arial" w:cs="Arial"/>
              </w:rPr>
            </w:pPr>
          </w:p>
          <w:p w14:paraId="6BD18F9B" w14:textId="77777777" w:rsidR="00A639FD" w:rsidRPr="00C76C3D" w:rsidRDefault="00A639FD" w:rsidP="00A639FD">
            <w:pPr>
              <w:spacing w:after="0" w:line="240" w:lineRule="auto"/>
              <w:contextualSpacing/>
              <w:rPr>
                <w:rFonts w:ascii="Arial" w:hAnsi="Arial" w:cs="Arial"/>
              </w:rPr>
            </w:pPr>
          </w:p>
          <w:p w14:paraId="238601FE" w14:textId="77777777" w:rsidR="00A639FD" w:rsidRPr="00C76C3D" w:rsidRDefault="00A639FD" w:rsidP="00A639FD">
            <w:pPr>
              <w:spacing w:after="0" w:line="240" w:lineRule="auto"/>
              <w:contextualSpacing/>
              <w:rPr>
                <w:rFonts w:ascii="Arial" w:hAnsi="Arial" w:cs="Arial"/>
              </w:rPr>
            </w:pPr>
          </w:p>
          <w:p w14:paraId="0F3CABC7" w14:textId="77777777" w:rsidR="00A639FD" w:rsidRPr="00C76C3D" w:rsidRDefault="00A639FD" w:rsidP="00A639FD">
            <w:pPr>
              <w:spacing w:after="0" w:line="240" w:lineRule="auto"/>
              <w:contextualSpacing/>
              <w:rPr>
                <w:rFonts w:ascii="Arial" w:hAnsi="Arial" w:cs="Arial"/>
              </w:rPr>
            </w:pPr>
          </w:p>
          <w:p w14:paraId="5B08B5D1" w14:textId="77777777" w:rsidR="00A639FD" w:rsidRPr="00C76C3D" w:rsidRDefault="00A639FD" w:rsidP="00A639FD">
            <w:pPr>
              <w:spacing w:after="0" w:line="240" w:lineRule="auto"/>
              <w:contextualSpacing/>
              <w:rPr>
                <w:rFonts w:ascii="Arial" w:hAnsi="Arial" w:cs="Arial"/>
              </w:rPr>
            </w:pPr>
          </w:p>
          <w:p w14:paraId="16DEB4AB" w14:textId="77777777" w:rsidR="00A639FD" w:rsidRPr="00C76C3D" w:rsidRDefault="00A639FD" w:rsidP="00A639FD">
            <w:pPr>
              <w:spacing w:after="0" w:line="240" w:lineRule="auto"/>
              <w:contextualSpacing/>
              <w:rPr>
                <w:rFonts w:ascii="Arial" w:hAnsi="Arial" w:cs="Arial"/>
              </w:rPr>
            </w:pPr>
          </w:p>
          <w:p w14:paraId="0AD9C6F4" w14:textId="77777777" w:rsidR="00A639FD" w:rsidRPr="00C76C3D" w:rsidRDefault="00A639FD" w:rsidP="00A639FD">
            <w:pPr>
              <w:spacing w:after="0" w:line="240" w:lineRule="auto"/>
              <w:contextualSpacing/>
              <w:rPr>
                <w:rFonts w:ascii="Arial" w:hAnsi="Arial" w:cs="Arial"/>
              </w:rPr>
            </w:pPr>
          </w:p>
          <w:p w14:paraId="4B1F511A" w14:textId="77777777" w:rsidR="00A639FD" w:rsidRPr="00C76C3D" w:rsidRDefault="00A639FD" w:rsidP="00A639FD">
            <w:pPr>
              <w:spacing w:after="0" w:line="240" w:lineRule="auto"/>
              <w:contextualSpacing/>
              <w:rPr>
                <w:rFonts w:ascii="Arial" w:hAnsi="Arial" w:cs="Arial"/>
              </w:rPr>
            </w:pPr>
          </w:p>
          <w:p w14:paraId="65F9C3DC" w14:textId="77777777" w:rsidR="00A639FD" w:rsidRPr="00C76C3D" w:rsidRDefault="00A639FD" w:rsidP="00A639FD">
            <w:pPr>
              <w:spacing w:after="0" w:line="240" w:lineRule="auto"/>
              <w:contextualSpacing/>
              <w:rPr>
                <w:rFonts w:ascii="Arial" w:hAnsi="Arial" w:cs="Arial"/>
              </w:rPr>
            </w:pPr>
          </w:p>
          <w:p w14:paraId="5023141B" w14:textId="77777777" w:rsidR="00A639FD" w:rsidRPr="00C76C3D" w:rsidRDefault="00A639FD" w:rsidP="00A639FD">
            <w:pPr>
              <w:spacing w:after="0" w:line="240" w:lineRule="auto"/>
              <w:contextualSpacing/>
              <w:rPr>
                <w:rFonts w:ascii="Arial" w:hAnsi="Arial" w:cs="Arial"/>
              </w:rPr>
            </w:pPr>
          </w:p>
          <w:p w14:paraId="1F3B1409" w14:textId="77777777" w:rsidR="00A639FD" w:rsidRPr="00C76C3D" w:rsidRDefault="00A639FD" w:rsidP="00A639FD">
            <w:pPr>
              <w:spacing w:after="0" w:line="240" w:lineRule="auto"/>
              <w:contextualSpacing/>
              <w:rPr>
                <w:rFonts w:ascii="Arial" w:hAnsi="Arial" w:cs="Arial"/>
              </w:rPr>
            </w:pPr>
          </w:p>
          <w:p w14:paraId="562C75D1" w14:textId="77777777" w:rsidR="00A639FD" w:rsidRPr="00C76C3D" w:rsidRDefault="00A639FD" w:rsidP="00A639FD">
            <w:pPr>
              <w:spacing w:after="0" w:line="240" w:lineRule="auto"/>
              <w:contextualSpacing/>
              <w:rPr>
                <w:rFonts w:ascii="Arial" w:hAnsi="Arial" w:cs="Arial"/>
              </w:rPr>
            </w:pPr>
          </w:p>
          <w:p w14:paraId="664355AD" w14:textId="77777777" w:rsidR="00A639FD" w:rsidRPr="00C76C3D" w:rsidRDefault="00A639FD" w:rsidP="00A639FD">
            <w:pPr>
              <w:spacing w:after="0" w:line="240" w:lineRule="auto"/>
              <w:contextualSpacing/>
              <w:rPr>
                <w:rFonts w:ascii="Arial" w:hAnsi="Arial" w:cs="Arial"/>
              </w:rPr>
            </w:pPr>
          </w:p>
          <w:p w14:paraId="1A965116" w14:textId="77777777" w:rsidR="00A639FD" w:rsidRPr="00C76C3D" w:rsidRDefault="00A639FD" w:rsidP="00A639FD">
            <w:pPr>
              <w:spacing w:after="0" w:line="240" w:lineRule="auto"/>
              <w:contextualSpacing/>
              <w:rPr>
                <w:rFonts w:ascii="Arial" w:hAnsi="Arial" w:cs="Arial"/>
              </w:rPr>
            </w:pPr>
          </w:p>
          <w:p w14:paraId="1DA6542E" w14:textId="77777777" w:rsidR="00A639FD" w:rsidRPr="00C76C3D" w:rsidRDefault="00A639FD" w:rsidP="00A639FD">
            <w:pPr>
              <w:spacing w:after="0" w:line="240" w:lineRule="auto"/>
              <w:contextualSpacing/>
              <w:rPr>
                <w:rFonts w:ascii="Arial" w:hAnsi="Arial" w:cs="Arial"/>
              </w:rPr>
            </w:pPr>
          </w:p>
          <w:p w14:paraId="3041E394" w14:textId="77777777" w:rsidR="00A639FD" w:rsidRPr="00C76C3D" w:rsidRDefault="00A639FD" w:rsidP="00A639FD">
            <w:pPr>
              <w:spacing w:after="0" w:line="240" w:lineRule="auto"/>
              <w:contextualSpacing/>
              <w:rPr>
                <w:rFonts w:ascii="Arial" w:hAnsi="Arial" w:cs="Arial"/>
              </w:rPr>
            </w:pPr>
          </w:p>
        </w:tc>
        <w:tc>
          <w:tcPr>
            <w:tcW w:w="1377" w:type="dxa"/>
            <w:tcBorders>
              <w:top w:val="single" w:sz="4" w:space="0" w:color="auto"/>
              <w:left w:val="single" w:sz="4" w:space="0" w:color="auto"/>
              <w:bottom w:val="single" w:sz="4" w:space="0" w:color="auto"/>
            </w:tcBorders>
          </w:tcPr>
          <w:p w14:paraId="21BDFD95" w14:textId="77777777" w:rsidR="00A639FD" w:rsidRPr="00C76C3D" w:rsidRDefault="00A639FD" w:rsidP="00A639FD">
            <w:pPr>
              <w:spacing w:after="0" w:line="240" w:lineRule="auto"/>
              <w:contextualSpacing/>
              <w:rPr>
                <w:rFonts w:ascii="Arial" w:hAnsi="Arial" w:cs="Arial"/>
                <w:b/>
              </w:rPr>
            </w:pPr>
          </w:p>
          <w:p w14:paraId="3FA0BDEE" w14:textId="610F3F6A" w:rsidR="002E6046" w:rsidRPr="00C76C3D" w:rsidRDefault="00C46C4A" w:rsidP="00A639FD">
            <w:pPr>
              <w:spacing w:after="0" w:line="240" w:lineRule="auto"/>
              <w:contextualSpacing/>
              <w:rPr>
                <w:rFonts w:ascii="Arial" w:hAnsi="Arial" w:cs="Arial"/>
                <w:b/>
              </w:rPr>
            </w:pPr>
            <w:r w:rsidRPr="00C76C3D">
              <w:rPr>
                <w:rFonts w:ascii="Arial" w:hAnsi="Arial" w:cs="Arial"/>
                <w:b/>
              </w:rPr>
              <w:t>AF/I/R</w:t>
            </w:r>
          </w:p>
          <w:p w14:paraId="525E5C88" w14:textId="77777777" w:rsidR="002E6046" w:rsidRPr="00C76C3D" w:rsidRDefault="002E6046" w:rsidP="00A639FD">
            <w:pPr>
              <w:spacing w:after="0" w:line="240" w:lineRule="auto"/>
              <w:contextualSpacing/>
              <w:rPr>
                <w:rFonts w:ascii="Arial" w:hAnsi="Arial" w:cs="Arial"/>
                <w:b/>
              </w:rPr>
            </w:pPr>
          </w:p>
          <w:p w14:paraId="620929BC" w14:textId="77777777" w:rsidR="002E6046" w:rsidRPr="00C76C3D" w:rsidRDefault="002E6046" w:rsidP="00A639FD">
            <w:pPr>
              <w:spacing w:after="0" w:line="240" w:lineRule="auto"/>
              <w:contextualSpacing/>
              <w:rPr>
                <w:rFonts w:ascii="Arial" w:hAnsi="Arial" w:cs="Arial"/>
                <w:b/>
              </w:rPr>
            </w:pPr>
          </w:p>
          <w:p w14:paraId="2A60726D" w14:textId="4D66B909" w:rsidR="002E6046" w:rsidRPr="00C76C3D" w:rsidRDefault="002E6046" w:rsidP="00A639FD">
            <w:pPr>
              <w:spacing w:after="0" w:line="240" w:lineRule="auto"/>
              <w:contextualSpacing/>
              <w:rPr>
                <w:rFonts w:ascii="Arial" w:hAnsi="Arial" w:cs="Arial"/>
                <w:b/>
              </w:rPr>
            </w:pPr>
            <w:r w:rsidRPr="00C76C3D">
              <w:rPr>
                <w:rFonts w:ascii="Arial" w:hAnsi="Arial" w:cs="Arial"/>
                <w:b/>
              </w:rPr>
              <w:t>I/R</w:t>
            </w:r>
          </w:p>
          <w:p w14:paraId="6DA6A813" w14:textId="77777777" w:rsidR="002E6046" w:rsidRPr="00C76C3D" w:rsidRDefault="002E6046" w:rsidP="00A639FD">
            <w:pPr>
              <w:spacing w:after="0" w:line="240" w:lineRule="auto"/>
              <w:contextualSpacing/>
              <w:rPr>
                <w:rFonts w:ascii="Arial" w:hAnsi="Arial" w:cs="Arial"/>
                <w:b/>
              </w:rPr>
            </w:pPr>
          </w:p>
          <w:p w14:paraId="1DDB5A85" w14:textId="1DD876BB" w:rsidR="00C46C4A" w:rsidRPr="00C76C3D" w:rsidRDefault="00C46C4A" w:rsidP="00A639FD">
            <w:pPr>
              <w:spacing w:after="0" w:line="240" w:lineRule="auto"/>
              <w:contextualSpacing/>
              <w:rPr>
                <w:rFonts w:ascii="Arial" w:hAnsi="Arial" w:cs="Arial"/>
                <w:b/>
              </w:rPr>
            </w:pPr>
            <w:r w:rsidRPr="00C76C3D">
              <w:rPr>
                <w:rFonts w:ascii="Arial" w:hAnsi="Arial" w:cs="Arial"/>
                <w:b/>
              </w:rPr>
              <w:t>I</w:t>
            </w:r>
            <w:r w:rsidR="003B0CEA" w:rsidRPr="00C76C3D">
              <w:rPr>
                <w:rFonts w:ascii="Arial" w:hAnsi="Arial" w:cs="Arial"/>
                <w:b/>
              </w:rPr>
              <w:t>/</w:t>
            </w:r>
            <w:r w:rsidRPr="00C76C3D">
              <w:rPr>
                <w:rFonts w:ascii="Arial" w:hAnsi="Arial" w:cs="Arial"/>
                <w:b/>
              </w:rPr>
              <w:t>R</w:t>
            </w:r>
          </w:p>
          <w:p w14:paraId="58662F98" w14:textId="77777777" w:rsidR="00C46C4A" w:rsidRPr="00C76C3D" w:rsidRDefault="00C46C4A" w:rsidP="00A639FD">
            <w:pPr>
              <w:spacing w:after="0" w:line="240" w:lineRule="auto"/>
              <w:contextualSpacing/>
              <w:rPr>
                <w:rFonts w:ascii="Arial" w:hAnsi="Arial" w:cs="Arial"/>
                <w:b/>
              </w:rPr>
            </w:pPr>
          </w:p>
          <w:p w14:paraId="589ACEC1" w14:textId="77777777" w:rsidR="00C46C4A" w:rsidRPr="00C76C3D" w:rsidRDefault="00C46C4A" w:rsidP="00A639FD">
            <w:pPr>
              <w:spacing w:after="0" w:line="240" w:lineRule="auto"/>
              <w:contextualSpacing/>
              <w:rPr>
                <w:rFonts w:ascii="Arial" w:hAnsi="Arial" w:cs="Arial"/>
                <w:b/>
              </w:rPr>
            </w:pPr>
            <w:r w:rsidRPr="00C76C3D">
              <w:rPr>
                <w:rFonts w:ascii="Arial" w:hAnsi="Arial" w:cs="Arial"/>
                <w:b/>
              </w:rPr>
              <w:t>AF/I</w:t>
            </w:r>
          </w:p>
          <w:p w14:paraId="0CD95E5B" w14:textId="77777777" w:rsidR="00C46C4A" w:rsidRPr="00C76C3D" w:rsidRDefault="00C46C4A" w:rsidP="00A639FD">
            <w:pPr>
              <w:spacing w:after="0" w:line="240" w:lineRule="auto"/>
              <w:contextualSpacing/>
              <w:rPr>
                <w:rFonts w:ascii="Arial" w:hAnsi="Arial" w:cs="Arial"/>
                <w:b/>
              </w:rPr>
            </w:pPr>
          </w:p>
          <w:p w14:paraId="120E0B7F" w14:textId="0D3A3394" w:rsidR="002E6046" w:rsidRPr="00C76C3D" w:rsidRDefault="002E6046" w:rsidP="00A639FD">
            <w:pPr>
              <w:spacing w:after="0" w:line="240" w:lineRule="auto"/>
              <w:contextualSpacing/>
              <w:rPr>
                <w:rFonts w:ascii="Arial" w:hAnsi="Arial" w:cs="Arial"/>
                <w:b/>
              </w:rPr>
            </w:pPr>
            <w:r w:rsidRPr="00C76C3D">
              <w:rPr>
                <w:rFonts w:ascii="Arial" w:hAnsi="Arial" w:cs="Arial"/>
                <w:b/>
              </w:rPr>
              <w:t>AF/I/R</w:t>
            </w:r>
          </w:p>
          <w:p w14:paraId="6E394C2F" w14:textId="77777777" w:rsidR="002E6046" w:rsidRPr="00C76C3D" w:rsidRDefault="002E6046" w:rsidP="00A639FD">
            <w:pPr>
              <w:spacing w:after="0" w:line="240" w:lineRule="auto"/>
              <w:contextualSpacing/>
              <w:rPr>
                <w:rFonts w:ascii="Arial" w:hAnsi="Arial" w:cs="Arial"/>
                <w:b/>
              </w:rPr>
            </w:pPr>
          </w:p>
          <w:p w14:paraId="21363ED4" w14:textId="22944E9C" w:rsidR="002E6046" w:rsidRPr="00C76C3D" w:rsidRDefault="002E6046" w:rsidP="00A639FD">
            <w:pPr>
              <w:spacing w:after="0" w:line="240" w:lineRule="auto"/>
              <w:contextualSpacing/>
              <w:rPr>
                <w:rFonts w:ascii="Arial" w:hAnsi="Arial" w:cs="Arial"/>
                <w:b/>
              </w:rPr>
            </w:pPr>
            <w:r w:rsidRPr="00C76C3D">
              <w:rPr>
                <w:rFonts w:ascii="Arial" w:hAnsi="Arial" w:cs="Arial"/>
                <w:b/>
              </w:rPr>
              <w:t>AF</w:t>
            </w:r>
          </w:p>
          <w:p w14:paraId="79E6463B" w14:textId="77777777" w:rsidR="002E6046" w:rsidRPr="00C76C3D" w:rsidRDefault="002E6046" w:rsidP="00A639FD">
            <w:pPr>
              <w:spacing w:after="0" w:line="240" w:lineRule="auto"/>
              <w:contextualSpacing/>
              <w:rPr>
                <w:rFonts w:ascii="Arial" w:hAnsi="Arial" w:cs="Arial"/>
                <w:b/>
              </w:rPr>
            </w:pPr>
          </w:p>
          <w:p w14:paraId="4C6CCB8F" w14:textId="2B4381EA" w:rsidR="002E6046" w:rsidRPr="00C76C3D" w:rsidRDefault="002E6046" w:rsidP="00A639FD">
            <w:pPr>
              <w:spacing w:after="0" w:line="240" w:lineRule="auto"/>
              <w:contextualSpacing/>
              <w:rPr>
                <w:rFonts w:ascii="Arial" w:hAnsi="Arial" w:cs="Arial"/>
                <w:b/>
              </w:rPr>
            </w:pPr>
            <w:r w:rsidRPr="00C76C3D">
              <w:rPr>
                <w:rFonts w:ascii="Arial" w:hAnsi="Arial" w:cs="Arial"/>
                <w:b/>
              </w:rPr>
              <w:t>AF/R</w:t>
            </w:r>
          </w:p>
          <w:p w14:paraId="722B00AE" w14:textId="137C9C6E" w:rsidR="002E6046" w:rsidRPr="00C76C3D" w:rsidRDefault="002E6046" w:rsidP="00C46C4A">
            <w:pPr>
              <w:spacing w:after="0" w:line="240" w:lineRule="auto"/>
              <w:contextualSpacing/>
              <w:rPr>
                <w:rFonts w:ascii="Arial" w:hAnsi="Arial" w:cs="Arial"/>
                <w:b/>
              </w:rPr>
            </w:pPr>
            <w:r w:rsidRPr="00C76C3D">
              <w:rPr>
                <w:rFonts w:ascii="Arial" w:hAnsi="Arial" w:cs="Arial"/>
                <w:b/>
              </w:rPr>
              <w:t>AF</w:t>
            </w:r>
          </w:p>
        </w:tc>
      </w:tr>
      <w:tr w:rsidR="00A639FD" w:rsidRPr="00F3234B" w14:paraId="22ABC88D" w14:textId="77777777" w:rsidTr="00AB1CAF">
        <w:trPr>
          <w:cantSplit/>
          <w:jc w:val="center"/>
        </w:trPr>
        <w:tc>
          <w:tcPr>
            <w:tcW w:w="629" w:type="dxa"/>
            <w:vMerge/>
            <w:tcBorders>
              <w:top w:val="nil"/>
              <w:bottom w:val="single" w:sz="4" w:space="0" w:color="auto"/>
              <w:right w:val="single" w:sz="4" w:space="0" w:color="auto"/>
            </w:tcBorders>
          </w:tcPr>
          <w:p w14:paraId="42C6D796" w14:textId="77777777" w:rsidR="00A639FD" w:rsidRPr="00F3234B" w:rsidRDefault="00A639FD" w:rsidP="00A639FD">
            <w:pPr>
              <w:spacing w:after="0" w:line="240" w:lineRule="auto"/>
              <w:contextualSpacing/>
              <w:rPr>
                <w:rFonts w:ascii="Arial" w:hAnsi="Arial" w:cs="Arial"/>
                <w:b/>
              </w:rPr>
            </w:pPr>
          </w:p>
        </w:tc>
        <w:tc>
          <w:tcPr>
            <w:tcW w:w="7123" w:type="dxa"/>
            <w:gridSpan w:val="2"/>
            <w:tcBorders>
              <w:top w:val="single" w:sz="4" w:space="0" w:color="auto"/>
              <w:bottom w:val="single" w:sz="4" w:space="0" w:color="auto"/>
              <w:right w:val="single" w:sz="4" w:space="0" w:color="auto"/>
            </w:tcBorders>
          </w:tcPr>
          <w:p w14:paraId="5B58691D" w14:textId="77777777" w:rsidR="00AB1CAF" w:rsidRPr="00C76C3D" w:rsidRDefault="00AB1CAF" w:rsidP="00AB1CAF">
            <w:pPr>
              <w:pStyle w:val="ListParagraph"/>
              <w:spacing w:after="0" w:line="240" w:lineRule="auto"/>
              <w:ind w:left="360"/>
              <w:jc w:val="both"/>
              <w:rPr>
                <w:rFonts w:ascii="Arial" w:hAnsi="Arial" w:cs="Arial"/>
              </w:rPr>
            </w:pPr>
            <w:r w:rsidRPr="00C76C3D">
              <w:rPr>
                <w:rFonts w:ascii="Arial" w:hAnsi="Arial" w:cs="Arial"/>
                <w:b/>
              </w:rPr>
              <w:t>Professional Expertise</w:t>
            </w:r>
          </w:p>
          <w:p w14:paraId="12293304" w14:textId="77777777" w:rsidR="00A639FD" w:rsidRPr="00C76C3D" w:rsidRDefault="00A639FD" w:rsidP="00A639FD">
            <w:pPr>
              <w:pStyle w:val="ListParagraph"/>
              <w:numPr>
                <w:ilvl w:val="0"/>
                <w:numId w:val="23"/>
              </w:numPr>
              <w:spacing w:after="0" w:line="240" w:lineRule="auto"/>
              <w:jc w:val="both"/>
              <w:rPr>
                <w:rFonts w:ascii="Arial" w:hAnsi="Arial" w:cs="Arial"/>
              </w:rPr>
            </w:pPr>
            <w:r w:rsidRPr="00C76C3D">
              <w:rPr>
                <w:rFonts w:ascii="Arial" w:hAnsi="Arial" w:cs="Arial"/>
              </w:rPr>
              <w:t>Outstanding classroom practitioner with experience of encouraging and developing excellent classroom practice in others.</w:t>
            </w:r>
          </w:p>
          <w:p w14:paraId="3705DE6D" w14:textId="77777777" w:rsidR="00A639FD" w:rsidRPr="00C76C3D" w:rsidRDefault="00A639FD" w:rsidP="00A639FD">
            <w:pPr>
              <w:pStyle w:val="ListParagraph"/>
              <w:numPr>
                <w:ilvl w:val="0"/>
                <w:numId w:val="23"/>
              </w:numPr>
              <w:spacing w:after="0" w:line="240" w:lineRule="auto"/>
              <w:jc w:val="both"/>
              <w:rPr>
                <w:rFonts w:ascii="Arial" w:hAnsi="Arial" w:cs="Arial"/>
              </w:rPr>
            </w:pPr>
            <w:r w:rsidRPr="00C76C3D">
              <w:rPr>
                <w:rFonts w:ascii="Arial" w:hAnsi="Arial" w:cs="Arial"/>
              </w:rPr>
              <w:t>Ability to manage and address whole school issues.</w:t>
            </w:r>
          </w:p>
          <w:p w14:paraId="6EE0888B" w14:textId="5FFB4745" w:rsidR="00A639FD" w:rsidRPr="00C76C3D" w:rsidRDefault="003B0CEA" w:rsidP="00A639FD">
            <w:pPr>
              <w:pStyle w:val="ListParagraph"/>
              <w:numPr>
                <w:ilvl w:val="0"/>
                <w:numId w:val="23"/>
              </w:numPr>
              <w:spacing w:after="0" w:line="240" w:lineRule="auto"/>
              <w:jc w:val="both"/>
              <w:rPr>
                <w:rFonts w:ascii="Arial" w:hAnsi="Arial" w:cs="Arial"/>
              </w:rPr>
            </w:pPr>
            <w:r w:rsidRPr="00C76C3D">
              <w:rPr>
                <w:rFonts w:ascii="Arial" w:hAnsi="Arial" w:cs="Arial"/>
              </w:rPr>
              <w:t>Able to lead staff to improve discipline and effectively promote good order and discipline</w:t>
            </w:r>
            <w:r w:rsidR="00A639FD" w:rsidRPr="00C76C3D">
              <w:rPr>
                <w:rFonts w:ascii="Arial" w:hAnsi="Arial" w:cs="Arial"/>
              </w:rPr>
              <w:t>.</w:t>
            </w:r>
          </w:p>
          <w:p w14:paraId="73299681" w14:textId="77777777" w:rsidR="00A639FD" w:rsidRPr="00C76C3D" w:rsidRDefault="00A639FD" w:rsidP="00A639FD">
            <w:pPr>
              <w:pStyle w:val="ListParagraph"/>
              <w:numPr>
                <w:ilvl w:val="0"/>
                <w:numId w:val="23"/>
              </w:numPr>
              <w:spacing w:after="0" w:line="240" w:lineRule="auto"/>
              <w:jc w:val="both"/>
              <w:rPr>
                <w:rFonts w:ascii="Arial" w:hAnsi="Arial" w:cs="Arial"/>
              </w:rPr>
            </w:pPr>
            <w:r w:rsidRPr="00C76C3D">
              <w:rPr>
                <w:rFonts w:ascii="Arial" w:hAnsi="Arial" w:cs="Arial"/>
              </w:rPr>
              <w:t>Proven coaching and mentoring skills</w:t>
            </w:r>
          </w:p>
          <w:p w14:paraId="6E1831B3" w14:textId="55D3D4ED" w:rsidR="00A639FD" w:rsidRPr="00C76C3D" w:rsidRDefault="00A639FD" w:rsidP="00A639FD">
            <w:pPr>
              <w:pStyle w:val="ListParagraph"/>
              <w:numPr>
                <w:ilvl w:val="0"/>
                <w:numId w:val="23"/>
              </w:numPr>
              <w:spacing w:after="0" w:line="240" w:lineRule="auto"/>
              <w:jc w:val="both"/>
              <w:rPr>
                <w:rFonts w:ascii="Arial" w:hAnsi="Arial" w:cs="Arial"/>
              </w:rPr>
            </w:pPr>
            <w:r w:rsidRPr="00C76C3D">
              <w:rPr>
                <w:rFonts w:ascii="Arial" w:hAnsi="Arial" w:cs="Arial"/>
              </w:rPr>
              <w:t>Ability to cater for pupils with a range of Special Educational Needs</w:t>
            </w:r>
          </w:p>
        </w:tc>
        <w:tc>
          <w:tcPr>
            <w:tcW w:w="493" w:type="dxa"/>
            <w:tcBorders>
              <w:top w:val="single" w:sz="4" w:space="0" w:color="auto"/>
              <w:left w:val="single" w:sz="4" w:space="0" w:color="auto"/>
              <w:bottom w:val="single" w:sz="4" w:space="0" w:color="auto"/>
            </w:tcBorders>
            <w:shd w:val="clear" w:color="auto" w:fill="D9D9D9"/>
          </w:tcPr>
          <w:p w14:paraId="54E11D2A" w14:textId="77777777" w:rsidR="00AB1CAF" w:rsidRPr="00C76C3D" w:rsidRDefault="00AB1CAF" w:rsidP="00A639FD">
            <w:pPr>
              <w:spacing w:after="0" w:line="240" w:lineRule="auto"/>
              <w:contextualSpacing/>
              <w:rPr>
                <w:rFonts w:ascii="Arial" w:hAnsi="Arial" w:cs="Arial"/>
              </w:rPr>
            </w:pPr>
          </w:p>
          <w:p w14:paraId="457FA147" w14:textId="77777777"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31126E5D" w14:textId="77777777" w:rsidR="00A639FD" w:rsidRPr="00C76C3D" w:rsidRDefault="00A639FD" w:rsidP="00A639FD">
            <w:pPr>
              <w:spacing w:after="0" w:line="240" w:lineRule="auto"/>
              <w:contextualSpacing/>
              <w:rPr>
                <w:rFonts w:ascii="Arial" w:hAnsi="Arial" w:cs="Arial"/>
              </w:rPr>
            </w:pPr>
          </w:p>
          <w:p w14:paraId="0FDFCD0A" w14:textId="2D1C1673"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21615E5F" w14:textId="77777777"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49E398E2" w14:textId="77777777" w:rsidR="00A639FD" w:rsidRPr="00C76C3D" w:rsidRDefault="00A639FD" w:rsidP="00A639FD">
            <w:pPr>
              <w:spacing w:after="0" w:line="240" w:lineRule="auto"/>
              <w:contextualSpacing/>
              <w:rPr>
                <w:rFonts w:ascii="Arial" w:hAnsi="Arial" w:cs="Arial"/>
              </w:rPr>
            </w:pPr>
          </w:p>
          <w:p w14:paraId="16287F21" w14:textId="77777777" w:rsidR="00A639FD" w:rsidRPr="00C76C3D" w:rsidRDefault="00A639FD" w:rsidP="00A639FD">
            <w:pPr>
              <w:spacing w:after="0" w:line="240" w:lineRule="auto"/>
              <w:contextualSpacing/>
              <w:rPr>
                <w:rFonts w:ascii="Arial" w:hAnsi="Arial" w:cs="Arial"/>
              </w:rPr>
            </w:pPr>
          </w:p>
          <w:p w14:paraId="384BA73E" w14:textId="0E79BFAA" w:rsidR="00A639FD" w:rsidRPr="00C76C3D" w:rsidRDefault="00A639FD" w:rsidP="00A639FD">
            <w:pPr>
              <w:spacing w:after="0" w:line="240" w:lineRule="auto"/>
              <w:contextualSpacing/>
              <w:rPr>
                <w:rFonts w:ascii="Arial" w:hAnsi="Arial" w:cs="Arial"/>
              </w:rPr>
            </w:pPr>
          </w:p>
        </w:tc>
        <w:tc>
          <w:tcPr>
            <w:tcW w:w="748" w:type="dxa"/>
            <w:tcBorders>
              <w:top w:val="single" w:sz="4" w:space="0" w:color="auto"/>
              <w:left w:val="single" w:sz="4" w:space="0" w:color="auto"/>
              <w:bottom w:val="single" w:sz="4" w:space="0" w:color="auto"/>
            </w:tcBorders>
          </w:tcPr>
          <w:p w14:paraId="34B3F2EB" w14:textId="77777777" w:rsidR="00A639FD" w:rsidRPr="00C76C3D" w:rsidRDefault="00A639FD" w:rsidP="00A639FD">
            <w:pPr>
              <w:spacing w:after="0" w:line="240" w:lineRule="auto"/>
              <w:contextualSpacing/>
              <w:rPr>
                <w:rFonts w:ascii="Arial" w:hAnsi="Arial" w:cs="Arial"/>
              </w:rPr>
            </w:pPr>
          </w:p>
          <w:p w14:paraId="7D34F5C7" w14:textId="77777777" w:rsidR="00A639FD" w:rsidRPr="00C76C3D" w:rsidRDefault="00A639FD" w:rsidP="00A639FD">
            <w:pPr>
              <w:spacing w:after="0" w:line="240" w:lineRule="auto"/>
              <w:contextualSpacing/>
              <w:rPr>
                <w:rFonts w:ascii="Arial" w:hAnsi="Arial" w:cs="Arial"/>
              </w:rPr>
            </w:pPr>
          </w:p>
          <w:p w14:paraId="0B4020A7" w14:textId="77777777" w:rsidR="00A639FD" w:rsidRPr="00C76C3D" w:rsidRDefault="00A639FD" w:rsidP="00A639FD">
            <w:pPr>
              <w:spacing w:after="0" w:line="240" w:lineRule="auto"/>
              <w:contextualSpacing/>
              <w:rPr>
                <w:rFonts w:ascii="Arial" w:hAnsi="Arial" w:cs="Arial"/>
              </w:rPr>
            </w:pPr>
          </w:p>
          <w:p w14:paraId="1D7B270A" w14:textId="77777777" w:rsidR="00A639FD" w:rsidRPr="00C76C3D" w:rsidRDefault="00A639FD" w:rsidP="00A639FD">
            <w:pPr>
              <w:spacing w:after="0" w:line="240" w:lineRule="auto"/>
              <w:contextualSpacing/>
              <w:rPr>
                <w:rFonts w:ascii="Arial" w:hAnsi="Arial" w:cs="Arial"/>
              </w:rPr>
            </w:pPr>
          </w:p>
          <w:p w14:paraId="4F904CB7" w14:textId="77777777" w:rsidR="00A639FD" w:rsidRPr="00C76C3D" w:rsidRDefault="00A639FD" w:rsidP="00A639FD">
            <w:pPr>
              <w:spacing w:after="0" w:line="240" w:lineRule="auto"/>
              <w:contextualSpacing/>
              <w:rPr>
                <w:rFonts w:ascii="Arial" w:hAnsi="Arial" w:cs="Arial"/>
              </w:rPr>
            </w:pPr>
          </w:p>
          <w:p w14:paraId="06971CD3" w14:textId="77777777" w:rsidR="00A639FD" w:rsidRPr="00C76C3D" w:rsidRDefault="00A639FD" w:rsidP="00A639FD">
            <w:pPr>
              <w:spacing w:after="0" w:line="240" w:lineRule="auto"/>
              <w:contextualSpacing/>
              <w:rPr>
                <w:rFonts w:ascii="Arial" w:hAnsi="Arial" w:cs="Arial"/>
              </w:rPr>
            </w:pPr>
          </w:p>
          <w:p w14:paraId="709FC242" w14:textId="7C507384"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6E1A8611" w14:textId="77777777" w:rsidR="00A639FD" w:rsidRPr="00C76C3D" w:rsidRDefault="00A639FD" w:rsidP="00A639FD">
            <w:pPr>
              <w:spacing w:after="0" w:line="240" w:lineRule="auto"/>
              <w:contextualSpacing/>
              <w:rPr>
                <w:rFonts w:ascii="Arial" w:hAnsi="Arial" w:cs="Arial"/>
              </w:rPr>
            </w:pPr>
            <w:r w:rsidRPr="00C76C3D">
              <w:rPr>
                <w:rFonts w:ascii="Arial" w:hAnsi="Arial" w:cs="Arial"/>
              </w:rPr>
              <w:t>X</w:t>
            </w:r>
          </w:p>
        </w:tc>
        <w:tc>
          <w:tcPr>
            <w:tcW w:w="1377" w:type="dxa"/>
            <w:tcBorders>
              <w:top w:val="single" w:sz="4" w:space="0" w:color="auto"/>
              <w:left w:val="single" w:sz="4" w:space="0" w:color="auto"/>
              <w:bottom w:val="single" w:sz="4" w:space="0" w:color="auto"/>
            </w:tcBorders>
          </w:tcPr>
          <w:p w14:paraId="4A827DE5" w14:textId="77777777" w:rsidR="00A639FD" w:rsidRPr="00C76C3D" w:rsidRDefault="00A639FD" w:rsidP="00A639FD">
            <w:pPr>
              <w:spacing w:after="0" w:line="240" w:lineRule="auto"/>
              <w:contextualSpacing/>
              <w:rPr>
                <w:rFonts w:ascii="Arial" w:hAnsi="Arial" w:cs="Arial"/>
                <w:b/>
              </w:rPr>
            </w:pPr>
          </w:p>
          <w:p w14:paraId="204E3D30" w14:textId="5432D309" w:rsidR="002E6046" w:rsidRPr="00C76C3D" w:rsidRDefault="00C46C4A" w:rsidP="00A639FD">
            <w:pPr>
              <w:spacing w:after="0" w:line="240" w:lineRule="auto"/>
              <w:contextualSpacing/>
              <w:rPr>
                <w:rFonts w:ascii="Arial" w:hAnsi="Arial" w:cs="Arial"/>
                <w:b/>
              </w:rPr>
            </w:pPr>
            <w:r w:rsidRPr="00C76C3D">
              <w:rPr>
                <w:rFonts w:ascii="Arial" w:hAnsi="Arial" w:cs="Arial"/>
                <w:b/>
              </w:rPr>
              <w:t>AF/R</w:t>
            </w:r>
          </w:p>
          <w:p w14:paraId="08F7D8D7" w14:textId="77777777" w:rsidR="002E6046" w:rsidRPr="00C76C3D" w:rsidRDefault="002E6046" w:rsidP="00A639FD">
            <w:pPr>
              <w:spacing w:after="0" w:line="240" w:lineRule="auto"/>
              <w:contextualSpacing/>
              <w:rPr>
                <w:rFonts w:ascii="Arial" w:hAnsi="Arial" w:cs="Arial"/>
                <w:b/>
              </w:rPr>
            </w:pPr>
          </w:p>
          <w:p w14:paraId="5B74B424" w14:textId="21A878AD" w:rsidR="002E6046" w:rsidRPr="00C76C3D" w:rsidRDefault="002E6046" w:rsidP="00A639FD">
            <w:pPr>
              <w:spacing w:after="0" w:line="240" w:lineRule="auto"/>
              <w:contextualSpacing/>
              <w:rPr>
                <w:rFonts w:ascii="Arial" w:hAnsi="Arial" w:cs="Arial"/>
                <w:b/>
              </w:rPr>
            </w:pPr>
            <w:r w:rsidRPr="00C76C3D">
              <w:rPr>
                <w:rFonts w:ascii="Arial" w:hAnsi="Arial" w:cs="Arial"/>
                <w:b/>
              </w:rPr>
              <w:t>AF/I/R</w:t>
            </w:r>
          </w:p>
          <w:p w14:paraId="65EB1126" w14:textId="0F17E2AD" w:rsidR="002E6046" w:rsidRPr="00C76C3D" w:rsidRDefault="003B0CEA" w:rsidP="00A639FD">
            <w:pPr>
              <w:spacing w:after="0" w:line="240" w:lineRule="auto"/>
              <w:contextualSpacing/>
              <w:rPr>
                <w:rFonts w:ascii="Arial" w:hAnsi="Arial" w:cs="Arial"/>
                <w:b/>
              </w:rPr>
            </w:pPr>
            <w:r w:rsidRPr="00C76C3D">
              <w:rPr>
                <w:rFonts w:ascii="Arial" w:hAnsi="Arial" w:cs="Arial"/>
                <w:b/>
              </w:rPr>
              <w:t>AF</w:t>
            </w:r>
          </w:p>
          <w:p w14:paraId="3E5EA030" w14:textId="77777777" w:rsidR="002E6046" w:rsidRPr="00C76C3D" w:rsidRDefault="002E6046" w:rsidP="00A639FD">
            <w:pPr>
              <w:spacing w:after="0" w:line="240" w:lineRule="auto"/>
              <w:contextualSpacing/>
              <w:rPr>
                <w:rFonts w:ascii="Arial" w:hAnsi="Arial" w:cs="Arial"/>
                <w:b/>
              </w:rPr>
            </w:pPr>
          </w:p>
          <w:p w14:paraId="24BF224C" w14:textId="6AD9E978" w:rsidR="002E6046" w:rsidRPr="00C76C3D" w:rsidRDefault="003B0CEA" w:rsidP="00A639FD">
            <w:pPr>
              <w:spacing w:after="0" w:line="240" w:lineRule="auto"/>
              <w:contextualSpacing/>
              <w:rPr>
                <w:rFonts w:ascii="Arial" w:hAnsi="Arial" w:cs="Arial"/>
                <w:b/>
              </w:rPr>
            </w:pPr>
            <w:r w:rsidRPr="00C76C3D">
              <w:rPr>
                <w:rFonts w:ascii="Arial" w:hAnsi="Arial" w:cs="Arial"/>
                <w:b/>
              </w:rPr>
              <w:t>AF</w:t>
            </w:r>
          </w:p>
          <w:p w14:paraId="5B95CD12" w14:textId="1C1B4939" w:rsidR="002E6046" w:rsidRPr="00C76C3D" w:rsidRDefault="003B0CEA" w:rsidP="00A639FD">
            <w:pPr>
              <w:spacing w:after="0" w:line="240" w:lineRule="auto"/>
              <w:contextualSpacing/>
              <w:rPr>
                <w:rFonts w:ascii="Arial" w:hAnsi="Arial" w:cs="Arial"/>
                <w:b/>
              </w:rPr>
            </w:pPr>
            <w:r w:rsidRPr="00C76C3D">
              <w:rPr>
                <w:rFonts w:ascii="Arial" w:hAnsi="Arial" w:cs="Arial"/>
                <w:b/>
              </w:rPr>
              <w:t>AF</w:t>
            </w:r>
          </w:p>
        </w:tc>
      </w:tr>
      <w:tr w:rsidR="00A639FD" w:rsidRPr="00F3234B" w14:paraId="7025BFAA" w14:textId="77777777" w:rsidTr="00AB1CAF">
        <w:trPr>
          <w:cantSplit/>
          <w:jc w:val="center"/>
        </w:trPr>
        <w:tc>
          <w:tcPr>
            <w:tcW w:w="629" w:type="dxa"/>
            <w:vMerge/>
            <w:tcBorders>
              <w:top w:val="nil"/>
              <w:bottom w:val="single" w:sz="4" w:space="0" w:color="auto"/>
              <w:right w:val="single" w:sz="4" w:space="0" w:color="auto"/>
            </w:tcBorders>
          </w:tcPr>
          <w:p w14:paraId="5220BBB2" w14:textId="77777777" w:rsidR="00A639FD" w:rsidRPr="00F3234B" w:rsidRDefault="00A639FD" w:rsidP="00A639FD">
            <w:pPr>
              <w:spacing w:after="0" w:line="240" w:lineRule="auto"/>
              <w:contextualSpacing/>
              <w:rPr>
                <w:rFonts w:ascii="Arial" w:hAnsi="Arial" w:cs="Arial"/>
                <w:b/>
              </w:rPr>
            </w:pPr>
          </w:p>
        </w:tc>
        <w:tc>
          <w:tcPr>
            <w:tcW w:w="7123" w:type="dxa"/>
            <w:gridSpan w:val="2"/>
            <w:tcBorders>
              <w:top w:val="single" w:sz="4" w:space="0" w:color="auto"/>
              <w:bottom w:val="single" w:sz="4" w:space="0" w:color="auto"/>
              <w:right w:val="single" w:sz="4" w:space="0" w:color="auto"/>
            </w:tcBorders>
          </w:tcPr>
          <w:p w14:paraId="34904E7F" w14:textId="77777777" w:rsidR="00AB1CAF" w:rsidRPr="00C76C3D" w:rsidRDefault="00AB1CAF" w:rsidP="00AB1CAF">
            <w:pPr>
              <w:pStyle w:val="ListParagraph"/>
              <w:spacing w:after="0" w:line="240" w:lineRule="auto"/>
              <w:ind w:left="360"/>
              <w:jc w:val="both"/>
              <w:rPr>
                <w:rFonts w:ascii="Arial" w:hAnsi="Arial" w:cs="Arial"/>
              </w:rPr>
            </w:pPr>
            <w:r w:rsidRPr="00C76C3D">
              <w:rPr>
                <w:rFonts w:ascii="Arial" w:hAnsi="Arial" w:cs="Arial"/>
                <w:b/>
              </w:rPr>
              <w:t>Monitoring, Evaluation &amp; Review and Accountability</w:t>
            </w:r>
          </w:p>
          <w:p w14:paraId="02CC3BAC" w14:textId="77777777" w:rsidR="00A639FD" w:rsidRPr="00C76C3D" w:rsidRDefault="00A639FD" w:rsidP="00A639FD">
            <w:pPr>
              <w:pStyle w:val="ListParagraph"/>
              <w:numPr>
                <w:ilvl w:val="0"/>
                <w:numId w:val="24"/>
              </w:numPr>
              <w:spacing w:after="0" w:line="240" w:lineRule="auto"/>
              <w:jc w:val="both"/>
              <w:rPr>
                <w:rFonts w:ascii="Arial" w:hAnsi="Arial" w:cs="Arial"/>
              </w:rPr>
            </w:pPr>
            <w:r w:rsidRPr="00C76C3D">
              <w:rPr>
                <w:rFonts w:ascii="Arial" w:hAnsi="Arial" w:cs="Arial"/>
              </w:rPr>
              <w:t>Is able to evaluate and review progress and evaluate and implement change as necessary.</w:t>
            </w:r>
          </w:p>
          <w:p w14:paraId="3EED08DC" w14:textId="77777777" w:rsidR="00A639FD" w:rsidRPr="00C76C3D" w:rsidRDefault="00A639FD" w:rsidP="00A639FD">
            <w:pPr>
              <w:pStyle w:val="ListParagraph"/>
              <w:numPr>
                <w:ilvl w:val="0"/>
                <w:numId w:val="24"/>
              </w:numPr>
              <w:spacing w:after="0" w:line="240" w:lineRule="auto"/>
              <w:jc w:val="both"/>
              <w:rPr>
                <w:rFonts w:ascii="Arial" w:hAnsi="Arial" w:cs="Arial"/>
              </w:rPr>
            </w:pPr>
            <w:r w:rsidRPr="00C76C3D">
              <w:rPr>
                <w:rFonts w:ascii="Arial" w:hAnsi="Arial" w:cs="Arial"/>
              </w:rPr>
              <w:t>Experience of school self-evaluation and developmental planning procedures.</w:t>
            </w:r>
          </w:p>
          <w:p w14:paraId="13CB595B" w14:textId="179A08CB" w:rsidR="00A639FD" w:rsidRPr="00C76C3D" w:rsidRDefault="00A639FD" w:rsidP="00A639FD">
            <w:pPr>
              <w:pStyle w:val="ListParagraph"/>
              <w:numPr>
                <w:ilvl w:val="0"/>
                <w:numId w:val="24"/>
              </w:numPr>
              <w:spacing w:after="0" w:line="240" w:lineRule="auto"/>
              <w:jc w:val="both"/>
              <w:rPr>
                <w:rFonts w:ascii="Arial" w:hAnsi="Arial" w:cs="Arial"/>
              </w:rPr>
            </w:pPr>
            <w:r w:rsidRPr="00C76C3D">
              <w:rPr>
                <w:rFonts w:ascii="Arial" w:hAnsi="Arial" w:cs="Arial"/>
              </w:rPr>
              <w:t>Proven</w:t>
            </w:r>
            <w:r w:rsidR="00C46C4A" w:rsidRPr="00C76C3D">
              <w:rPr>
                <w:rFonts w:ascii="Arial" w:hAnsi="Arial" w:cs="Arial"/>
              </w:rPr>
              <w:t xml:space="preserve"> experience of leading</w:t>
            </w:r>
            <w:r w:rsidRPr="00C76C3D">
              <w:rPr>
                <w:rFonts w:ascii="Arial" w:hAnsi="Arial" w:cs="Arial"/>
              </w:rPr>
              <w:t xml:space="preserve"> staff appraisal process</w:t>
            </w:r>
            <w:r w:rsidR="008433BB" w:rsidRPr="00C76C3D">
              <w:rPr>
                <w:rFonts w:ascii="Arial" w:hAnsi="Arial" w:cs="Arial"/>
              </w:rPr>
              <w:t>es,</w:t>
            </w:r>
            <w:r w:rsidRPr="00C76C3D">
              <w:rPr>
                <w:rFonts w:ascii="Arial" w:hAnsi="Arial" w:cs="Arial"/>
              </w:rPr>
              <w:t xml:space="preserve"> hold</w:t>
            </w:r>
            <w:r w:rsidR="008433BB" w:rsidRPr="00C76C3D">
              <w:rPr>
                <w:rFonts w:ascii="Arial" w:hAnsi="Arial" w:cs="Arial"/>
              </w:rPr>
              <w:t>ing</w:t>
            </w:r>
            <w:r w:rsidRPr="00C76C3D">
              <w:rPr>
                <w:rFonts w:ascii="Arial" w:hAnsi="Arial" w:cs="Arial"/>
              </w:rPr>
              <w:t xml:space="preserve"> staff to account</w:t>
            </w:r>
            <w:r w:rsidR="008433BB" w:rsidRPr="00C76C3D">
              <w:rPr>
                <w:rFonts w:ascii="Arial" w:hAnsi="Arial" w:cs="Arial"/>
              </w:rPr>
              <w:t>, monitoring performance and dealing effectively with underperformance.</w:t>
            </w:r>
          </w:p>
        </w:tc>
        <w:tc>
          <w:tcPr>
            <w:tcW w:w="493" w:type="dxa"/>
            <w:tcBorders>
              <w:top w:val="single" w:sz="4" w:space="0" w:color="auto"/>
              <w:left w:val="single" w:sz="4" w:space="0" w:color="auto"/>
              <w:bottom w:val="single" w:sz="4" w:space="0" w:color="auto"/>
            </w:tcBorders>
            <w:shd w:val="clear" w:color="auto" w:fill="D9D9D9"/>
          </w:tcPr>
          <w:p w14:paraId="6D9C8D39" w14:textId="77777777" w:rsidR="00AB1CAF" w:rsidRPr="00C76C3D" w:rsidRDefault="00AB1CAF" w:rsidP="00A639FD">
            <w:pPr>
              <w:spacing w:after="0" w:line="240" w:lineRule="auto"/>
              <w:contextualSpacing/>
              <w:rPr>
                <w:rFonts w:ascii="Arial" w:hAnsi="Arial" w:cs="Arial"/>
              </w:rPr>
            </w:pPr>
          </w:p>
          <w:p w14:paraId="4B4DA821" w14:textId="77777777"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675E05EE" w14:textId="77777777" w:rsidR="00A639FD" w:rsidRPr="00C76C3D" w:rsidRDefault="00A639FD" w:rsidP="00A639FD">
            <w:pPr>
              <w:spacing w:after="0" w:line="240" w:lineRule="auto"/>
              <w:contextualSpacing/>
              <w:rPr>
                <w:rFonts w:ascii="Arial" w:hAnsi="Arial" w:cs="Arial"/>
              </w:rPr>
            </w:pPr>
          </w:p>
          <w:p w14:paraId="6A3A5489" w14:textId="5DD4E127"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0A4F7224" w14:textId="77777777" w:rsidR="00A639FD" w:rsidRPr="00C76C3D" w:rsidRDefault="00A639FD" w:rsidP="00A639FD">
            <w:pPr>
              <w:spacing w:after="0" w:line="240" w:lineRule="auto"/>
              <w:contextualSpacing/>
              <w:rPr>
                <w:rFonts w:ascii="Arial" w:hAnsi="Arial" w:cs="Arial"/>
              </w:rPr>
            </w:pPr>
          </w:p>
          <w:p w14:paraId="375A1226" w14:textId="77777777"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14DF489B" w14:textId="77777777" w:rsidR="00C46C4A" w:rsidRPr="00C76C3D" w:rsidRDefault="00C46C4A" w:rsidP="00A639FD">
            <w:pPr>
              <w:spacing w:after="0" w:line="240" w:lineRule="auto"/>
              <w:contextualSpacing/>
              <w:rPr>
                <w:rFonts w:ascii="Arial" w:hAnsi="Arial" w:cs="Arial"/>
              </w:rPr>
            </w:pPr>
          </w:p>
          <w:p w14:paraId="563D233C" w14:textId="3B2EE59F" w:rsidR="00C46C4A" w:rsidRPr="00C76C3D" w:rsidRDefault="00C46C4A" w:rsidP="00A639FD">
            <w:pPr>
              <w:spacing w:after="0" w:line="240" w:lineRule="auto"/>
              <w:contextualSpacing/>
              <w:rPr>
                <w:rFonts w:ascii="Arial" w:hAnsi="Arial" w:cs="Arial"/>
              </w:rPr>
            </w:pPr>
          </w:p>
        </w:tc>
        <w:tc>
          <w:tcPr>
            <w:tcW w:w="748" w:type="dxa"/>
            <w:tcBorders>
              <w:top w:val="single" w:sz="4" w:space="0" w:color="auto"/>
              <w:left w:val="single" w:sz="4" w:space="0" w:color="auto"/>
              <w:bottom w:val="single" w:sz="4" w:space="0" w:color="auto"/>
            </w:tcBorders>
          </w:tcPr>
          <w:p w14:paraId="5AE48A43" w14:textId="77777777" w:rsidR="00A639FD" w:rsidRPr="00C76C3D" w:rsidRDefault="00A639FD" w:rsidP="00A639FD">
            <w:pPr>
              <w:spacing w:after="0" w:line="240" w:lineRule="auto"/>
              <w:contextualSpacing/>
              <w:rPr>
                <w:rFonts w:ascii="Arial" w:hAnsi="Arial" w:cs="Arial"/>
              </w:rPr>
            </w:pPr>
          </w:p>
          <w:p w14:paraId="50F40DEB" w14:textId="77777777" w:rsidR="00A639FD" w:rsidRPr="00C76C3D" w:rsidRDefault="00A639FD" w:rsidP="00A639FD">
            <w:pPr>
              <w:spacing w:after="0" w:line="240" w:lineRule="auto"/>
              <w:contextualSpacing/>
              <w:rPr>
                <w:rFonts w:ascii="Arial" w:hAnsi="Arial" w:cs="Arial"/>
              </w:rPr>
            </w:pPr>
          </w:p>
          <w:p w14:paraId="77A52294" w14:textId="77777777" w:rsidR="00A639FD" w:rsidRPr="00C76C3D" w:rsidRDefault="00A639FD" w:rsidP="00A639FD">
            <w:pPr>
              <w:spacing w:after="0" w:line="240" w:lineRule="auto"/>
              <w:contextualSpacing/>
              <w:rPr>
                <w:rFonts w:ascii="Arial" w:hAnsi="Arial" w:cs="Arial"/>
              </w:rPr>
            </w:pPr>
          </w:p>
          <w:p w14:paraId="007DCDA8" w14:textId="77777777" w:rsidR="00A639FD" w:rsidRPr="00C76C3D" w:rsidRDefault="00A639FD" w:rsidP="00A639FD">
            <w:pPr>
              <w:spacing w:after="0" w:line="240" w:lineRule="auto"/>
              <w:contextualSpacing/>
              <w:rPr>
                <w:rFonts w:ascii="Arial" w:hAnsi="Arial" w:cs="Arial"/>
              </w:rPr>
            </w:pPr>
          </w:p>
          <w:p w14:paraId="450EA2D7" w14:textId="77777777" w:rsidR="00A639FD" w:rsidRPr="00C76C3D" w:rsidRDefault="00A639FD" w:rsidP="00A639FD">
            <w:pPr>
              <w:spacing w:after="0" w:line="240" w:lineRule="auto"/>
              <w:contextualSpacing/>
              <w:rPr>
                <w:rFonts w:ascii="Arial" w:hAnsi="Arial" w:cs="Arial"/>
              </w:rPr>
            </w:pPr>
          </w:p>
          <w:p w14:paraId="3DD355C9" w14:textId="77777777" w:rsidR="00A639FD" w:rsidRPr="00C76C3D" w:rsidRDefault="00A639FD" w:rsidP="00A639FD">
            <w:pPr>
              <w:spacing w:after="0" w:line="240" w:lineRule="auto"/>
              <w:contextualSpacing/>
              <w:rPr>
                <w:rFonts w:ascii="Arial" w:hAnsi="Arial" w:cs="Arial"/>
              </w:rPr>
            </w:pPr>
          </w:p>
          <w:p w14:paraId="1A81F0B1" w14:textId="77777777" w:rsidR="00A639FD" w:rsidRPr="00C76C3D" w:rsidRDefault="00A639FD" w:rsidP="00A639FD">
            <w:pPr>
              <w:spacing w:after="0" w:line="240" w:lineRule="auto"/>
              <w:contextualSpacing/>
              <w:rPr>
                <w:rFonts w:ascii="Arial" w:hAnsi="Arial" w:cs="Arial"/>
              </w:rPr>
            </w:pPr>
          </w:p>
          <w:p w14:paraId="4FC8BD3B" w14:textId="0B500893" w:rsidR="00A639FD" w:rsidRPr="00C76C3D" w:rsidRDefault="00A639FD" w:rsidP="00A639FD">
            <w:pPr>
              <w:spacing w:after="0" w:line="240" w:lineRule="auto"/>
              <w:contextualSpacing/>
              <w:rPr>
                <w:rFonts w:ascii="Arial" w:hAnsi="Arial" w:cs="Arial"/>
              </w:rPr>
            </w:pPr>
          </w:p>
        </w:tc>
        <w:tc>
          <w:tcPr>
            <w:tcW w:w="1377" w:type="dxa"/>
            <w:tcBorders>
              <w:top w:val="single" w:sz="4" w:space="0" w:color="auto"/>
              <w:left w:val="single" w:sz="4" w:space="0" w:color="auto"/>
              <w:bottom w:val="single" w:sz="4" w:space="0" w:color="auto"/>
            </w:tcBorders>
          </w:tcPr>
          <w:p w14:paraId="5E182028" w14:textId="77777777" w:rsidR="00A639FD" w:rsidRPr="00C76C3D" w:rsidRDefault="00A639FD" w:rsidP="00A639FD">
            <w:pPr>
              <w:spacing w:after="0" w:line="240" w:lineRule="auto"/>
              <w:contextualSpacing/>
              <w:rPr>
                <w:rFonts w:ascii="Arial" w:hAnsi="Arial" w:cs="Arial"/>
                <w:b/>
              </w:rPr>
            </w:pPr>
          </w:p>
          <w:p w14:paraId="608BFBC3" w14:textId="35B72E13" w:rsidR="002E6046" w:rsidRPr="00C76C3D" w:rsidRDefault="002E6046" w:rsidP="00A639FD">
            <w:pPr>
              <w:spacing w:after="0" w:line="240" w:lineRule="auto"/>
              <w:contextualSpacing/>
              <w:rPr>
                <w:rFonts w:ascii="Arial" w:hAnsi="Arial" w:cs="Arial"/>
                <w:b/>
              </w:rPr>
            </w:pPr>
            <w:r w:rsidRPr="00C76C3D">
              <w:rPr>
                <w:rFonts w:ascii="Arial" w:hAnsi="Arial" w:cs="Arial"/>
                <w:b/>
              </w:rPr>
              <w:t>I/R</w:t>
            </w:r>
          </w:p>
          <w:p w14:paraId="23FEFA20" w14:textId="77777777" w:rsidR="002E6046" w:rsidRPr="00C76C3D" w:rsidRDefault="002E6046" w:rsidP="00A639FD">
            <w:pPr>
              <w:spacing w:after="0" w:line="240" w:lineRule="auto"/>
              <w:contextualSpacing/>
              <w:rPr>
                <w:rFonts w:ascii="Arial" w:hAnsi="Arial" w:cs="Arial"/>
                <w:b/>
              </w:rPr>
            </w:pPr>
          </w:p>
          <w:p w14:paraId="62918A3E" w14:textId="6FBA8B5C" w:rsidR="002E6046" w:rsidRPr="00C76C3D" w:rsidRDefault="008433BB" w:rsidP="00A639FD">
            <w:pPr>
              <w:spacing w:after="0" w:line="240" w:lineRule="auto"/>
              <w:contextualSpacing/>
              <w:rPr>
                <w:rFonts w:ascii="Arial" w:hAnsi="Arial" w:cs="Arial"/>
                <w:b/>
              </w:rPr>
            </w:pPr>
            <w:r w:rsidRPr="00C76C3D">
              <w:rPr>
                <w:rFonts w:ascii="Arial" w:hAnsi="Arial" w:cs="Arial"/>
                <w:b/>
              </w:rPr>
              <w:t>AF</w:t>
            </w:r>
          </w:p>
          <w:p w14:paraId="0A123F09" w14:textId="77777777" w:rsidR="002E6046" w:rsidRPr="00C76C3D" w:rsidRDefault="002E6046" w:rsidP="00A639FD">
            <w:pPr>
              <w:spacing w:after="0" w:line="240" w:lineRule="auto"/>
              <w:contextualSpacing/>
              <w:rPr>
                <w:rFonts w:ascii="Arial" w:hAnsi="Arial" w:cs="Arial"/>
                <w:b/>
              </w:rPr>
            </w:pPr>
          </w:p>
          <w:p w14:paraId="7F84BF78" w14:textId="5276EFED" w:rsidR="002E6046" w:rsidRPr="00C76C3D" w:rsidRDefault="008433BB" w:rsidP="00A639FD">
            <w:pPr>
              <w:spacing w:after="0" w:line="240" w:lineRule="auto"/>
              <w:contextualSpacing/>
              <w:rPr>
                <w:rFonts w:ascii="Arial" w:hAnsi="Arial" w:cs="Arial"/>
                <w:b/>
              </w:rPr>
            </w:pPr>
            <w:r w:rsidRPr="00C76C3D">
              <w:rPr>
                <w:rFonts w:ascii="Arial" w:hAnsi="Arial" w:cs="Arial"/>
                <w:b/>
              </w:rPr>
              <w:t>I/R</w:t>
            </w:r>
          </w:p>
          <w:p w14:paraId="717AAFBA" w14:textId="1865A50E" w:rsidR="002E6046" w:rsidRPr="00C76C3D" w:rsidRDefault="002E6046" w:rsidP="00A639FD">
            <w:pPr>
              <w:spacing w:after="0" w:line="240" w:lineRule="auto"/>
              <w:contextualSpacing/>
              <w:rPr>
                <w:rFonts w:ascii="Arial" w:hAnsi="Arial" w:cs="Arial"/>
                <w:b/>
              </w:rPr>
            </w:pPr>
          </w:p>
        </w:tc>
      </w:tr>
      <w:tr w:rsidR="00A639FD" w:rsidRPr="00F3234B" w14:paraId="6A6AF5E5" w14:textId="77777777" w:rsidTr="00C76C3D">
        <w:trPr>
          <w:cantSplit/>
          <w:trHeight w:val="3581"/>
          <w:jc w:val="center"/>
        </w:trPr>
        <w:tc>
          <w:tcPr>
            <w:tcW w:w="629" w:type="dxa"/>
            <w:vMerge/>
            <w:tcBorders>
              <w:top w:val="nil"/>
              <w:bottom w:val="single" w:sz="4" w:space="0" w:color="auto"/>
              <w:right w:val="single" w:sz="4" w:space="0" w:color="auto"/>
            </w:tcBorders>
          </w:tcPr>
          <w:p w14:paraId="56EE48EE" w14:textId="77777777" w:rsidR="00A639FD" w:rsidRPr="00F3234B" w:rsidRDefault="00A639FD" w:rsidP="00A639FD">
            <w:pPr>
              <w:spacing w:after="0" w:line="240" w:lineRule="auto"/>
              <w:contextualSpacing/>
              <w:rPr>
                <w:rFonts w:ascii="Arial" w:hAnsi="Arial" w:cs="Arial"/>
                <w:b/>
              </w:rPr>
            </w:pPr>
          </w:p>
        </w:tc>
        <w:tc>
          <w:tcPr>
            <w:tcW w:w="7123" w:type="dxa"/>
            <w:gridSpan w:val="2"/>
            <w:tcBorders>
              <w:top w:val="single" w:sz="4" w:space="0" w:color="auto"/>
              <w:bottom w:val="single" w:sz="4" w:space="0" w:color="auto"/>
              <w:right w:val="single" w:sz="4" w:space="0" w:color="auto"/>
            </w:tcBorders>
          </w:tcPr>
          <w:p w14:paraId="00E4509F" w14:textId="77777777" w:rsidR="00AB1CAF" w:rsidRPr="00C76C3D" w:rsidRDefault="00AB1CAF" w:rsidP="00AB1CAF">
            <w:pPr>
              <w:pStyle w:val="ListParagraph"/>
              <w:spacing w:after="0" w:line="240" w:lineRule="auto"/>
              <w:ind w:left="360"/>
              <w:jc w:val="both"/>
              <w:rPr>
                <w:rFonts w:ascii="Arial" w:hAnsi="Arial" w:cs="Arial"/>
              </w:rPr>
            </w:pPr>
            <w:r w:rsidRPr="00C76C3D">
              <w:rPr>
                <w:rFonts w:ascii="Arial" w:hAnsi="Arial" w:cs="Arial"/>
                <w:b/>
              </w:rPr>
              <w:t>Other Professional Requirements</w:t>
            </w:r>
          </w:p>
          <w:p w14:paraId="4FD85D01" w14:textId="77777777" w:rsidR="002C72EB" w:rsidRPr="00C76C3D" w:rsidRDefault="00C46C4A" w:rsidP="002C72EB">
            <w:pPr>
              <w:pStyle w:val="ListParagraph"/>
              <w:numPr>
                <w:ilvl w:val="0"/>
                <w:numId w:val="25"/>
              </w:numPr>
              <w:spacing w:after="0" w:line="240" w:lineRule="auto"/>
              <w:jc w:val="both"/>
              <w:rPr>
                <w:rFonts w:ascii="Arial" w:hAnsi="Arial" w:cs="Arial"/>
              </w:rPr>
            </w:pPr>
            <w:r w:rsidRPr="00C76C3D">
              <w:rPr>
                <w:rFonts w:ascii="Arial" w:hAnsi="Arial" w:cs="Arial"/>
              </w:rPr>
              <w:t>Proven experience of working with all stakeholders</w:t>
            </w:r>
            <w:r w:rsidR="00A639FD" w:rsidRPr="00C76C3D">
              <w:rPr>
                <w:rFonts w:ascii="Arial" w:hAnsi="Arial" w:cs="Arial"/>
              </w:rPr>
              <w:t xml:space="preserve"> parents, external agencies and the wider community.</w:t>
            </w:r>
          </w:p>
          <w:p w14:paraId="637B9980" w14:textId="64610B9D" w:rsidR="00A639FD" w:rsidRPr="00C76C3D" w:rsidRDefault="002C72EB" w:rsidP="002C72EB">
            <w:pPr>
              <w:pStyle w:val="ListParagraph"/>
              <w:numPr>
                <w:ilvl w:val="0"/>
                <w:numId w:val="25"/>
              </w:numPr>
              <w:spacing w:after="0" w:line="240" w:lineRule="auto"/>
              <w:jc w:val="both"/>
              <w:rPr>
                <w:rFonts w:ascii="Arial" w:hAnsi="Arial" w:cs="Arial"/>
              </w:rPr>
            </w:pPr>
            <w:r w:rsidRPr="00C76C3D">
              <w:rPr>
                <w:rFonts w:ascii="Arial" w:hAnsi="Arial" w:cs="Arial"/>
              </w:rPr>
              <w:t>The ambition to cultivate a collaborative learning culture.</w:t>
            </w:r>
          </w:p>
          <w:p w14:paraId="5244A6DC" w14:textId="77777777" w:rsidR="00A639FD" w:rsidRPr="00C76C3D" w:rsidRDefault="00A639FD" w:rsidP="00A639FD">
            <w:pPr>
              <w:pStyle w:val="ListParagraph"/>
              <w:numPr>
                <w:ilvl w:val="0"/>
                <w:numId w:val="25"/>
              </w:numPr>
              <w:spacing w:after="0" w:line="240" w:lineRule="auto"/>
              <w:jc w:val="both"/>
              <w:rPr>
                <w:rFonts w:ascii="Arial" w:hAnsi="Arial" w:cs="Arial"/>
              </w:rPr>
            </w:pPr>
            <w:r w:rsidRPr="00C76C3D">
              <w:rPr>
                <w:rFonts w:ascii="Arial" w:hAnsi="Arial" w:cs="Arial"/>
              </w:rPr>
              <w:t>Leads by example, setting high standards of punctuality, dress</w:t>
            </w:r>
          </w:p>
          <w:p w14:paraId="0CB17AFD" w14:textId="77777777" w:rsidR="00A639FD" w:rsidRPr="00C76C3D" w:rsidRDefault="00A639FD" w:rsidP="00A639FD">
            <w:pPr>
              <w:pStyle w:val="ListParagraph"/>
              <w:spacing w:after="0" w:line="240" w:lineRule="auto"/>
              <w:ind w:left="360"/>
              <w:jc w:val="both"/>
              <w:rPr>
                <w:rFonts w:ascii="Arial" w:hAnsi="Arial" w:cs="Arial"/>
              </w:rPr>
            </w:pPr>
            <w:r w:rsidRPr="00C76C3D">
              <w:rPr>
                <w:rFonts w:ascii="Arial" w:hAnsi="Arial" w:cs="Arial"/>
              </w:rPr>
              <w:t>and conduct.</w:t>
            </w:r>
          </w:p>
          <w:p w14:paraId="6463DA3C" w14:textId="53AD2B87" w:rsidR="00A639FD" w:rsidRPr="00C76C3D" w:rsidRDefault="00AB0145" w:rsidP="00A639FD">
            <w:pPr>
              <w:spacing w:after="0" w:line="240" w:lineRule="auto"/>
              <w:jc w:val="both"/>
              <w:rPr>
                <w:rFonts w:ascii="Arial" w:hAnsi="Arial" w:cs="Arial"/>
              </w:rPr>
            </w:pPr>
            <w:r>
              <w:rPr>
                <w:rFonts w:ascii="Arial" w:hAnsi="Arial" w:cs="Arial"/>
              </w:rPr>
              <w:t>4</w:t>
            </w:r>
            <w:r w:rsidR="00A639FD" w:rsidRPr="00C76C3D">
              <w:rPr>
                <w:rFonts w:ascii="Arial" w:hAnsi="Arial" w:cs="Arial"/>
              </w:rPr>
              <w:t>.   Clarity of thought and vision with proven ability to finish a task.</w:t>
            </w:r>
          </w:p>
          <w:p w14:paraId="2B1E8737" w14:textId="7FBE3852" w:rsidR="00A639FD" w:rsidRPr="00C76C3D" w:rsidRDefault="00AB0145" w:rsidP="00A639FD">
            <w:pPr>
              <w:spacing w:after="0" w:line="240" w:lineRule="auto"/>
              <w:jc w:val="both"/>
              <w:rPr>
                <w:rFonts w:ascii="Arial" w:hAnsi="Arial" w:cs="Arial"/>
              </w:rPr>
            </w:pPr>
            <w:r>
              <w:rPr>
                <w:rFonts w:ascii="Arial" w:hAnsi="Arial" w:cs="Arial"/>
              </w:rPr>
              <w:t>5</w:t>
            </w:r>
            <w:r w:rsidR="00A639FD" w:rsidRPr="00C76C3D">
              <w:rPr>
                <w:rFonts w:ascii="Arial" w:hAnsi="Arial" w:cs="Arial"/>
              </w:rPr>
              <w:t>.   Sense of humour (particularly under pressure!).</w:t>
            </w:r>
          </w:p>
          <w:p w14:paraId="786BBB2B" w14:textId="39828CA8" w:rsidR="00A639FD" w:rsidRPr="00C76C3D" w:rsidRDefault="00AB0145" w:rsidP="00A639FD">
            <w:pPr>
              <w:spacing w:after="0" w:line="240" w:lineRule="auto"/>
              <w:jc w:val="both"/>
              <w:rPr>
                <w:rFonts w:ascii="Arial" w:hAnsi="Arial" w:cs="Arial"/>
              </w:rPr>
            </w:pPr>
            <w:r>
              <w:rPr>
                <w:rFonts w:ascii="Arial" w:hAnsi="Arial" w:cs="Arial"/>
              </w:rPr>
              <w:t>6</w:t>
            </w:r>
            <w:r w:rsidR="00A639FD" w:rsidRPr="00C76C3D">
              <w:rPr>
                <w:rFonts w:ascii="Arial" w:hAnsi="Arial" w:cs="Arial"/>
              </w:rPr>
              <w:t>.   Desire to develop professionally beyond this post.</w:t>
            </w:r>
          </w:p>
          <w:p w14:paraId="4334C57E" w14:textId="1942BC3F" w:rsidR="00A639FD" w:rsidRPr="00C76C3D" w:rsidRDefault="00AB0145" w:rsidP="00A639FD">
            <w:pPr>
              <w:spacing w:after="0" w:line="240" w:lineRule="auto"/>
              <w:jc w:val="both"/>
              <w:rPr>
                <w:rFonts w:ascii="Arial" w:hAnsi="Arial" w:cs="Arial"/>
              </w:rPr>
            </w:pPr>
            <w:r>
              <w:rPr>
                <w:rFonts w:ascii="Arial" w:hAnsi="Arial" w:cs="Arial"/>
              </w:rPr>
              <w:t>7</w:t>
            </w:r>
            <w:r w:rsidR="00A639FD" w:rsidRPr="00C76C3D">
              <w:rPr>
                <w:rFonts w:ascii="Arial" w:hAnsi="Arial" w:cs="Arial"/>
              </w:rPr>
              <w:t>.   Demonstrable commitment to safeguarding the welfare of</w:t>
            </w:r>
          </w:p>
          <w:p w14:paraId="2908EB2C" w14:textId="1C4A9CF1" w:rsidR="00A639FD" w:rsidRPr="00C76C3D" w:rsidRDefault="00A639FD" w:rsidP="00A639FD">
            <w:pPr>
              <w:spacing w:after="0" w:line="240" w:lineRule="auto"/>
              <w:jc w:val="both"/>
              <w:rPr>
                <w:rFonts w:ascii="Arial" w:hAnsi="Arial" w:cs="Arial"/>
              </w:rPr>
            </w:pPr>
            <w:r w:rsidRPr="00C76C3D">
              <w:rPr>
                <w:rFonts w:ascii="Arial" w:hAnsi="Arial" w:cs="Arial"/>
              </w:rPr>
              <w:t xml:space="preserve">      pupils and young people.</w:t>
            </w:r>
          </w:p>
          <w:p w14:paraId="2BA58941" w14:textId="1D2D693D" w:rsidR="00A639FD" w:rsidRPr="00C76C3D" w:rsidRDefault="00AB0145" w:rsidP="002C72EB">
            <w:pPr>
              <w:spacing w:after="0" w:line="240" w:lineRule="auto"/>
              <w:jc w:val="both"/>
              <w:rPr>
                <w:rFonts w:ascii="Arial" w:hAnsi="Arial" w:cs="Arial"/>
              </w:rPr>
            </w:pPr>
            <w:r>
              <w:rPr>
                <w:rFonts w:ascii="Arial" w:hAnsi="Arial" w:cs="Arial"/>
              </w:rPr>
              <w:t>8</w:t>
            </w:r>
            <w:r w:rsidR="00A639FD" w:rsidRPr="00C76C3D">
              <w:rPr>
                <w:rFonts w:ascii="Arial" w:hAnsi="Arial" w:cs="Arial"/>
              </w:rPr>
              <w:t xml:space="preserve">.   </w:t>
            </w:r>
            <w:r w:rsidR="002C72EB" w:rsidRPr="00C76C3D">
              <w:rPr>
                <w:rFonts w:ascii="Arial" w:hAnsi="Arial" w:cs="Arial"/>
              </w:rPr>
              <w:t>Able to demonstrate significant School improvement and share an understanding of system leadership.</w:t>
            </w:r>
          </w:p>
          <w:p w14:paraId="121FD38A" w14:textId="52671975" w:rsidR="00C76C3D" w:rsidRPr="00C76C3D" w:rsidRDefault="00AB0145" w:rsidP="00A639FD">
            <w:pPr>
              <w:spacing w:after="0" w:line="240" w:lineRule="auto"/>
              <w:jc w:val="both"/>
              <w:rPr>
                <w:rFonts w:ascii="Arial" w:hAnsi="Arial" w:cs="Arial"/>
              </w:rPr>
            </w:pPr>
            <w:r>
              <w:rPr>
                <w:rFonts w:ascii="Arial" w:hAnsi="Arial" w:cs="Arial"/>
              </w:rPr>
              <w:t>9</w:t>
            </w:r>
            <w:r w:rsidR="00A639FD" w:rsidRPr="00C76C3D">
              <w:rPr>
                <w:rFonts w:ascii="Arial" w:hAnsi="Arial" w:cs="Arial"/>
              </w:rPr>
              <w:t>. Track record of successful partnership working</w:t>
            </w:r>
          </w:p>
        </w:tc>
        <w:tc>
          <w:tcPr>
            <w:tcW w:w="493" w:type="dxa"/>
            <w:tcBorders>
              <w:top w:val="single" w:sz="4" w:space="0" w:color="auto"/>
              <w:left w:val="single" w:sz="4" w:space="0" w:color="auto"/>
              <w:bottom w:val="single" w:sz="4" w:space="0" w:color="auto"/>
            </w:tcBorders>
            <w:shd w:val="clear" w:color="auto" w:fill="D9D9D9"/>
          </w:tcPr>
          <w:p w14:paraId="1FE2DD96" w14:textId="77777777" w:rsidR="00AB1CAF" w:rsidRPr="00C76C3D" w:rsidRDefault="00AB1CAF" w:rsidP="00A639FD">
            <w:pPr>
              <w:spacing w:after="0" w:line="240" w:lineRule="auto"/>
              <w:contextualSpacing/>
              <w:rPr>
                <w:rFonts w:ascii="Arial" w:hAnsi="Arial" w:cs="Arial"/>
              </w:rPr>
            </w:pPr>
          </w:p>
          <w:p w14:paraId="53129FD4" w14:textId="77777777"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2916C19D" w14:textId="2EE84F60" w:rsidR="00A639FD" w:rsidRPr="00C76C3D" w:rsidRDefault="00A639FD" w:rsidP="00A639FD">
            <w:pPr>
              <w:spacing w:after="0" w:line="240" w:lineRule="auto"/>
              <w:contextualSpacing/>
              <w:rPr>
                <w:rFonts w:ascii="Arial" w:hAnsi="Arial" w:cs="Arial"/>
              </w:rPr>
            </w:pPr>
          </w:p>
          <w:p w14:paraId="759C4941" w14:textId="628147E0"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4CA2B931" w14:textId="77777777"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74869460" w14:textId="77777777" w:rsidR="00A639FD" w:rsidRPr="00C76C3D" w:rsidRDefault="00A639FD" w:rsidP="00A639FD">
            <w:pPr>
              <w:spacing w:after="0" w:line="240" w:lineRule="auto"/>
              <w:contextualSpacing/>
              <w:rPr>
                <w:rFonts w:ascii="Arial" w:hAnsi="Arial" w:cs="Arial"/>
              </w:rPr>
            </w:pPr>
          </w:p>
          <w:p w14:paraId="43BB617F" w14:textId="77777777"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14945D4D" w14:textId="77777777" w:rsidR="00DD69ED" w:rsidRPr="00C76C3D" w:rsidRDefault="00DD69ED" w:rsidP="00DD69ED">
            <w:pPr>
              <w:spacing w:after="0" w:line="240" w:lineRule="auto"/>
              <w:contextualSpacing/>
              <w:rPr>
                <w:rFonts w:ascii="Arial" w:hAnsi="Arial" w:cs="Arial"/>
              </w:rPr>
            </w:pPr>
            <w:r w:rsidRPr="00C76C3D">
              <w:rPr>
                <w:rFonts w:ascii="Arial" w:hAnsi="Arial" w:cs="Arial"/>
              </w:rPr>
              <w:t>X</w:t>
            </w:r>
          </w:p>
          <w:p w14:paraId="5626C1C2" w14:textId="77777777"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06BBA33E" w14:textId="1DDEC189" w:rsidR="00A639FD" w:rsidRPr="00C76C3D" w:rsidRDefault="00A639FD" w:rsidP="00A639FD">
            <w:pPr>
              <w:spacing w:after="0" w:line="240" w:lineRule="auto"/>
              <w:contextualSpacing/>
              <w:rPr>
                <w:rFonts w:ascii="Arial" w:hAnsi="Arial" w:cs="Arial"/>
              </w:rPr>
            </w:pPr>
            <w:r w:rsidRPr="00C76C3D">
              <w:rPr>
                <w:rFonts w:ascii="Arial" w:hAnsi="Arial" w:cs="Arial"/>
              </w:rPr>
              <w:t>X</w:t>
            </w:r>
          </w:p>
          <w:p w14:paraId="05B3551A" w14:textId="77777777" w:rsidR="008433BB" w:rsidRPr="00C76C3D" w:rsidRDefault="008433BB" w:rsidP="00A639FD">
            <w:pPr>
              <w:spacing w:after="0" w:line="240" w:lineRule="auto"/>
              <w:contextualSpacing/>
              <w:rPr>
                <w:rFonts w:ascii="Arial" w:hAnsi="Arial" w:cs="Arial"/>
              </w:rPr>
            </w:pPr>
          </w:p>
          <w:p w14:paraId="0F766710" w14:textId="4C5C9107" w:rsidR="00DD69ED" w:rsidRPr="00C76C3D" w:rsidRDefault="00DD69ED" w:rsidP="00DD69ED">
            <w:pPr>
              <w:spacing w:after="0" w:line="240" w:lineRule="auto"/>
              <w:contextualSpacing/>
              <w:rPr>
                <w:rFonts w:ascii="Arial" w:hAnsi="Arial" w:cs="Arial"/>
              </w:rPr>
            </w:pPr>
            <w:r w:rsidRPr="00C76C3D">
              <w:rPr>
                <w:rFonts w:ascii="Arial" w:hAnsi="Arial" w:cs="Arial"/>
              </w:rPr>
              <w:t>X</w:t>
            </w:r>
          </w:p>
          <w:p w14:paraId="464FCBC1" w14:textId="77777777" w:rsidR="00A639FD" w:rsidRPr="00C76C3D" w:rsidRDefault="00A639FD" w:rsidP="00A639FD">
            <w:pPr>
              <w:spacing w:after="0" w:line="240" w:lineRule="auto"/>
              <w:contextualSpacing/>
              <w:rPr>
                <w:rFonts w:ascii="Arial" w:hAnsi="Arial" w:cs="Arial"/>
              </w:rPr>
            </w:pPr>
          </w:p>
          <w:p w14:paraId="5C8C6B09" w14:textId="280E4474" w:rsidR="002C72EB" w:rsidRPr="00C76C3D" w:rsidRDefault="002C72EB" w:rsidP="00A639FD">
            <w:pPr>
              <w:spacing w:after="0" w:line="240" w:lineRule="auto"/>
              <w:contextualSpacing/>
              <w:rPr>
                <w:rFonts w:ascii="Arial" w:hAnsi="Arial" w:cs="Arial"/>
              </w:rPr>
            </w:pPr>
            <w:r w:rsidRPr="00C76C3D">
              <w:rPr>
                <w:rFonts w:ascii="Arial" w:hAnsi="Arial" w:cs="Arial"/>
              </w:rPr>
              <w:t>X</w:t>
            </w:r>
          </w:p>
        </w:tc>
        <w:tc>
          <w:tcPr>
            <w:tcW w:w="748" w:type="dxa"/>
            <w:tcBorders>
              <w:top w:val="single" w:sz="4" w:space="0" w:color="auto"/>
              <w:left w:val="single" w:sz="4" w:space="0" w:color="auto"/>
              <w:bottom w:val="single" w:sz="4" w:space="0" w:color="auto"/>
            </w:tcBorders>
          </w:tcPr>
          <w:p w14:paraId="3382A365" w14:textId="77777777" w:rsidR="00A639FD" w:rsidRPr="00C76C3D" w:rsidRDefault="00A639FD" w:rsidP="00A639FD">
            <w:pPr>
              <w:spacing w:after="0" w:line="240" w:lineRule="auto"/>
              <w:contextualSpacing/>
              <w:rPr>
                <w:rFonts w:ascii="Arial" w:hAnsi="Arial" w:cs="Arial"/>
                <w:b/>
              </w:rPr>
            </w:pPr>
          </w:p>
          <w:p w14:paraId="5C71F136" w14:textId="77777777" w:rsidR="00A639FD" w:rsidRPr="00C76C3D" w:rsidRDefault="00A639FD" w:rsidP="00A639FD">
            <w:pPr>
              <w:spacing w:after="0" w:line="240" w:lineRule="auto"/>
              <w:contextualSpacing/>
              <w:rPr>
                <w:rFonts w:ascii="Arial" w:hAnsi="Arial" w:cs="Arial"/>
                <w:b/>
              </w:rPr>
            </w:pPr>
          </w:p>
          <w:p w14:paraId="62199465" w14:textId="77777777" w:rsidR="00A639FD" w:rsidRPr="00C76C3D" w:rsidRDefault="00A639FD" w:rsidP="00A639FD">
            <w:pPr>
              <w:spacing w:after="0" w:line="240" w:lineRule="auto"/>
              <w:contextualSpacing/>
              <w:rPr>
                <w:rFonts w:ascii="Arial" w:hAnsi="Arial" w:cs="Arial"/>
                <w:b/>
              </w:rPr>
            </w:pPr>
          </w:p>
          <w:p w14:paraId="0DA123B1" w14:textId="77777777" w:rsidR="00A639FD" w:rsidRPr="00C76C3D" w:rsidRDefault="00A639FD" w:rsidP="00A639FD">
            <w:pPr>
              <w:spacing w:after="0" w:line="240" w:lineRule="auto"/>
              <w:contextualSpacing/>
              <w:rPr>
                <w:rFonts w:ascii="Arial" w:hAnsi="Arial" w:cs="Arial"/>
                <w:b/>
              </w:rPr>
            </w:pPr>
          </w:p>
          <w:p w14:paraId="4C4CEA3D" w14:textId="77777777" w:rsidR="00A639FD" w:rsidRPr="00C76C3D" w:rsidRDefault="00A639FD" w:rsidP="00A639FD">
            <w:pPr>
              <w:spacing w:after="0" w:line="240" w:lineRule="auto"/>
              <w:contextualSpacing/>
              <w:rPr>
                <w:rFonts w:ascii="Arial" w:hAnsi="Arial" w:cs="Arial"/>
                <w:b/>
              </w:rPr>
            </w:pPr>
          </w:p>
          <w:p w14:paraId="50895670" w14:textId="77777777" w:rsidR="00A639FD" w:rsidRPr="00C76C3D" w:rsidRDefault="00A639FD" w:rsidP="00A639FD">
            <w:pPr>
              <w:spacing w:after="0" w:line="240" w:lineRule="auto"/>
              <w:contextualSpacing/>
              <w:rPr>
                <w:rFonts w:ascii="Arial" w:hAnsi="Arial" w:cs="Arial"/>
                <w:b/>
              </w:rPr>
            </w:pPr>
          </w:p>
          <w:p w14:paraId="38C1F859" w14:textId="77777777" w:rsidR="00A639FD" w:rsidRPr="00C76C3D" w:rsidRDefault="00A639FD" w:rsidP="00A639FD">
            <w:pPr>
              <w:spacing w:after="0" w:line="240" w:lineRule="auto"/>
              <w:contextualSpacing/>
              <w:rPr>
                <w:rFonts w:ascii="Arial" w:hAnsi="Arial" w:cs="Arial"/>
                <w:b/>
              </w:rPr>
            </w:pPr>
          </w:p>
          <w:p w14:paraId="0C8FE7CE" w14:textId="77777777" w:rsidR="00A639FD" w:rsidRPr="00C76C3D" w:rsidRDefault="00A639FD" w:rsidP="00A639FD">
            <w:pPr>
              <w:spacing w:after="0" w:line="240" w:lineRule="auto"/>
              <w:contextualSpacing/>
              <w:rPr>
                <w:rFonts w:ascii="Arial" w:hAnsi="Arial" w:cs="Arial"/>
                <w:b/>
              </w:rPr>
            </w:pPr>
          </w:p>
          <w:p w14:paraId="41004F19" w14:textId="77777777" w:rsidR="00A639FD" w:rsidRPr="00C76C3D" w:rsidRDefault="00A639FD" w:rsidP="00A639FD">
            <w:pPr>
              <w:spacing w:after="0" w:line="240" w:lineRule="auto"/>
              <w:contextualSpacing/>
              <w:rPr>
                <w:rFonts w:ascii="Arial" w:hAnsi="Arial" w:cs="Arial"/>
                <w:b/>
              </w:rPr>
            </w:pPr>
          </w:p>
          <w:p w14:paraId="67C0C651" w14:textId="77777777" w:rsidR="00A639FD" w:rsidRPr="00C76C3D" w:rsidRDefault="00A639FD" w:rsidP="00A639FD">
            <w:pPr>
              <w:spacing w:after="0" w:line="240" w:lineRule="auto"/>
              <w:contextualSpacing/>
              <w:rPr>
                <w:rFonts w:ascii="Arial" w:hAnsi="Arial" w:cs="Arial"/>
                <w:b/>
              </w:rPr>
            </w:pPr>
          </w:p>
          <w:p w14:paraId="308D56CC" w14:textId="77777777" w:rsidR="00A639FD" w:rsidRPr="00C76C3D" w:rsidRDefault="00A639FD" w:rsidP="00A639FD">
            <w:pPr>
              <w:spacing w:after="0" w:line="240" w:lineRule="auto"/>
              <w:contextualSpacing/>
              <w:rPr>
                <w:rFonts w:ascii="Arial" w:hAnsi="Arial" w:cs="Arial"/>
                <w:b/>
              </w:rPr>
            </w:pPr>
          </w:p>
          <w:p w14:paraId="797E50C6" w14:textId="77777777" w:rsidR="00A639FD" w:rsidRPr="00C76C3D" w:rsidRDefault="00A639FD" w:rsidP="00A639FD">
            <w:pPr>
              <w:spacing w:after="0" w:line="240" w:lineRule="auto"/>
              <w:contextualSpacing/>
              <w:rPr>
                <w:rFonts w:ascii="Arial" w:hAnsi="Arial" w:cs="Arial"/>
                <w:b/>
              </w:rPr>
            </w:pPr>
          </w:p>
          <w:p w14:paraId="7B04FA47" w14:textId="77777777" w:rsidR="00A639FD" w:rsidRPr="00C76C3D" w:rsidRDefault="00A639FD" w:rsidP="00A639FD">
            <w:pPr>
              <w:spacing w:after="0" w:line="240" w:lineRule="auto"/>
              <w:contextualSpacing/>
              <w:rPr>
                <w:rFonts w:ascii="Arial" w:hAnsi="Arial" w:cs="Arial"/>
                <w:b/>
              </w:rPr>
            </w:pPr>
          </w:p>
          <w:p w14:paraId="474ED782" w14:textId="29A6A295" w:rsidR="00A639FD" w:rsidRPr="00C76C3D" w:rsidRDefault="00A639FD" w:rsidP="002C72EB">
            <w:pPr>
              <w:spacing w:after="0" w:line="240" w:lineRule="auto"/>
              <w:contextualSpacing/>
              <w:rPr>
                <w:rFonts w:ascii="Arial" w:hAnsi="Arial" w:cs="Arial"/>
                <w:b/>
              </w:rPr>
            </w:pPr>
          </w:p>
        </w:tc>
        <w:tc>
          <w:tcPr>
            <w:tcW w:w="1377" w:type="dxa"/>
            <w:tcBorders>
              <w:top w:val="single" w:sz="4" w:space="0" w:color="auto"/>
              <w:left w:val="single" w:sz="4" w:space="0" w:color="auto"/>
              <w:bottom w:val="single" w:sz="4" w:space="0" w:color="auto"/>
            </w:tcBorders>
          </w:tcPr>
          <w:p w14:paraId="3D9843E6" w14:textId="77777777" w:rsidR="00A639FD" w:rsidRPr="00C76C3D" w:rsidRDefault="00A639FD" w:rsidP="00A639FD">
            <w:pPr>
              <w:spacing w:after="0" w:line="240" w:lineRule="auto"/>
              <w:contextualSpacing/>
              <w:rPr>
                <w:rFonts w:ascii="Arial" w:hAnsi="Arial" w:cs="Arial"/>
                <w:b/>
              </w:rPr>
            </w:pPr>
          </w:p>
          <w:p w14:paraId="31A03812" w14:textId="213FFD62" w:rsidR="002E6046" w:rsidRPr="00C76C3D" w:rsidRDefault="002E6046" w:rsidP="00A639FD">
            <w:pPr>
              <w:spacing w:after="0" w:line="240" w:lineRule="auto"/>
              <w:contextualSpacing/>
              <w:rPr>
                <w:rFonts w:ascii="Arial" w:hAnsi="Arial" w:cs="Arial"/>
                <w:b/>
              </w:rPr>
            </w:pPr>
            <w:r w:rsidRPr="00C76C3D">
              <w:rPr>
                <w:rFonts w:ascii="Arial" w:hAnsi="Arial" w:cs="Arial"/>
                <w:b/>
              </w:rPr>
              <w:t>AF/R</w:t>
            </w:r>
          </w:p>
          <w:p w14:paraId="42D61B24" w14:textId="77777777" w:rsidR="002E6046" w:rsidRPr="00C76C3D" w:rsidRDefault="002E6046" w:rsidP="00A639FD">
            <w:pPr>
              <w:spacing w:after="0" w:line="240" w:lineRule="auto"/>
              <w:contextualSpacing/>
              <w:rPr>
                <w:rFonts w:ascii="Arial" w:hAnsi="Arial" w:cs="Arial"/>
                <w:b/>
              </w:rPr>
            </w:pPr>
          </w:p>
          <w:p w14:paraId="464E3CCD" w14:textId="4664E9E9" w:rsidR="002E6046" w:rsidRPr="00C76C3D" w:rsidRDefault="002C72EB" w:rsidP="00A639FD">
            <w:pPr>
              <w:spacing w:after="0" w:line="240" w:lineRule="auto"/>
              <w:contextualSpacing/>
              <w:rPr>
                <w:rFonts w:ascii="Arial" w:hAnsi="Arial" w:cs="Arial"/>
                <w:b/>
              </w:rPr>
            </w:pPr>
            <w:r w:rsidRPr="00C76C3D">
              <w:rPr>
                <w:rFonts w:ascii="Arial" w:hAnsi="Arial" w:cs="Arial"/>
                <w:b/>
              </w:rPr>
              <w:t>I</w:t>
            </w:r>
          </w:p>
          <w:p w14:paraId="565D3E92" w14:textId="7A6DACD7" w:rsidR="002E6046" w:rsidRPr="00C76C3D" w:rsidRDefault="002E6046" w:rsidP="00A639FD">
            <w:pPr>
              <w:spacing w:after="0" w:line="240" w:lineRule="auto"/>
              <w:contextualSpacing/>
              <w:rPr>
                <w:rFonts w:ascii="Arial" w:hAnsi="Arial" w:cs="Arial"/>
                <w:b/>
              </w:rPr>
            </w:pPr>
            <w:r w:rsidRPr="00C76C3D">
              <w:rPr>
                <w:rFonts w:ascii="Arial" w:hAnsi="Arial" w:cs="Arial"/>
                <w:b/>
              </w:rPr>
              <w:t>R</w:t>
            </w:r>
          </w:p>
          <w:p w14:paraId="07132186" w14:textId="77777777" w:rsidR="002E6046" w:rsidRPr="00C76C3D" w:rsidRDefault="002E6046" w:rsidP="00A639FD">
            <w:pPr>
              <w:spacing w:after="0" w:line="240" w:lineRule="auto"/>
              <w:contextualSpacing/>
              <w:rPr>
                <w:rFonts w:ascii="Arial" w:hAnsi="Arial" w:cs="Arial"/>
                <w:b/>
              </w:rPr>
            </w:pPr>
          </w:p>
          <w:p w14:paraId="4BAD1EE6" w14:textId="72BB7B42" w:rsidR="002E6046" w:rsidRPr="00C76C3D" w:rsidRDefault="002C72EB" w:rsidP="00A639FD">
            <w:pPr>
              <w:spacing w:after="0" w:line="240" w:lineRule="auto"/>
              <w:contextualSpacing/>
              <w:rPr>
                <w:rFonts w:ascii="Arial" w:hAnsi="Arial" w:cs="Arial"/>
                <w:b/>
              </w:rPr>
            </w:pPr>
            <w:r w:rsidRPr="00C76C3D">
              <w:rPr>
                <w:rFonts w:ascii="Arial" w:hAnsi="Arial" w:cs="Arial"/>
                <w:b/>
              </w:rPr>
              <w:t>AF</w:t>
            </w:r>
          </w:p>
          <w:p w14:paraId="1FEC538B" w14:textId="199955D7" w:rsidR="002E6046" w:rsidRPr="00C76C3D" w:rsidRDefault="002E6046" w:rsidP="00A639FD">
            <w:pPr>
              <w:spacing w:after="0" w:line="240" w:lineRule="auto"/>
              <w:contextualSpacing/>
              <w:rPr>
                <w:rFonts w:ascii="Arial" w:hAnsi="Arial" w:cs="Arial"/>
                <w:b/>
              </w:rPr>
            </w:pPr>
            <w:r w:rsidRPr="00C76C3D">
              <w:rPr>
                <w:rFonts w:ascii="Arial" w:hAnsi="Arial" w:cs="Arial"/>
                <w:b/>
              </w:rPr>
              <w:t>I</w:t>
            </w:r>
          </w:p>
          <w:p w14:paraId="7ACFA1DE" w14:textId="73E7540E" w:rsidR="002E6046" w:rsidRPr="00C76C3D" w:rsidRDefault="002E6046" w:rsidP="00A639FD">
            <w:pPr>
              <w:spacing w:after="0" w:line="240" w:lineRule="auto"/>
              <w:contextualSpacing/>
              <w:rPr>
                <w:rFonts w:ascii="Arial" w:hAnsi="Arial" w:cs="Arial"/>
                <w:b/>
              </w:rPr>
            </w:pPr>
            <w:r w:rsidRPr="00C76C3D">
              <w:rPr>
                <w:rFonts w:ascii="Arial" w:hAnsi="Arial" w:cs="Arial"/>
                <w:b/>
              </w:rPr>
              <w:t>AF/I</w:t>
            </w:r>
          </w:p>
          <w:p w14:paraId="18A32F9C" w14:textId="0C908564" w:rsidR="002E6046" w:rsidRPr="00C76C3D" w:rsidRDefault="002E6046" w:rsidP="00A639FD">
            <w:pPr>
              <w:spacing w:after="0" w:line="240" w:lineRule="auto"/>
              <w:contextualSpacing/>
              <w:rPr>
                <w:rFonts w:ascii="Arial" w:hAnsi="Arial" w:cs="Arial"/>
                <w:b/>
              </w:rPr>
            </w:pPr>
            <w:r w:rsidRPr="00C76C3D">
              <w:rPr>
                <w:rFonts w:ascii="Arial" w:hAnsi="Arial" w:cs="Arial"/>
                <w:b/>
              </w:rPr>
              <w:t>AF/I/R</w:t>
            </w:r>
          </w:p>
          <w:p w14:paraId="0FC82D5E" w14:textId="4BD47FFD" w:rsidR="002C72EB" w:rsidRPr="00C76C3D" w:rsidRDefault="002C72EB" w:rsidP="00A639FD">
            <w:pPr>
              <w:spacing w:after="0" w:line="240" w:lineRule="auto"/>
              <w:contextualSpacing/>
              <w:rPr>
                <w:rFonts w:ascii="Arial" w:hAnsi="Arial" w:cs="Arial"/>
                <w:b/>
              </w:rPr>
            </w:pPr>
          </w:p>
          <w:p w14:paraId="44F3018F" w14:textId="51C0BDB8" w:rsidR="002E6046" w:rsidRPr="00C76C3D" w:rsidRDefault="002C72EB" w:rsidP="00A639FD">
            <w:pPr>
              <w:spacing w:after="0" w:line="240" w:lineRule="auto"/>
              <w:contextualSpacing/>
              <w:rPr>
                <w:rFonts w:ascii="Arial" w:hAnsi="Arial" w:cs="Arial"/>
                <w:b/>
              </w:rPr>
            </w:pPr>
            <w:r w:rsidRPr="00C76C3D">
              <w:rPr>
                <w:rFonts w:ascii="Arial" w:hAnsi="Arial" w:cs="Arial"/>
                <w:b/>
              </w:rPr>
              <w:t>AF/I</w:t>
            </w:r>
          </w:p>
          <w:p w14:paraId="2D9E8B5C" w14:textId="77777777" w:rsidR="002C72EB" w:rsidRPr="00C76C3D" w:rsidRDefault="002C72EB" w:rsidP="00A639FD">
            <w:pPr>
              <w:spacing w:after="0" w:line="240" w:lineRule="auto"/>
              <w:contextualSpacing/>
              <w:rPr>
                <w:rFonts w:ascii="Arial" w:hAnsi="Arial" w:cs="Arial"/>
                <w:b/>
              </w:rPr>
            </w:pPr>
          </w:p>
          <w:p w14:paraId="54C529ED" w14:textId="39A67EB4" w:rsidR="002E6046" w:rsidRPr="00C76C3D" w:rsidRDefault="002E6046" w:rsidP="00A639FD">
            <w:pPr>
              <w:spacing w:after="0" w:line="240" w:lineRule="auto"/>
              <w:contextualSpacing/>
              <w:rPr>
                <w:rFonts w:ascii="Arial" w:hAnsi="Arial" w:cs="Arial"/>
                <w:b/>
              </w:rPr>
            </w:pPr>
            <w:r w:rsidRPr="00C76C3D">
              <w:rPr>
                <w:rFonts w:ascii="Arial" w:hAnsi="Arial" w:cs="Arial"/>
                <w:b/>
              </w:rPr>
              <w:t>I/R</w:t>
            </w:r>
          </w:p>
        </w:tc>
      </w:tr>
      <w:tr w:rsidR="00C76C3D" w:rsidRPr="00F3234B" w14:paraId="1C0157D6" w14:textId="77777777" w:rsidTr="005A7D01">
        <w:trPr>
          <w:cantSplit/>
          <w:jc w:val="center"/>
        </w:trPr>
        <w:tc>
          <w:tcPr>
            <w:tcW w:w="629" w:type="dxa"/>
            <w:vMerge/>
            <w:tcBorders>
              <w:top w:val="nil"/>
              <w:bottom w:val="single" w:sz="4" w:space="0" w:color="auto"/>
              <w:right w:val="single" w:sz="4" w:space="0" w:color="auto"/>
            </w:tcBorders>
          </w:tcPr>
          <w:p w14:paraId="3691E7B2" w14:textId="77777777" w:rsidR="00C76C3D" w:rsidRPr="00F3234B" w:rsidRDefault="00C76C3D" w:rsidP="00A639FD">
            <w:pPr>
              <w:spacing w:after="0" w:line="240" w:lineRule="auto"/>
              <w:contextualSpacing/>
              <w:rPr>
                <w:rFonts w:ascii="Arial" w:hAnsi="Arial" w:cs="Arial"/>
                <w:b/>
              </w:rPr>
            </w:pPr>
          </w:p>
        </w:tc>
        <w:tc>
          <w:tcPr>
            <w:tcW w:w="9741" w:type="dxa"/>
            <w:gridSpan w:val="5"/>
            <w:tcBorders>
              <w:top w:val="single" w:sz="4" w:space="0" w:color="auto"/>
              <w:bottom w:val="single" w:sz="4" w:space="0" w:color="auto"/>
            </w:tcBorders>
          </w:tcPr>
          <w:p w14:paraId="38645DC7" w14:textId="77777777" w:rsidR="00C76C3D" w:rsidRPr="00F3234B" w:rsidRDefault="00C76C3D" w:rsidP="00A639FD">
            <w:pPr>
              <w:spacing w:after="0" w:line="240" w:lineRule="auto"/>
              <w:contextualSpacing/>
              <w:rPr>
                <w:rFonts w:ascii="Arial" w:hAnsi="Arial" w:cs="Arial"/>
                <w:b/>
              </w:rPr>
            </w:pPr>
          </w:p>
        </w:tc>
      </w:tr>
      <w:tr w:rsidR="00A639FD" w:rsidRPr="00F3234B" w14:paraId="135E58C4" w14:textId="77777777" w:rsidTr="00AB1CAF">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62EBF9A1" w14:textId="77777777" w:rsidR="00A639FD" w:rsidRPr="00F3234B" w:rsidRDefault="00A639FD" w:rsidP="00A639FD">
            <w:pPr>
              <w:spacing w:after="0" w:line="240" w:lineRule="auto"/>
              <w:contextualSpacing/>
              <w:rPr>
                <w:rFonts w:ascii="Arial" w:hAnsi="Arial" w:cs="Arial"/>
                <w:b/>
              </w:rPr>
            </w:pPr>
          </w:p>
        </w:tc>
      </w:tr>
      <w:tr w:rsidR="00A639FD" w:rsidRPr="00F3234B" w14:paraId="750EC6F8" w14:textId="77777777" w:rsidTr="00AB1CAF">
        <w:trPr>
          <w:cantSplit/>
          <w:trHeight w:val="303"/>
          <w:jc w:val="center"/>
        </w:trPr>
        <w:tc>
          <w:tcPr>
            <w:tcW w:w="10370" w:type="dxa"/>
            <w:gridSpan w:val="6"/>
            <w:tcBorders>
              <w:top w:val="single" w:sz="4" w:space="0" w:color="auto"/>
              <w:left w:val="single" w:sz="4" w:space="0" w:color="auto"/>
              <w:bottom w:val="single" w:sz="4" w:space="0" w:color="auto"/>
            </w:tcBorders>
          </w:tcPr>
          <w:p w14:paraId="3DB48580" w14:textId="77777777" w:rsidR="00A639FD" w:rsidRPr="00F3234B" w:rsidRDefault="00A639FD" w:rsidP="00A639FD">
            <w:pPr>
              <w:spacing w:after="0" w:line="240" w:lineRule="auto"/>
              <w:contextualSpacing/>
              <w:rPr>
                <w:rFonts w:ascii="Arial" w:hAnsi="Arial" w:cs="Arial"/>
                <w:b/>
              </w:rPr>
            </w:pPr>
            <w:r w:rsidRPr="00F3234B">
              <w:rPr>
                <w:rFonts w:ascii="Arial" w:hAnsi="Arial" w:cs="Arial"/>
                <w:b/>
                <w:szCs w:val="24"/>
              </w:rPr>
              <w:t>The requirements listed below are not considered during the job evaluation process, but are essential requirements for the role that will be assessed during the recruitment process.</w:t>
            </w:r>
          </w:p>
        </w:tc>
      </w:tr>
      <w:tr w:rsidR="00A639FD" w:rsidRPr="00F3234B" w14:paraId="2600FFE8" w14:textId="77777777" w:rsidTr="00AB1CAF">
        <w:trPr>
          <w:jc w:val="center"/>
        </w:trPr>
        <w:tc>
          <w:tcPr>
            <w:tcW w:w="646" w:type="dxa"/>
            <w:gridSpan w:val="2"/>
            <w:vMerge w:val="restart"/>
            <w:tcBorders>
              <w:top w:val="single" w:sz="4" w:space="0" w:color="auto"/>
              <w:right w:val="single" w:sz="4" w:space="0" w:color="auto"/>
            </w:tcBorders>
          </w:tcPr>
          <w:p w14:paraId="1F9EC98D" w14:textId="77777777" w:rsidR="00A639FD" w:rsidRPr="00F3234B" w:rsidRDefault="00A639FD" w:rsidP="00A639FD">
            <w:pPr>
              <w:spacing w:after="0" w:line="240" w:lineRule="auto"/>
              <w:contextualSpacing/>
              <w:rPr>
                <w:rFonts w:ascii="Arial" w:hAnsi="Arial" w:cs="Arial"/>
                <w:b/>
              </w:rPr>
            </w:pPr>
            <w:r w:rsidRPr="00F3234B">
              <w:rPr>
                <w:rFonts w:ascii="Arial" w:hAnsi="Arial" w:cs="Arial"/>
                <w:b/>
              </w:rPr>
              <w:t xml:space="preserve">7. </w:t>
            </w:r>
          </w:p>
        </w:tc>
        <w:tc>
          <w:tcPr>
            <w:tcW w:w="9724" w:type="dxa"/>
            <w:gridSpan w:val="4"/>
            <w:tcBorders>
              <w:top w:val="single" w:sz="4" w:space="0" w:color="auto"/>
              <w:bottom w:val="single" w:sz="4" w:space="0" w:color="auto"/>
            </w:tcBorders>
            <w:shd w:val="clear" w:color="auto" w:fill="D9D9D9"/>
          </w:tcPr>
          <w:p w14:paraId="0077A263" w14:textId="77777777" w:rsidR="00A639FD" w:rsidRPr="00F3234B" w:rsidRDefault="00A639FD" w:rsidP="00A639FD">
            <w:pPr>
              <w:spacing w:after="0" w:line="240" w:lineRule="auto"/>
              <w:contextualSpacing/>
              <w:rPr>
                <w:rFonts w:ascii="Arial" w:hAnsi="Arial" w:cs="Arial"/>
                <w:b/>
                <w:szCs w:val="24"/>
              </w:rPr>
            </w:pPr>
            <w:r w:rsidRPr="00F3234B">
              <w:rPr>
                <w:rFonts w:ascii="Arial" w:hAnsi="Arial" w:cs="Arial"/>
                <w:b/>
              </w:rPr>
              <w:t>Additional Requirements:</w:t>
            </w:r>
          </w:p>
        </w:tc>
      </w:tr>
      <w:tr w:rsidR="00A639FD" w:rsidRPr="00F3234B" w14:paraId="0C6C2CD5" w14:textId="77777777" w:rsidTr="00AB1CAF">
        <w:trPr>
          <w:cantSplit/>
          <w:jc w:val="center"/>
        </w:trPr>
        <w:tc>
          <w:tcPr>
            <w:tcW w:w="646" w:type="dxa"/>
            <w:gridSpan w:val="2"/>
            <w:vMerge/>
            <w:tcBorders>
              <w:right w:val="single" w:sz="4" w:space="0" w:color="auto"/>
            </w:tcBorders>
          </w:tcPr>
          <w:p w14:paraId="709E88E4" w14:textId="77777777" w:rsidR="00A639FD" w:rsidRPr="00F3234B" w:rsidRDefault="00A639FD" w:rsidP="00A639FD">
            <w:pPr>
              <w:spacing w:after="0" w:line="240" w:lineRule="auto"/>
              <w:contextualSpacing/>
              <w:rPr>
                <w:rFonts w:ascii="Arial" w:hAnsi="Arial" w:cs="Arial"/>
              </w:rPr>
            </w:pPr>
          </w:p>
        </w:tc>
        <w:tc>
          <w:tcPr>
            <w:tcW w:w="7106" w:type="dxa"/>
            <w:tcBorders>
              <w:top w:val="single" w:sz="4" w:space="0" w:color="auto"/>
              <w:left w:val="single" w:sz="4" w:space="0" w:color="auto"/>
              <w:bottom w:val="single" w:sz="4" w:space="0" w:color="auto"/>
              <w:right w:val="single" w:sz="4" w:space="0" w:color="auto"/>
            </w:tcBorders>
          </w:tcPr>
          <w:p w14:paraId="508C98E9" w14:textId="77777777" w:rsidR="00A639FD" w:rsidRPr="00F3234B" w:rsidRDefault="00A639FD" w:rsidP="00A639FD">
            <w:pPr>
              <w:spacing w:after="0" w:line="240" w:lineRule="auto"/>
              <w:contextualSpacing/>
              <w:rPr>
                <w:rFonts w:ascii="Arial" w:hAnsi="Arial" w:cs="Arial"/>
              </w:rPr>
            </w:pPr>
          </w:p>
        </w:tc>
        <w:tc>
          <w:tcPr>
            <w:tcW w:w="493" w:type="dxa"/>
            <w:tcBorders>
              <w:top w:val="single" w:sz="4" w:space="0" w:color="auto"/>
              <w:left w:val="single" w:sz="4" w:space="0" w:color="auto"/>
              <w:bottom w:val="single" w:sz="4" w:space="0" w:color="auto"/>
              <w:right w:val="single" w:sz="4" w:space="0" w:color="auto"/>
            </w:tcBorders>
          </w:tcPr>
          <w:p w14:paraId="779F8E76" w14:textId="77777777" w:rsidR="00A639FD" w:rsidRPr="00F3234B" w:rsidRDefault="00A639FD" w:rsidP="00A639FD">
            <w:pPr>
              <w:spacing w:after="0" w:line="240" w:lineRule="auto"/>
              <w:contextualSpacing/>
              <w:rPr>
                <w:rFonts w:ascii="Arial" w:hAnsi="Arial" w:cs="Arial"/>
                <w:b/>
              </w:rPr>
            </w:pPr>
          </w:p>
        </w:tc>
        <w:tc>
          <w:tcPr>
            <w:tcW w:w="748" w:type="dxa"/>
            <w:tcBorders>
              <w:top w:val="single" w:sz="4" w:space="0" w:color="auto"/>
              <w:left w:val="single" w:sz="4" w:space="0" w:color="auto"/>
              <w:bottom w:val="single" w:sz="4" w:space="0" w:color="auto"/>
              <w:right w:val="single" w:sz="4" w:space="0" w:color="auto"/>
            </w:tcBorders>
          </w:tcPr>
          <w:p w14:paraId="7818863E" w14:textId="77777777" w:rsidR="00A639FD" w:rsidRPr="00F3234B" w:rsidRDefault="00A639FD" w:rsidP="00A639FD">
            <w:pPr>
              <w:spacing w:after="0" w:line="240" w:lineRule="auto"/>
              <w:contextualSpacing/>
              <w:rPr>
                <w:rFonts w:ascii="Arial" w:hAnsi="Arial" w:cs="Arial"/>
                <w:szCs w:val="24"/>
              </w:rPr>
            </w:pPr>
          </w:p>
        </w:tc>
        <w:tc>
          <w:tcPr>
            <w:tcW w:w="1377" w:type="dxa"/>
            <w:tcBorders>
              <w:top w:val="single" w:sz="4" w:space="0" w:color="auto"/>
              <w:left w:val="single" w:sz="4" w:space="0" w:color="auto"/>
              <w:bottom w:val="single" w:sz="4" w:space="0" w:color="auto"/>
            </w:tcBorders>
          </w:tcPr>
          <w:p w14:paraId="44F69B9A" w14:textId="77777777" w:rsidR="00A639FD" w:rsidRPr="00F3234B" w:rsidRDefault="00A639FD" w:rsidP="00A639FD">
            <w:pPr>
              <w:spacing w:after="0" w:line="240" w:lineRule="auto"/>
              <w:contextualSpacing/>
              <w:rPr>
                <w:rFonts w:ascii="Arial" w:hAnsi="Arial" w:cs="Arial"/>
                <w:b/>
                <w:szCs w:val="24"/>
              </w:rPr>
            </w:pPr>
          </w:p>
        </w:tc>
      </w:tr>
      <w:tr w:rsidR="00A639FD" w:rsidRPr="00F3234B" w14:paraId="35E75877" w14:textId="77777777" w:rsidTr="00AB1CAF">
        <w:trPr>
          <w:jc w:val="center"/>
        </w:trPr>
        <w:tc>
          <w:tcPr>
            <w:tcW w:w="646" w:type="dxa"/>
            <w:gridSpan w:val="2"/>
            <w:vMerge w:val="restart"/>
            <w:tcBorders>
              <w:top w:val="single" w:sz="4" w:space="0" w:color="auto"/>
              <w:right w:val="single" w:sz="4" w:space="0" w:color="auto"/>
            </w:tcBorders>
          </w:tcPr>
          <w:p w14:paraId="31AAE0E8" w14:textId="77777777" w:rsidR="00A639FD" w:rsidRPr="00F3234B" w:rsidRDefault="00A639FD" w:rsidP="00A639FD">
            <w:pPr>
              <w:spacing w:after="0" w:line="240" w:lineRule="auto"/>
              <w:contextualSpacing/>
              <w:rPr>
                <w:rFonts w:ascii="Arial" w:hAnsi="Arial" w:cs="Arial"/>
                <w:b/>
              </w:rPr>
            </w:pPr>
            <w:r w:rsidRPr="00F3234B">
              <w:rPr>
                <w:rFonts w:ascii="Arial" w:hAnsi="Arial" w:cs="Arial"/>
                <w:b/>
              </w:rPr>
              <w:t xml:space="preserve">8. </w:t>
            </w:r>
          </w:p>
        </w:tc>
        <w:tc>
          <w:tcPr>
            <w:tcW w:w="9724" w:type="dxa"/>
            <w:gridSpan w:val="4"/>
            <w:tcBorders>
              <w:top w:val="single" w:sz="4" w:space="0" w:color="auto"/>
              <w:bottom w:val="single" w:sz="4" w:space="0" w:color="auto"/>
            </w:tcBorders>
            <w:shd w:val="clear" w:color="auto" w:fill="D9D9D9"/>
          </w:tcPr>
          <w:p w14:paraId="0B1138D2" w14:textId="77777777" w:rsidR="00A639FD" w:rsidRPr="00F3234B" w:rsidRDefault="00A639FD" w:rsidP="00A639FD">
            <w:pPr>
              <w:spacing w:after="0" w:line="240" w:lineRule="auto"/>
              <w:contextualSpacing/>
              <w:rPr>
                <w:rFonts w:ascii="Arial" w:hAnsi="Arial" w:cs="Arial"/>
                <w:b/>
                <w:szCs w:val="24"/>
              </w:rPr>
            </w:pPr>
            <w:r w:rsidRPr="00F3234B">
              <w:rPr>
                <w:rFonts w:ascii="Arial" w:hAnsi="Arial" w:cs="Arial"/>
                <w:b/>
              </w:rPr>
              <w:t>Disclosure of Criminal Record:</w:t>
            </w:r>
          </w:p>
        </w:tc>
      </w:tr>
      <w:tr w:rsidR="00A639FD" w:rsidRPr="00F3234B" w14:paraId="0AE9DC19" w14:textId="77777777" w:rsidTr="00AB1CAF">
        <w:trPr>
          <w:cantSplit/>
          <w:jc w:val="center"/>
        </w:trPr>
        <w:tc>
          <w:tcPr>
            <w:tcW w:w="646" w:type="dxa"/>
            <w:gridSpan w:val="2"/>
            <w:vMerge/>
            <w:tcBorders>
              <w:right w:val="single" w:sz="4" w:space="0" w:color="auto"/>
            </w:tcBorders>
          </w:tcPr>
          <w:p w14:paraId="5F07D11E" w14:textId="77777777" w:rsidR="00A639FD" w:rsidRPr="00F3234B" w:rsidRDefault="00A639FD" w:rsidP="00A639FD">
            <w:pPr>
              <w:spacing w:after="0" w:line="240" w:lineRule="auto"/>
              <w:contextualSpacing/>
              <w:rPr>
                <w:rFonts w:ascii="Arial" w:hAnsi="Arial" w:cs="Arial"/>
              </w:rPr>
            </w:pPr>
          </w:p>
        </w:tc>
        <w:tc>
          <w:tcPr>
            <w:tcW w:w="7106" w:type="dxa"/>
            <w:tcBorders>
              <w:top w:val="single" w:sz="4" w:space="0" w:color="auto"/>
              <w:bottom w:val="single" w:sz="4" w:space="0" w:color="auto"/>
              <w:right w:val="single" w:sz="4" w:space="0" w:color="auto"/>
            </w:tcBorders>
          </w:tcPr>
          <w:p w14:paraId="06547170" w14:textId="77777777" w:rsidR="00A639FD" w:rsidRPr="00F3234B" w:rsidRDefault="00A639FD" w:rsidP="00A639FD">
            <w:pPr>
              <w:spacing w:after="0" w:line="240" w:lineRule="auto"/>
              <w:contextualSpacing/>
              <w:rPr>
                <w:rFonts w:ascii="Arial" w:hAnsi="Arial" w:cs="Arial"/>
                <w:b/>
                <w:i/>
              </w:rPr>
            </w:pPr>
            <w:r w:rsidRPr="00F3234B">
              <w:rPr>
                <w:rFonts w:ascii="Arial" w:hAnsi="Arial" w:cs="Arial"/>
              </w:rPr>
              <w:t>The successful candidate’s appointment will be subject to the Trust obtaining a satisfactory Enhanced and Barring List Disclosure from the Disclosure and Barring Service (if ticked as an essential requirement).</w:t>
            </w:r>
          </w:p>
        </w:tc>
        <w:tc>
          <w:tcPr>
            <w:tcW w:w="493" w:type="dxa"/>
            <w:tcBorders>
              <w:top w:val="single" w:sz="4" w:space="0" w:color="auto"/>
              <w:left w:val="single" w:sz="4" w:space="0" w:color="auto"/>
              <w:bottom w:val="single" w:sz="4" w:space="0" w:color="auto"/>
            </w:tcBorders>
          </w:tcPr>
          <w:p w14:paraId="41508A3C" w14:textId="77777777" w:rsidR="00A639FD" w:rsidRPr="00F3234B" w:rsidRDefault="00A639FD" w:rsidP="00A639FD">
            <w:pPr>
              <w:spacing w:after="0" w:line="240" w:lineRule="auto"/>
              <w:contextualSpacing/>
              <w:rPr>
                <w:rFonts w:ascii="Arial" w:hAnsi="Arial" w:cs="Arial"/>
              </w:rPr>
            </w:pPr>
            <w:r w:rsidRPr="00F3234B">
              <w:rPr>
                <w:rFonts w:ascii="Arial" w:hAnsi="Arial" w:cs="Arial"/>
                <w:b/>
              </w:rPr>
              <w:sym w:font="Wingdings 2" w:char="F050"/>
            </w:r>
          </w:p>
        </w:tc>
        <w:tc>
          <w:tcPr>
            <w:tcW w:w="748" w:type="dxa"/>
            <w:tcBorders>
              <w:top w:val="single" w:sz="4" w:space="0" w:color="auto"/>
              <w:left w:val="single" w:sz="4" w:space="0" w:color="auto"/>
              <w:bottom w:val="single" w:sz="4" w:space="0" w:color="auto"/>
            </w:tcBorders>
          </w:tcPr>
          <w:p w14:paraId="43D6B1D6" w14:textId="77777777" w:rsidR="00A639FD" w:rsidRPr="00F3234B" w:rsidRDefault="00A639FD" w:rsidP="00A639FD">
            <w:pPr>
              <w:spacing w:after="0" w:line="240" w:lineRule="auto"/>
              <w:contextualSpacing/>
              <w:rPr>
                <w:rFonts w:ascii="Arial" w:hAnsi="Arial" w:cs="Arial"/>
                <w:szCs w:val="24"/>
              </w:rPr>
            </w:pPr>
          </w:p>
        </w:tc>
        <w:tc>
          <w:tcPr>
            <w:tcW w:w="1377" w:type="dxa"/>
            <w:tcBorders>
              <w:top w:val="single" w:sz="4" w:space="0" w:color="auto"/>
              <w:left w:val="single" w:sz="4" w:space="0" w:color="auto"/>
              <w:bottom w:val="single" w:sz="4" w:space="0" w:color="auto"/>
            </w:tcBorders>
          </w:tcPr>
          <w:p w14:paraId="51A700B8" w14:textId="77777777" w:rsidR="00A639FD" w:rsidRPr="00F3234B" w:rsidRDefault="00A639FD" w:rsidP="00A639FD">
            <w:pPr>
              <w:spacing w:after="0" w:line="240" w:lineRule="auto"/>
              <w:contextualSpacing/>
              <w:rPr>
                <w:rFonts w:ascii="Arial" w:hAnsi="Arial" w:cs="Arial"/>
                <w:szCs w:val="24"/>
              </w:rPr>
            </w:pPr>
            <w:r w:rsidRPr="00F3234B">
              <w:rPr>
                <w:rFonts w:ascii="Arial" w:hAnsi="Arial" w:cs="Arial"/>
                <w:szCs w:val="24"/>
              </w:rPr>
              <w:t>DBS Disclosure</w:t>
            </w:r>
          </w:p>
        </w:tc>
      </w:tr>
      <w:tr w:rsidR="00A639FD" w:rsidRPr="00F3234B" w14:paraId="67910E58" w14:textId="77777777" w:rsidTr="00AB1CAF">
        <w:trPr>
          <w:cantSplit/>
          <w:jc w:val="center"/>
        </w:trPr>
        <w:tc>
          <w:tcPr>
            <w:tcW w:w="646" w:type="dxa"/>
            <w:gridSpan w:val="2"/>
            <w:vMerge/>
            <w:tcBorders>
              <w:right w:val="single" w:sz="4" w:space="0" w:color="auto"/>
            </w:tcBorders>
          </w:tcPr>
          <w:p w14:paraId="17DBC151" w14:textId="77777777" w:rsidR="00A639FD" w:rsidRPr="00F3234B" w:rsidRDefault="00A639FD" w:rsidP="00A639FD">
            <w:pPr>
              <w:spacing w:after="0" w:line="240" w:lineRule="auto"/>
              <w:contextualSpacing/>
              <w:rPr>
                <w:rFonts w:ascii="Arial" w:hAnsi="Arial" w:cs="Arial"/>
              </w:rPr>
            </w:pPr>
          </w:p>
        </w:tc>
        <w:tc>
          <w:tcPr>
            <w:tcW w:w="7106" w:type="dxa"/>
            <w:tcBorders>
              <w:top w:val="single" w:sz="4" w:space="0" w:color="auto"/>
              <w:bottom w:val="single" w:sz="4" w:space="0" w:color="auto"/>
              <w:right w:val="single" w:sz="4" w:space="0" w:color="auto"/>
            </w:tcBorders>
          </w:tcPr>
          <w:p w14:paraId="0E17DE0B" w14:textId="77777777" w:rsidR="00A639FD" w:rsidRPr="00F3234B" w:rsidRDefault="00A639FD" w:rsidP="00A639FD">
            <w:pPr>
              <w:spacing w:after="0" w:line="240" w:lineRule="auto"/>
              <w:contextualSpacing/>
              <w:rPr>
                <w:rFonts w:ascii="Arial" w:hAnsi="Arial" w:cs="Arial"/>
              </w:rPr>
            </w:pPr>
            <w:r w:rsidRPr="00F3234B">
              <w:rPr>
                <w:rFonts w:ascii="Arial" w:hAnsi="Arial" w:cs="Arial"/>
              </w:rPr>
              <w:t>If the post-holder requires a DBS disclosure the candidate is required to declare full details of everything on their criminal record.</w:t>
            </w:r>
          </w:p>
        </w:tc>
        <w:tc>
          <w:tcPr>
            <w:tcW w:w="493" w:type="dxa"/>
            <w:tcBorders>
              <w:top w:val="single" w:sz="4" w:space="0" w:color="auto"/>
              <w:left w:val="single" w:sz="4" w:space="0" w:color="auto"/>
              <w:bottom w:val="single" w:sz="4" w:space="0" w:color="auto"/>
            </w:tcBorders>
          </w:tcPr>
          <w:p w14:paraId="6F8BD81B" w14:textId="77777777" w:rsidR="00A639FD" w:rsidRPr="00F3234B" w:rsidRDefault="00A639FD" w:rsidP="00A639FD">
            <w:pPr>
              <w:spacing w:after="0" w:line="240" w:lineRule="auto"/>
              <w:contextualSpacing/>
              <w:rPr>
                <w:rFonts w:ascii="Arial" w:hAnsi="Arial" w:cs="Arial"/>
              </w:rPr>
            </w:pPr>
            <w:r w:rsidRPr="00F3234B">
              <w:rPr>
                <w:rFonts w:ascii="Arial" w:hAnsi="Arial" w:cs="Arial"/>
                <w:b/>
              </w:rPr>
              <w:sym w:font="Wingdings 2" w:char="F050"/>
            </w:r>
          </w:p>
        </w:tc>
        <w:tc>
          <w:tcPr>
            <w:tcW w:w="748" w:type="dxa"/>
            <w:tcBorders>
              <w:top w:val="single" w:sz="4" w:space="0" w:color="auto"/>
              <w:left w:val="single" w:sz="4" w:space="0" w:color="auto"/>
              <w:bottom w:val="single" w:sz="4" w:space="0" w:color="auto"/>
            </w:tcBorders>
          </w:tcPr>
          <w:p w14:paraId="2613E9C1" w14:textId="77777777" w:rsidR="00A639FD" w:rsidRPr="00F3234B" w:rsidRDefault="00A639FD" w:rsidP="00A639FD">
            <w:pPr>
              <w:spacing w:after="0" w:line="240" w:lineRule="auto"/>
              <w:contextualSpacing/>
              <w:rPr>
                <w:rFonts w:ascii="Arial" w:hAnsi="Arial" w:cs="Arial"/>
                <w:szCs w:val="24"/>
              </w:rPr>
            </w:pPr>
          </w:p>
        </w:tc>
        <w:tc>
          <w:tcPr>
            <w:tcW w:w="1377" w:type="dxa"/>
            <w:tcBorders>
              <w:top w:val="single" w:sz="4" w:space="0" w:color="auto"/>
              <w:left w:val="single" w:sz="4" w:space="0" w:color="auto"/>
              <w:bottom w:val="single" w:sz="4" w:space="0" w:color="auto"/>
            </w:tcBorders>
          </w:tcPr>
          <w:p w14:paraId="6706E722" w14:textId="77777777" w:rsidR="00A639FD" w:rsidRPr="00F3234B" w:rsidRDefault="00A639FD" w:rsidP="00A639FD">
            <w:pPr>
              <w:spacing w:after="0" w:line="240" w:lineRule="auto"/>
              <w:contextualSpacing/>
              <w:rPr>
                <w:rFonts w:ascii="Arial" w:hAnsi="Arial" w:cs="Arial"/>
                <w:szCs w:val="24"/>
              </w:rPr>
            </w:pPr>
            <w:r w:rsidRPr="00F3234B">
              <w:rPr>
                <w:rFonts w:ascii="Arial" w:hAnsi="Arial" w:cs="Arial"/>
                <w:szCs w:val="24"/>
              </w:rPr>
              <w:t>AF(after short listing)</w:t>
            </w:r>
          </w:p>
        </w:tc>
      </w:tr>
      <w:tr w:rsidR="00A639FD" w:rsidRPr="00F3234B" w14:paraId="2D444A4C" w14:textId="77777777" w:rsidTr="00AB1CAF">
        <w:trPr>
          <w:cantSplit/>
          <w:jc w:val="center"/>
        </w:trPr>
        <w:tc>
          <w:tcPr>
            <w:tcW w:w="646" w:type="dxa"/>
            <w:gridSpan w:val="2"/>
            <w:vMerge/>
            <w:tcBorders>
              <w:bottom w:val="single" w:sz="4" w:space="0" w:color="auto"/>
              <w:right w:val="single" w:sz="4" w:space="0" w:color="auto"/>
            </w:tcBorders>
          </w:tcPr>
          <w:p w14:paraId="1037B8A3" w14:textId="77777777" w:rsidR="00A639FD" w:rsidRPr="00F3234B" w:rsidRDefault="00A639FD" w:rsidP="00A639FD">
            <w:pPr>
              <w:spacing w:after="0" w:line="240" w:lineRule="auto"/>
              <w:contextualSpacing/>
              <w:rPr>
                <w:rFonts w:ascii="Arial" w:hAnsi="Arial" w:cs="Arial"/>
              </w:rPr>
            </w:pPr>
          </w:p>
        </w:tc>
        <w:tc>
          <w:tcPr>
            <w:tcW w:w="7106" w:type="dxa"/>
            <w:tcBorders>
              <w:top w:val="single" w:sz="4" w:space="0" w:color="auto"/>
              <w:bottom w:val="single" w:sz="4" w:space="0" w:color="auto"/>
              <w:right w:val="single" w:sz="4" w:space="0" w:color="auto"/>
            </w:tcBorders>
          </w:tcPr>
          <w:p w14:paraId="47D60DDE" w14:textId="77777777" w:rsidR="00A639FD" w:rsidRPr="00F3234B" w:rsidRDefault="00A639FD" w:rsidP="00A639FD">
            <w:pPr>
              <w:spacing w:after="0" w:line="240" w:lineRule="auto"/>
              <w:contextualSpacing/>
              <w:rPr>
                <w:rFonts w:ascii="Arial" w:hAnsi="Arial" w:cs="Arial"/>
              </w:rPr>
            </w:pPr>
            <w:r w:rsidRPr="00F3234B">
              <w:rPr>
                <w:rFonts w:ascii="Arial" w:hAnsi="Arial" w:cs="Arial"/>
              </w:rPr>
              <w:t>If the post-holder does not require a DBS disclosure the candidate is required to declare unspent convictions only.</w:t>
            </w:r>
          </w:p>
        </w:tc>
        <w:tc>
          <w:tcPr>
            <w:tcW w:w="493" w:type="dxa"/>
            <w:tcBorders>
              <w:top w:val="single" w:sz="4" w:space="0" w:color="auto"/>
              <w:left w:val="single" w:sz="4" w:space="0" w:color="auto"/>
              <w:bottom w:val="single" w:sz="4" w:space="0" w:color="auto"/>
            </w:tcBorders>
          </w:tcPr>
          <w:p w14:paraId="687C6DE0" w14:textId="77777777" w:rsidR="00A639FD" w:rsidRPr="00F3234B" w:rsidRDefault="00A639FD" w:rsidP="00A639FD">
            <w:pPr>
              <w:spacing w:after="0" w:line="240" w:lineRule="auto"/>
              <w:contextualSpacing/>
              <w:rPr>
                <w:rFonts w:ascii="Arial" w:hAnsi="Arial" w:cs="Arial"/>
                <w:b/>
              </w:rPr>
            </w:pPr>
          </w:p>
        </w:tc>
        <w:tc>
          <w:tcPr>
            <w:tcW w:w="748" w:type="dxa"/>
            <w:tcBorders>
              <w:top w:val="single" w:sz="4" w:space="0" w:color="auto"/>
              <w:left w:val="single" w:sz="4" w:space="0" w:color="auto"/>
              <w:bottom w:val="single" w:sz="4" w:space="0" w:color="auto"/>
            </w:tcBorders>
          </w:tcPr>
          <w:p w14:paraId="629D792A" w14:textId="77777777" w:rsidR="00A639FD" w:rsidRPr="00F3234B" w:rsidRDefault="00A639FD" w:rsidP="00A639FD">
            <w:pPr>
              <w:spacing w:after="0" w:line="240" w:lineRule="auto"/>
              <w:contextualSpacing/>
              <w:rPr>
                <w:rFonts w:ascii="Arial" w:hAnsi="Arial" w:cs="Arial"/>
                <w:szCs w:val="24"/>
              </w:rPr>
            </w:pPr>
            <w:r w:rsidRPr="00F3234B">
              <w:rPr>
                <w:rFonts w:ascii="Arial" w:hAnsi="Arial" w:cs="Arial"/>
                <w:szCs w:val="24"/>
              </w:rPr>
              <w:t>N/A</w:t>
            </w:r>
          </w:p>
        </w:tc>
        <w:tc>
          <w:tcPr>
            <w:tcW w:w="1377" w:type="dxa"/>
            <w:tcBorders>
              <w:top w:val="single" w:sz="4" w:space="0" w:color="auto"/>
              <w:left w:val="single" w:sz="4" w:space="0" w:color="auto"/>
              <w:bottom w:val="single" w:sz="4" w:space="0" w:color="auto"/>
            </w:tcBorders>
          </w:tcPr>
          <w:p w14:paraId="1E2ADA92" w14:textId="77777777" w:rsidR="00A639FD" w:rsidRPr="00F3234B" w:rsidRDefault="00A639FD" w:rsidP="00A639FD">
            <w:pPr>
              <w:spacing w:after="0" w:line="240" w:lineRule="auto"/>
              <w:contextualSpacing/>
              <w:rPr>
                <w:rFonts w:ascii="Arial" w:hAnsi="Arial" w:cs="Arial"/>
                <w:szCs w:val="24"/>
              </w:rPr>
            </w:pPr>
            <w:r w:rsidRPr="00F3234B">
              <w:rPr>
                <w:rFonts w:ascii="Arial" w:hAnsi="Arial" w:cs="Arial"/>
                <w:szCs w:val="24"/>
              </w:rPr>
              <w:t>AF(after short listing)</w:t>
            </w:r>
          </w:p>
        </w:tc>
      </w:tr>
    </w:tbl>
    <w:p w14:paraId="5B2F9378" w14:textId="77777777" w:rsidR="00F3234B" w:rsidRPr="00F3234B" w:rsidRDefault="00F3234B" w:rsidP="00F3234B">
      <w:pPr>
        <w:spacing w:after="0" w:line="240" w:lineRule="auto"/>
        <w:contextualSpacing/>
        <w:jc w:val="center"/>
        <w:rPr>
          <w:rFonts w:ascii="Arial" w:hAnsi="Arial" w:cs="Arial"/>
          <w:b/>
        </w:rPr>
      </w:pPr>
    </w:p>
    <w:p w14:paraId="58E6DD4E" w14:textId="77777777" w:rsidR="00F3234B" w:rsidRPr="00F3234B" w:rsidRDefault="00F3234B" w:rsidP="00F3234B">
      <w:pPr>
        <w:spacing w:after="0" w:line="240" w:lineRule="auto"/>
        <w:contextualSpacing/>
        <w:rPr>
          <w:rFonts w:ascii="Arial" w:hAnsi="Arial" w:cs="Arial"/>
        </w:rPr>
      </w:pPr>
    </w:p>
    <w:p w14:paraId="7D3BEE8F" w14:textId="77777777" w:rsidR="00F3234B" w:rsidRPr="00F3234B" w:rsidRDefault="00F3234B" w:rsidP="00F3234B">
      <w:pPr>
        <w:autoSpaceDE w:val="0"/>
        <w:autoSpaceDN w:val="0"/>
        <w:adjustRightInd w:val="0"/>
        <w:spacing w:after="0" w:line="240" w:lineRule="auto"/>
        <w:contextualSpacing/>
        <w:jc w:val="both"/>
        <w:rPr>
          <w:rFonts w:ascii="Arial" w:hAnsi="Arial" w:cs="Arial"/>
          <w:sz w:val="24"/>
          <w:szCs w:val="24"/>
        </w:rPr>
      </w:pPr>
    </w:p>
    <w:sectPr w:rsidR="00F3234B" w:rsidRPr="00F3234B" w:rsidSect="00037C86">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3FB7"/>
    <w:multiLevelType w:val="hybridMultilevel"/>
    <w:tmpl w:val="17A6BA18"/>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BE5FC3"/>
    <w:multiLevelType w:val="multilevel"/>
    <w:tmpl w:val="9E00ED2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007995"/>
    <w:multiLevelType w:val="multilevel"/>
    <w:tmpl w:val="30DE450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4A41604"/>
    <w:multiLevelType w:val="multilevel"/>
    <w:tmpl w:val="313ADD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5FB6A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507D11"/>
    <w:multiLevelType w:val="hybridMultilevel"/>
    <w:tmpl w:val="D35C11B6"/>
    <w:lvl w:ilvl="0" w:tplc="6BF879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F31FF1"/>
    <w:multiLevelType w:val="hybridMultilevel"/>
    <w:tmpl w:val="1D8AAFE6"/>
    <w:lvl w:ilvl="0" w:tplc="115675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6828FC"/>
    <w:multiLevelType w:val="multilevel"/>
    <w:tmpl w:val="208A8F8C"/>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8" w15:restartNumberingAfterBreak="0">
    <w:nsid w:val="27A17AA1"/>
    <w:multiLevelType w:val="hybridMultilevel"/>
    <w:tmpl w:val="313AD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3B5E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8B423E"/>
    <w:multiLevelType w:val="hybridMultilevel"/>
    <w:tmpl w:val="FB522848"/>
    <w:lvl w:ilvl="0" w:tplc="115675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2E53B9"/>
    <w:multiLevelType w:val="hybridMultilevel"/>
    <w:tmpl w:val="6C6E5874"/>
    <w:lvl w:ilvl="0" w:tplc="05CA727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0BC35FB"/>
    <w:multiLevelType w:val="hybridMultilevel"/>
    <w:tmpl w:val="1E506B34"/>
    <w:lvl w:ilvl="0" w:tplc="115675DE">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BA07169"/>
    <w:multiLevelType w:val="multilevel"/>
    <w:tmpl w:val="30DE450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D4C2EBC"/>
    <w:multiLevelType w:val="hybridMultilevel"/>
    <w:tmpl w:val="2438FAD4"/>
    <w:lvl w:ilvl="0" w:tplc="115675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E865C3"/>
    <w:multiLevelType w:val="multilevel"/>
    <w:tmpl w:val="313ADD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3B51F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063C01"/>
    <w:multiLevelType w:val="hybridMultilevel"/>
    <w:tmpl w:val="69880240"/>
    <w:lvl w:ilvl="0" w:tplc="115675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8037A"/>
    <w:multiLevelType w:val="multilevel"/>
    <w:tmpl w:val="9E00ED2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7514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11146C"/>
    <w:multiLevelType w:val="hybridMultilevel"/>
    <w:tmpl w:val="684C9724"/>
    <w:lvl w:ilvl="0" w:tplc="115675D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B96C57"/>
    <w:multiLevelType w:val="multilevel"/>
    <w:tmpl w:val="9E00ED2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C40629"/>
    <w:multiLevelType w:val="multilevel"/>
    <w:tmpl w:val="9E00ED2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01007C"/>
    <w:multiLevelType w:val="hybridMultilevel"/>
    <w:tmpl w:val="7B642848"/>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4" w15:restartNumberingAfterBreak="0">
    <w:nsid w:val="7ADE6C76"/>
    <w:multiLevelType w:val="hybridMultilevel"/>
    <w:tmpl w:val="5E2A0112"/>
    <w:lvl w:ilvl="0" w:tplc="115675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6598656">
    <w:abstractNumId w:val="0"/>
  </w:num>
  <w:num w:numId="2" w16cid:durableId="1427340538">
    <w:abstractNumId w:val="9"/>
  </w:num>
  <w:num w:numId="3" w16cid:durableId="835191326">
    <w:abstractNumId w:val="2"/>
  </w:num>
  <w:num w:numId="4" w16cid:durableId="264196821">
    <w:abstractNumId w:val="7"/>
  </w:num>
  <w:num w:numId="5" w16cid:durableId="1646086832">
    <w:abstractNumId w:val="4"/>
  </w:num>
  <w:num w:numId="6" w16cid:durableId="1918634674">
    <w:abstractNumId w:val="5"/>
  </w:num>
  <w:num w:numId="7" w16cid:durableId="349793347">
    <w:abstractNumId w:val="19"/>
  </w:num>
  <w:num w:numId="8" w16cid:durableId="1017655330">
    <w:abstractNumId w:val="24"/>
  </w:num>
  <w:num w:numId="9" w16cid:durableId="812216469">
    <w:abstractNumId w:val="14"/>
  </w:num>
  <w:num w:numId="10" w16cid:durableId="1514106320">
    <w:abstractNumId w:val="10"/>
  </w:num>
  <w:num w:numId="11" w16cid:durableId="2083596240">
    <w:abstractNumId w:val="16"/>
  </w:num>
  <w:num w:numId="12" w16cid:durableId="1674989935">
    <w:abstractNumId w:val="6"/>
  </w:num>
  <w:num w:numId="13" w16cid:durableId="1585066766">
    <w:abstractNumId w:val="20"/>
  </w:num>
  <w:num w:numId="14" w16cid:durableId="386685363">
    <w:abstractNumId w:val="12"/>
  </w:num>
  <w:num w:numId="15" w16cid:durableId="1415281159">
    <w:abstractNumId w:val="13"/>
  </w:num>
  <w:num w:numId="16" w16cid:durableId="134376028">
    <w:abstractNumId w:val="8"/>
  </w:num>
  <w:num w:numId="17" w16cid:durableId="1501239110">
    <w:abstractNumId w:val="17"/>
  </w:num>
  <w:num w:numId="18" w16cid:durableId="1487822425">
    <w:abstractNumId w:val="3"/>
  </w:num>
  <w:num w:numId="19" w16cid:durableId="559512312">
    <w:abstractNumId w:val="15"/>
  </w:num>
  <w:num w:numId="20" w16cid:durableId="513880035">
    <w:abstractNumId w:val="23"/>
  </w:num>
  <w:num w:numId="21" w16cid:durableId="351490579">
    <w:abstractNumId w:val="11"/>
  </w:num>
  <w:num w:numId="22" w16cid:durableId="1908345905">
    <w:abstractNumId w:val="1"/>
  </w:num>
  <w:num w:numId="23" w16cid:durableId="1235623879">
    <w:abstractNumId w:val="22"/>
  </w:num>
  <w:num w:numId="24" w16cid:durableId="459421889">
    <w:abstractNumId w:val="18"/>
  </w:num>
  <w:num w:numId="25" w16cid:durableId="15558484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7E7"/>
    <w:rsid w:val="0003389F"/>
    <w:rsid w:val="00037C86"/>
    <w:rsid w:val="000633C2"/>
    <w:rsid w:val="00083BE0"/>
    <w:rsid w:val="00092036"/>
    <w:rsid w:val="000B45E8"/>
    <w:rsid w:val="00180C46"/>
    <w:rsid w:val="00185DB1"/>
    <w:rsid w:val="001B62BC"/>
    <w:rsid w:val="00200129"/>
    <w:rsid w:val="00246E5D"/>
    <w:rsid w:val="00286BEF"/>
    <w:rsid w:val="002C72EB"/>
    <w:rsid w:val="002E6046"/>
    <w:rsid w:val="002F0E3D"/>
    <w:rsid w:val="00322A63"/>
    <w:rsid w:val="00382986"/>
    <w:rsid w:val="003A424E"/>
    <w:rsid w:val="003B0CEA"/>
    <w:rsid w:val="003D21D3"/>
    <w:rsid w:val="00436C68"/>
    <w:rsid w:val="00444CE4"/>
    <w:rsid w:val="004576FF"/>
    <w:rsid w:val="00492564"/>
    <w:rsid w:val="004E3E0B"/>
    <w:rsid w:val="005271E8"/>
    <w:rsid w:val="00565B5B"/>
    <w:rsid w:val="005A019F"/>
    <w:rsid w:val="005D3423"/>
    <w:rsid w:val="006107E7"/>
    <w:rsid w:val="00630A79"/>
    <w:rsid w:val="00664393"/>
    <w:rsid w:val="00665A7C"/>
    <w:rsid w:val="00703069"/>
    <w:rsid w:val="00707467"/>
    <w:rsid w:val="00721345"/>
    <w:rsid w:val="00773CEF"/>
    <w:rsid w:val="007B6D67"/>
    <w:rsid w:val="007C27AC"/>
    <w:rsid w:val="008433BB"/>
    <w:rsid w:val="00875C1D"/>
    <w:rsid w:val="008918FB"/>
    <w:rsid w:val="009625E7"/>
    <w:rsid w:val="009B1F45"/>
    <w:rsid w:val="00A32DE1"/>
    <w:rsid w:val="00A639FD"/>
    <w:rsid w:val="00AB0145"/>
    <w:rsid w:val="00AB1CAF"/>
    <w:rsid w:val="00AB467F"/>
    <w:rsid w:val="00AF150D"/>
    <w:rsid w:val="00B858B4"/>
    <w:rsid w:val="00BA0835"/>
    <w:rsid w:val="00C05783"/>
    <w:rsid w:val="00C12C37"/>
    <w:rsid w:val="00C23F37"/>
    <w:rsid w:val="00C46C4A"/>
    <w:rsid w:val="00C50B86"/>
    <w:rsid w:val="00C76C3D"/>
    <w:rsid w:val="00C97390"/>
    <w:rsid w:val="00D71DF2"/>
    <w:rsid w:val="00DB2FD1"/>
    <w:rsid w:val="00DC431F"/>
    <w:rsid w:val="00DD69ED"/>
    <w:rsid w:val="00DF6AC4"/>
    <w:rsid w:val="00E467E4"/>
    <w:rsid w:val="00E73E60"/>
    <w:rsid w:val="00EE1C93"/>
    <w:rsid w:val="00F3234B"/>
    <w:rsid w:val="00F9543A"/>
    <w:rsid w:val="4FC31F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462C"/>
  <w15:docId w15:val="{9BD4C77B-4580-4417-8E30-7E1480F0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31F"/>
    <w:pPr>
      <w:ind w:left="720"/>
      <w:contextualSpacing/>
    </w:pPr>
  </w:style>
  <w:style w:type="paragraph" w:styleId="BalloonText">
    <w:name w:val="Balloon Text"/>
    <w:basedOn w:val="Normal"/>
    <w:link w:val="BalloonTextChar"/>
    <w:uiPriority w:val="99"/>
    <w:semiHidden/>
    <w:unhideWhenUsed/>
    <w:rsid w:val="00AF150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150D"/>
    <w:rPr>
      <w:rFonts w:ascii="Tahoma" w:hAnsi="Tahoma" w:cs="Tahoma"/>
      <w:sz w:val="16"/>
      <w:szCs w:val="16"/>
    </w:rPr>
  </w:style>
  <w:style w:type="paragraph" w:customStyle="1" w:styleId="Default">
    <w:name w:val="Default"/>
    <w:rsid w:val="00A639FD"/>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59"/>
    <w:rsid w:val="00891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ad0dca-fbae-456e-84f9-a695d45147d2" xsi:nil="true"/>
    <lcf76f155ced4ddcb4097134ff3c332f xmlns="502199dd-bb64-4a42-8ab4-631a7d28a5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07C011DAD58A4BA3153C53EA82E709" ma:contentTypeVersion="17" ma:contentTypeDescription="Create a new document." ma:contentTypeScope="" ma:versionID="15009a8197d34b14b5bdf1c945f2bc88">
  <xsd:schema xmlns:xsd="http://www.w3.org/2001/XMLSchema" xmlns:xs="http://www.w3.org/2001/XMLSchema" xmlns:p="http://schemas.microsoft.com/office/2006/metadata/properties" xmlns:ns2="502199dd-bb64-4a42-8ab4-631a7d28a584" xmlns:ns3="81ad0dca-fbae-456e-84f9-a695d45147d2" targetNamespace="http://schemas.microsoft.com/office/2006/metadata/properties" ma:root="true" ma:fieldsID="d85d8c5bf63a3646bdf9fe560ff711c3" ns2:_="" ns3:_="">
    <xsd:import namespace="502199dd-bb64-4a42-8ab4-631a7d28a584"/>
    <xsd:import namespace="81ad0dca-fbae-456e-84f9-a695d45147d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199dd-bb64-4a42-8ab4-631a7d28a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5dd1f3-4965-4e9a-842b-9c20eddf0f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ad0dca-fbae-456e-84f9-a695d45147d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9d90ef-9618-42d9-9349-7a45be639266}" ma:internalName="TaxCatchAll" ma:showField="CatchAllData" ma:web="81ad0dca-fbae-456e-84f9-a695d45147d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FDA082-863B-4529-A4EA-5630B41EC00D}">
  <ds:schemaRefs>
    <ds:schemaRef ds:uri="http://schemas.microsoft.com/office/2006/metadata/properties"/>
    <ds:schemaRef ds:uri="http://schemas.openxmlformats.org/package/2006/metadata/core-properties"/>
    <ds:schemaRef ds:uri="81ad0dca-fbae-456e-84f9-a695d45147d2"/>
    <ds:schemaRef ds:uri="http://purl.org/dc/terms/"/>
    <ds:schemaRef ds:uri="http://schemas.microsoft.com/office/2006/documentManagement/types"/>
    <ds:schemaRef ds:uri="http://schemas.microsoft.com/office/infopath/2007/PartnerControls"/>
    <ds:schemaRef ds:uri="502199dd-bb64-4a42-8ab4-631a7d28a584"/>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BD719AB1-4A93-4D23-96EE-0BF40F7F95CB}">
  <ds:schemaRefs>
    <ds:schemaRef ds:uri="http://schemas.microsoft.com/sharepoint/v3/contenttype/forms"/>
  </ds:schemaRefs>
</ds:datastoreItem>
</file>

<file path=customXml/itemProps3.xml><?xml version="1.0" encoding="utf-8"?>
<ds:datastoreItem xmlns:ds="http://schemas.openxmlformats.org/officeDocument/2006/customXml" ds:itemID="{1ADDE149-964D-46B3-AEA9-795DA339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199dd-bb64-4a42-8ab4-631a7d28a584"/>
    <ds:schemaRef ds:uri="81ad0dca-fbae-456e-84f9-a695d4514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2299</Words>
  <Characters>13794</Characters>
  <Application>Microsoft Office Word</Application>
  <DocSecurity>0</DocSecurity>
  <Lines>656</Lines>
  <Paragraphs>374</Paragraphs>
  <ScaleCrop>false</ScaleCrop>
  <HeadingPairs>
    <vt:vector size="2" baseType="variant">
      <vt:variant>
        <vt:lpstr>Title</vt:lpstr>
      </vt:variant>
      <vt:variant>
        <vt:i4>1</vt:i4>
      </vt:variant>
    </vt:vector>
  </HeadingPairs>
  <TitlesOfParts>
    <vt:vector size="1" baseType="lpstr">
      <vt:lpstr/>
    </vt:vector>
  </TitlesOfParts>
  <Company>Star</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Herrick</dc:creator>
  <cp:keywords/>
  <cp:lastModifiedBy>Lynsey Cook</cp:lastModifiedBy>
  <cp:revision>8</cp:revision>
  <cp:lastPrinted>2017-04-07T18:49:00Z</cp:lastPrinted>
  <dcterms:created xsi:type="dcterms:W3CDTF">2025-12-02T18:21:00Z</dcterms:created>
  <dcterms:modified xsi:type="dcterms:W3CDTF">2025-12-05T15:34:00Z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0x0101009A07C011DAD58A4BA3153C53EA82E709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