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5EB5" w:rsidP="00265EB5" w:rsidRDefault="00265EB5" w14:paraId="5471CB05" w14:textId="77777777">
      <w:pPr>
        <w:spacing w:after="0" w:line="240" w:lineRule="auto"/>
        <w:jc w:val="center"/>
        <w:rPr>
          <w:rFonts w:ascii="Poppins" w:hAnsi="Poppins" w:eastAsia="Times New Roman" w:cs="Poppins"/>
          <w:b/>
          <w:bCs/>
          <w:sz w:val="24"/>
          <w:szCs w:val="24"/>
          <w:lang w:eastAsia="en-GB"/>
        </w:rPr>
      </w:pPr>
    </w:p>
    <w:p w:rsidR="006B05FD" w:rsidP="00265EB5" w:rsidRDefault="006B05FD" w14:paraId="35780618" w14:textId="77777777">
      <w:pPr>
        <w:spacing w:after="0" w:line="240" w:lineRule="auto"/>
        <w:jc w:val="center"/>
        <w:rPr>
          <w:rFonts w:ascii="Poppins" w:hAnsi="Poppins" w:eastAsia="Times New Roman" w:cs="Poppins"/>
          <w:b/>
          <w:bCs/>
          <w:sz w:val="24"/>
          <w:szCs w:val="24"/>
          <w:lang w:eastAsia="en-GB"/>
        </w:rPr>
      </w:pPr>
    </w:p>
    <w:p w:rsidRPr="004A7789" w:rsidR="004A7789" w:rsidP="00265EB5" w:rsidRDefault="004A7789" w14:paraId="234417CB" w14:textId="5B79384D">
      <w:pPr>
        <w:spacing w:after="0" w:line="240" w:lineRule="auto"/>
        <w:jc w:val="center"/>
        <w:rPr>
          <w:rFonts w:ascii="Poppins" w:hAnsi="Poppins" w:eastAsia="Times New Roman" w:cs="Poppins"/>
          <w:b/>
          <w:bCs/>
          <w:sz w:val="24"/>
          <w:szCs w:val="24"/>
          <w:lang w:eastAsia="en-GB"/>
        </w:rPr>
      </w:pPr>
      <w:r w:rsidRPr="004A7789">
        <w:rPr>
          <w:rFonts w:ascii="Poppins" w:hAnsi="Poppins" w:eastAsia="Times New Roman" w:cs="Poppins"/>
          <w:b/>
          <w:bCs/>
          <w:sz w:val="24"/>
          <w:szCs w:val="24"/>
          <w:lang w:eastAsia="en-GB"/>
        </w:rPr>
        <w:t>Kaleidoscope Learning Trust</w:t>
      </w:r>
    </w:p>
    <w:p w:rsidRPr="004A7789" w:rsidR="004A7789" w:rsidP="004A7789" w:rsidRDefault="00B71F4B" w14:paraId="06518936" w14:textId="1C4089DB">
      <w:pPr>
        <w:spacing w:after="0" w:line="240" w:lineRule="auto"/>
        <w:jc w:val="center"/>
        <w:rPr>
          <w:rFonts w:ascii="Poppins" w:hAnsi="Poppins" w:eastAsia="Times New Roman" w:cs="Poppins"/>
          <w:b/>
          <w:bCs/>
          <w:sz w:val="24"/>
          <w:szCs w:val="24"/>
          <w:lang w:eastAsia="en-GB"/>
        </w:rPr>
      </w:pPr>
      <w:r>
        <w:rPr>
          <w:rFonts w:ascii="Poppins" w:hAnsi="Poppins" w:eastAsia="Times New Roman" w:cs="Poppins"/>
          <w:b/>
          <w:bCs/>
          <w:sz w:val="24"/>
          <w:szCs w:val="24"/>
          <w:lang w:eastAsia="en-GB"/>
        </w:rPr>
        <w:t>Caretaker – Cloughwood Academy</w:t>
      </w:r>
    </w:p>
    <w:p w:rsidRPr="004A7789" w:rsidR="004A7789" w:rsidP="004A7789" w:rsidRDefault="004A7789" w14:paraId="01099485" w14:textId="77777777">
      <w:pPr>
        <w:spacing w:after="0" w:line="240" w:lineRule="auto"/>
        <w:jc w:val="center"/>
        <w:rPr>
          <w:rFonts w:ascii="Poppins" w:hAnsi="Poppins" w:eastAsia="Times New Roman" w:cs="Poppins"/>
          <w:b/>
          <w:bCs/>
          <w:sz w:val="24"/>
          <w:szCs w:val="24"/>
          <w:lang w:eastAsia="en-GB"/>
        </w:rPr>
      </w:pPr>
      <w:r w:rsidRPr="004A7789">
        <w:rPr>
          <w:rFonts w:ascii="Poppins" w:hAnsi="Poppins" w:eastAsia="Times New Roman" w:cs="Poppins"/>
          <w:b/>
          <w:bCs/>
          <w:sz w:val="24"/>
          <w:szCs w:val="24"/>
          <w:lang w:eastAsia="en-GB"/>
        </w:rPr>
        <w:t>Full time, permanent.</w:t>
      </w:r>
    </w:p>
    <w:p w:rsidR="007A6FC6" w:rsidP="004A7789" w:rsidRDefault="007A6FC6" w14:paraId="7F1A39C1" w14:textId="77777777">
      <w:pPr>
        <w:spacing w:after="0" w:line="240" w:lineRule="auto"/>
        <w:jc w:val="center"/>
        <w:rPr>
          <w:rFonts w:ascii="Poppins" w:hAnsi="Poppins" w:eastAsia="Times New Roman" w:cs="Poppins"/>
          <w:b/>
          <w:bCs/>
          <w:sz w:val="24"/>
          <w:szCs w:val="24"/>
          <w:lang w:eastAsia="en-GB"/>
        </w:rPr>
      </w:pPr>
    </w:p>
    <w:p w:rsidRPr="007A6FC6" w:rsidR="007A6FC6" w:rsidP="6ACAB45F" w:rsidRDefault="007A6FC6" w14:paraId="7FDCE06D" w14:textId="2A49ECA6">
      <w:pPr>
        <w:jc w:val="center"/>
        <w:rPr>
          <w:rFonts w:ascii="Poppins" w:hAnsi="Poppins" w:cs="Poppins"/>
          <w:b w:val="1"/>
          <w:bCs w:val="1"/>
        </w:rPr>
      </w:pPr>
      <w:r w:rsidRPr="6ACAB45F" w:rsidR="007A6FC6">
        <w:rPr>
          <w:rFonts w:ascii="Poppins" w:hAnsi="Poppins" w:cs="Poppins"/>
          <w:b w:val="1"/>
          <w:bCs w:val="1"/>
        </w:rPr>
        <w:t xml:space="preserve">37 hours a week </w:t>
      </w:r>
      <w:r w:rsidRPr="6ACAB45F" w:rsidR="00853D9F">
        <w:rPr>
          <w:rFonts w:ascii="Poppins" w:hAnsi="Poppins" w:cs="Poppins"/>
          <w:b w:val="1"/>
          <w:bCs w:val="1"/>
        </w:rPr>
        <w:t xml:space="preserve">/ </w:t>
      </w:r>
      <w:r w:rsidRPr="6ACAB45F" w:rsidR="00853D9F">
        <w:rPr>
          <w:rFonts w:ascii="Poppins" w:hAnsi="Poppins" w:cs="Poppins"/>
          <w:b w:val="1"/>
          <w:bCs w:val="1"/>
        </w:rPr>
        <w:t>52</w:t>
      </w:r>
      <w:r w:rsidRPr="6ACAB45F" w:rsidR="001B4B26">
        <w:rPr>
          <w:rFonts w:ascii="Poppins" w:hAnsi="Poppins" w:cs="Poppins"/>
          <w:b w:val="1"/>
          <w:bCs w:val="1"/>
        </w:rPr>
        <w:t xml:space="preserve"> </w:t>
      </w:r>
      <w:r w:rsidRPr="6ACAB45F" w:rsidR="007A6FC6">
        <w:rPr>
          <w:rFonts w:ascii="Poppins" w:hAnsi="Poppins" w:cs="Poppins"/>
          <w:b w:val="1"/>
          <w:bCs w:val="1"/>
        </w:rPr>
        <w:t>weeks per year / Permanent</w:t>
      </w:r>
      <w:r w:rsidRPr="6ACAB45F" w:rsidR="0A53849E">
        <w:rPr>
          <w:rFonts w:ascii="Poppins" w:hAnsi="Poppins" w:cs="Poppins"/>
          <w:b w:val="1"/>
          <w:bCs w:val="1"/>
        </w:rPr>
        <w:t xml:space="preserve"> </w:t>
      </w:r>
      <w:r w:rsidRPr="6ACAB45F" w:rsidR="001B4B26">
        <w:rPr>
          <w:rFonts w:ascii="Poppins" w:hAnsi="Poppins" w:cs="Poppins"/>
          <w:b w:val="1"/>
          <w:bCs w:val="1"/>
        </w:rPr>
        <w:t>/ No Spilt Shifts</w:t>
      </w:r>
    </w:p>
    <w:p w:rsidR="007A6FC6" w:rsidP="007A6FC6" w:rsidRDefault="007A6FC6" w14:paraId="0C0EB3C5" w14:textId="1ABA5728">
      <w:pPr>
        <w:spacing w:after="0" w:line="240" w:lineRule="auto"/>
        <w:jc w:val="center"/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</w:pP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 xml:space="preserve">PayScale: Grade </w:t>
      </w:r>
      <w:r w:rsidRPr="6ACAB45F" w:rsidR="001B4B2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5</w:t>
      </w:r>
      <w:r w:rsidRPr="6ACAB45F" w:rsidR="00B71F4B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,</w:t>
      </w: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 xml:space="preserve"> SCP </w:t>
      </w:r>
      <w:r w:rsidRPr="6ACAB45F" w:rsidR="00974EFC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6</w:t>
      </w: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 xml:space="preserve"> </w:t>
      </w:r>
      <w:r w:rsidRPr="6ACAB45F" w:rsidR="00B71F4B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–</w:t>
      </w: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 xml:space="preserve"> </w:t>
      </w:r>
      <w:r w:rsidRPr="6ACAB45F" w:rsidR="00B71F4B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 xml:space="preserve">11 </w:t>
      </w:r>
      <w:r w:rsidRPr="6ACAB45F" w:rsidR="006B54BB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(</w:t>
      </w: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£</w:t>
      </w: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2</w:t>
      </w:r>
      <w:r w:rsidRPr="6ACAB45F" w:rsidR="00974EFC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5</w:t>
      </w:r>
      <w:r w:rsidRPr="6ACAB45F" w:rsidR="006B54BB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,</w:t>
      </w:r>
      <w:r w:rsidRPr="6ACAB45F" w:rsidR="6B72F80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989</w:t>
      </w: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 xml:space="preserve"> </w:t>
      </w:r>
      <w:r w:rsidRPr="6ACAB45F" w:rsidR="006B54BB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to</w:t>
      </w: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 xml:space="preserve"> </w:t>
      </w: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£</w:t>
      </w:r>
      <w:r w:rsidRPr="6ACAB45F" w:rsidR="4C18368D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28,1</w:t>
      </w:r>
      <w:r w:rsidRPr="6ACAB45F" w:rsidR="4C18368D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42</w:t>
      </w:r>
      <w:r w:rsidRPr="6ACAB45F" w:rsidR="007A6FC6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)</w:t>
      </w:r>
    </w:p>
    <w:p w:rsidR="4464FC32" w:rsidP="27B7B43C" w:rsidRDefault="4464FC32" w14:paraId="549869C2" w14:noSpellErr="1" w14:textId="325A78F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</w:pPr>
      <w:r w:rsidRPr="19AEAE21" w:rsidR="4464FC32">
        <w:rPr>
          <w:rFonts w:ascii="Poppins" w:hAnsi="Poppins" w:eastAsia="Times New Roman" w:cs="Poppins"/>
          <w:b w:val="1"/>
          <w:bCs w:val="1"/>
          <w:sz w:val="24"/>
          <w:szCs w:val="24"/>
          <w:lang w:eastAsia="en-GB"/>
        </w:rPr>
        <w:t>Potential For Flexible Working Arrangements</w:t>
      </w:r>
    </w:p>
    <w:p w:rsidR="004A7789" w:rsidP="005E0B5E" w:rsidRDefault="004A7789" w14:paraId="1F9310F4" w14:textId="77777777">
      <w:pPr>
        <w:jc w:val="both"/>
        <w:rPr>
          <w:rFonts w:ascii="Poppins" w:hAnsi="Poppins" w:cs="Poppins"/>
          <w:b/>
        </w:rPr>
      </w:pPr>
    </w:p>
    <w:p w:rsidRPr="00015716" w:rsidR="005325C7" w:rsidP="005E0B5E" w:rsidRDefault="005325C7" w14:paraId="50CBC2AD" w14:textId="78E2603E">
      <w:pPr>
        <w:jc w:val="both"/>
        <w:rPr>
          <w:rFonts w:ascii="Poppins" w:hAnsi="Poppins" w:cs="Poppins"/>
          <w:b/>
        </w:rPr>
      </w:pPr>
      <w:r w:rsidRPr="00015716">
        <w:rPr>
          <w:rFonts w:ascii="Poppins" w:hAnsi="Poppins" w:cs="Poppins"/>
          <w:b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Pr="00015716" w:rsidR="00344A42" w:rsidTr="00CC557B" w14:paraId="3B40EC96" w14:textId="77777777">
        <w:trPr>
          <w:trHeight w:val="315"/>
        </w:trPr>
        <w:tc>
          <w:tcPr>
            <w:tcW w:w="10081" w:type="dxa"/>
            <w:tcBorders>
              <w:top w:val="single" w:color="2A6892" w:sz="4" w:space="0"/>
              <w:left w:val="single" w:color="2A6892" w:sz="4" w:space="0"/>
              <w:bottom w:val="single" w:color="2A6892" w:sz="4" w:space="0"/>
              <w:right w:val="single" w:color="2A6892" w:sz="4" w:space="0"/>
            </w:tcBorders>
            <w:shd w:val="clear" w:color="auto" w:fill="629FB9"/>
          </w:tcPr>
          <w:p w:rsidRPr="00015716" w:rsidR="00344A42" w:rsidRDefault="00344A42" w14:paraId="357A98B3" w14:textId="77777777">
            <w:pPr>
              <w:pStyle w:val="Default"/>
              <w:jc w:val="both"/>
              <w:rPr>
                <w:rFonts w:ascii="Poppins" w:hAnsi="Poppins" w:cs="Poppins" w:eastAsiaTheme="minorEastAsia"/>
                <w:b/>
                <w:bCs/>
                <w:color w:val="FFFFFF" w:themeColor="background1"/>
                <w:sz w:val="22"/>
                <w:szCs w:val="22"/>
              </w:rPr>
            </w:pPr>
            <w:r w:rsidRPr="00015716">
              <w:rPr>
                <w:rFonts w:ascii="Poppins" w:hAnsi="Poppins" w:cs="Poppins" w:eastAsiaTheme="minorEastAsia"/>
                <w:b/>
                <w:bCs/>
                <w:color w:val="FFFFFF" w:themeColor="background1"/>
                <w:sz w:val="22"/>
                <w:szCs w:val="22"/>
              </w:rPr>
              <w:t xml:space="preserve">Job Purpose </w:t>
            </w:r>
          </w:p>
        </w:tc>
      </w:tr>
    </w:tbl>
    <w:p w:rsidRPr="00015716" w:rsidR="00344A42" w:rsidP="00344A42" w:rsidRDefault="00344A42" w14:paraId="44C0FD00" w14:textId="77777777">
      <w:pPr>
        <w:pStyle w:val="Default"/>
        <w:jc w:val="both"/>
        <w:rPr>
          <w:rFonts w:ascii="Poppins" w:hAnsi="Poppins" w:cs="Poppins" w:eastAsiaTheme="minorEastAsia"/>
          <w:bCs/>
          <w:color w:val="FFFFFF" w:themeColor="background1"/>
          <w:sz w:val="22"/>
          <w:szCs w:val="22"/>
          <w:lang w:eastAsia="zh-CN"/>
        </w:rPr>
      </w:pPr>
      <w:r w:rsidRPr="00015716">
        <w:rPr>
          <w:rFonts w:ascii="Poppins" w:hAnsi="Poppins" w:cs="Poppins" w:eastAsiaTheme="minorEastAsia"/>
          <w:b/>
          <w:bCs/>
          <w:color w:val="FFFFFF" w:themeColor="background1"/>
          <w:sz w:val="22"/>
          <w:szCs w:val="22"/>
          <w:lang w:eastAsia="zh-CN"/>
        </w:rPr>
        <w:t xml:space="preserve"> </w:t>
      </w:r>
    </w:p>
    <w:p w:rsidR="00344A42" w:rsidP="00344A42" w:rsidRDefault="0054638F" w14:paraId="6D3208B2" w14:textId="135D134D">
      <w:pPr>
        <w:rPr>
          <w:rFonts w:ascii="Poppins" w:hAnsi="Poppins" w:cs="Poppins"/>
        </w:rPr>
      </w:pPr>
      <w:r w:rsidRPr="6ACAB45F" w:rsidR="0054638F">
        <w:rPr>
          <w:rFonts w:ascii="Poppins" w:hAnsi="Poppins" w:cs="Poppins"/>
        </w:rPr>
        <w:t xml:space="preserve">We are looking for a dependable and proactive School Caretaker to join our team. </w:t>
      </w:r>
      <w:r w:rsidRPr="6ACAB45F" w:rsidR="004556F3">
        <w:rPr>
          <w:rFonts w:ascii="Poppins" w:hAnsi="Poppins" w:cs="Poppins"/>
        </w:rPr>
        <w:t>Under the direction of the S</w:t>
      </w:r>
      <w:r w:rsidRPr="6ACAB45F" w:rsidR="479CF0AA">
        <w:rPr>
          <w:rFonts w:ascii="Poppins" w:hAnsi="Poppins" w:cs="Poppins"/>
        </w:rPr>
        <w:t>BM</w:t>
      </w:r>
      <w:r w:rsidRPr="6ACAB45F" w:rsidR="004556F3">
        <w:rPr>
          <w:rFonts w:ascii="Poppins" w:hAnsi="Poppins" w:cs="Poppins"/>
        </w:rPr>
        <w:t>, t</w:t>
      </w:r>
      <w:r w:rsidRPr="6ACAB45F" w:rsidR="0054638F">
        <w:rPr>
          <w:rFonts w:ascii="Poppins" w:hAnsi="Poppins" w:cs="Poppins"/>
        </w:rPr>
        <w:t xml:space="preserve">he caretaker will ensure that the school premises are clean, safe, and well-maintained, providing a suitable environment for students, staff, and visitors. This role requires </w:t>
      </w:r>
      <w:r w:rsidRPr="6ACAB45F" w:rsidR="0054638F">
        <w:rPr>
          <w:rFonts w:ascii="Poppins" w:hAnsi="Poppins" w:cs="Poppins"/>
        </w:rPr>
        <w:t>a strong sense</w:t>
      </w:r>
      <w:r w:rsidRPr="6ACAB45F" w:rsidR="0054638F">
        <w:rPr>
          <w:rFonts w:ascii="Poppins" w:hAnsi="Poppins" w:cs="Poppins"/>
        </w:rPr>
        <w:t xml:space="preserve"> of responsibility, basic maintenance skills, and the ability to manage multiple tasks effectively.</w:t>
      </w:r>
    </w:p>
    <w:p w:rsidR="00E96709" w:rsidP="00344A42" w:rsidRDefault="00E96709" w14:paraId="12A5E515" w14:textId="77777777">
      <w:pPr>
        <w:rPr>
          <w:rFonts w:ascii="Poppins" w:hAnsi="Poppins" w:cs="Poppins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6"/>
      </w:tblGrid>
      <w:tr w:rsidRPr="00015716" w:rsidR="00344A42" w:rsidTr="00CC557B" w14:paraId="7C2B2A30" w14:textId="77777777">
        <w:trPr>
          <w:trHeight w:val="315"/>
        </w:trPr>
        <w:tc>
          <w:tcPr>
            <w:tcW w:w="10066" w:type="dxa"/>
            <w:tcBorders>
              <w:top w:val="single" w:color="2A6892" w:sz="4" w:space="0"/>
              <w:left w:val="single" w:color="2A6892" w:sz="4" w:space="0"/>
              <w:bottom w:val="single" w:color="2A6892" w:sz="4" w:space="0"/>
              <w:right w:val="single" w:color="2A6892" w:sz="4" w:space="0"/>
            </w:tcBorders>
            <w:shd w:val="clear" w:color="auto" w:fill="629FB9"/>
          </w:tcPr>
          <w:p w:rsidRPr="00015716" w:rsidR="00344A42" w:rsidRDefault="00344A42" w14:paraId="33847938" w14:textId="77777777">
            <w:pPr>
              <w:pStyle w:val="Default"/>
              <w:jc w:val="both"/>
              <w:rPr>
                <w:rFonts w:ascii="Poppins" w:hAnsi="Poppins" w:cs="Poppins" w:eastAsiaTheme="minorEastAsia"/>
                <w:b/>
                <w:bCs/>
                <w:color w:val="FFFFFF" w:themeColor="background1"/>
                <w:sz w:val="22"/>
                <w:szCs w:val="22"/>
              </w:rPr>
            </w:pPr>
            <w:bookmarkStart w:name="_Hlk88587780" w:id="0"/>
            <w:r w:rsidRPr="00015716">
              <w:rPr>
                <w:rFonts w:ascii="Poppins" w:hAnsi="Poppins" w:cs="Poppins" w:eastAsiaTheme="minorEastAsia"/>
                <w:b/>
                <w:bCs/>
                <w:color w:val="FFFFFF" w:themeColor="background1"/>
                <w:sz w:val="22"/>
                <w:szCs w:val="22"/>
              </w:rPr>
              <w:t>Key duties and responsibilities of the post</w:t>
            </w:r>
          </w:p>
        </w:tc>
      </w:tr>
    </w:tbl>
    <w:p w:rsidRPr="00015716" w:rsidR="00344A42" w:rsidP="00344A42" w:rsidRDefault="00344A42" w14:paraId="1EFE7344" w14:textId="77777777">
      <w:pPr>
        <w:pStyle w:val="Default"/>
        <w:jc w:val="both"/>
        <w:rPr>
          <w:rFonts w:ascii="Poppins" w:hAnsi="Poppins" w:eastAsia="Times New Roman" w:cs="Poppins"/>
          <w:sz w:val="22"/>
          <w:szCs w:val="22"/>
        </w:rPr>
      </w:pPr>
      <w:r w:rsidRPr="00015716">
        <w:rPr>
          <w:rFonts w:ascii="Poppins" w:hAnsi="Poppins" w:cs="Poppins" w:eastAsiaTheme="minorEastAsia"/>
          <w:b/>
          <w:bCs/>
          <w:color w:val="FFFFFF" w:themeColor="background1"/>
          <w:sz w:val="22"/>
          <w:szCs w:val="22"/>
          <w:lang w:eastAsia="zh-CN"/>
        </w:rPr>
        <w:t xml:space="preserve"> </w:t>
      </w:r>
    </w:p>
    <w:p w:rsidR="00344A42" w:rsidP="00344A42" w:rsidRDefault="00344A42" w14:paraId="2298CD0C" w14:textId="77777777">
      <w:pPr>
        <w:pStyle w:val="Heading6"/>
        <w:rPr>
          <w:rFonts w:ascii="Poppins" w:hAnsi="Poppins" w:cs="Poppins"/>
          <w:bCs/>
          <w:sz w:val="22"/>
          <w:szCs w:val="22"/>
        </w:rPr>
      </w:pPr>
      <w:bookmarkStart w:name="_Hlk108097655" w:id="1"/>
      <w:bookmarkEnd w:id="0"/>
      <w:r w:rsidRPr="00015716">
        <w:rPr>
          <w:rFonts w:ascii="Poppins" w:hAnsi="Poppins" w:cs="Poppins"/>
          <w:bCs/>
          <w:sz w:val="22"/>
          <w:szCs w:val="22"/>
        </w:rPr>
        <w:t>DUTIES AND RESPONSIBILITIES</w:t>
      </w:r>
    </w:p>
    <w:p w:rsidRPr="00695DAF" w:rsidR="00695DAF" w:rsidP="00695DAF" w:rsidRDefault="00695DAF" w14:paraId="673091A0" w14:textId="77777777">
      <w:pPr>
        <w:pStyle w:val="NoSpacing"/>
        <w:rPr>
          <w:rFonts w:ascii="Poppins" w:hAnsi="Poppins" w:cs="Poppins"/>
          <w:b/>
          <w:lang w:val="en-US"/>
        </w:rPr>
      </w:pPr>
    </w:p>
    <w:tbl>
      <w:tblPr>
        <w:tblW w:w="10257" w:type="dxa"/>
        <w:tblInd w:w="11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9563"/>
      </w:tblGrid>
      <w:tr w:rsidRPr="00695DAF" w:rsidR="00695DAF" w:rsidTr="6ACAB45F" w14:paraId="6157EB83" w14:textId="77777777">
        <w:trPr>
          <w:trHeight w:val="1235"/>
        </w:trPr>
        <w:tc>
          <w:tcPr>
            <w:tcW w:w="6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  <w:hideMark/>
          </w:tcPr>
          <w:p w:rsidRPr="00695DAF" w:rsidR="00695DAF" w:rsidP="00E802B3" w:rsidRDefault="00695DAF" w14:paraId="172FBAF4" w14:textId="77777777">
            <w:pPr>
              <w:pStyle w:val="NoSpacing"/>
              <w:jc w:val="center"/>
              <w:rPr>
                <w:rFonts w:ascii="Poppins" w:hAnsi="Poppins" w:cs="Poppins"/>
                <w:b/>
                <w:sz w:val="22"/>
                <w:szCs w:val="22"/>
                <w:lang w:val="en-US"/>
              </w:rPr>
            </w:pPr>
            <w:r w:rsidRPr="00695DAF">
              <w:rPr>
                <w:rFonts w:ascii="Poppins" w:hAnsi="Poppins" w:cs="Poppins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56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  <w:hideMark/>
          </w:tcPr>
          <w:p w:rsidR="00695DAF" w:rsidP="00695DAF" w:rsidRDefault="00CD733A" w14:paraId="35EFF071" w14:textId="77777777">
            <w:pPr>
              <w:pStyle w:val="NoSpacing"/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Maintenance and Repairs</w:t>
            </w:r>
          </w:p>
          <w:p w:rsidR="00A47804" w:rsidP="00793DDE" w:rsidRDefault="00A47804" w14:paraId="7D535070" w14:textId="77777777">
            <w:pPr>
              <w:pStyle w:val="NoSpacing"/>
              <w:numPr>
                <w:ilvl w:val="0"/>
                <w:numId w:val="31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Perform routine maintenance tasks, such as repairing fixtures and fittings</w:t>
            </w:r>
            <w:r w:rsidR="0031186B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and basic plumbing</w:t>
            </w:r>
          </w:p>
          <w:p w:rsidR="0031186B" w:rsidP="00793DDE" w:rsidRDefault="0031186B" w14:paraId="38DA2AF7" w14:textId="1FBD6307">
            <w:pPr>
              <w:pStyle w:val="NoSpacing"/>
              <w:numPr>
                <w:ilvl w:val="0"/>
                <w:numId w:val="31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 w:rsidRPr="6ACAB45F" w:rsidR="5C0D754B">
              <w:rPr>
                <w:rFonts w:ascii="Poppins" w:hAnsi="Poppins" w:cs="Poppins"/>
                <w:sz w:val="22"/>
                <w:szCs w:val="22"/>
                <w:lang w:val="en-US"/>
              </w:rPr>
              <w:t>Identify</w:t>
            </w:r>
            <w:r w:rsidRPr="6ACAB45F" w:rsidR="5C0D754B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and report the need for major repairs to the S</w:t>
            </w:r>
            <w:r w:rsidRPr="6ACAB45F" w:rsidR="680A45BD">
              <w:rPr>
                <w:rFonts w:ascii="Poppins" w:hAnsi="Poppins" w:cs="Poppins"/>
                <w:sz w:val="22"/>
                <w:szCs w:val="22"/>
                <w:lang w:val="en-US"/>
              </w:rPr>
              <w:t>BM</w:t>
            </w:r>
          </w:p>
          <w:p w:rsidRPr="00695DAF" w:rsidR="00A939C8" w:rsidP="00793DDE" w:rsidRDefault="00793DDE" w14:paraId="5242A244" w14:textId="13FCD700">
            <w:pPr>
              <w:pStyle w:val="NoSpacing"/>
              <w:numPr>
                <w:ilvl w:val="0"/>
                <w:numId w:val="31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Coordinate contractors working on larger repair and maintenance projects</w:t>
            </w:r>
          </w:p>
        </w:tc>
      </w:tr>
      <w:tr w:rsidRPr="00695DAF" w:rsidR="00695DAF" w:rsidTr="6ACAB45F" w14:paraId="31DC3CBF" w14:textId="77777777">
        <w:trPr>
          <w:trHeight w:val="616"/>
        </w:trPr>
        <w:tc>
          <w:tcPr>
            <w:tcW w:w="6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  <w:hideMark/>
          </w:tcPr>
          <w:p w:rsidRPr="00695DAF" w:rsidR="00695DAF" w:rsidP="00E802B3" w:rsidRDefault="00695DAF" w14:paraId="04F2E526" w14:textId="77777777">
            <w:pPr>
              <w:pStyle w:val="NoSpacing"/>
              <w:jc w:val="center"/>
              <w:rPr>
                <w:rFonts w:ascii="Poppins" w:hAnsi="Poppins" w:cs="Poppins"/>
                <w:b/>
                <w:sz w:val="22"/>
                <w:szCs w:val="22"/>
                <w:lang w:val="en-US"/>
              </w:rPr>
            </w:pPr>
            <w:r w:rsidRPr="00695DAF">
              <w:rPr>
                <w:rFonts w:ascii="Poppins" w:hAnsi="Poppins" w:cs="Poppins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56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  <w:hideMark/>
          </w:tcPr>
          <w:p w:rsidR="00695DAF" w:rsidP="00695DAF" w:rsidRDefault="0082581F" w14:paraId="57BE0DB4" w14:textId="77777777">
            <w:pPr>
              <w:pStyle w:val="NoSpacing"/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Cleaning and upkeep</w:t>
            </w:r>
          </w:p>
          <w:p w:rsidR="0082581F" w:rsidP="0082581F" w:rsidRDefault="0082581F" w14:paraId="7EAD0E9C" w14:textId="77777777">
            <w:pPr>
              <w:pStyle w:val="NoSpacing"/>
              <w:numPr>
                <w:ilvl w:val="0"/>
                <w:numId w:val="32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Ensure classrooms, corridors</w:t>
            </w:r>
            <w:r w:rsidR="009A3ECD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and </w:t>
            </w:r>
            <w:r w:rsidR="00A64A93">
              <w:rPr>
                <w:rFonts w:ascii="Poppins" w:hAnsi="Poppins" w:cs="Poppins"/>
                <w:sz w:val="22"/>
                <w:szCs w:val="22"/>
                <w:lang w:val="en-US"/>
              </w:rPr>
              <w:t xml:space="preserve">social spaces are </w:t>
            </w:r>
            <w:r w:rsidR="00252BDC">
              <w:rPr>
                <w:rFonts w:ascii="Poppins" w:hAnsi="Poppins" w:cs="Poppins"/>
                <w:sz w:val="22"/>
                <w:szCs w:val="22"/>
                <w:lang w:val="en-US"/>
              </w:rPr>
              <w:t>clean and presentable.</w:t>
            </w:r>
          </w:p>
          <w:p w:rsidR="00252BDC" w:rsidP="0082581F" w:rsidRDefault="00252BDC" w14:paraId="534EE94B" w14:textId="77777777">
            <w:pPr>
              <w:pStyle w:val="NoSpacing"/>
              <w:numPr>
                <w:ilvl w:val="0"/>
                <w:numId w:val="32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 xml:space="preserve">Maintain cleanliness and safety of </w:t>
            </w:r>
            <w:r w:rsidR="00D8067F">
              <w:rPr>
                <w:rFonts w:ascii="Poppins" w:hAnsi="Poppins" w:cs="Poppins"/>
                <w:sz w:val="22"/>
                <w:szCs w:val="22"/>
                <w:lang w:val="en-US"/>
              </w:rPr>
              <w:t>playgrounds</w:t>
            </w:r>
            <w:r w:rsidR="0041725B">
              <w:rPr>
                <w:rFonts w:ascii="Poppins" w:hAnsi="Poppins" w:cs="Poppins"/>
                <w:sz w:val="22"/>
                <w:szCs w:val="22"/>
                <w:lang w:val="en-US"/>
              </w:rPr>
              <w:t>, pathways and carparks.</w:t>
            </w:r>
          </w:p>
          <w:p w:rsidRPr="00884A4C" w:rsidR="00884A4C" w:rsidP="00884A4C" w:rsidRDefault="00EB4A40" w14:paraId="3B2C699B" w14:textId="166AB071">
            <w:pPr>
              <w:pStyle w:val="NoSpacing"/>
              <w:numPr>
                <w:ilvl w:val="0"/>
                <w:numId w:val="32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 xml:space="preserve">Supervise </w:t>
            </w:r>
            <w:r w:rsidR="00AC3631">
              <w:rPr>
                <w:rFonts w:ascii="Poppins" w:hAnsi="Poppins" w:cs="Poppins"/>
                <w:sz w:val="22"/>
                <w:szCs w:val="22"/>
                <w:lang w:val="en-US"/>
              </w:rPr>
              <w:t xml:space="preserve">the deep cleaning of the school building during </w:t>
            </w:r>
            <w:r w:rsidR="00884A4C">
              <w:rPr>
                <w:rFonts w:ascii="Poppins" w:hAnsi="Poppins" w:cs="Poppins"/>
                <w:sz w:val="22"/>
                <w:szCs w:val="22"/>
                <w:lang w:val="en-US"/>
              </w:rPr>
              <w:t>school holidays.</w:t>
            </w:r>
          </w:p>
        </w:tc>
      </w:tr>
      <w:tr w:rsidRPr="00695DAF" w:rsidR="00884A4C" w:rsidTr="6ACAB45F" w14:paraId="6AA7AD97" w14:textId="77777777">
        <w:trPr>
          <w:trHeight w:val="616"/>
        </w:trPr>
        <w:tc>
          <w:tcPr>
            <w:tcW w:w="6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Pr="00695DAF" w:rsidR="00884A4C" w:rsidP="00E802B3" w:rsidRDefault="00884A4C" w14:paraId="5FEB8ADA" w14:textId="3DBB65D4">
            <w:pPr>
              <w:pStyle w:val="NoSpacing"/>
              <w:jc w:val="center"/>
              <w:rPr>
                <w:rFonts w:ascii="Poppins" w:hAnsi="Poppins" w:cs="Poppins"/>
                <w:b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56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884A4C" w:rsidP="00695DAF" w:rsidRDefault="00884A4C" w14:paraId="2FE404B1" w14:textId="77777777">
            <w:pPr>
              <w:pStyle w:val="NoSpacing"/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Health and Safety</w:t>
            </w:r>
          </w:p>
          <w:p w:rsidR="002445E1" w:rsidP="002445E1" w:rsidRDefault="002445E1" w14:paraId="7D409871" w14:textId="77777777">
            <w:pPr>
              <w:pStyle w:val="NoSpacing"/>
              <w:numPr>
                <w:ilvl w:val="0"/>
                <w:numId w:val="33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 xml:space="preserve">Conduct regular checks </w:t>
            </w:r>
            <w:r w:rsidR="001A0CFA">
              <w:rPr>
                <w:rFonts w:ascii="Poppins" w:hAnsi="Poppins" w:cs="Poppins"/>
                <w:sz w:val="22"/>
                <w:szCs w:val="22"/>
                <w:lang w:val="en-US"/>
              </w:rPr>
              <w:t xml:space="preserve">to ensure health and safety compliance. </w:t>
            </w:r>
            <w:r w:rsidR="00425B98">
              <w:rPr>
                <w:rFonts w:ascii="Poppins" w:hAnsi="Poppins" w:cs="Poppins"/>
                <w:sz w:val="22"/>
                <w:szCs w:val="22"/>
                <w:lang w:val="en-US"/>
              </w:rPr>
              <w:t xml:space="preserve">Fire alarm and </w:t>
            </w:r>
            <w:proofErr w:type="spellStart"/>
            <w:r w:rsidR="00425B98">
              <w:rPr>
                <w:rFonts w:ascii="Poppins" w:hAnsi="Poppins" w:cs="Poppins"/>
                <w:sz w:val="22"/>
                <w:szCs w:val="22"/>
                <w:lang w:val="en-US"/>
              </w:rPr>
              <w:t>fire fighting</w:t>
            </w:r>
            <w:proofErr w:type="spellEnd"/>
            <w:r w:rsidR="00425B98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equipment</w:t>
            </w:r>
            <w:r w:rsidR="00A21BDC">
              <w:rPr>
                <w:rFonts w:ascii="Poppins" w:hAnsi="Poppins" w:cs="Poppins"/>
                <w:sz w:val="22"/>
                <w:szCs w:val="22"/>
                <w:lang w:val="en-US"/>
              </w:rPr>
              <w:t xml:space="preserve">. Legionella and </w:t>
            </w:r>
            <w:r w:rsidR="00644E38">
              <w:rPr>
                <w:rFonts w:ascii="Poppins" w:hAnsi="Poppins" w:cs="Poppins"/>
                <w:sz w:val="22"/>
                <w:szCs w:val="22"/>
                <w:lang w:val="en-US"/>
              </w:rPr>
              <w:t>water temperature testing.</w:t>
            </w:r>
          </w:p>
          <w:p w:rsidR="002A41C2" w:rsidP="002445E1" w:rsidRDefault="002A41C2" w14:paraId="1A7F9B64" w14:textId="2C79125D">
            <w:pPr>
              <w:pStyle w:val="NoSpacing"/>
              <w:numPr>
                <w:ilvl w:val="0"/>
                <w:numId w:val="33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 w:rsidRPr="00695DAF">
              <w:rPr>
                <w:rFonts w:ascii="Poppins" w:hAnsi="Poppins" w:cs="Poppins"/>
                <w:sz w:val="22"/>
                <w:szCs w:val="22"/>
                <w:lang w:val="en-US"/>
              </w:rPr>
              <w:t>Support the fire evacuation policy and procedure and support with the completion fire risk assessments.</w:t>
            </w:r>
          </w:p>
          <w:p w:rsidR="00644E38" w:rsidP="002445E1" w:rsidRDefault="00963976" w14:paraId="6A3ABE69" w14:textId="3E4D8D7F">
            <w:pPr>
              <w:pStyle w:val="NoSpacing"/>
              <w:numPr>
                <w:ilvl w:val="0"/>
                <w:numId w:val="33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Respond promptly to any potential hazards</w:t>
            </w:r>
            <w:r w:rsidR="0091109F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such as spills, broken equipment</w:t>
            </w:r>
            <w:r w:rsidR="00812B9E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and icy </w:t>
            </w:r>
            <w:r w:rsidR="007D0151">
              <w:rPr>
                <w:rFonts w:ascii="Poppins" w:hAnsi="Poppins" w:cs="Poppins"/>
                <w:sz w:val="22"/>
                <w:szCs w:val="22"/>
                <w:lang w:val="en-US"/>
              </w:rPr>
              <w:t>walkways.</w:t>
            </w:r>
          </w:p>
        </w:tc>
      </w:tr>
      <w:tr w:rsidRPr="00695DAF" w:rsidR="00695DAF" w:rsidTr="6ACAB45F" w14:paraId="7605A26E" w14:textId="77777777">
        <w:trPr>
          <w:trHeight w:val="495"/>
        </w:trPr>
        <w:tc>
          <w:tcPr>
            <w:tcW w:w="6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  <w:hideMark/>
          </w:tcPr>
          <w:p w:rsidRPr="00695DAF" w:rsidR="00695DAF" w:rsidP="00E802B3" w:rsidRDefault="00E802B3" w14:paraId="69133244" w14:textId="2A7E5C8E">
            <w:pPr>
              <w:pStyle w:val="NoSpacing"/>
              <w:jc w:val="center"/>
              <w:rPr>
                <w:rFonts w:ascii="Poppins" w:hAnsi="Poppins" w:cs="Poppins"/>
                <w:b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b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956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  <w:hideMark/>
          </w:tcPr>
          <w:p w:rsidR="00033047" w:rsidP="00695DAF" w:rsidRDefault="00033047" w14:paraId="54601F22" w14:textId="3F4BF2A8">
            <w:pPr>
              <w:pStyle w:val="NoSpacing"/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Security</w:t>
            </w:r>
          </w:p>
          <w:p w:rsidR="00695DAF" w:rsidP="003D5A0B" w:rsidRDefault="00647906" w14:paraId="04B794D5" w14:textId="6770D948">
            <w:pPr>
              <w:pStyle w:val="NoSpacing"/>
              <w:numPr>
                <w:ilvl w:val="0"/>
                <w:numId w:val="34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 w:rsidRPr="6ACAB45F" w:rsidR="45B2FACE">
              <w:rPr>
                <w:rFonts w:ascii="Poppins" w:hAnsi="Poppins" w:cs="Poppins"/>
                <w:sz w:val="22"/>
                <w:szCs w:val="22"/>
                <w:lang w:val="en-US"/>
              </w:rPr>
              <w:t>Lock and unlock school buildings and gates according to the daily schedule</w:t>
            </w:r>
            <w:r w:rsidRPr="6ACAB45F" w:rsidR="0CD498D4">
              <w:rPr>
                <w:rFonts w:ascii="Poppins" w:hAnsi="Poppins" w:cs="Poppins"/>
                <w:sz w:val="22"/>
                <w:szCs w:val="22"/>
                <w:lang w:val="en-US"/>
              </w:rPr>
              <w:t>.</w:t>
            </w:r>
          </w:p>
          <w:p w:rsidR="008B0BAA" w:rsidP="003D5A0B" w:rsidRDefault="00994520" w14:paraId="53DC865F" w14:textId="1F084819">
            <w:pPr>
              <w:pStyle w:val="NoSpacing"/>
              <w:numPr>
                <w:ilvl w:val="0"/>
                <w:numId w:val="34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 xml:space="preserve">Monitor security systems and report </w:t>
            </w:r>
            <w:r w:rsidR="00EF08E1">
              <w:rPr>
                <w:rFonts w:ascii="Poppins" w:hAnsi="Poppins" w:cs="Poppins"/>
                <w:sz w:val="22"/>
                <w:szCs w:val="22"/>
                <w:lang w:val="en-US"/>
              </w:rPr>
              <w:t>unusual activity or security breaches.</w:t>
            </w:r>
          </w:p>
          <w:p w:rsidRPr="00695DAF" w:rsidR="000F5D4F" w:rsidP="003D5A0B" w:rsidRDefault="004B5960" w14:paraId="5CC11313" w14:textId="2E47C1A4">
            <w:pPr>
              <w:pStyle w:val="NoSpacing"/>
              <w:numPr>
                <w:ilvl w:val="0"/>
                <w:numId w:val="34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 xml:space="preserve">Be available for </w:t>
            </w:r>
            <w:r w:rsidR="008B0BAA">
              <w:rPr>
                <w:rFonts w:ascii="Poppins" w:hAnsi="Poppins" w:cs="Poppins"/>
                <w:sz w:val="22"/>
                <w:szCs w:val="22"/>
                <w:lang w:val="en-US"/>
              </w:rPr>
              <w:t xml:space="preserve">emergency </w:t>
            </w:r>
            <w:proofErr w:type="gramStart"/>
            <w:r w:rsidR="008B0BAA">
              <w:rPr>
                <w:rFonts w:ascii="Poppins" w:hAnsi="Poppins" w:cs="Poppins"/>
                <w:sz w:val="22"/>
                <w:szCs w:val="22"/>
                <w:lang w:val="en-US"/>
              </w:rPr>
              <w:t>call-outs</w:t>
            </w:r>
            <w:proofErr w:type="gramEnd"/>
            <w:r w:rsidR="008B0BAA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when necessary.</w:t>
            </w:r>
          </w:p>
        </w:tc>
      </w:tr>
      <w:tr w:rsidRPr="00695DAF" w:rsidR="00695DAF" w:rsidTr="6ACAB45F" w14:paraId="7FF0AF65" w14:textId="77777777">
        <w:trPr>
          <w:trHeight w:val="618"/>
        </w:trPr>
        <w:tc>
          <w:tcPr>
            <w:tcW w:w="6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  <w:hideMark/>
          </w:tcPr>
          <w:p w:rsidRPr="00695DAF" w:rsidR="00695DAF" w:rsidP="00E802B3" w:rsidRDefault="00E802B3" w14:paraId="513550B1" w14:textId="4F2D0711">
            <w:pPr>
              <w:pStyle w:val="NoSpacing"/>
              <w:jc w:val="center"/>
              <w:rPr>
                <w:rFonts w:ascii="Poppins" w:hAnsi="Poppins" w:cs="Poppins"/>
                <w:b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56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  <w:hideMark/>
          </w:tcPr>
          <w:p w:rsidR="00065F01" w:rsidP="006A2A40" w:rsidRDefault="00065F01" w14:paraId="2345F95B" w14:textId="77777777">
            <w:pPr>
              <w:pStyle w:val="NoSpacing"/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Portering duties</w:t>
            </w:r>
          </w:p>
          <w:p w:rsidR="00425A48" w:rsidP="00065F01" w:rsidRDefault="001E564B" w14:paraId="36CC416F" w14:textId="77777777">
            <w:pPr>
              <w:pStyle w:val="NoSpacing"/>
              <w:numPr>
                <w:ilvl w:val="0"/>
                <w:numId w:val="35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 xml:space="preserve">Assist with setting up rooms for examinations, </w:t>
            </w:r>
            <w:r w:rsidR="00425A48">
              <w:rPr>
                <w:rFonts w:ascii="Poppins" w:hAnsi="Poppins" w:cs="Poppins"/>
                <w:sz w:val="22"/>
                <w:szCs w:val="22"/>
                <w:lang w:val="en-US"/>
              </w:rPr>
              <w:t>assemblies and special events.</w:t>
            </w:r>
          </w:p>
          <w:p w:rsidRPr="00695DAF" w:rsidR="00695DAF" w:rsidP="00065F01" w:rsidRDefault="00425A48" w14:paraId="2299C393" w14:textId="6BA0EFE7">
            <w:pPr>
              <w:pStyle w:val="NoSpacing"/>
              <w:numPr>
                <w:ilvl w:val="0"/>
                <w:numId w:val="35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 xml:space="preserve">Ensure all equipment </w:t>
            </w:r>
            <w:r w:rsidR="00047DEF">
              <w:rPr>
                <w:rFonts w:ascii="Poppins" w:hAnsi="Poppins" w:cs="Poppins"/>
                <w:sz w:val="22"/>
                <w:szCs w:val="22"/>
                <w:lang w:val="en-US"/>
              </w:rPr>
              <w:t>and furniture are in good condition and ready for use.</w:t>
            </w:r>
          </w:p>
        </w:tc>
      </w:tr>
      <w:tr w:rsidRPr="00695DAF" w:rsidR="0052037F" w:rsidTr="6ACAB45F" w14:paraId="7D0E117C" w14:textId="77777777">
        <w:trPr>
          <w:trHeight w:val="618"/>
        </w:trPr>
        <w:tc>
          <w:tcPr>
            <w:tcW w:w="6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Pr="00695DAF" w:rsidR="0052037F" w:rsidP="00E802B3" w:rsidRDefault="00E802B3" w14:paraId="6FE343DF" w14:textId="5B8B29E6">
            <w:pPr>
              <w:pStyle w:val="NoSpacing"/>
              <w:jc w:val="center"/>
              <w:rPr>
                <w:rFonts w:ascii="Poppins" w:hAnsi="Poppins" w:cs="Poppins"/>
                <w:b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956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52037F" w:rsidP="006A2A40" w:rsidRDefault="0052037F" w14:paraId="36057CB5" w14:textId="77777777">
            <w:pPr>
              <w:pStyle w:val="NoSpacing"/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Grounds Maintenance</w:t>
            </w:r>
          </w:p>
          <w:p w:rsidR="0052037F" w:rsidP="0052037F" w:rsidRDefault="006E5896" w14:paraId="0BB419D0" w14:textId="77777777">
            <w:pPr>
              <w:pStyle w:val="NoSpacing"/>
              <w:numPr>
                <w:ilvl w:val="0"/>
                <w:numId w:val="36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 xml:space="preserve">Manage basic landscaping tasks such as </w:t>
            </w:r>
            <w:r w:rsidR="00B4569D">
              <w:rPr>
                <w:rFonts w:ascii="Poppins" w:hAnsi="Poppins" w:cs="Poppins"/>
                <w:sz w:val="22"/>
                <w:szCs w:val="22"/>
                <w:lang w:val="en-US"/>
              </w:rPr>
              <w:t>mowing, weeding</w:t>
            </w:r>
            <w:r w:rsidR="00006630">
              <w:rPr>
                <w:rFonts w:ascii="Poppins" w:hAnsi="Poppins" w:cs="Poppins"/>
                <w:sz w:val="22"/>
                <w:szCs w:val="22"/>
                <w:lang w:val="en-US"/>
              </w:rPr>
              <w:t>, pruning</w:t>
            </w:r>
            <w:r w:rsidR="00B4569D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and snow removal</w:t>
            </w:r>
          </w:p>
          <w:p w:rsidR="00006630" w:rsidP="0052037F" w:rsidRDefault="00006630" w14:paraId="7CAFBDB7" w14:textId="7A03A221">
            <w:pPr>
              <w:pStyle w:val="NoSpacing"/>
              <w:numPr>
                <w:ilvl w:val="0"/>
                <w:numId w:val="36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 xml:space="preserve">Ensure the playground, MUGA and sports fields </w:t>
            </w:r>
            <w:r w:rsidR="002A41C2">
              <w:rPr>
                <w:rFonts w:ascii="Poppins" w:hAnsi="Poppins" w:cs="Poppins"/>
                <w:sz w:val="22"/>
                <w:szCs w:val="22"/>
                <w:lang w:val="en-US"/>
              </w:rPr>
              <w:t>are safe and well maintained.</w:t>
            </w:r>
          </w:p>
        </w:tc>
      </w:tr>
      <w:tr w:rsidRPr="00695DAF" w:rsidR="00515BD2" w:rsidTr="6ACAB45F" w14:paraId="5E78A654" w14:textId="77777777">
        <w:trPr>
          <w:trHeight w:val="618"/>
        </w:trPr>
        <w:tc>
          <w:tcPr>
            <w:tcW w:w="69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515BD2" w:rsidP="00E802B3" w:rsidRDefault="00E802B3" w14:paraId="6340391D" w14:textId="04D33CFE">
            <w:pPr>
              <w:pStyle w:val="NoSpacing"/>
              <w:jc w:val="center"/>
              <w:rPr>
                <w:rFonts w:ascii="Poppins" w:hAnsi="Poppins" w:cs="Poppins"/>
                <w:b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956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515BD2" w:rsidP="006A2A40" w:rsidRDefault="00515BD2" w14:paraId="7ADEB99B" w14:textId="77777777">
            <w:pPr>
              <w:pStyle w:val="NoSpacing"/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Inventory</w:t>
            </w:r>
            <w:r w:rsidR="003000EA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and supplies</w:t>
            </w:r>
          </w:p>
          <w:p w:rsidR="003000EA" w:rsidP="003000EA" w:rsidRDefault="003000EA" w14:paraId="2C03B79F" w14:textId="25A80CA8">
            <w:pPr>
              <w:pStyle w:val="NoSpacing"/>
              <w:numPr>
                <w:ilvl w:val="0"/>
                <w:numId w:val="37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Monitor and maintain stock of cleaning and maintenance supplies</w:t>
            </w:r>
            <w:r w:rsidR="00E34352">
              <w:rPr>
                <w:rFonts w:ascii="Poppins" w:hAnsi="Poppins" w:cs="Poppins"/>
                <w:sz w:val="22"/>
                <w:szCs w:val="22"/>
                <w:lang w:val="en-US"/>
              </w:rPr>
              <w:t>.</w:t>
            </w:r>
          </w:p>
          <w:p w:rsidR="00E34352" w:rsidP="003000EA" w:rsidRDefault="008F344A" w14:paraId="31DBF5FD" w14:textId="7F2048E1">
            <w:pPr>
              <w:pStyle w:val="NoSpacing"/>
              <w:numPr>
                <w:ilvl w:val="0"/>
                <w:numId w:val="37"/>
              </w:numPr>
              <w:rPr>
                <w:rFonts w:ascii="Poppins" w:hAnsi="Poppins" w:cs="Poppins"/>
                <w:sz w:val="22"/>
                <w:szCs w:val="22"/>
                <w:lang w:val="en-US"/>
              </w:rPr>
            </w:pPr>
            <w:r>
              <w:rPr>
                <w:rFonts w:ascii="Poppins" w:hAnsi="Poppins" w:cs="Poppins"/>
                <w:sz w:val="22"/>
                <w:szCs w:val="22"/>
                <w:lang w:val="en-US"/>
              </w:rPr>
              <w:t>Reorder supplies and equ</w:t>
            </w:r>
            <w:r w:rsidR="00D823C1">
              <w:rPr>
                <w:rFonts w:ascii="Poppins" w:hAnsi="Poppins" w:cs="Poppins"/>
                <w:sz w:val="22"/>
                <w:szCs w:val="22"/>
                <w:lang w:val="en-US"/>
              </w:rPr>
              <w:t>ipment as necessary within the approved budget.</w:t>
            </w:r>
          </w:p>
        </w:tc>
      </w:tr>
    </w:tbl>
    <w:p w:rsidRPr="00695DAF" w:rsidR="00695DAF" w:rsidP="00695DAF" w:rsidRDefault="00695DAF" w14:paraId="65DCA51D" w14:textId="77777777">
      <w:pPr>
        <w:pStyle w:val="NoSpacing"/>
        <w:rPr>
          <w:rFonts w:ascii="Poppins" w:hAnsi="Poppins" w:cs="Poppins"/>
          <w:b/>
          <w:sz w:val="22"/>
          <w:szCs w:val="22"/>
          <w:lang w:val="en-US"/>
        </w:rPr>
      </w:pPr>
    </w:p>
    <w:tbl>
      <w:tblPr>
        <w:tblW w:w="0" w:type="auto"/>
        <w:tblInd w:w="11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8"/>
      </w:tblGrid>
      <w:tr w:rsidRPr="00695DAF" w:rsidR="00695DAF" w:rsidTr="00695DAF" w14:paraId="34D176B9" w14:textId="77777777">
        <w:trPr>
          <w:trHeight w:val="618"/>
        </w:trPr>
        <w:tc>
          <w:tcPr>
            <w:tcW w:w="1025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695DAF" w:rsidR="00695DAF" w:rsidP="009E66FA" w:rsidRDefault="00695DAF" w14:paraId="79B52175" w14:textId="3B89FB5B">
            <w:pPr>
              <w:pStyle w:val="NoSpacing"/>
              <w:rPr>
                <w:rFonts w:ascii="Poppins" w:hAnsi="Poppins" w:cs="Poppins"/>
                <w:sz w:val="22"/>
                <w:szCs w:val="22"/>
                <w:lang w:val="en-US"/>
              </w:rPr>
            </w:pPr>
            <w:r w:rsidRPr="00695DAF">
              <w:rPr>
                <w:rFonts w:ascii="Poppins" w:hAnsi="Poppins" w:cs="Poppins"/>
                <w:sz w:val="22"/>
                <w:szCs w:val="22"/>
                <w:lang w:val="en-US"/>
              </w:rPr>
              <w:t>The Trust is committed to safeguarding and promoting the welfare of children and young people and expects all</w:t>
            </w:r>
            <w:r w:rsidRPr="00BE11C2" w:rsidR="009E66FA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</w:t>
            </w:r>
            <w:r w:rsidRPr="00695DAF">
              <w:rPr>
                <w:rFonts w:ascii="Poppins" w:hAnsi="Poppins" w:cs="Poppins"/>
                <w:sz w:val="22"/>
                <w:szCs w:val="22"/>
                <w:lang w:val="en-US"/>
              </w:rPr>
              <w:t>staff and volunteers to share this commitment.</w:t>
            </w:r>
          </w:p>
        </w:tc>
      </w:tr>
      <w:tr w:rsidRPr="00695DAF" w:rsidR="00695DAF" w:rsidTr="00695DAF" w14:paraId="1991017A" w14:textId="77777777">
        <w:trPr>
          <w:trHeight w:val="616"/>
        </w:trPr>
        <w:tc>
          <w:tcPr>
            <w:tcW w:w="1025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695DAF" w:rsidR="00695DAF" w:rsidP="009E66FA" w:rsidRDefault="00695DAF" w14:paraId="22184EBA" w14:textId="377CB830">
            <w:pPr>
              <w:pStyle w:val="NoSpacing"/>
              <w:rPr>
                <w:rFonts w:ascii="Poppins" w:hAnsi="Poppins" w:cs="Poppins"/>
                <w:sz w:val="22"/>
                <w:szCs w:val="22"/>
                <w:lang w:val="en-US"/>
              </w:rPr>
            </w:pPr>
            <w:r w:rsidRPr="00695DAF">
              <w:rPr>
                <w:rFonts w:ascii="Poppins" w:hAnsi="Poppins" w:cs="Poppins"/>
                <w:sz w:val="22"/>
                <w:szCs w:val="22"/>
                <w:lang w:val="en-US"/>
              </w:rPr>
              <w:t>Notwithstanding the detail in this job description, the jobholder will undertake such work as may be determined</w:t>
            </w:r>
            <w:r w:rsidRPr="00BE11C2" w:rsidR="009E66FA">
              <w:rPr>
                <w:rFonts w:ascii="Poppins" w:hAnsi="Poppins" w:cs="Poppins"/>
                <w:sz w:val="22"/>
                <w:szCs w:val="22"/>
                <w:lang w:val="en-US"/>
              </w:rPr>
              <w:t xml:space="preserve"> </w:t>
            </w:r>
            <w:r w:rsidRPr="00695DAF">
              <w:rPr>
                <w:rFonts w:ascii="Poppins" w:hAnsi="Poppins" w:cs="Poppins"/>
                <w:sz w:val="22"/>
                <w:szCs w:val="22"/>
                <w:lang w:val="en-US"/>
              </w:rPr>
              <w:t>as necessary by the Trust.</w:t>
            </w:r>
          </w:p>
        </w:tc>
      </w:tr>
    </w:tbl>
    <w:p w:rsidR="00695DAF" w:rsidP="00695DAF" w:rsidRDefault="00695DAF" w14:paraId="6AF258DE" w14:textId="77777777">
      <w:pPr>
        <w:pStyle w:val="NoSpacing"/>
        <w:rPr>
          <w:rFonts w:ascii="Poppins" w:hAnsi="Poppins" w:cs="Poppins"/>
          <w:sz w:val="22"/>
          <w:szCs w:val="22"/>
          <w:lang w:val="en-US"/>
        </w:rPr>
      </w:pPr>
    </w:p>
    <w:p w:rsidR="37FAA2BC" w:rsidP="37FAA2BC" w:rsidRDefault="37FAA2BC" w14:paraId="58C878F4" w14:textId="0AF507C8">
      <w:pPr>
        <w:pStyle w:val="NoSpacing"/>
      </w:pPr>
    </w:p>
    <w:tbl>
      <w:tblPr>
        <w:tblStyle w:val="TableGrid"/>
        <w:tblW w:w="10195" w:type="dxa"/>
        <w:tblInd w:w="182" w:type="dxa"/>
        <w:tblLook w:val="04A0" w:firstRow="1" w:lastRow="0" w:firstColumn="1" w:lastColumn="0" w:noHBand="0" w:noVBand="1"/>
      </w:tblPr>
      <w:tblGrid>
        <w:gridCol w:w="10195"/>
      </w:tblGrid>
      <w:tr w:rsidRPr="00015716" w:rsidR="00C7531F" w:rsidTr="00884091" w14:paraId="609A2855" w14:textId="77777777">
        <w:trPr>
          <w:trHeight w:val="281"/>
        </w:trPr>
        <w:tc>
          <w:tcPr>
            <w:tcW w:w="10195" w:type="dxa"/>
            <w:tcBorders>
              <w:top w:val="nil"/>
              <w:left w:val="single" w:color="2A6892" w:sz="4" w:space="0"/>
              <w:bottom w:val="single" w:color="2A6892" w:sz="4" w:space="0"/>
              <w:right w:val="single" w:color="2A6892" w:sz="4" w:space="0"/>
            </w:tcBorders>
            <w:shd w:val="clear" w:color="auto" w:fill="629FB9"/>
          </w:tcPr>
          <w:p w:rsidRPr="00015716" w:rsidR="00C7531F" w:rsidRDefault="00C7531F" w14:paraId="37FC2EBF" w14:textId="77777777">
            <w:pPr>
              <w:pStyle w:val="Default"/>
              <w:jc w:val="both"/>
              <w:rPr>
                <w:rFonts w:ascii="Poppins" w:hAnsi="Poppins" w:cs="Poppins" w:eastAsiaTheme="minorEastAsia"/>
                <w:b/>
                <w:bCs/>
                <w:color w:val="FFFFFF" w:themeColor="background1"/>
                <w:sz w:val="22"/>
                <w:szCs w:val="22"/>
              </w:rPr>
            </w:pPr>
            <w:bookmarkStart w:name="_Hlk184667401" w:id="2"/>
            <w:r w:rsidRPr="00015716">
              <w:rPr>
                <w:rFonts w:ascii="Poppins" w:hAnsi="Poppins" w:cs="Poppins" w:eastAsiaTheme="minorEastAsia"/>
                <w:b/>
                <w:bCs/>
                <w:color w:val="FFFFFF" w:themeColor="background1"/>
                <w:sz w:val="22"/>
                <w:szCs w:val="22"/>
              </w:rPr>
              <w:t xml:space="preserve">Person specification: </w:t>
            </w:r>
          </w:p>
        </w:tc>
      </w:tr>
    </w:tbl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970"/>
        <w:gridCol w:w="4253"/>
      </w:tblGrid>
      <w:tr w:rsidRPr="004E2B14" w:rsidR="004E2B14" w:rsidTr="00406374" w14:paraId="7DEA0BD3" w14:textId="77777777">
        <w:trPr>
          <w:trHeight w:val="686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bookmarkEnd w:id="2"/>
          <w:p w:rsidRPr="00BE11C2" w:rsidR="00ED1589" w:rsidP="004E2B14" w:rsidRDefault="00ED1589" w14:paraId="22C6EFEB" w14:textId="39EE1038">
            <w:pPr>
              <w:tabs>
                <w:tab w:val="left" w:pos="1414"/>
              </w:tabs>
              <w:rPr>
                <w:rFonts w:ascii="Poppins" w:hAnsi="Poppins" w:cs="Poppins"/>
                <w:b/>
                <w:bCs/>
                <w:lang w:val="en-US"/>
              </w:rPr>
            </w:pPr>
            <w:r w:rsidRPr="00BE11C2">
              <w:rPr>
                <w:rFonts w:ascii="Poppins" w:hAnsi="Poppins" w:cs="Poppins"/>
                <w:b/>
                <w:bCs/>
                <w:lang w:val="en-US"/>
              </w:rPr>
              <w:t>Attributes</w:t>
            </w:r>
          </w:p>
          <w:p w:rsidRPr="004E2B14" w:rsidR="004E2B14" w:rsidP="004E2B14" w:rsidRDefault="004E2B14" w14:paraId="73A35BE5" w14:textId="4C48E005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Knowledge and Experience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E11C2" w:rsidR="00ED1589" w:rsidP="004E2B14" w:rsidRDefault="00583A92" w14:paraId="65C4DC6B" w14:textId="1E9665FF">
            <w:pPr>
              <w:tabs>
                <w:tab w:val="left" w:pos="1414"/>
              </w:tabs>
              <w:rPr>
                <w:rFonts w:ascii="Poppins" w:hAnsi="Poppins" w:cs="Poppins"/>
                <w:b/>
                <w:bCs/>
                <w:lang w:val="en-US"/>
              </w:rPr>
            </w:pPr>
            <w:r w:rsidRPr="00BE11C2">
              <w:rPr>
                <w:rFonts w:ascii="Poppins" w:hAnsi="Poppins" w:cs="Poppins"/>
                <w:b/>
                <w:bCs/>
                <w:lang w:val="en-US"/>
              </w:rPr>
              <w:t>Description</w:t>
            </w:r>
          </w:p>
          <w:p w:rsidRPr="004E2B14" w:rsidR="004E2B14" w:rsidP="004E2B14" w:rsidRDefault="004E2B14" w14:paraId="5D096197" w14:textId="501C3909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 xml:space="preserve">3 GCSE Grades C (4/5) or above incl. </w:t>
            </w:r>
            <w:proofErr w:type="spellStart"/>
            <w:r w:rsidRPr="004E2B14">
              <w:rPr>
                <w:rFonts w:ascii="Poppins" w:hAnsi="Poppins" w:cs="Poppins"/>
                <w:lang w:val="en-US"/>
              </w:rPr>
              <w:t>Maths</w:t>
            </w:r>
            <w:proofErr w:type="spellEnd"/>
            <w:r w:rsidRPr="004E2B14">
              <w:rPr>
                <w:rFonts w:ascii="Poppins" w:hAnsi="Poppins" w:cs="Poppins"/>
                <w:lang w:val="en-US"/>
              </w:rPr>
              <w:t xml:space="preserve"> &amp; English, or equivalent</w:t>
            </w:r>
          </w:p>
          <w:p w:rsidR="008E63DC" w:rsidP="004E2B14" w:rsidRDefault="004E2B14" w14:paraId="3E8AF3D5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 xml:space="preserve">Basic plumbing, joinery and electrics knowledge </w:t>
            </w:r>
          </w:p>
          <w:p w:rsidRPr="004E2B14" w:rsidR="004E2B14" w:rsidP="004E2B14" w:rsidRDefault="004E2B14" w14:paraId="4BF1D25E" w14:textId="5DAFDBAA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Basic and specialist cleaning processes</w:t>
            </w:r>
          </w:p>
          <w:p w:rsidRPr="004E2B14" w:rsidR="004E2B14" w:rsidP="004E2B14" w:rsidRDefault="004E2B14" w14:paraId="17204B4C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Site Security Systems</w:t>
            </w:r>
          </w:p>
          <w:p w:rsidRPr="004E2B14" w:rsidR="004E2B14" w:rsidP="004E2B14" w:rsidRDefault="004E2B14" w14:paraId="4CF572B5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Experience in understanding Health and Safety regulations</w:t>
            </w:r>
          </w:p>
          <w:p w:rsidRPr="004E2B14" w:rsidR="004E2B14" w:rsidP="004E2B14" w:rsidRDefault="004E2B14" w14:paraId="7F3E6A42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COSHH</w:t>
            </w:r>
          </w:p>
          <w:p w:rsidR="007A1BB1" w:rsidP="004E2B14" w:rsidRDefault="004E2B14" w14:paraId="1FF55401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 xml:space="preserve">Climbing ladders to ceiling and roof height </w:t>
            </w:r>
          </w:p>
          <w:p w:rsidRPr="004E2B14" w:rsidR="004E2B14" w:rsidP="004E2B14" w:rsidRDefault="004E2B14" w14:paraId="187F6462" w14:textId="04071D22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Lifting heavy items</w:t>
            </w:r>
          </w:p>
          <w:p w:rsidRPr="004E2B14" w:rsidR="004E2B14" w:rsidP="004E2B14" w:rsidRDefault="004E2B14" w14:paraId="6A3AC78F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Safer handling guidelines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E11C2" w:rsidR="00ED1589" w:rsidP="004E2B14" w:rsidRDefault="00583A92" w14:paraId="4843D808" w14:textId="69A3882E">
            <w:pPr>
              <w:tabs>
                <w:tab w:val="left" w:pos="1414"/>
              </w:tabs>
              <w:rPr>
                <w:rFonts w:ascii="Poppins" w:hAnsi="Poppins" w:cs="Poppins"/>
                <w:b/>
                <w:bCs/>
                <w:lang w:val="en-US"/>
              </w:rPr>
            </w:pPr>
            <w:r w:rsidRPr="00BE11C2">
              <w:rPr>
                <w:rFonts w:ascii="Poppins" w:hAnsi="Poppins" w:cs="Poppins"/>
                <w:b/>
                <w:bCs/>
                <w:lang w:val="en-US"/>
              </w:rPr>
              <w:t>Desirable</w:t>
            </w:r>
          </w:p>
          <w:p w:rsidRPr="004E2B14" w:rsidR="004E2B14" w:rsidP="004E2B14" w:rsidRDefault="004E2B14" w14:paraId="6C06AF7C" w14:textId="1290F266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Experience of working in a school</w:t>
            </w:r>
          </w:p>
          <w:p w:rsidRPr="004E2B14" w:rsidR="004E2B14" w:rsidP="004E2B14" w:rsidRDefault="004E2B14" w14:paraId="57870F86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Knowledge of contractors and Service Level Agreements</w:t>
            </w:r>
          </w:p>
          <w:p w:rsidRPr="004E2B14" w:rsidR="004E2B14" w:rsidP="004E2B14" w:rsidRDefault="004E2B14" w14:paraId="736B5BAC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Knowledge of school security</w:t>
            </w:r>
          </w:p>
          <w:p w:rsidRPr="004E2B14" w:rsidR="004E2B14" w:rsidP="004E2B14" w:rsidRDefault="004E2B14" w14:paraId="78A8C713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Knowledge of Health and Safety regulations in a school setting</w:t>
            </w:r>
          </w:p>
        </w:tc>
      </w:tr>
      <w:tr w:rsidRPr="004E2B14" w:rsidR="004E2B14" w:rsidTr="004E2B14" w14:paraId="215BBF54" w14:textId="77777777">
        <w:trPr>
          <w:trHeight w:val="5074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E2B14" w:rsidR="004E2B14" w:rsidP="004E2B14" w:rsidRDefault="004E2B14" w14:paraId="16D49B76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lastRenderedPageBreak/>
              <w:t>Skills and Abilities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E2B14" w:rsidR="004E2B14" w:rsidP="004E2B14" w:rsidRDefault="004E2B14" w14:paraId="755CB071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Ability to undertake a range of maintenance tasks Ability to test, set and disarm alarms</w:t>
            </w:r>
          </w:p>
          <w:p w:rsidRPr="004E2B14" w:rsidR="004E2B14" w:rsidP="004E2B14" w:rsidRDefault="004E2B14" w14:paraId="7FE9D030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Ability to work to deadlines and under pressure Planning skills</w:t>
            </w:r>
          </w:p>
          <w:p w:rsidRPr="004E2B14" w:rsidR="004E2B14" w:rsidP="004E2B14" w:rsidRDefault="004E2B14" w14:paraId="47E4CC6E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Judgement of when to carry out a repair and when expert help is needed</w:t>
            </w:r>
          </w:p>
          <w:p w:rsidRPr="004E2B14" w:rsidR="004E2B14" w:rsidP="004E2B14" w:rsidRDefault="004E2B14" w14:paraId="2F836FB4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Fact finding and problem solving</w:t>
            </w:r>
          </w:p>
          <w:p w:rsidRPr="004E2B14" w:rsidR="004E2B14" w:rsidP="004E2B14" w:rsidRDefault="004E2B14" w14:paraId="60611AC4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Ability to work on own initiative and as part of a team</w:t>
            </w:r>
          </w:p>
          <w:p w:rsidRPr="004E2B14" w:rsidR="004E2B14" w:rsidP="004E2B14" w:rsidRDefault="004E2B14" w14:paraId="084CAAE5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Willingness to attend job-related training Good ICT skills/computer literate</w:t>
            </w:r>
          </w:p>
          <w:p w:rsidRPr="004E2B14" w:rsidR="004E2B14" w:rsidP="004E2B14" w:rsidRDefault="004E2B14" w14:paraId="0044D6EE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Ability to respond to changing priorities</w:t>
            </w:r>
          </w:p>
          <w:p w:rsidRPr="004E2B14" w:rsidR="004E2B14" w:rsidP="004E2B14" w:rsidRDefault="004E2B14" w14:paraId="6BF623BA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Excellent communicator at all levels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E2B14" w:rsidR="004E2B14" w:rsidP="004E2B14" w:rsidRDefault="004E2B14" w14:paraId="5CC58A69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Previous use of helpdesk ticketing system to log jobs and incidents</w:t>
            </w:r>
          </w:p>
        </w:tc>
      </w:tr>
      <w:tr w:rsidRPr="004E2B14" w:rsidR="004E2B14" w:rsidTr="004E2B14" w14:paraId="5ACFF622" w14:textId="77777777">
        <w:trPr>
          <w:trHeight w:val="1477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E2B14" w:rsidR="004E2B14" w:rsidP="004E2B14" w:rsidRDefault="004E2B14" w14:paraId="57C7C38B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Personal Qualities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E2B14" w:rsidR="004E2B14" w:rsidP="004E2B14" w:rsidRDefault="004E2B14" w14:paraId="25A59705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Able to work independently as well as part of a team</w:t>
            </w:r>
          </w:p>
          <w:p w:rsidR="004E2B14" w:rsidP="004E2B14" w:rsidRDefault="004E2B14" w14:paraId="3F9DB740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Good communication skills (both written and oral)</w:t>
            </w:r>
          </w:p>
          <w:p w:rsidR="003A5672" w:rsidP="003A5672" w:rsidRDefault="003A5672" w14:paraId="580459A4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 xml:space="preserve">Good interpersonal skills </w:t>
            </w:r>
          </w:p>
          <w:p w:rsidRPr="004E2B14" w:rsidR="003A5672" w:rsidP="003A5672" w:rsidRDefault="003A5672" w14:paraId="39EFC51E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 xml:space="preserve">Good </w:t>
            </w:r>
            <w:proofErr w:type="spellStart"/>
            <w:r w:rsidRPr="004E2B14">
              <w:rPr>
                <w:rFonts w:ascii="Poppins" w:hAnsi="Poppins" w:cs="Poppins"/>
                <w:lang w:val="en-US"/>
              </w:rPr>
              <w:t>organisational</w:t>
            </w:r>
            <w:proofErr w:type="spellEnd"/>
            <w:r w:rsidRPr="004E2B14">
              <w:rPr>
                <w:rFonts w:ascii="Poppins" w:hAnsi="Poppins" w:cs="Poppins"/>
                <w:lang w:val="en-US"/>
              </w:rPr>
              <w:t xml:space="preserve"> skills</w:t>
            </w:r>
          </w:p>
          <w:p w:rsidRPr="004E2B14" w:rsidR="003A5672" w:rsidP="003A5672" w:rsidRDefault="003A5672" w14:paraId="3E69CFE3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A commitment to providing an excellent safe and secure working environment for staff and students</w:t>
            </w:r>
          </w:p>
          <w:p w:rsidRPr="004E2B14" w:rsidR="003A5672" w:rsidP="003A5672" w:rsidRDefault="003A5672" w14:paraId="7C5915F2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Availability for call-out duties (respond to alarms)</w:t>
            </w:r>
          </w:p>
          <w:p w:rsidRPr="004E2B14" w:rsidR="003A5672" w:rsidP="004E2B14" w:rsidRDefault="003A5672" w14:paraId="5C9F6764" w14:textId="1AB6FFCB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>Ability to undertake manual work and to perform tasks included in the job description.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E2B14" w:rsidR="004E2B14" w:rsidP="004E2B14" w:rsidRDefault="004E2B14" w14:paraId="6A4E5997" w14:textId="77777777">
            <w:pPr>
              <w:tabs>
                <w:tab w:val="left" w:pos="1414"/>
              </w:tabs>
              <w:rPr>
                <w:rFonts w:ascii="Poppins" w:hAnsi="Poppins" w:cs="Poppins"/>
                <w:lang w:val="en-US"/>
              </w:rPr>
            </w:pPr>
            <w:r w:rsidRPr="004E2B14">
              <w:rPr>
                <w:rFonts w:ascii="Poppins" w:hAnsi="Poppins" w:cs="Poppins"/>
                <w:lang w:val="en-US"/>
              </w:rPr>
              <w:t xml:space="preserve">Ability to attend site within 30 minutes - current full driving </w:t>
            </w:r>
            <w:proofErr w:type="spellStart"/>
            <w:r w:rsidRPr="004E2B14">
              <w:rPr>
                <w:rFonts w:ascii="Poppins" w:hAnsi="Poppins" w:cs="Poppins"/>
                <w:lang w:val="en-US"/>
              </w:rPr>
              <w:t>licence</w:t>
            </w:r>
            <w:proofErr w:type="spellEnd"/>
          </w:p>
        </w:tc>
      </w:tr>
    </w:tbl>
    <w:p w:rsidRPr="004E2B14" w:rsidR="004E2B14" w:rsidP="004E2B14" w:rsidRDefault="004E2B14" w14:paraId="77224EFD" w14:textId="77777777">
      <w:pPr>
        <w:tabs>
          <w:tab w:val="left" w:pos="1414"/>
        </w:tabs>
        <w:rPr>
          <w:rFonts w:ascii="Poppins" w:hAnsi="Poppins" w:cs="Poppins"/>
          <w:lang w:val="en-US"/>
        </w:rPr>
        <w:sectPr w:rsidRPr="004E2B14" w:rsidR="004E2B14" w:rsidSect="006B05FD">
          <w:headerReference w:type="default" r:id="rId10"/>
          <w:headerReference w:type="first" r:id="rId11"/>
          <w:pgSz w:w="11910" w:h="16840" w:orient="portrait"/>
          <w:pgMar w:top="840" w:right="860" w:bottom="280" w:left="600" w:header="720" w:footer="720" w:gutter="0"/>
          <w:cols w:space="720"/>
          <w:titlePg/>
          <w:docGrid w:linePitch="299"/>
        </w:sectPr>
      </w:pPr>
    </w:p>
    <w:p w:rsidRPr="00BE11C2" w:rsidR="00280A61" w:rsidP="00280A61" w:rsidRDefault="00D92609" w14:paraId="50D4C656" w14:textId="42A9C2A9">
      <w:pPr>
        <w:tabs>
          <w:tab w:val="left" w:pos="1414"/>
        </w:tabs>
        <w:rPr>
          <w:rFonts w:ascii="Poppins" w:hAnsi="Poppins" w:cs="Poppins"/>
        </w:rPr>
      </w:pPr>
      <w:r>
        <w:rPr>
          <w:rFonts w:ascii="Poppins" w:hAnsi="Poppins" w:cs="Poppins"/>
        </w:rPr>
        <w:lastRenderedPageBreak/>
        <w:t>Kaleidoscope Learning</w:t>
      </w:r>
      <w:r w:rsidRPr="00BE11C2" w:rsidR="00280A61">
        <w:rPr>
          <w:rFonts w:ascii="Poppins" w:hAnsi="Poppins" w:cs="Poppins"/>
        </w:rPr>
        <w:t xml:space="preserve"> Trust is committed to supporting people with disabilities and will make reasonable adjustments to these requirements where this enables a disabled person to do the job effectively.</w:t>
      </w:r>
    </w:p>
    <w:p w:rsidRPr="00BE11C2" w:rsidR="007818CE" w:rsidP="6ACAB45F" w:rsidRDefault="007818CE" w14:paraId="034EC6B8" w14:textId="3AADDD30">
      <w:pPr>
        <w:shd w:val="clear" w:color="auto" w:fill="FFFFFF" w:themeFill="background1"/>
        <w:spacing w:after="150"/>
        <w:rPr>
          <w:rFonts w:ascii="Poppins" w:hAnsi="Poppins" w:cs="Poppins"/>
          <w:b w:val="1"/>
          <w:bCs w:val="1"/>
          <w:color w:val="333333"/>
        </w:rPr>
      </w:pPr>
      <w:r w:rsidRPr="6ACAB45F" w:rsidR="007818CE">
        <w:rPr>
          <w:rFonts w:ascii="Poppins" w:hAnsi="Poppins" w:cs="Poppins"/>
          <w:b w:val="1"/>
          <w:bCs w:val="1"/>
          <w:color w:val="333333"/>
        </w:rPr>
        <w:t>Closing date: </w:t>
      </w:r>
      <w:r w:rsidRPr="6ACAB45F" w:rsidR="0402A997">
        <w:rPr>
          <w:rFonts w:ascii="Poppins" w:hAnsi="Poppins" w:cs="Poppins"/>
          <w:b w:val="1"/>
          <w:bCs w:val="1"/>
          <w:color w:val="333333"/>
        </w:rPr>
        <w:t xml:space="preserve"> 1</w:t>
      </w:r>
      <w:r w:rsidRPr="6ACAB45F" w:rsidR="37BDD31A">
        <w:rPr>
          <w:rFonts w:ascii="Poppins" w:hAnsi="Poppins" w:cs="Poppins"/>
          <w:b w:val="1"/>
          <w:bCs w:val="1"/>
          <w:color w:val="333333"/>
          <w:vertAlign w:val="superscript"/>
        </w:rPr>
        <w:t>st</w:t>
      </w:r>
      <w:r w:rsidRPr="6ACAB45F" w:rsidR="37BDD31A">
        <w:rPr>
          <w:rFonts w:ascii="Poppins" w:hAnsi="Poppins" w:cs="Poppins"/>
          <w:b w:val="1"/>
          <w:bCs w:val="1"/>
          <w:color w:val="333333"/>
        </w:rPr>
        <w:t xml:space="preserve"> </w:t>
      </w:r>
      <w:r w:rsidRPr="6ACAB45F" w:rsidR="00D91F93">
        <w:rPr>
          <w:rFonts w:ascii="Poppins" w:hAnsi="Poppins" w:cs="Poppins"/>
          <w:b w:val="1"/>
          <w:bCs w:val="1"/>
          <w:color w:val="333333"/>
        </w:rPr>
        <w:t>J</w:t>
      </w:r>
      <w:r w:rsidRPr="6ACAB45F" w:rsidR="6859E775">
        <w:rPr>
          <w:rFonts w:ascii="Poppins" w:hAnsi="Poppins" w:cs="Poppins"/>
          <w:b w:val="1"/>
          <w:bCs w:val="1"/>
          <w:color w:val="333333"/>
        </w:rPr>
        <w:t>une</w:t>
      </w:r>
      <w:r w:rsidRPr="6ACAB45F" w:rsidR="00D91F93">
        <w:rPr>
          <w:rFonts w:ascii="Poppins" w:hAnsi="Poppins" w:cs="Poppins"/>
          <w:b w:val="1"/>
          <w:bCs w:val="1"/>
          <w:color w:val="333333"/>
        </w:rPr>
        <w:t xml:space="preserve"> 202</w:t>
      </w:r>
      <w:r w:rsidRPr="6ACAB45F" w:rsidR="26EF279E">
        <w:rPr>
          <w:rFonts w:ascii="Poppins" w:hAnsi="Poppins" w:cs="Poppins"/>
          <w:b w:val="1"/>
          <w:bCs w:val="1"/>
          <w:color w:val="333333"/>
        </w:rPr>
        <w:t>6</w:t>
      </w:r>
    </w:p>
    <w:p w:rsidRPr="00BE11C2" w:rsidR="007818CE" w:rsidP="2FD0CCCE" w:rsidRDefault="007818CE" w14:paraId="002A2DE1" w14:textId="621B5355">
      <w:pPr>
        <w:shd w:val="clear" w:color="auto" w:fill="FFFFFF" w:themeFill="background1"/>
        <w:spacing w:after="150"/>
      </w:pPr>
      <w:r w:rsidRPr="2FD0CCCE" w:rsidR="007818CE">
        <w:rPr>
          <w:rFonts w:ascii="Poppins" w:hAnsi="Poppins" w:cs="Poppins"/>
          <w:b w:val="1"/>
          <w:bCs w:val="1"/>
          <w:color w:val="333333"/>
        </w:rPr>
        <w:t xml:space="preserve">Interviews: </w:t>
      </w:r>
      <w:r w:rsidRPr="2FD0CCCE" w:rsidR="00AF4261">
        <w:rPr>
          <w:rFonts w:ascii="Poppins" w:hAnsi="Poppins" w:cs="Poppins"/>
          <w:b w:val="1"/>
          <w:bCs w:val="1"/>
          <w:color w:val="333333"/>
        </w:rPr>
        <w:t xml:space="preserve">To be confirmed </w:t>
      </w:r>
    </w:p>
    <w:p w:rsidRPr="00BE11C2" w:rsidR="007818CE" w:rsidP="2FD0CCCE" w:rsidRDefault="007818CE" w14:paraId="0B75C7A5" w14:textId="61BCDDBE">
      <w:pPr>
        <w:shd w:val="clear" w:color="auto" w:fill="FFFFFF" w:themeFill="background1"/>
        <w:spacing w:after="150"/>
        <w:rPr>
          <w:rFonts w:ascii="Poppins" w:hAnsi="Poppins" w:cs="Poppins"/>
          <w:b w:val="1"/>
          <w:bCs w:val="1"/>
          <w:color w:val="333333"/>
        </w:rPr>
      </w:pPr>
    </w:p>
    <w:p w:rsidRPr="00BE11C2" w:rsidR="007818CE" w:rsidP="2FD0CCCE" w:rsidRDefault="007818CE" w14:paraId="65DEC7C6" w14:textId="668CFB65">
      <w:pPr>
        <w:shd w:val="clear" w:color="auto" w:fill="FFFFFF" w:themeFill="background1"/>
        <w:spacing w:before="0" w:beforeAutospacing="off" w:after="0" w:afterAutospacing="off"/>
        <w:rPr>
          <w:rFonts w:ascii="Poppins" w:hAnsi="Poppins" w:eastAsia="Poppins" w:cs="Poppins"/>
          <w:sz w:val="22"/>
          <w:szCs w:val="22"/>
        </w:rPr>
      </w:pPr>
      <w:r w:rsidRPr="2FD0CCCE" w:rsidR="3E3F3AE9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Further details about this post are available by emailing </w:t>
      </w:r>
      <w:hyperlink r:id="R9ea6044556b94803">
        <w:r w:rsidRPr="2FD0CCCE" w:rsidR="3E3F3AE9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sbm@cloughwood.com</w:t>
        </w:r>
      </w:hyperlink>
    </w:p>
    <w:p w:rsidRPr="00BE11C2" w:rsidR="007818CE" w:rsidP="2FD0CCCE" w:rsidRDefault="007818CE" w14:paraId="091BBECA" w14:textId="09F1BA4F">
      <w:pPr>
        <w:shd w:val="clear" w:color="auto" w:fill="FFFFFF" w:themeFill="background1"/>
        <w:spacing w:before="0" w:beforeAutospacing="off" w:after="0" w:afterAutospacing="off"/>
      </w:pPr>
      <w:r w:rsidRPr="2FD0CCCE" w:rsidR="3E3F3AE9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Due to the volume of applications received, if you do not hear from the school within 3 weeks of the closing date, you should assume that your application has been unsuccessful this time.</w:t>
      </w:r>
    </w:p>
    <w:p w:rsidRPr="00BE11C2" w:rsidR="007818CE" w:rsidP="2FD0CCCE" w:rsidRDefault="007818CE" w14:paraId="4259155D" w14:textId="0FFD0441">
      <w:pPr>
        <w:shd w:val="clear" w:color="auto" w:fill="FFFFFF" w:themeFill="background1"/>
        <w:spacing w:before="0" w:beforeAutospacing="off" w:after="0" w:afterAutospacing="off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BE11C2" w:rsidR="007818CE" w:rsidP="2FD0CCCE" w:rsidRDefault="007818CE" w14:paraId="7A78D7BF" w14:textId="49DD2ADD">
      <w:pPr>
        <w:shd w:val="clear" w:color="auto" w:fill="FFFFFF" w:themeFill="background1"/>
        <w:spacing w:before="0" w:beforeAutospacing="off" w:after="0" w:afterAutospacing="off"/>
        <w:rPr>
          <w:rFonts w:ascii="Poppins" w:hAnsi="Poppins" w:eastAsia="Poppins" w:cs="Poppi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D0CCCE" w:rsidR="3E3F3AE9">
        <w:rPr>
          <w:rFonts w:ascii="Poppins" w:hAnsi="Poppins" w:eastAsia="Poppins" w:cs="Poppi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Kaleidoscope Learning Trust is an equal opportunities employer.</w:t>
      </w:r>
    </w:p>
    <w:p w:rsidRPr="00BE11C2" w:rsidR="007818CE" w:rsidP="2FD0CCCE" w:rsidRDefault="007818CE" w14:paraId="77DEBEC5" w14:textId="1187BA7F">
      <w:pPr>
        <w:shd w:val="clear" w:color="auto" w:fill="FFFFFF" w:themeFill="background1"/>
        <w:spacing w:before="0" w:beforeAutospacing="off" w:after="0" w:afterAutospacing="off"/>
      </w:pPr>
      <w:r w:rsidRPr="2FD0CCCE" w:rsidR="3E3F3AE9">
        <w:rPr>
          <w:rFonts w:ascii="Poppins" w:hAnsi="Poppins" w:eastAsia="Poppins" w:cs="Poppi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appointments are made subject to satisfactory pre-employment checks, including Disclosure and Barring Service.</w:t>
      </w:r>
    </w:p>
    <w:p w:rsidRPr="00BE11C2" w:rsidR="007818CE" w:rsidP="2FD0CCCE" w:rsidRDefault="007818CE" w14:paraId="10B9BF54" w14:textId="165C06BD">
      <w:pPr>
        <w:shd w:val="clear" w:color="auto" w:fill="FFFFFF" w:themeFill="background1"/>
        <w:spacing w:before="0" w:beforeAutospacing="off" w:after="0" w:afterAutospacing="off"/>
        <w:rPr>
          <w:rFonts w:ascii="Poppins" w:hAnsi="Poppins" w:eastAsia="Poppins" w:cs="Poppi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BE11C2" w:rsidR="007818CE" w:rsidP="2FD0CCCE" w:rsidRDefault="007818CE" w14:paraId="5C87ECFB" w14:textId="5D30856D">
      <w:pPr>
        <w:shd w:val="clear" w:color="auto" w:fill="FFFFFF" w:themeFill="background1"/>
        <w:spacing w:before="0" w:beforeAutospacing="off" w:after="0" w:afterAutospacing="off"/>
        <w:rPr>
          <w:rFonts w:ascii="Poppins" w:hAnsi="Poppins" w:eastAsia="Poppins" w:cs="Poppi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D0CCCE" w:rsidR="3E3F3AE9">
        <w:rPr>
          <w:rFonts w:ascii="Poppins" w:hAnsi="Poppins" w:eastAsia="Poppins" w:cs="Poppi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Rehabilitation of Offenders Act – The provisions of the Rehabilitation of Offenders Act relating to the non-disclosure of spent convictions do not apply to this job. You MUST, therefore, disclose whether you have any previous convictions on the application form.</w:t>
      </w:r>
    </w:p>
    <w:p w:rsidRPr="00BE11C2" w:rsidR="007818CE" w:rsidP="2FD0CCCE" w:rsidRDefault="007818CE" w14:paraId="39F469A3" w14:textId="1D224C8A">
      <w:pPr>
        <w:pStyle w:val="NoSpacing"/>
        <w:rPr>
          <w:rFonts w:ascii="Poppins" w:hAnsi="Poppins" w:eastAsia="Poppins" w:cs="Poppins"/>
          <w:b w:val="1"/>
          <w:bCs w:val="1"/>
          <w:sz w:val="20"/>
          <w:szCs w:val="20"/>
        </w:rPr>
      </w:pPr>
    </w:p>
    <w:p w:rsidRPr="00BE11C2" w:rsidR="007818CE" w:rsidP="2FD0CCCE" w:rsidRDefault="007818CE" w14:paraId="7085768B" w14:textId="77777777">
      <w:pPr>
        <w:pStyle w:val="NoSpacing"/>
        <w:rPr>
          <w:rFonts w:ascii="Poppins" w:hAnsi="Poppins" w:cs="Poppins"/>
          <w:b w:val="1"/>
          <w:bCs w:val="1"/>
          <w:sz w:val="20"/>
          <w:szCs w:val="20"/>
        </w:rPr>
      </w:pPr>
    </w:p>
    <w:bookmarkEnd w:id="1"/>
    <w:p w:rsidRPr="00BE11C2" w:rsidR="007818CE" w:rsidP="00280A61" w:rsidRDefault="007818CE" w14:paraId="62E1460A" w14:textId="77777777">
      <w:pPr>
        <w:tabs>
          <w:tab w:val="left" w:pos="1414"/>
        </w:tabs>
        <w:rPr>
          <w:rFonts w:ascii="Poppins" w:hAnsi="Poppins" w:cs="Poppins"/>
        </w:rPr>
      </w:pPr>
    </w:p>
    <w:sectPr w:rsidRPr="00BE11C2" w:rsidR="007818CE" w:rsidSect="00596AC3">
      <w:head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7E1B" w:rsidP="008C536D" w:rsidRDefault="00437E1B" w14:paraId="6CBBC453" w14:textId="77777777">
      <w:pPr>
        <w:spacing w:after="0" w:line="240" w:lineRule="auto"/>
      </w:pPr>
      <w:r>
        <w:separator/>
      </w:r>
    </w:p>
  </w:endnote>
  <w:endnote w:type="continuationSeparator" w:id="0">
    <w:p w:rsidR="00437E1B" w:rsidP="008C536D" w:rsidRDefault="00437E1B" w14:paraId="72A664FF" w14:textId="77777777">
      <w:pPr>
        <w:spacing w:after="0" w:line="240" w:lineRule="auto"/>
      </w:pPr>
      <w:r>
        <w:continuationSeparator/>
      </w:r>
    </w:p>
  </w:endnote>
  <w:endnote w:type="continuationNotice" w:id="1">
    <w:p w:rsidR="00437E1B" w:rsidRDefault="00437E1B" w14:paraId="0CE8870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7E1B" w:rsidP="008C536D" w:rsidRDefault="00437E1B" w14:paraId="22B23D20" w14:textId="77777777">
      <w:pPr>
        <w:spacing w:after="0" w:line="240" w:lineRule="auto"/>
      </w:pPr>
      <w:r>
        <w:separator/>
      </w:r>
    </w:p>
  </w:footnote>
  <w:footnote w:type="continuationSeparator" w:id="0">
    <w:p w:rsidR="00437E1B" w:rsidP="008C536D" w:rsidRDefault="00437E1B" w14:paraId="6157BE15" w14:textId="77777777">
      <w:pPr>
        <w:spacing w:after="0" w:line="240" w:lineRule="auto"/>
      </w:pPr>
      <w:r>
        <w:continuationSeparator/>
      </w:r>
    </w:p>
  </w:footnote>
  <w:footnote w:type="continuationNotice" w:id="1">
    <w:p w:rsidR="00437E1B" w:rsidRDefault="00437E1B" w14:paraId="47B055B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1B00" w:rsidP="000A1B00" w:rsidRDefault="000A1B00" w14:paraId="7CAB3142" w14:textId="769904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659CB" w:rsidRDefault="001E1ECD" w14:paraId="21133848" w14:textId="16D33A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68ED9" wp14:editId="5F819789">
          <wp:simplePos x="0" y="0"/>
          <wp:positionH relativeFrom="column">
            <wp:posOffset>552450</wp:posOffset>
          </wp:positionH>
          <wp:positionV relativeFrom="paragraph">
            <wp:posOffset>-254635</wp:posOffset>
          </wp:positionV>
          <wp:extent cx="1209675" cy="652145"/>
          <wp:effectExtent l="0" t="0" r="9525" b="0"/>
          <wp:wrapThrough wrapText="bothSides">
            <wp:wrapPolygon edited="0">
              <wp:start x="0" y="0"/>
              <wp:lineTo x="0" y="20822"/>
              <wp:lineTo x="21430" y="20822"/>
              <wp:lineTo x="21430" y="0"/>
              <wp:lineTo x="0" y="0"/>
            </wp:wrapPolygon>
          </wp:wrapThrough>
          <wp:docPr id="13417412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5FD">
      <w:rPr>
        <w:noProof/>
      </w:rPr>
      <w:drawing>
        <wp:anchor distT="0" distB="0" distL="114300" distR="114300" simplePos="0" relativeHeight="251658240" behindDoc="0" locked="0" layoutInCell="1" allowOverlap="1" wp14:anchorId="3F2ABB29" wp14:editId="47C168A2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1619250" cy="516898"/>
          <wp:effectExtent l="0" t="0" r="0" b="0"/>
          <wp:wrapThrough wrapText="bothSides">
            <wp:wrapPolygon edited="0">
              <wp:start x="0" y="0"/>
              <wp:lineTo x="0" y="20698"/>
              <wp:lineTo x="21346" y="20698"/>
              <wp:lineTo x="21346" y="0"/>
              <wp:lineTo x="0" y="0"/>
            </wp:wrapPolygon>
          </wp:wrapThrough>
          <wp:docPr id="6486242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16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96AC3" w:rsidP="00596AC3" w:rsidRDefault="00596AC3" w14:paraId="49738F8E" w14:textId="7C79D3B0">
    <w:pPr>
      <w:pStyle w:val="Header"/>
      <w:tabs>
        <w:tab w:val="clear" w:pos="4513"/>
        <w:tab w:val="clear" w:pos="9026"/>
        <w:tab w:val="left" w:pos="70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7FDD"/>
    <w:multiLevelType w:val="hybridMultilevel"/>
    <w:tmpl w:val="3C7E2C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A7C8D"/>
    <w:multiLevelType w:val="hybridMultilevel"/>
    <w:tmpl w:val="D1D46D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AC7C39"/>
    <w:multiLevelType w:val="hybridMultilevel"/>
    <w:tmpl w:val="C568AD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ED2E6D"/>
    <w:multiLevelType w:val="hybridMultilevel"/>
    <w:tmpl w:val="74BE0C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8F60CD"/>
    <w:multiLevelType w:val="hybridMultilevel"/>
    <w:tmpl w:val="C0A4E0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8B1693"/>
    <w:multiLevelType w:val="hybridMultilevel"/>
    <w:tmpl w:val="5086AA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113230"/>
    <w:multiLevelType w:val="hybridMultilevel"/>
    <w:tmpl w:val="53FC74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0717B3"/>
    <w:multiLevelType w:val="hybridMultilevel"/>
    <w:tmpl w:val="4D7CFEFA"/>
    <w:lvl w:ilvl="0" w:tplc="7CFE7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F140AB9"/>
    <w:multiLevelType w:val="hybridMultilevel"/>
    <w:tmpl w:val="DED2BA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414FC3"/>
    <w:multiLevelType w:val="hybridMultilevel"/>
    <w:tmpl w:val="745433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1D0B91"/>
    <w:multiLevelType w:val="hybridMultilevel"/>
    <w:tmpl w:val="4C18A6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444B4B"/>
    <w:multiLevelType w:val="hybridMultilevel"/>
    <w:tmpl w:val="8BAA94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AE69AD"/>
    <w:multiLevelType w:val="hybridMultilevel"/>
    <w:tmpl w:val="B4F0E8AC"/>
    <w:lvl w:ilvl="0" w:tplc="7CFE7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06418CD"/>
    <w:multiLevelType w:val="hybridMultilevel"/>
    <w:tmpl w:val="6E6EE2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1316EC"/>
    <w:multiLevelType w:val="hybridMultilevel"/>
    <w:tmpl w:val="16ECAA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7B4E6D"/>
    <w:multiLevelType w:val="hybridMultilevel"/>
    <w:tmpl w:val="D87A64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CD0D3C"/>
    <w:multiLevelType w:val="hybridMultilevel"/>
    <w:tmpl w:val="C09822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3A651E"/>
    <w:multiLevelType w:val="hybridMultilevel"/>
    <w:tmpl w:val="E2CC2C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DF10FA"/>
    <w:multiLevelType w:val="hybridMultilevel"/>
    <w:tmpl w:val="076ACA30"/>
    <w:lvl w:ilvl="0" w:tplc="7CFE7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CFF4863"/>
    <w:multiLevelType w:val="hybridMultilevel"/>
    <w:tmpl w:val="850221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271D1F"/>
    <w:multiLevelType w:val="hybridMultilevel"/>
    <w:tmpl w:val="A49A3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9E05DD"/>
    <w:multiLevelType w:val="hybridMultilevel"/>
    <w:tmpl w:val="2CF2AD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3C0033"/>
    <w:multiLevelType w:val="hybridMultilevel"/>
    <w:tmpl w:val="C2B642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DA57F6"/>
    <w:multiLevelType w:val="hybridMultilevel"/>
    <w:tmpl w:val="FB28B0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F94DE8"/>
    <w:multiLevelType w:val="hybridMultilevel"/>
    <w:tmpl w:val="1CF6690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7A723F"/>
    <w:multiLevelType w:val="hybridMultilevel"/>
    <w:tmpl w:val="5B0A13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5C6116"/>
    <w:multiLevelType w:val="hybridMultilevel"/>
    <w:tmpl w:val="98FC90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B04401"/>
    <w:multiLevelType w:val="hybridMultilevel"/>
    <w:tmpl w:val="385A3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31B4819"/>
    <w:multiLevelType w:val="hybridMultilevel"/>
    <w:tmpl w:val="6B5896D2"/>
    <w:lvl w:ilvl="0" w:tplc="7CFE7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39A5BF4"/>
    <w:multiLevelType w:val="hybridMultilevel"/>
    <w:tmpl w:val="CCAA33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95B20E4"/>
    <w:multiLevelType w:val="hybridMultilevel"/>
    <w:tmpl w:val="E74AC0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985063"/>
    <w:multiLevelType w:val="hybridMultilevel"/>
    <w:tmpl w:val="EEC832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DC0BFA"/>
    <w:multiLevelType w:val="hybridMultilevel"/>
    <w:tmpl w:val="4BF2D1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FC23376"/>
    <w:multiLevelType w:val="hybridMultilevel"/>
    <w:tmpl w:val="C31481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2A68BA"/>
    <w:multiLevelType w:val="hybridMultilevel"/>
    <w:tmpl w:val="D506C1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4171C5"/>
    <w:multiLevelType w:val="hybridMultilevel"/>
    <w:tmpl w:val="14A420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6A2150"/>
    <w:multiLevelType w:val="hybridMultilevel"/>
    <w:tmpl w:val="6FAA4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632102">
    <w:abstractNumId w:val="0"/>
  </w:num>
  <w:num w:numId="2" w16cid:durableId="584150405">
    <w:abstractNumId w:val="26"/>
  </w:num>
  <w:num w:numId="3" w16cid:durableId="576328872">
    <w:abstractNumId w:val="33"/>
  </w:num>
  <w:num w:numId="4" w16cid:durableId="187842680">
    <w:abstractNumId w:val="8"/>
  </w:num>
  <w:num w:numId="5" w16cid:durableId="460731194">
    <w:abstractNumId w:val="24"/>
  </w:num>
  <w:num w:numId="6" w16cid:durableId="1633556906">
    <w:abstractNumId w:val="14"/>
  </w:num>
  <w:num w:numId="7" w16cid:durableId="1927760160">
    <w:abstractNumId w:val="32"/>
  </w:num>
  <w:num w:numId="8" w16cid:durableId="1995404553">
    <w:abstractNumId w:val="11"/>
  </w:num>
  <w:num w:numId="9" w16cid:durableId="1353409804">
    <w:abstractNumId w:val="6"/>
  </w:num>
  <w:num w:numId="10" w16cid:durableId="666712321">
    <w:abstractNumId w:val="10"/>
  </w:num>
  <w:num w:numId="11" w16cid:durableId="444693568">
    <w:abstractNumId w:val="36"/>
  </w:num>
  <w:num w:numId="12" w16cid:durableId="1719430161">
    <w:abstractNumId w:val="34"/>
  </w:num>
  <w:num w:numId="13" w16cid:durableId="1122265088">
    <w:abstractNumId w:val="1"/>
  </w:num>
  <w:num w:numId="14" w16cid:durableId="1995059482">
    <w:abstractNumId w:val="35"/>
  </w:num>
  <w:num w:numId="15" w16cid:durableId="2102214626">
    <w:abstractNumId w:val="31"/>
  </w:num>
  <w:num w:numId="16" w16cid:durableId="1939674942">
    <w:abstractNumId w:val="23"/>
  </w:num>
  <w:num w:numId="17" w16cid:durableId="1700081220">
    <w:abstractNumId w:val="21"/>
  </w:num>
  <w:num w:numId="18" w16cid:durableId="555311430">
    <w:abstractNumId w:val="13"/>
  </w:num>
  <w:num w:numId="19" w16cid:durableId="673000910">
    <w:abstractNumId w:val="25"/>
  </w:num>
  <w:num w:numId="20" w16cid:durableId="1380326825">
    <w:abstractNumId w:val="5"/>
  </w:num>
  <w:num w:numId="21" w16cid:durableId="126701142">
    <w:abstractNumId w:val="3"/>
  </w:num>
  <w:num w:numId="22" w16cid:durableId="81686184">
    <w:abstractNumId w:val="15"/>
  </w:num>
  <w:num w:numId="23" w16cid:durableId="1048602275">
    <w:abstractNumId w:val="20"/>
  </w:num>
  <w:num w:numId="24" w16cid:durableId="1142578244">
    <w:abstractNumId w:val="29"/>
  </w:num>
  <w:num w:numId="25" w16cid:durableId="1614052315">
    <w:abstractNumId w:val="28"/>
  </w:num>
  <w:num w:numId="26" w16cid:durableId="221257510">
    <w:abstractNumId w:val="18"/>
  </w:num>
  <w:num w:numId="27" w16cid:durableId="2074572722">
    <w:abstractNumId w:val="7"/>
  </w:num>
  <w:num w:numId="28" w16cid:durableId="515077147">
    <w:abstractNumId w:val="12"/>
  </w:num>
  <w:num w:numId="29" w16cid:durableId="866791638">
    <w:abstractNumId w:val="16"/>
  </w:num>
  <w:num w:numId="30" w16cid:durableId="330837983">
    <w:abstractNumId w:val="17"/>
  </w:num>
  <w:num w:numId="31" w16cid:durableId="1474829200">
    <w:abstractNumId w:val="2"/>
  </w:num>
  <w:num w:numId="32" w16cid:durableId="1197084943">
    <w:abstractNumId w:val="9"/>
  </w:num>
  <w:num w:numId="33" w16cid:durableId="1939215482">
    <w:abstractNumId w:val="19"/>
  </w:num>
  <w:num w:numId="34" w16cid:durableId="141124408">
    <w:abstractNumId w:val="4"/>
  </w:num>
  <w:num w:numId="35" w16cid:durableId="290063044">
    <w:abstractNumId w:val="22"/>
  </w:num>
  <w:num w:numId="36" w16cid:durableId="2083333481">
    <w:abstractNumId w:val="30"/>
  </w:num>
  <w:num w:numId="37" w16cid:durableId="771430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2B"/>
    <w:rsid w:val="00006630"/>
    <w:rsid w:val="000123B9"/>
    <w:rsid w:val="00015716"/>
    <w:rsid w:val="00033047"/>
    <w:rsid w:val="000469A2"/>
    <w:rsid w:val="00047DEF"/>
    <w:rsid w:val="000502BA"/>
    <w:rsid w:val="00065F01"/>
    <w:rsid w:val="00095AB1"/>
    <w:rsid w:val="000A1B00"/>
    <w:rsid w:val="000B0F2C"/>
    <w:rsid w:val="000C278D"/>
    <w:rsid w:val="000F1AC6"/>
    <w:rsid w:val="000F4A43"/>
    <w:rsid w:val="000F5D4F"/>
    <w:rsid w:val="0010684E"/>
    <w:rsid w:val="001104F1"/>
    <w:rsid w:val="0011108C"/>
    <w:rsid w:val="00113C1B"/>
    <w:rsid w:val="00132FB8"/>
    <w:rsid w:val="00156552"/>
    <w:rsid w:val="00183229"/>
    <w:rsid w:val="00192677"/>
    <w:rsid w:val="00193DD1"/>
    <w:rsid w:val="001A0CFA"/>
    <w:rsid w:val="001B0B3C"/>
    <w:rsid w:val="001B2E0C"/>
    <w:rsid w:val="001B4B26"/>
    <w:rsid w:val="001E1ECD"/>
    <w:rsid w:val="001E564B"/>
    <w:rsid w:val="002026ED"/>
    <w:rsid w:val="00205E4E"/>
    <w:rsid w:val="0021701B"/>
    <w:rsid w:val="00217272"/>
    <w:rsid w:val="00224EFE"/>
    <w:rsid w:val="002445E1"/>
    <w:rsid w:val="002460A9"/>
    <w:rsid w:val="00246B53"/>
    <w:rsid w:val="00252BDC"/>
    <w:rsid w:val="0026272E"/>
    <w:rsid w:val="00265EB5"/>
    <w:rsid w:val="00276045"/>
    <w:rsid w:val="00280A61"/>
    <w:rsid w:val="00285D9D"/>
    <w:rsid w:val="002A1429"/>
    <w:rsid w:val="002A1A2B"/>
    <w:rsid w:val="002A300C"/>
    <w:rsid w:val="002A41C2"/>
    <w:rsid w:val="002C3828"/>
    <w:rsid w:val="002F1054"/>
    <w:rsid w:val="002F3276"/>
    <w:rsid w:val="003000EA"/>
    <w:rsid w:val="00305BE2"/>
    <w:rsid w:val="0031186B"/>
    <w:rsid w:val="003169FE"/>
    <w:rsid w:val="00344A42"/>
    <w:rsid w:val="00347A08"/>
    <w:rsid w:val="00354335"/>
    <w:rsid w:val="00391092"/>
    <w:rsid w:val="00394F37"/>
    <w:rsid w:val="003A5672"/>
    <w:rsid w:val="003C2975"/>
    <w:rsid w:val="003C4ADA"/>
    <w:rsid w:val="003D5A0B"/>
    <w:rsid w:val="003F3188"/>
    <w:rsid w:val="003F32FC"/>
    <w:rsid w:val="003F4417"/>
    <w:rsid w:val="00402AA3"/>
    <w:rsid w:val="00406374"/>
    <w:rsid w:val="0041725B"/>
    <w:rsid w:val="004232E0"/>
    <w:rsid w:val="00425A48"/>
    <w:rsid w:val="00425B98"/>
    <w:rsid w:val="00437E1B"/>
    <w:rsid w:val="0045140E"/>
    <w:rsid w:val="004556F3"/>
    <w:rsid w:val="0046118E"/>
    <w:rsid w:val="00472E10"/>
    <w:rsid w:val="00494838"/>
    <w:rsid w:val="0049592B"/>
    <w:rsid w:val="004A7789"/>
    <w:rsid w:val="004B5960"/>
    <w:rsid w:val="004B718B"/>
    <w:rsid w:val="004C34D2"/>
    <w:rsid w:val="004E2B14"/>
    <w:rsid w:val="004E56E3"/>
    <w:rsid w:val="004E5778"/>
    <w:rsid w:val="0051281E"/>
    <w:rsid w:val="00515BD2"/>
    <w:rsid w:val="005200B3"/>
    <w:rsid w:val="0052037F"/>
    <w:rsid w:val="005315D3"/>
    <w:rsid w:val="005325C7"/>
    <w:rsid w:val="0054638F"/>
    <w:rsid w:val="005544A6"/>
    <w:rsid w:val="00564AA5"/>
    <w:rsid w:val="00564DB2"/>
    <w:rsid w:val="00566643"/>
    <w:rsid w:val="00571D31"/>
    <w:rsid w:val="005802AF"/>
    <w:rsid w:val="00583A92"/>
    <w:rsid w:val="00596AC3"/>
    <w:rsid w:val="005A2F96"/>
    <w:rsid w:val="005B00DF"/>
    <w:rsid w:val="005C4BF5"/>
    <w:rsid w:val="005D28E5"/>
    <w:rsid w:val="005D57C4"/>
    <w:rsid w:val="005E0B5E"/>
    <w:rsid w:val="00644E38"/>
    <w:rsid w:val="00647906"/>
    <w:rsid w:val="00695DAF"/>
    <w:rsid w:val="006A0568"/>
    <w:rsid w:val="006A2A40"/>
    <w:rsid w:val="006B05FD"/>
    <w:rsid w:val="006B54BB"/>
    <w:rsid w:val="006B6BC4"/>
    <w:rsid w:val="006C1997"/>
    <w:rsid w:val="006D1672"/>
    <w:rsid w:val="006E23EE"/>
    <w:rsid w:val="006E5896"/>
    <w:rsid w:val="006F14B1"/>
    <w:rsid w:val="00707C95"/>
    <w:rsid w:val="00721F74"/>
    <w:rsid w:val="007244D3"/>
    <w:rsid w:val="0073613D"/>
    <w:rsid w:val="007371A0"/>
    <w:rsid w:val="0074019E"/>
    <w:rsid w:val="00755666"/>
    <w:rsid w:val="00760734"/>
    <w:rsid w:val="00770EE1"/>
    <w:rsid w:val="00774FC9"/>
    <w:rsid w:val="007818CE"/>
    <w:rsid w:val="007869F2"/>
    <w:rsid w:val="00793DDE"/>
    <w:rsid w:val="007A1BB1"/>
    <w:rsid w:val="007A6FC6"/>
    <w:rsid w:val="007B1F2A"/>
    <w:rsid w:val="007B5159"/>
    <w:rsid w:val="007C36CF"/>
    <w:rsid w:val="007D0151"/>
    <w:rsid w:val="007F5B81"/>
    <w:rsid w:val="00812B9E"/>
    <w:rsid w:val="008179AC"/>
    <w:rsid w:val="008230EE"/>
    <w:rsid w:val="0082581F"/>
    <w:rsid w:val="00833AD1"/>
    <w:rsid w:val="00836327"/>
    <w:rsid w:val="00836AA6"/>
    <w:rsid w:val="008440F9"/>
    <w:rsid w:val="00850C91"/>
    <w:rsid w:val="00850FB7"/>
    <w:rsid w:val="00853D9F"/>
    <w:rsid w:val="00871351"/>
    <w:rsid w:val="008807BC"/>
    <w:rsid w:val="00884091"/>
    <w:rsid w:val="00884A4C"/>
    <w:rsid w:val="00887E25"/>
    <w:rsid w:val="008955AC"/>
    <w:rsid w:val="00897A55"/>
    <w:rsid w:val="008A6AF9"/>
    <w:rsid w:val="008B0BAA"/>
    <w:rsid w:val="008B0DDF"/>
    <w:rsid w:val="008C4AA3"/>
    <w:rsid w:val="008C536D"/>
    <w:rsid w:val="008D2EE7"/>
    <w:rsid w:val="008E023F"/>
    <w:rsid w:val="008E63DC"/>
    <w:rsid w:val="008E7EB1"/>
    <w:rsid w:val="008F2DDB"/>
    <w:rsid w:val="008F344A"/>
    <w:rsid w:val="00904054"/>
    <w:rsid w:val="0091109F"/>
    <w:rsid w:val="009173A8"/>
    <w:rsid w:val="00920A4E"/>
    <w:rsid w:val="00924EBA"/>
    <w:rsid w:val="00936B75"/>
    <w:rsid w:val="00940673"/>
    <w:rsid w:val="00963976"/>
    <w:rsid w:val="00974EFC"/>
    <w:rsid w:val="00986C5B"/>
    <w:rsid w:val="00994520"/>
    <w:rsid w:val="009A3ECD"/>
    <w:rsid w:val="009A7891"/>
    <w:rsid w:val="009A7928"/>
    <w:rsid w:val="009B1B35"/>
    <w:rsid w:val="009C10A2"/>
    <w:rsid w:val="009E23EA"/>
    <w:rsid w:val="009E66FA"/>
    <w:rsid w:val="009F11AA"/>
    <w:rsid w:val="00A10B3A"/>
    <w:rsid w:val="00A1500D"/>
    <w:rsid w:val="00A21BDC"/>
    <w:rsid w:val="00A47804"/>
    <w:rsid w:val="00A64A4C"/>
    <w:rsid w:val="00A64A93"/>
    <w:rsid w:val="00A659CB"/>
    <w:rsid w:val="00A745B8"/>
    <w:rsid w:val="00A823F5"/>
    <w:rsid w:val="00A86AD2"/>
    <w:rsid w:val="00A939C8"/>
    <w:rsid w:val="00AA5BE4"/>
    <w:rsid w:val="00AB7910"/>
    <w:rsid w:val="00AC3631"/>
    <w:rsid w:val="00AC4DD0"/>
    <w:rsid w:val="00AF3D94"/>
    <w:rsid w:val="00AF4261"/>
    <w:rsid w:val="00B04082"/>
    <w:rsid w:val="00B1206B"/>
    <w:rsid w:val="00B15D89"/>
    <w:rsid w:val="00B176AB"/>
    <w:rsid w:val="00B4569D"/>
    <w:rsid w:val="00B63698"/>
    <w:rsid w:val="00B642ED"/>
    <w:rsid w:val="00B64871"/>
    <w:rsid w:val="00B71F4B"/>
    <w:rsid w:val="00B8052D"/>
    <w:rsid w:val="00B867D7"/>
    <w:rsid w:val="00BA2981"/>
    <w:rsid w:val="00BA6C9E"/>
    <w:rsid w:val="00BC27A9"/>
    <w:rsid w:val="00BC7370"/>
    <w:rsid w:val="00BD064B"/>
    <w:rsid w:val="00BD6E00"/>
    <w:rsid w:val="00BD751C"/>
    <w:rsid w:val="00BE11C2"/>
    <w:rsid w:val="00BE3AB2"/>
    <w:rsid w:val="00BF7C53"/>
    <w:rsid w:val="00C027F3"/>
    <w:rsid w:val="00C0465E"/>
    <w:rsid w:val="00C110B0"/>
    <w:rsid w:val="00C15FEE"/>
    <w:rsid w:val="00C4627A"/>
    <w:rsid w:val="00C651C5"/>
    <w:rsid w:val="00C70741"/>
    <w:rsid w:val="00C7531F"/>
    <w:rsid w:val="00C8545E"/>
    <w:rsid w:val="00CA0625"/>
    <w:rsid w:val="00CC557B"/>
    <w:rsid w:val="00CC7543"/>
    <w:rsid w:val="00CD733A"/>
    <w:rsid w:val="00CD74AC"/>
    <w:rsid w:val="00CE4CB9"/>
    <w:rsid w:val="00D01FAB"/>
    <w:rsid w:val="00D0328F"/>
    <w:rsid w:val="00D220F1"/>
    <w:rsid w:val="00D340D8"/>
    <w:rsid w:val="00D576BD"/>
    <w:rsid w:val="00D57ABE"/>
    <w:rsid w:val="00D8067F"/>
    <w:rsid w:val="00D823C1"/>
    <w:rsid w:val="00D8283F"/>
    <w:rsid w:val="00D91F93"/>
    <w:rsid w:val="00D92609"/>
    <w:rsid w:val="00DC0EA0"/>
    <w:rsid w:val="00DC1F68"/>
    <w:rsid w:val="00DE67DC"/>
    <w:rsid w:val="00DF5563"/>
    <w:rsid w:val="00E02F7E"/>
    <w:rsid w:val="00E138D1"/>
    <w:rsid w:val="00E233B2"/>
    <w:rsid w:val="00E3235D"/>
    <w:rsid w:val="00E34352"/>
    <w:rsid w:val="00E802B3"/>
    <w:rsid w:val="00E839F7"/>
    <w:rsid w:val="00E845D4"/>
    <w:rsid w:val="00E928A2"/>
    <w:rsid w:val="00E94B9A"/>
    <w:rsid w:val="00E96709"/>
    <w:rsid w:val="00EB4A40"/>
    <w:rsid w:val="00EB574B"/>
    <w:rsid w:val="00ED1589"/>
    <w:rsid w:val="00ED301F"/>
    <w:rsid w:val="00ED5C79"/>
    <w:rsid w:val="00ED72AB"/>
    <w:rsid w:val="00EF02AA"/>
    <w:rsid w:val="00EF08E1"/>
    <w:rsid w:val="00F00141"/>
    <w:rsid w:val="00F028CF"/>
    <w:rsid w:val="00F511B3"/>
    <w:rsid w:val="00F522FA"/>
    <w:rsid w:val="00F53BCE"/>
    <w:rsid w:val="00F77DF2"/>
    <w:rsid w:val="00F9412B"/>
    <w:rsid w:val="00F9669D"/>
    <w:rsid w:val="00FC20F9"/>
    <w:rsid w:val="00FF1220"/>
    <w:rsid w:val="02DABD48"/>
    <w:rsid w:val="0402A997"/>
    <w:rsid w:val="0A53849E"/>
    <w:rsid w:val="0C7641B6"/>
    <w:rsid w:val="0CD498D4"/>
    <w:rsid w:val="0DFC1FBF"/>
    <w:rsid w:val="182E3DCC"/>
    <w:rsid w:val="19AEAE21"/>
    <w:rsid w:val="26EF279E"/>
    <w:rsid w:val="27B7B43C"/>
    <w:rsid w:val="2A9F0DC2"/>
    <w:rsid w:val="2B79564D"/>
    <w:rsid w:val="2F2B0909"/>
    <w:rsid w:val="2FD0CCCE"/>
    <w:rsid w:val="322EC64F"/>
    <w:rsid w:val="3392CAC3"/>
    <w:rsid w:val="37BDD31A"/>
    <w:rsid w:val="37FAA2BC"/>
    <w:rsid w:val="3E3F3AE9"/>
    <w:rsid w:val="3E8C7319"/>
    <w:rsid w:val="4464FC32"/>
    <w:rsid w:val="45B2FACE"/>
    <w:rsid w:val="479CF0AA"/>
    <w:rsid w:val="4BC4EE9D"/>
    <w:rsid w:val="4C18368D"/>
    <w:rsid w:val="5C0D754B"/>
    <w:rsid w:val="680A45BD"/>
    <w:rsid w:val="6859E775"/>
    <w:rsid w:val="6ACAB45F"/>
    <w:rsid w:val="6B72F806"/>
    <w:rsid w:val="6BD3B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A78A1"/>
  <w15:chartTrackingRefBased/>
  <w15:docId w15:val="{2FAD7D4B-06CF-43AB-9414-D898954E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A6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4A42"/>
    <w:pPr>
      <w:keepNext/>
      <w:keepLines/>
      <w:spacing w:before="40" w:after="0" w:line="240" w:lineRule="auto"/>
      <w:jc w:val="both"/>
      <w:outlineLvl w:val="5"/>
    </w:pPr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zh-C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4B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53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8C536D"/>
  </w:style>
  <w:style w:type="paragraph" w:styleId="Footer">
    <w:name w:val="footer"/>
    <w:basedOn w:val="Normal"/>
    <w:link w:val="FooterChar"/>
    <w:uiPriority w:val="99"/>
    <w:unhideWhenUsed/>
    <w:rsid w:val="008C53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536D"/>
  </w:style>
  <w:style w:type="character" w:styleId="Heading6Char" w:customStyle="1">
    <w:name w:val="Heading 6 Char"/>
    <w:basedOn w:val="DefaultParagraphFont"/>
    <w:link w:val="Heading6"/>
    <w:uiPriority w:val="9"/>
    <w:rsid w:val="00344A42"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zh-CN"/>
      <w14:ligatures w14:val="standardContextual"/>
    </w:rPr>
  </w:style>
  <w:style w:type="paragraph" w:styleId="NoSpacing">
    <w:name w:val="No Spacing"/>
    <w:uiPriority w:val="1"/>
    <w:qFormat/>
    <w:rsid w:val="00344A42"/>
    <w:pPr>
      <w:spacing w:after="0" w:line="240" w:lineRule="auto"/>
    </w:pPr>
    <w:rPr>
      <w:rFonts w:eastAsiaTheme="minorEastAsia"/>
      <w:sz w:val="24"/>
      <w:szCs w:val="24"/>
      <w:lang w:eastAsia="zh-CN"/>
      <w14:ligatures w14:val="standardContextual"/>
    </w:rPr>
  </w:style>
  <w:style w:type="paragraph" w:styleId="Default" w:customStyle="1">
    <w:name w:val="Default"/>
    <w:rsid w:val="00344A42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344A42"/>
    <w:pPr>
      <w:spacing w:after="0" w:line="240" w:lineRule="auto"/>
    </w:pPr>
    <w:rPr>
      <w:rFonts w:eastAsiaTheme="minorEastAsia"/>
      <w:sz w:val="24"/>
      <w:szCs w:val="24"/>
      <w:lang w:eastAsia="zh-C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Normal"/>
    <w:link w:val="BodyText2Char"/>
    <w:rsid w:val="0045140E"/>
    <w:pPr>
      <w:tabs>
        <w:tab w:val="left" w:pos="6096"/>
      </w:tabs>
      <w:spacing w:after="0" w:line="240" w:lineRule="auto"/>
    </w:pPr>
    <w:rPr>
      <w:rFonts w:ascii="Arial" w:hAnsi="Arial" w:eastAsia="Times New Roman" w:cs="Times New Roman"/>
      <w:sz w:val="24"/>
      <w:szCs w:val="20"/>
      <w:lang w:eastAsia="en-GB"/>
    </w:rPr>
  </w:style>
  <w:style w:type="character" w:styleId="BodyText2Char" w:customStyle="1">
    <w:name w:val="Body Text 2 Char"/>
    <w:basedOn w:val="DefaultParagraphFont"/>
    <w:link w:val="BodyText2"/>
    <w:rsid w:val="0045140E"/>
    <w:rPr>
      <w:rFonts w:ascii="Arial" w:hAnsi="Arial" w:eastAsia="Times New Roman" w:cs="Times New Roman"/>
      <w:sz w:val="24"/>
      <w:szCs w:val="20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280A61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280A61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80A61"/>
  </w:style>
  <w:style w:type="character" w:styleId="Hyperlink">
    <w:uiPriority w:val="99"/>
    <w:name w:val="Hyperlink"/>
    <w:basedOn w:val="DefaultParagraphFont"/>
    <w:unhideWhenUsed/>
    <w:rsid w:val="2FD0C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sbm@cloughwood.com" TargetMode="External" Id="R9ea6044556b94803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707385AA1774F8B6162C4C3B94231" ma:contentTypeVersion="18" ma:contentTypeDescription="Create a new document." ma:contentTypeScope="" ma:versionID="ab2f91776e16dfc5114dfbb39ffdb6fd">
  <xsd:schema xmlns:xsd="http://www.w3.org/2001/XMLSchema" xmlns:xs="http://www.w3.org/2001/XMLSchema" xmlns:p="http://schemas.microsoft.com/office/2006/metadata/properties" xmlns:ns2="95daa872-6e9e-4d47-9226-df24456f3b2b" xmlns:ns3="fd404d43-440a-42c4-a12b-55caced837e7" targetNamespace="http://schemas.microsoft.com/office/2006/metadata/properties" ma:root="true" ma:fieldsID="f8e38b20b647c1ffb63b4a1f2e9e6998" ns2:_="" ns3:_="">
    <xsd:import namespace="95daa872-6e9e-4d47-9226-df24456f3b2b"/>
    <xsd:import namespace="fd404d43-440a-42c4-a12b-55caced83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aa872-6e9e-4d47-9226-df24456f3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515875-2ee5-48e8-8b48-9ff58f901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4d43-440a-42c4-a12b-55caced83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687123-1185-4ed0-a512-d549ff205c13}" ma:internalName="TaxCatchAll" ma:showField="CatchAllData" ma:web="fd404d43-440a-42c4-a12b-55caced83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aa872-6e9e-4d47-9226-df24456f3b2b">
      <Terms xmlns="http://schemas.microsoft.com/office/infopath/2007/PartnerControls"/>
    </lcf76f155ced4ddcb4097134ff3c332f>
    <TaxCatchAll xmlns="fd404d43-440a-42c4-a12b-55caced837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4E877-09C0-4F59-970D-1887F8FD96DA}"/>
</file>

<file path=customXml/itemProps2.xml><?xml version="1.0" encoding="utf-8"?>
<ds:datastoreItem xmlns:ds="http://schemas.openxmlformats.org/officeDocument/2006/customXml" ds:itemID="{3ECD1AA6-8592-45FF-9879-4F5F0E1DAA3E}">
  <ds:schemaRefs>
    <ds:schemaRef ds:uri="http://schemas.microsoft.com/office/2006/metadata/properties"/>
    <ds:schemaRef ds:uri="http://schemas.microsoft.com/office/infopath/2007/PartnerControls"/>
    <ds:schemaRef ds:uri="95daa872-6e9e-4d47-9226-df24456f3b2b"/>
    <ds:schemaRef ds:uri="fd404d43-440a-42c4-a12b-55caced837e7"/>
  </ds:schemaRefs>
</ds:datastoreItem>
</file>

<file path=customXml/itemProps3.xml><?xml version="1.0" encoding="utf-8"?>
<ds:datastoreItem xmlns:ds="http://schemas.openxmlformats.org/officeDocument/2006/customXml" ds:itemID="{F1BAA8F7-BAD1-4A45-A803-7244D1837A5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</dc:creator>
  <keywords/>
  <dc:description/>
  <lastModifiedBy>Eve Acton</lastModifiedBy>
  <revision>101</revision>
  <dcterms:created xsi:type="dcterms:W3CDTF">2024-12-09T13:30:00.0000000Z</dcterms:created>
  <dcterms:modified xsi:type="dcterms:W3CDTF">2026-04-22T13:45:56.3673241Z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0x010100D5E707385AA1774F8B6162C4C3B94231</vt:lpwstr>
  </property>
  <property fmtid="{D5CDD505-2E9C-101B-9397-08002B2CF9AE}" pid="3" name="MediaServiceImageTags">
    <vt:lpwstr/>
  </property>
</Properties>
</file>