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FE851" w14:textId="1AC5C544" w:rsidR="00463502" w:rsidRPr="00AA2FB8" w:rsidRDefault="00A2357B" w:rsidP="00AE41DF">
      <w:pPr>
        <w:spacing w:after="0"/>
        <w:rPr>
          <w:rFonts w:ascii="Avenir Next" w:eastAsia="Times New Roman" w:hAnsi="Avenir Next" w:cs="Arial"/>
          <w:bCs/>
          <w:color w:val="263085"/>
          <w:sz w:val="24"/>
          <w:szCs w:val="24"/>
        </w:rPr>
      </w:pPr>
      <w:r w:rsidRPr="00134B16">
        <w:rPr>
          <w:rFonts w:ascii="Avenir Next" w:eastAsia="Times New Roman" w:hAnsi="Avenir Next" w:cs="Arial"/>
          <w:bCs/>
          <w:noProof/>
          <w:color w:val="263085"/>
          <w:sz w:val="24"/>
          <w:szCs w:val="24"/>
          <w:lang w:eastAsia="en-GB"/>
        </w:rPr>
        <w:drawing>
          <wp:anchor distT="0" distB="0" distL="114300" distR="114300" simplePos="0" relativeHeight="251666432" behindDoc="1" locked="0" layoutInCell="1" allowOverlap="1" wp14:anchorId="0488C466" wp14:editId="08CB86ED">
            <wp:simplePos x="0" y="0"/>
            <wp:positionH relativeFrom="column">
              <wp:posOffset>5163820</wp:posOffset>
            </wp:positionH>
            <wp:positionV relativeFrom="paragraph">
              <wp:posOffset>-106892</wp:posOffset>
            </wp:positionV>
            <wp:extent cx="986252" cy="1080000"/>
            <wp:effectExtent l="0" t="0" r="4445" b="0"/>
            <wp:wrapNone/>
            <wp:docPr id="673287030" name="Picture 1" descr="Logo for St. Bart’s Multi-Academy Trus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287030" name="Picture 1" descr="Logo for St. Bart’s Multi-Academy Trus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25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502" w:rsidRPr="00AA2FB8">
        <w:rPr>
          <w:rFonts w:ascii="Avenir Next" w:eastAsia="Times New Roman" w:hAnsi="Avenir Next" w:cs="Arial"/>
          <w:bCs/>
          <w:noProof/>
          <w:color w:val="263085"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3C338D30" wp14:editId="302D7A93">
            <wp:simplePos x="0" y="0"/>
            <wp:positionH relativeFrom="margin">
              <wp:posOffset>8810625</wp:posOffset>
            </wp:positionH>
            <wp:positionV relativeFrom="paragraph">
              <wp:posOffset>-117475</wp:posOffset>
            </wp:positionV>
            <wp:extent cx="743823" cy="900000"/>
            <wp:effectExtent l="0" t="0" r="0" b="0"/>
            <wp:wrapNone/>
            <wp:docPr id="9" name="Picture 9" descr="\\belgravece\sjones2$\My Pictures\The St. Barts Academy Trus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\\belgravece\sjones2$\My Pictures\The St. Barts Academy Trust Logo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2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502" w:rsidRPr="00AA2FB8">
        <w:rPr>
          <w:rFonts w:ascii="Avenir Next" w:eastAsia="Times New Roman" w:hAnsi="Avenir Next" w:cs="Arial"/>
          <w:bCs/>
          <w:color w:val="263085"/>
          <w:sz w:val="24"/>
          <w:szCs w:val="24"/>
        </w:rPr>
        <w:t>S</w:t>
      </w:r>
      <w:r w:rsidR="00AA2FB8" w:rsidRPr="00AA2FB8">
        <w:rPr>
          <w:rFonts w:ascii="Avenir Next" w:eastAsia="Times New Roman" w:hAnsi="Avenir Next" w:cs="Arial"/>
          <w:bCs/>
          <w:color w:val="263085"/>
          <w:sz w:val="24"/>
          <w:szCs w:val="24"/>
        </w:rPr>
        <w:t>T. BART’S MULTI-ACADEMY TRUST</w:t>
      </w:r>
    </w:p>
    <w:p w14:paraId="72304B7B" w14:textId="27923344" w:rsidR="002E3F3D" w:rsidRDefault="008E2EAC" w:rsidP="00A2357B">
      <w:pPr>
        <w:pBdr>
          <w:bottom w:val="single" w:sz="4" w:space="1" w:color="D9D9D9"/>
        </w:pBdr>
        <w:spacing w:after="0" w:line="240" w:lineRule="auto"/>
        <w:rPr>
          <w:rFonts w:ascii="Avenir Next" w:eastAsia="Times New Roman" w:hAnsi="Avenir Next" w:cs="Arial"/>
          <w:b/>
          <w:color w:val="263085"/>
          <w:sz w:val="48"/>
          <w:szCs w:val="48"/>
        </w:rPr>
      </w:pPr>
      <w:r w:rsidRPr="008E2EAC">
        <w:rPr>
          <w:rFonts w:ascii="Avenir Next" w:eastAsia="Times New Roman" w:hAnsi="Avenir Next" w:cs="Arial"/>
          <w:b/>
          <w:color w:val="263085"/>
          <w:sz w:val="48"/>
          <w:szCs w:val="48"/>
        </w:rPr>
        <w:t>Job Description</w:t>
      </w:r>
    </w:p>
    <w:p w14:paraId="260CA7A1" w14:textId="652A912F" w:rsidR="00A2357B" w:rsidRPr="00A2357B" w:rsidRDefault="00A2357B" w:rsidP="00A2357B">
      <w:pPr>
        <w:pBdr>
          <w:bottom w:val="single" w:sz="4" w:space="1" w:color="D9D9D9"/>
        </w:pBdr>
        <w:spacing w:after="0" w:line="240" w:lineRule="auto"/>
        <w:rPr>
          <w:rFonts w:ascii="Avenir Next" w:eastAsia="Times New Roman" w:hAnsi="Avenir Next" w:cs="Arial"/>
          <w:b/>
          <w:color w:val="00A1DE" w:themeColor="accent2"/>
          <w:sz w:val="32"/>
          <w:szCs w:val="32"/>
        </w:rPr>
      </w:pPr>
    </w:p>
    <w:p w14:paraId="189E46B0" w14:textId="77777777" w:rsidR="00DB3C81" w:rsidRPr="00676D39" w:rsidRDefault="00DB3C81" w:rsidP="00DB3C81">
      <w:pPr>
        <w:spacing w:after="0" w:line="240" w:lineRule="auto"/>
        <w:rPr>
          <w:rFonts w:ascii="Avenir Next" w:hAnsi="Avenir Next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946"/>
      </w:tblGrid>
      <w:tr w:rsidR="00DE681C" w14:paraId="09833D7E" w14:textId="77777777" w:rsidTr="005F78C0">
        <w:trPr>
          <w:trHeight w:val="425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DEDED"/>
            <w:vAlign w:val="center"/>
          </w:tcPr>
          <w:p w14:paraId="14EF7BA5" w14:textId="77777777" w:rsidR="00DE681C" w:rsidRPr="004335B1" w:rsidRDefault="00DE681C" w:rsidP="00DE681C">
            <w:pPr>
              <w:rPr>
                <w:rFonts w:ascii="Avenir Next" w:hAnsi="Avenir Next" w:cs="Arial"/>
                <w:bCs/>
                <w:sz w:val="10"/>
                <w:szCs w:val="10"/>
              </w:rPr>
            </w:pPr>
            <w:r>
              <w:rPr>
                <w:rFonts w:ascii="Avenir Next" w:hAnsi="Avenir Next" w:cs="Arial"/>
                <w:bCs/>
                <w:sz w:val="20"/>
                <w:szCs w:val="20"/>
              </w:rPr>
              <w:t>Job Title</w:t>
            </w:r>
            <w:r w:rsidRPr="004335B1">
              <w:rPr>
                <w:rFonts w:ascii="Avenir Next" w:hAnsi="Avenir Next" w:cs="Arial"/>
                <w:bCs/>
                <w:sz w:val="20"/>
                <w:szCs w:val="20"/>
              </w:rPr>
              <w:t>:</w:t>
            </w:r>
          </w:p>
        </w:tc>
        <w:tc>
          <w:tcPr>
            <w:tcW w:w="79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26721AA" w14:textId="6C64A9CB" w:rsidR="00DE681C" w:rsidRPr="00676D39" w:rsidRDefault="00463318" w:rsidP="00DE681C">
            <w:pPr>
              <w:pStyle w:val="SBMATParagraph"/>
              <w:spacing w:before="60" w:after="60"/>
            </w:pPr>
            <w:r>
              <w:t>Safeguarding Officer (Deputy DSL)</w:t>
            </w:r>
          </w:p>
        </w:tc>
      </w:tr>
      <w:tr w:rsidR="00DE681C" w14:paraId="6DCC72E1" w14:textId="77777777" w:rsidTr="005F78C0">
        <w:trPr>
          <w:trHeight w:val="425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DEDED"/>
            <w:vAlign w:val="center"/>
          </w:tcPr>
          <w:p w14:paraId="0ADAD03C" w14:textId="77777777" w:rsidR="00DE681C" w:rsidRPr="004335B1" w:rsidRDefault="00DE681C" w:rsidP="00DE681C">
            <w:pPr>
              <w:rPr>
                <w:rFonts w:ascii="Avenir Next" w:hAnsi="Avenir Next" w:cs="Arial"/>
                <w:bCs/>
                <w:sz w:val="20"/>
                <w:szCs w:val="20"/>
              </w:rPr>
            </w:pPr>
            <w:r>
              <w:rPr>
                <w:rFonts w:ascii="Avenir Next" w:hAnsi="Avenir Next" w:cs="Arial"/>
                <w:bCs/>
                <w:sz w:val="20"/>
                <w:szCs w:val="20"/>
              </w:rPr>
              <w:t>Grade:</w:t>
            </w:r>
          </w:p>
        </w:tc>
        <w:tc>
          <w:tcPr>
            <w:tcW w:w="79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7734FE3" w14:textId="23A02614" w:rsidR="00DE681C" w:rsidRPr="00676D39" w:rsidRDefault="00463318" w:rsidP="00DE681C">
            <w:pPr>
              <w:pStyle w:val="SBMATParagraph"/>
              <w:spacing w:before="60" w:after="60"/>
            </w:pPr>
            <w:r>
              <w:t>Level 7</w:t>
            </w:r>
          </w:p>
        </w:tc>
      </w:tr>
      <w:tr w:rsidR="00B93787" w14:paraId="7F072AD4" w14:textId="77777777" w:rsidTr="005F78C0">
        <w:trPr>
          <w:trHeight w:val="425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DEDED"/>
            <w:vAlign w:val="center"/>
          </w:tcPr>
          <w:p w14:paraId="1325D087" w14:textId="5667F2EC" w:rsidR="00B93787" w:rsidRDefault="00B93787" w:rsidP="00DE681C">
            <w:pPr>
              <w:rPr>
                <w:rFonts w:ascii="Avenir Next" w:hAnsi="Avenir Next" w:cs="Arial"/>
                <w:bCs/>
                <w:sz w:val="20"/>
                <w:szCs w:val="20"/>
              </w:rPr>
            </w:pPr>
            <w:bookmarkStart w:id="0" w:name="_Hlk233882550"/>
            <w:r>
              <w:rPr>
                <w:rFonts w:ascii="Avenir Next" w:hAnsi="Avenir Next" w:cs="Arial"/>
                <w:bCs/>
                <w:sz w:val="20"/>
                <w:szCs w:val="20"/>
              </w:rPr>
              <w:t>Academy</w:t>
            </w:r>
          </w:p>
        </w:tc>
        <w:tc>
          <w:tcPr>
            <w:tcW w:w="79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CBD8E41" w14:textId="7952135D" w:rsidR="00B93787" w:rsidRDefault="00B93787" w:rsidP="00DE681C">
            <w:pPr>
              <w:pStyle w:val="SBMATParagraph"/>
              <w:spacing w:before="60" w:after="60"/>
            </w:pPr>
            <w:r>
              <w:t>Abbey Hill Academy &amp; College</w:t>
            </w:r>
          </w:p>
        </w:tc>
      </w:tr>
      <w:tr w:rsidR="00B93787" w14:paraId="406A6C55" w14:textId="77777777" w:rsidTr="005F78C0">
        <w:trPr>
          <w:trHeight w:val="425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DEDED"/>
            <w:vAlign w:val="center"/>
          </w:tcPr>
          <w:p w14:paraId="2C53E8CC" w14:textId="7A48E302" w:rsidR="00B93787" w:rsidRDefault="00B93787" w:rsidP="00DE681C">
            <w:pPr>
              <w:rPr>
                <w:rFonts w:ascii="Avenir Next" w:hAnsi="Avenir Next" w:cs="Arial"/>
                <w:bCs/>
                <w:sz w:val="20"/>
                <w:szCs w:val="20"/>
              </w:rPr>
            </w:pPr>
            <w:r>
              <w:rPr>
                <w:rFonts w:ascii="Avenir Next" w:hAnsi="Avenir Next" w:cs="Arial"/>
                <w:bCs/>
                <w:sz w:val="20"/>
                <w:szCs w:val="20"/>
              </w:rPr>
              <w:t>Line Manager</w:t>
            </w:r>
          </w:p>
        </w:tc>
        <w:tc>
          <w:tcPr>
            <w:tcW w:w="79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169BF9" w14:textId="1770BE26" w:rsidR="00B93787" w:rsidRDefault="00B93787" w:rsidP="00DE681C">
            <w:pPr>
              <w:pStyle w:val="SBMATParagraph"/>
              <w:spacing w:before="60" w:after="60"/>
            </w:pPr>
            <w:r>
              <w:t>Safeguarding Manager</w:t>
            </w:r>
          </w:p>
        </w:tc>
      </w:tr>
      <w:bookmarkEnd w:id="0"/>
    </w:tbl>
    <w:p w14:paraId="237CCC15" w14:textId="77777777" w:rsidR="008E2EAC" w:rsidRDefault="008E2EAC" w:rsidP="00DB3C81">
      <w:pPr>
        <w:spacing w:after="0" w:line="240" w:lineRule="auto"/>
        <w:rPr>
          <w:rFonts w:ascii="Avenir Next" w:hAnsi="Avenir Next" w:cs="Arial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D9DADA"/>
          <w:left w:val="single" w:sz="4" w:space="0" w:color="D9DADA"/>
          <w:bottom w:val="single" w:sz="4" w:space="0" w:color="D9DADA"/>
          <w:right w:val="single" w:sz="4" w:space="0" w:color="D9DADA"/>
          <w:insideH w:val="single" w:sz="4" w:space="0" w:color="D9DADA"/>
          <w:insideV w:val="single" w:sz="4" w:space="0" w:color="D9DADA"/>
        </w:tblBorders>
        <w:tblLayout w:type="fixed"/>
        <w:tblLook w:val="04A0" w:firstRow="1" w:lastRow="0" w:firstColumn="1" w:lastColumn="0" w:noHBand="0" w:noVBand="1"/>
      </w:tblPr>
      <w:tblGrid>
        <w:gridCol w:w="9642"/>
      </w:tblGrid>
      <w:tr w:rsidR="008E2EAC" w14:paraId="27F7A338" w14:textId="77777777" w:rsidTr="000C674D">
        <w:trPr>
          <w:trHeight w:val="425"/>
        </w:trPr>
        <w:tc>
          <w:tcPr>
            <w:tcW w:w="9642" w:type="dxa"/>
            <w:shd w:val="clear" w:color="auto" w:fill="1E2E79" w:themeFill="text2"/>
            <w:vAlign w:val="center"/>
          </w:tcPr>
          <w:p w14:paraId="5EF995E0" w14:textId="77777777" w:rsidR="008E2EAC" w:rsidRPr="0047465D" w:rsidRDefault="008E2EAC" w:rsidP="000C674D">
            <w:pPr>
              <w:rPr>
                <w:rFonts w:ascii="Avenir Next" w:hAnsi="Avenir Next" w:cs="Arial"/>
                <w:sz w:val="20"/>
                <w:szCs w:val="20"/>
              </w:rPr>
            </w:pPr>
            <w:r>
              <w:rPr>
                <w:rFonts w:ascii="Avenir Next" w:hAnsi="Avenir Next" w:cs="Arial"/>
                <w:b/>
                <w:color w:val="FFFFFF" w:themeColor="background1"/>
                <w:sz w:val="20"/>
                <w:szCs w:val="20"/>
              </w:rPr>
              <w:t>JOB PURPOSE</w:t>
            </w:r>
          </w:p>
        </w:tc>
      </w:tr>
      <w:tr w:rsidR="008E2EAC" w14:paraId="54F76F01" w14:textId="77777777" w:rsidTr="000C674D">
        <w:trPr>
          <w:trHeight w:val="425"/>
        </w:trPr>
        <w:tc>
          <w:tcPr>
            <w:tcW w:w="9642" w:type="dxa"/>
            <w:vAlign w:val="center"/>
          </w:tcPr>
          <w:p w14:paraId="2392E211" w14:textId="3255159B" w:rsidR="008E2EAC" w:rsidRPr="00DE681C" w:rsidRDefault="00463318" w:rsidP="00DE681C">
            <w:pPr>
              <w:pStyle w:val="SBMATParagraph"/>
            </w:pPr>
            <w:r w:rsidRPr="00463318">
              <w:t>To provide comprehensive safeguarding support to pupils, working closely with the Designated Safeguarding Lead (DSL). This includes managing a caseload of referrals, coordinating interventions, and acting as Deputy DSL in the DSL's absence. The role involves working with pupils, families, and external agencies to ensure the safety and well-being of all pupils.</w:t>
            </w:r>
          </w:p>
        </w:tc>
      </w:tr>
      <w:tr w:rsidR="00DE681C" w14:paraId="48A48795" w14:textId="77777777" w:rsidTr="00DE681C">
        <w:trPr>
          <w:trHeight w:val="425"/>
        </w:trPr>
        <w:tc>
          <w:tcPr>
            <w:tcW w:w="9642" w:type="dxa"/>
            <w:shd w:val="clear" w:color="auto" w:fill="1E2E79" w:themeFill="text2"/>
            <w:vAlign w:val="center"/>
          </w:tcPr>
          <w:p w14:paraId="761CC452" w14:textId="74529A12" w:rsidR="00DE681C" w:rsidRPr="003A2F42" w:rsidRDefault="00DE681C" w:rsidP="000C674D">
            <w:pPr>
              <w:spacing w:before="60" w:after="60"/>
              <w:rPr>
                <w:rFonts w:ascii="Avenir Next" w:hAnsi="Avenir Next" w:cs="Arial"/>
                <w:sz w:val="20"/>
                <w:szCs w:val="20"/>
              </w:rPr>
            </w:pPr>
            <w:r w:rsidRPr="00DE681C">
              <w:rPr>
                <w:rFonts w:ascii="Avenir Next" w:hAnsi="Avenir Next" w:cs="Arial"/>
                <w:b/>
                <w:color w:val="FFFFFF" w:themeColor="background1"/>
                <w:sz w:val="20"/>
                <w:szCs w:val="20"/>
              </w:rPr>
              <w:t>KEY DUTIES / RESPONSIBILITIES</w:t>
            </w:r>
          </w:p>
        </w:tc>
      </w:tr>
      <w:tr w:rsidR="00DE681C" w14:paraId="189AA569" w14:textId="77777777" w:rsidTr="000C674D">
        <w:trPr>
          <w:trHeight w:val="425"/>
        </w:trPr>
        <w:tc>
          <w:tcPr>
            <w:tcW w:w="9642" w:type="dxa"/>
            <w:vAlign w:val="center"/>
          </w:tcPr>
          <w:p w14:paraId="1B1BA09F" w14:textId="417714C1" w:rsidR="00463318" w:rsidRPr="00463318" w:rsidRDefault="00463318" w:rsidP="00463318">
            <w:pPr>
              <w:pStyle w:val="SBMATBullet"/>
              <w:numPr>
                <w:ilvl w:val="0"/>
                <w:numId w:val="0"/>
              </w:numPr>
              <w:rPr>
                <w:lang w:val="en-US"/>
              </w:rPr>
            </w:pPr>
            <w:r w:rsidRPr="00463318">
              <w:rPr>
                <w:lang w:val="en-US"/>
              </w:rPr>
              <w:t xml:space="preserve">Safeguarding </w:t>
            </w:r>
            <w:r>
              <w:rPr>
                <w:lang w:val="en-US"/>
              </w:rPr>
              <w:t>Officer</w:t>
            </w:r>
          </w:p>
          <w:p w14:paraId="0DEDA85D" w14:textId="77777777" w:rsidR="00463318" w:rsidRPr="00463318" w:rsidRDefault="00463318" w:rsidP="008D21CD">
            <w:pPr>
              <w:pStyle w:val="SBMATBullet"/>
              <w:numPr>
                <w:ilvl w:val="0"/>
                <w:numId w:val="11"/>
              </w:numPr>
              <w:rPr>
                <w:lang w:val="en-US"/>
              </w:rPr>
            </w:pPr>
            <w:r w:rsidRPr="00463318">
              <w:rPr>
                <w:b/>
                <w:bCs/>
                <w:lang w:val="en-US"/>
              </w:rPr>
              <w:t>Receive and coordinate referrals:</w:t>
            </w:r>
            <w:r w:rsidRPr="00463318">
              <w:rPr>
                <w:lang w:val="en-US"/>
              </w:rPr>
              <w:t xml:space="preserve"> Manage incoming safeguarding concerns, ensuring appropriate action is taken and services are reviewed. This includes making referral to social care and other relevant agencies</w:t>
            </w:r>
          </w:p>
          <w:p w14:paraId="7160BEE4" w14:textId="77777777" w:rsidR="00463318" w:rsidRPr="00463318" w:rsidRDefault="00463318" w:rsidP="008D21CD">
            <w:pPr>
              <w:pStyle w:val="SBMATBullet"/>
              <w:numPr>
                <w:ilvl w:val="0"/>
                <w:numId w:val="11"/>
              </w:numPr>
              <w:rPr>
                <w:lang w:val="en-US"/>
              </w:rPr>
            </w:pPr>
            <w:r w:rsidRPr="00463318">
              <w:rPr>
                <w:b/>
                <w:bCs/>
                <w:lang w:val="en-US"/>
              </w:rPr>
              <w:t xml:space="preserve">Support vulnerable pupils: </w:t>
            </w:r>
            <w:r w:rsidRPr="00463318">
              <w:rPr>
                <w:lang w:val="en-US"/>
              </w:rPr>
              <w:t xml:space="preserve">Work with staff to identify and support the needs of vulnerable pupils and their families. Including pupils with SEND, such as those with communication difficulties or emotional and </w:t>
            </w:r>
            <w:proofErr w:type="spellStart"/>
            <w:r w:rsidRPr="00463318">
              <w:rPr>
                <w:lang w:val="en-US"/>
              </w:rPr>
              <w:t>behavioural</w:t>
            </w:r>
            <w:proofErr w:type="spellEnd"/>
            <w:r w:rsidRPr="00463318">
              <w:rPr>
                <w:lang w:val="en-US"/>
              </w:rPr>
              <w:t xml:space="preserve"> challenges</w:t>
            </w:r>
          </w:p>
          <w:p w14:paraId="27881921" w14:textId="77777777" w:rsidR="00463318" w:rsidRPr="00463318" w:rsidRDefault="00463318" w:rsidP="008D21CD">
            <w:pPr>
              <w:pStyle w:val="SBMATBullet"/>
              <w:numPr>
                <w:ilvl w:val="0"/>
                <w:numId w:val="11"/>
              </w:numPr>
              <w:rPr>
                <w:lang w:val="en-US"/>
              </w:rPr>
            </w:pPr>
            <w:r w:rsidRPr="00463318">
              <w:rPr>
                <w:b/>
                <w:bCs/>
                <w:lang w:val="en-US"/>
              </w:rPr>
              <w:t xml:space="preserve">Administrative support: </w:t>
            </w:r>
            <w:r w:rsidRPr="00463318">
              <w:rPr>
                <w:lang w:val="en-US"/>
              </w:rPr>
              <w:t>Provide efficient administrative support to the DSL, maintaining accurate and confidential records.</w:t>
            </w:r>
          </w:p>
          <w:p w14:paraId="2B38DAD6" w14:textId="77777777" w:rsidR="00463318" w:rsidRPr="00463318" w:rsidRDefault="00463318" w:rsidP="008D21CD">
            <w:pPr>
              <w:pStyle w:val="SBMATBullet"/>
              <w:numPr>
                <w:ilvl w:val="0"/>
                <w:numId w:val="11"/>
              </w:numPr>
              <w:rPr>
                <w:lang w:val="en-US"/>
              </w:rPr>
            </w:pPr>
            <w:r w:rsidRPr="00463318">
              <w:rPr>
                <w:b/>
                <w:bCs/>
                <w:lang w:val="en-US"/>
              </w:rPr>
              <w:t>Caseload management:</w:t>
            </w:r>
            <w:r w:rsidRPr="00463318">
              <w:rPr>
                <w:lang w:val="en-US"/>
              </w:rPr>
              <w:t xml:space="preserve"> Maintain a caseload of safeguarding referrals, reviewing progress, and providing feedback to the safeguarding team.</w:t>
            </w:r>
          </w:p>
          <w:p w14:paraId="3F300109" w14:textId="77777777" w:rsidR="00463318" w:rsidRPr="00463318" w:rsidRDefault="00463318" w:rsidP="008D21CD">
            <w:pPr>
              <w:pStyle w:val="SBMATBullet"/>
              <w:numPr>
                <w:ilvl w:val="0"/>
                <w:numId w:val="11"/>
              </w:numPr>
              <w:rPr>
                <w:lang w:val="en-US"/>
              </w:rPr>
            </w:pPr>
            <w:r w:rsidRPr="00463318">
              <w:rPr>
                <w:b/>
                <w:bCs/>
                <w:lang w:val="en-US"/>
              </w:rPr>
              <w:t>Liaison with agencies:</w:t>
            </w:r>
            <w:r w:rsidRPr="00463318">
              <w:rPr>
                <w:lang w:val="en-US"/>
              </w:rPr>
              <w:t xml:space="preserve"> Liaise with external agencies, including social care, police, therapists, and health services, ensuring they have access to necessary information.</w:t>
            </w:r>
          </w:p>
          <w:p w14:paraId="2FA48013" w14:textId="77777777" w:rsidR="00463318" w:rsidRPr="00463318" w:rsidRDefault="00463318" w:rsidP="008D21CD">
            <w:pPr>
              <w:pStyle w:val="SBMATBullet"/>
              <w:numPr>
                <w:ilvl w:val="0"/>
                <w:numId w:val="11"/>
              </w:numPr>
              <w:rPr>
                <w:lang w:val="en-US"/>
              </w:rPr>
            </w:pPr>
            <w:r w:rsidRPr="00463318">
              <w:rPr>
                <w:b/>
                <w:bCs/>
                <w:lang w:val="en-US"/>
              </w:rPr>
              <w:t xml:space="preserve">Support staff: </w:t>
            </w:r>
            <w:r w:rsidRPr="00463318">
              <w:rPr>
                <w:lang w:val="en-US"/>
              </w:rPr>
              <w:t>Act as a source of support for staff who make referrals or report concerns.</w:t>
            </w:r>
          </w:p>
          <w:p w14:paraId="54D22F85" w14:textId="77777777" w:rsidR="00463318" w:rsidRPr="00463318" w:rsidRDefault="00463318" w:rsidP="008D21CD">
            <w:pPr>
              <w:pStyle w:val="SBMATBullet"/>
              <w:numPr>
                <w:ilvl w:val="0"/>
                <w:numId w:val="11"/>
              </w:numPr>
              <w:rPr>
                <w:lang w:val="en-US"/>
              </w:rPr>
            </w:pPr>
            <w:r w:rsidRPr="00463318">
              <w:rPr>
                <w:b/>
                <w:bCs/>
                <w:lang w:val="en-US"/>
              </w:rPr>
              <w:t>Attend meetings</w:t>
            </w:r>
            <w:r w:rsidRPr="00463318">
              <w:rPr>
                <w:lang w:val="en-US"/>
              </w:rPr>
              <w:t xml:space="preserve">: Participate in safeguarding meetings, case conferences, strategy meetings, core group meetings, professional discussions, and LAC meetings. Includes keeping / </w:t>
            </w:r>
            <w:proofErr w:type="spellStart"/>
            <w:r w:rsidRPr="00463318">
              <w:rPr>
                <w:lang w:val="en-US"/>
              </w:rPr>
              <w:t>organising</w:t>
            </w:r>
            <w:proofErr w:type="spellEnd"/>
            <w:r w:rsidRPr="00463318">
              <w:rPr>
                <w:lang w:val="en-US"/>
              </w:rPr>
              <w:t xml:space="preserve"> written records and notes of meetings as required</w:t>
            </w:r>
          </w:p>
          <w:p w14:paraId="1E75DA42" w14:textId="77777777" w:rsidR="00463318" w:rsidRPr="00463318" w:rsidRDefault="00463318" w:rsidP="008D21CD">
            <w:pPr>
              <w:pStyle w:val="SBMATBullet"/>
              <w:numPr>
                <w:ilvl w:val="0"/>
                <w:numId w:val="11"/>
              </w:numPr>
              <w:rPr>
                <w:lang w:val="en-US"/>
              </w:rPr>
            </w:pPr>
            <w:r w:rsidRPr="00463318">
              <w:rPr>
                <w:b/>
                <w:bCs/>
                <w:lang w:val="en-US"/>
              </w:rPr>
              <w:t>Early Help and intervention:</w:t>
            </w:r>
            <w:r w:rsidRPr="00463318">
              <w:rPr>
                <w:lang w:val="en-US"/>
              </w:rPr>
              <w:t xml:space="preserve"> Coordinate Early Help Assessments and interventions, working with families and external agencies.</w:t>
            </w:r>
          </w:p>
          <w:p w14:paraId="2A42E0C2" w14:textId="77777777" w:rsidR="00463318" w:rsidRPr="00463318" w:rsidRDefault="00463318" w:rsidP="008D21CD">
            <w:pPr>
              <w:pStyle w:val="SBMATBullet"/>
              <w:numPr>
                <w:ilvl w:val="0"/>
                <w:numId w:val="11"/>
              </w:numPr>
              <w:rPr>
                <w:lang w:val="en-US"/>
              </w:rPr>
            </w:pPr>
            <w:r w:rsidRPr="00463318">
              <w:rPr>
                <w:b/>
                <w:bCs/>
                <w:lang w:val="en-US"/>
              </w:rPr>
              <w:t>Record keeping</w:t>
            </w:r>
            <w:r w:rsidRPr="00463318">
              <w:rPr>
                <w:lang w:val="en-US"/>
              </w:rPr>
              <w:t>: Maintain accurate and confidential records of all safeguarding concerns, interventions, and outcomes.</w:t>
            </w:r>
          </w:p>
          <w:p w14:paraId="62B53097" w14:textId="77777777" w:rsidR="00463318" w:rsidRPr="00463318" w:rsidRDefault="00463318" w:rsidP="008D21CD">
            <w:pPr>
              <w:pStyle w:val="SBMATBullet"/>
              <w:numPr>
                <w:ilvl w:val="0"/>
                <w:numId w:val="11"/>
              </w:numPr>
              <w:rPr>
                <w:lang w:val="en-US"/>
              </w:rPr>
            </w:pPr>
            <w:r w:rsidRPr="00463318">
              <w:rPr>
                <w:b/>
                <w:bCs/>
                <w:lang w:val="en-US"/>
              </w:rPr>
              <w:t xml:space="preserve">Parent support: </w:t>
            </w:r>
            <w:r w:rsidRPr="00463318">
              <w:rPr>
                <w:lang w:val="en-US"/>
              </w:rPr>
              <w:t>Work with parents to support their child's well-being and development, providing information and guidance.</w:t>
            </w:r>
          </w:p>
          <w:p w14:paraId="5C1600F2" w14:textId="77777777" w:rsidR="00463318" w:rsidRPr="00463318" w:rsidRDefault="00463318" w:rsidP="008D21CD">
            <w:pPr>
              <w:pStyle w:val="SBMATBullet"/>
              <w:numPr>
                <w:ilvl w:val="0"/>
                <w:numId w:val="11"/>
              </w:numPr>
              <w:rPr>
                <w:lang w:val="en-US"/>
              </w:rPr>
            </w:pPr>
            <w:r w:rsidRPr="00463318">
              <w:rPr>
                <w:b/>
                <w:bCs/>
                <w:lang w:val="en-US"/>
              </w:rPr>
              <w:t xml:space="preserve">Promote safeguarding: </w:t>
            </w:r>
            <w:r w:rsidRPr="00463318">
              <w:rPr>
                <w:lang w:val="en-US"/>
              </w:rPr>
              <w:t>Raise awareness of safeguarding issues among staff, students, and parents.</w:t>
            </w:r>
          </w:p>
          <w:p w14:paraId="532F39ED" w14:textId="77777777" w:rsidR="00463318" w:rsidRPr="00463318" w:rsidRDefault="00463318" w:rsidP="008D21CD">
            <w:pPr>
              <w:pStyle w:val="SBMATBullet"/>
              <w:numPr>
                <w:ilvl w:val="0"/>
                <w:numId w:val="11"/>
              </w:numPr>
              <w:rPr>
                <w:lang w:val="en-US"/>
              </w:rPr>
            </w:pPr>
            <w:r w:rsidRPr="00463318">
              <w:rPr>
                <w:b/>
                <w:bCs/>
                <w:lang w:val="en-US"/>
              </w:rPr>
              <w:t xml:space="preserve">Compliance: </w:t>
            </w:r>
            <w:r w:rsidRPr="00463318">
              <w:rPr>
                <w:lang w:val="en-US"/>
              </w:rPr>
              <w:t>Comply with a wide range of relevant legislation, local and national guidance and processes</w:t>
            </w:r>
          </w:p>
          <w:p w14:paraId="55CE1628" w14:textId="77777777" w:rsidR="00463318" w:rsidRPr="00463318" w:rsidRDefault="00463318" w:rsidP="008D21CD">
            <w:pPr>
              <w:pStyle w:val="SBMATBullet"/>
              <w:numPr>
                <w:ilvl w:val="0"/>
                <w:numId w:val="11"/>
              </w:numPr>
              <w:rPr>
                <w:lang w:val="en-US"/>
              </w:rPr>
            </w:pPr>
            <w:r w:rsidRPr="00463318">
              <w:rPr>
                <w:b/>
                <w:bCs/>
                <w:lang w:val="en-US"/>
              </w:rPr>
              <w:t>Policy and procedures:</w:t>
            </w:r>
            <w:r w:rsidRPr="00463318">
              <w:rPr>
                <w:lang w:val="en-US"/>
              </w:rPr>
              <w:t xml:space="preserve"> Implementation of the school's safeguarding policies and procedures.</w:t>
            </w:r>
          </w:p>
          <w:p w14:paraId="5E34ED4C" w14:textId="77777777" w:rsidR="00463318" w:rsidRPr="00463318" w:rsidRDefault="00463318" w:rsidP="00463318">
            <w:pPr>
              <w:pStyle w:val="SBMATBullet"/>
              <w:ind w:left="0"/>
              <w:rPr>
                <w:lang w:val="en-US"/>
              </w:rPr>
            </w:pPr>
          </w:p>
          <w:p w14:paraId="2F80649C" w14:textId="77777777" w:rsidR="00463318" w:rsidRPr="00463318" w:rsidRDefault="00463318" w:rsidP="00463318">
            <w:pPr>
              <w:pStyle w:val="SBMATBullet"/>
              <w:numPr>
                <w:ilvl w:val="0"/>
                <w:numId w:val="0"/>
              </w:numPr>
              <w:rPr>
                <w:lang w:val="en-US"/>
              </w:rPr>
            </w:pPr>
            <w:r w:rsidRPr="00463318">
              <w:rPr>
                <w:lang w:val="en-US"/>
              </w:rPr>
              <w:t>Deputy DSL:</w:t>
            </w:r>
          </w:p>
          <w:p w14:paraId="6BA09301" w14:textId="77777777" w:rsidR="00463318" w:rsidRPr="00463318" w:rsidRDefault="00463318" w:rsidP="008D21CD">
            <w:pPr>
              <w:pStyle w:val="SBMATBullet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 w:rsidRPr="00463318">
              <w:rPr>
                <w:b/>
                <w:bCs/>
                <w:lang w:val="en-US"/>
              </w:rPr>
              <w:t>Deputise</w:t>
            </w:r>
            <w:proofErr w:type="spellEnd"/>
            <w:r w:rsidRPr="00463318">
              <w:rPr>
                <w:b/>
                <w:bCs/>
                <w:lang w:val="en-US"/>
              </w:rPr>
              <w:t xml:space="preserve"> for the DSL</w:t>
            </w:r>
            <w:r w:rsidRPr="00463318">
              <w:rPr>
                <w:lang w:val="en-US"/>
              </w:rPr>
              <w:t>: Assume the DSL's responsibilities in their absence, including managing referrals, coordinating interventions, and liaising with external agencies.</w:t>
            </w:r>
          </w:p>
          <w:p w14:paraId="0A348181" w14:textId="77777777" w:rsidR="00463318" w:rsidRPr="00463318" w:rsidRDefault="00463318" w:rsidP="008D21CD">
            <w:pPr>
              <w:pStyle w:val="SBMATBullet"/>
              <w:numPr>
                <w:ilvl w:val="0"/>
                <w:numId w:val="10"/>
              </w:numPr>
              <w:rPr>
                <w:lang w:val="en-US"/>
              </w:rPr>
            </w:pPr>
            <w:r w:rsidRPr="00463318">
              <w:rPr>
                <w:b/>
                <w:bCs/>
                <w:lang w:val="en-US"/>
              </w:rPr>
              <w:t>Provide expert advice:</w:t>
            </w:r>
            <w:r w:rsidRPr="00463318">
              <w:rPr>
                <w:lang w:val="en-US"/>
              </w:rPr>
              <w:t xml:space="preserve"> Offer safeguarding advice and guidance to staff, students, and parents.</w:t>
            </w:r>
          </w:p>
          <w:p w14:paraId="1B58FA52" w14:textId="77777777" w:rsidR="00463318" w:rsidRPr="00463318" w:rsidRDefault="00463318" w:rsidP="008D21CD">
            <w:pPr>
              <w:pStyle w:val="SBMATBullet"/>
              <w:numPr>
                <w:ilvl w:val="0"/>
                <w:numId w:val="10"/>
              </w:numPr>
              <w:rPr>
                <w:lang w:val="en-US"/>
              </w:rPr>
            </w:pPr>
            <w:r w:rsidRPr="00463318">
              <w:rPr>
                <w:b/>
                <w:bCs/>
                <w:lang w:val="en-US"/>
              </w:rPr>
              <w:t>Stay up-to-date:</w:t>
            </w:r>
            <w:r w:rsidRPr="00463318">
              <w:rPr>
                <w:lang w:val="en-US"/>
              </w:rPr>
              <w:t xml:space="preserve"> Keep abreast of current safeguarding legislation, guidance, and best practices. </w:t>
            </w:r>
          </w:p>
          <w:p w14:paraId="3F87E811" w14:textId="77777777" w:rsidR="00463318" w:rsidRPr="00463318" w:rsidRDefault="00463318" w:rsidP="008D21CD">
            <w:pPr>
              <w:pStyle w:val="SBMATBullet"/>
              <w:numPr>
                <w:ilvl w:val="0"/>
                <w:numId w:val="10"/>
              </w:numPr>
              <w:rPr>
                <w:lang w:val="en-US"/>
              </w:rPr>
            </w:pPr>
            <w:r w:rsidRPr="00463318">
              <w:rPr>
                <w:b/>
                <w:bCs/>
                <w:lang w:val="en-US"/>
              </w:rPr>
              <w:t>Contribute to training:</w:t>
            </w:r>
            <w:r w:rsidRPr="00463318">
              <w:rPr>
                <w:lang w:val="en-US"/>
              </w:rPr>
              <w:t xml:space="preserve"> Assist in the delivery of safeguarding training to staff, volunteers and governors</w:t>
            </w:r>
          </w:p>
          <w:p w14:paraId="5BDEAA91" w14:textId="77777777" w:rsidR="00463318" w:rsidRPr="00463318" w:rsidRDefault="00463318" w:rsidP="008D21CD">
            <w:pPr>
              <w:pStyle w:val="SBMATBullet"/>
              <w:numPr>
                <w:ilvl w:val="0"/>
                <w:numId w:val="10"/>
              </w:numPr>
              <w:rPr>
                <w:lang w:val="en-US"/>
              </w:rPr>
            </w:pPr>
            <w:r w:rsidRPr="00463318">
              <w:rPr>
                <w:b/>
                <w:bCs/>
                <w:lang w:val="en-US"/>
              </w:rPr>
              <w:lastRenderedPageBreak/>
              <w:t>Prevent Duty:</w:t>
            </w:r>
            <w:r w:rsidRPr="00463318">
              <w:rPr>
                <w:lang w:val="en-US"/>
              </w:rPr>
              <w:t xml:space="preserve"> Understand and support the school's Prevent Duty, providing advice to staff on preventing </w:t>
            </w:r>
            <w:proofErr w:type="spellStart"/>
            <w:r w:rsidRPr="00463318">
              <w:rPr>
                <w:lang w:val="en-US"/>
              </w:rPr>
              <w:t>radicalisation</w:t>
            </w:r>
            <w:proofErr w:type="spellEnd"/>
          </w:p>
          <w:p w14:paraId="76791B0A" w14:textId="77777777" w:rsidR="00463318" w:rsidRPr="00463318" w:rsidRDefault="00463318" w:rsidP="00463318">
            <w:pPr>
              <w:pStyle w:val="SBMATBullet"/>
              <w:numPr>
                <w:ilvl w:val="0"/>
                <w:numId w:val="0"/>
              </w:numPr>
              <w:rPr>
                <w:lang w:val="en-US"/>
              </w:rPr>
            </w:pPr>
            <w:r w:rsidRPr="00463318">
              <w:rPr>
                <w:lang w:val="en-US"/>
              </w:rPr>
              <w:t>Undertake any other duties commensurate with the grade</w:t>
            </w:r>
          </w:p>
          <w:p w14:paraId="1F0F585A" w14:textId="77777777" w:rsidR="00463318" w:rsidRPr="00463318" w:rsidRDefault="00463318" w:rsidP="00463318">
            <w:pPr>
              <w:pStyle w:val="SBMATBullet"/>
              <w:numPr>
                <w:ilvl w:val="0"/>
                <w:numId w:val="0"/>
              </w:numPr>
              <w:rPr>
                <w:lang w:val="en-US"/>
              </w:rPr>
            </w:pPr>
            <w:r w:rsidRPr="00463318">
              <w:rPr>
                <w:lang w:val="en-US"/>
              </w:rPr>
              <w:t>The role will involve travel to off-site venues and a flexible approach to working hours</w:t>
            </w:r>
          </w:p>
          <w:p w14:paraId="69B9D12D" w14:textId="308DFA2A" w:rsidR="00783FE2" w:rsidRPr="00783FE2" w:rsidRDefault="00783FE2" w:rsidP="00E8675C">
            <w:pPr>
              <w:pStyle w:val="SBMATBullet"/>
              <w:numPr>
                <w:ilvl w:val="0"/>
                <w:numId w:val="0"/>
              </w:numPr>
              <w:rPr>
                <w:sz w:val="10"/>
                <w:szCs w:val="10"/>
              </w:rPr>
            </w:pPr>
          </w:p>
        </w:tc>
      </w:tr>
    </w:tbl>
    <w:p w14:paraId="10271723" w14:textId="77777777" w:rsidR="00DE681C" w:rsidRDefault="00DE681C">
      <w:pPr>
        <w:rPr>
          <w:rFonts w:ascii="Avenir Next" w:hAnsi="Avenir Next" w:cs="Arial"/>
          <w:sz w:val="10"/>
          <w:szCs w:val="10"/>
        </w:rPr>
      </w:pPr>
      <w:r>
        <w:rPr>
          <w:rFonts w:ascii="Avenir Next" w:hAnsi="Avenir Next" w:cs="Arial"/>
          <w:sz w:val="10"/>
          <w:szCs w:val="10"/>
        </w:rPr>
        <w:lastRenderedPageBreak/>
        <w:br w:type="page"/>
      </w:r>
    </w:p>
    <w:p w14:paraId="18A0BECF" w14:textId="77777777" w:rsidR="008E2EAC" w:rsidRPr="00AA2FB8" w:rsidRDefault="008E2EAC" w:rsidP="008E2EAC">
      <w:pPr>
        <w:spacing w:after="0"/>
        <w:rPr>
          <w:rFonts w:ascii="Avenir Next" w:eastAsia="Times New Roman" w:hAnsi="Avenir Next" w:cs="Arial"/>
          <w:bCs/>
          <w:color w:val="263085"/>
          <w:sz w:val="24"/>
          <w:szCs w:val="24"/>
        </w:rPr>
      </w:pPr>
      <w:r w:rsidRPr="00134B16">
        <w:rPr>
          <w:rFonts w:ascii="Avenir Next" w:eastAsia="Times New Roman" w:hAnsi="Avenir Next" w:cs="Arial"/>
          <w:bCs/>
          <w:noProof/>
          <w:color w:val="263085"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9504" behindDoc="1" locked="0" layoutInCell="1" allowOverlap="1" wp14:anchorId="7178B99B" wp14:editId="32ACBE19">
            <wp:simplePos x="0" y="0"/>
            <wp:positionH relativeFrom="column">
              <wp:posOffset>5192395</wp:posOffset>
            </wp:positionH>
            <wp:positionV relativeFrom="paragraph">
              <wp:posOffset>-240030</wp:posOffset>
            </wp:positionV>
            <wp:extent cx="986252" cy="1080000"/>
            <wp:effectExtent l="0" t="0" r="4445" b="0"/>
            <wp:wrapNone/>
            <wp:docPr id="488444718" name="Picture 1" descr="Logo for St. Bart’s Multi-Academy Trus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287030" name="Picture 1" descr="Logo for St. Bart’s Multi-Academy Trus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25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FB8">
        <w:rPr>
          <w:rFonts w:ascii="Avenir Next" w:eastAsia="Times New Roman" w:hAnsi="Avenir Next" w:cs="Arial"/>
          <w:bCs/>
          <w:noProof/>
          <w:color w:val="263085"/>
          <w:sz w:val="24"/>
          <w:szCs w:val="24"/>
          <w:lang w:eastAsia="en-GB"/>
        </w:rPr>
        <w:drawing>
          <wp:anchor distT="0" distB="0" distL="114300" distR="114300" simplePos="0" relativeHeight="251668480" behindDoc="0" locked="0" layoutInCell="1" allowOverlap="1" wp14:anchorId="147AE66A" wp14:editId="49E61CB7">
            <wp:simplePos x="0" y="0"/>
            <wp:positionH relativeFrom="margin">
              <wp:posOffset>8810625</wp:posOffset>
            </wp:positionH>
            <wp:positionV relativeFrom="paragraph">
              <wp:posOffset>-117475</wp:posOffset>
            </wp:positionV>
            <wp:extent cx="743823" cy="900000"/>
            <wp:effectExtent l="0" t="0" r="0" b="0"/>
            <wp:wrapNone/>
            <wp:docPr id="733700683" name="Picture 733700683" descr="\\belgravece\sjones2$\My Pictures\The St. Barts Academy Trus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\\belgravece\sjones2$\My Pictures\The St. Barts Academy Trust Logo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2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2FB8">
        <w:rPr>
          <w:rFonts w:ascii="Avenir Next" w:eastAsia="Times New Roman" w:hAnsi="Avenir Next" w:cs="Arial"/>
          <w:bCs/>
          <w:color w:val="263085"/>
          <w:sz w:val="24"/>
          <w:szCs w:val="24"/>
        </w:rPr>
        <w:t>ST. BART’S MULTI-ACADEMY TRUST</w:t>
      </w:r>
    </w:p>
    <w:p w14:paraId="335D2C7E" w14:textId="421212C2" w:rsidR="008E2EAC" w:rsidRDefault="008E2EAC" w:rsidP="008E2EAC">
      <w:pPr>
        <w:pBdr>
          <w:bottom w:val="single" w:sz="4" w:space="1" w:color="D9D9D9"/>
        </w:pBdr>
        <w:spacing w:after="0" w:line="240" w:lineRule="auto"/>
        <w:rPr>
          <w:rFonts w:ascii="Avenir Next" w:eastAsia="Times New Roman" w:hAnsi="Avenir Next" w:cs="Arial"/>
          <w:b/>
          <w:color w:val="263085"/>
          <w:sz w:val="48"/>
          <w:szCs w:val="48"/>
        </w:rPr>
      </w:pPr>
      <w:r>
        <w:rPr>
          <w:rFonts w:ascii="Avenir Next" w:eastAsia="Times New Roman" w:hAnsi="Avenir Next" w:cs="Arial"/>
          <w:b/>
          <w:color w:val="263085"/>
          <w:sz w:val="48"/>
          <w:szCs w:val="48"/>
        </w:rPr>
        <w:t>Person Specification</w:t>
      </w:r>
    </w:p>
    <w:p w14:paraId="3C1301AD" w14:textId="77777777" w:rsidR="008E2EAC" w:rsidRPr="00A2357B" w:rsidRDefault="008E2EAC" w:rsidP="008E2EAC">
      <w:pPr>
        <w:pBdr>
          <w:bottom w:val="single" w:sz="4" w:space="1" w:color="D9D9D9"/>
        </w:pBdr>
        <w:spacing w:after="0" w:line="240" w:lineRule="auto"/>
        <w:rPr>
          <w:rFonts w:ascii="Avenir Next" w:eastAsia="Times New Roman" w:hAnsi="Avenir Next" w:cs="Arial"/>
          <w:b/>
          <w:color w:val="00A1DE" w:themeColor="accent2"/>
          <w:sz w:val="32"/>
          <w:szCs w:val="32"/>
        </w:rPr>
      </w:pPr>
    </w:p>
    <w:p w14:paraId="4034154D" w14:textId="77777777" w:rsidR="008E2EAC" w:rsidRPr="00676D39" w:rsidRDefault="008E2EAC" w:rsidP="008E2EAC">
      <w:pPr>
        <w:spacing w:after="0" w:line="240" w:lineRule="auto"/>
        <w:rPr>
          <w:rFonts w:ascii="Avenir Next" w:hAnsi="Avenir Next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946"/>
      </w:tblGrid>
      <w:tr w:rsidR="008E2EAC" w14:paraId="03E7471C" w14:textId="77777777" w:rsidTr="000C674D">
        <w:trPr>
          <w:trHeight w:val="425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DEDED"/>
            <w:vAlign w:val="center"/>
          </w:tcPr>
          <w:p w14:paraId="29220171" w14:textId="77777777" w:rsidR="008E2EAC" w:rsidRPr="004335B1" w:rsidRDefault="008E2EAC" w:rsidP="000C674D">
            <w:pPr>
              <w:rPr>
                <w:rFonts w:ascii="Avenir Next" w:hAnsi="Avenir Next" w:cs="Arial"/>
                <w:bCs/>
                <w:sz w:val="10"/>
                <w:szCs w:val="10"/>
              </w:rPr>
            </w:pPr>
            <w:r>
              <w:rPr>
                <w:rFonts w:ascii="Avenir Next" w:hAnsi="Avenir Next" w:cs="Arial"/>
                <w:bCs/>
                <w:sz w:val="20"/>
                <w:szCs w:val="20"/>
              </w:rPr>
              <w:t>Job Title</w:t>
            </w:r>
            <w:r w:rsidRPr="004335B1">
              <w:rPr>
                <w:rFonts w:ascii="Avenir Next" w:hAnsi="Avenir Next" w:cs="Arial"/>
                <w:bCs/>
                <w:sz w:val="20"/>
                <w:szCs w:val="20"/>
              </w:rPr>
              <w:t>:</w:t>
            </w:r>
          </w:p>
        </w:tc>
        <w:tc>
          <w:tcPr>
            <w:tcW w:w="79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89E170F" w14:textId="4BEB8C6E" w:rsidR="008E2EAC" w:rsidRPr="00676D39" w:rsidRDefault="00463318" w:rsidP="000C674D">
            <w:pPr>
              <w:rPr>
                <w:rFonts w:ascii="Avenir Next" w:hAnsi="Avenir Next" w:cs="Arial"/>
                <w:sz w:val="20"/>
                <w:szCs w:val="20"/>
              </w:rPr>
            </w:pPr>
            <w:r w:rsidRPr="00463318">
              <w:rPr>
                <w:rFonts w:ascii="Avenir Next" w:hAnsi="Avenir Next" w:cs="Arial"/>
                <w:sz w:val="20"/>
                <w:szCs w:val="20"/>
              </w:rPr>
              <w:t>Safeguarding Officer (Deputy DSL)</w:t>
            </w:r>
          </w:p>
        </w:tc>
      </w:tr>
      <w:tr w:rsidR="008E2EAC" w14:paraId="48C966C7" w14:textId="77777777" w:rsidTr="000C674D">
        <w:trPr>
          <w:trHeight w:val="425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DEDED"/>
            <w:vAlign w:val="center"/>
          </w:tcPr>
          <w:p w14:paraId="5A9FBA89" w14:textId="77777777" w:rsidR="008E2EAC" w:rsidRPr="004335B1" w:rsidRDefault="008E2EAC" w:rsidP="000C674D">
            <w:pPr>
              <w:rPr>
                <w:rFonts w:ascii="Avenir Next" w:hAnsi="Avenir Next" w:cs="Arial"/>
                <w:bCs/>
                <w:sz w:val="20"/>
                <w:szCs w:val="20"/>
              </w:rPr>
            </w:pPr>
            <w:r>
              <w:rPr>
                <w:rFonts w:ascii="Avenir Next" w:hAnsi="Avenir Next" w:cs="Arial"/>
                <w:bCs/>
                <w:sz w:val="20"/>
                <w:szCs w:val="20"/>
              </w:rPr>
              <w:t>Grade:</w:t>
            </w:r>
          </w:p>
        </w:tc>
        <w:tc>
          <w:tcPr>
            <w:tcW w:w="79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CC410E8" w14:textId="5DDFC507" w:rsidR="008E2EAC" w:rsidRPr="00676D39" w:rsidRDefault="00463318" w:rsidP="000C674D">
            <w:pPr>
              <w:rPr>
                <w:rFonts w:ascii="Avenir Next" w:hAnsi="Avenir Next" w:cs="Arial"/>
                <w:sz w:val="20"/>
                <w:szCs w:val="20"/>
              </w:rPr>
            </w:pPr>
            <w:r>
              <w:rPr>
                <w:rFonts w:ascii="Avenir Next" w:hAnsi="Avenir Next" w:cs="Arial"/>
                <w:sz w:val="20"/>
                <w:szCs w:val="20"/>
              </w:rPr>
              <w:t>Level 7</w:t>
            </w:r>
          </w:p>
        </w:tc>
      </w:tr>
      <w:tr w:rsidR="00B93787" w14:paraId="59D5ACDB" w14:textId="77777777" w:rsidTr="000C674D">
        <w:trPr>
          <w:trHeight w:val="425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DEDED"/>
            <w:vAlign w:val="center"/>
          </w:tcPr>
          <w:p w14:paraId="22724E97" w14:textId="63800D3D" w:rsidR="00B93787" w:rsidRDefault="008D21CD" w:rsidP="000C674D">
            <w:pPr>
              <w:rPr>
                <w:rFonts w:ascii="Avenir Next" w:hAnsi="Avenir Next" w:cs="Arial"/>
                <w:bCs/>
                <w:sz w:val="20"/>
                <w:szCs w:val="20"/>
              </w:rPr>
            </w:pPr>
            <w:r>
              <w:rPr>
                <w:rFonts w:ascii="Avenir Next" w:hAnsi="Avenir Next" w:cs="Arial"/>
                <w:bCs/>
                <w:sz w:val="20"/>
                <w:szCs w:val="20"/>
              </w:rPr>
              <w:t>Academy</w:t>
            </w:r>
          </w:p>
        </w:tc>
        <w:tc>
          <w:tcPr>
            <w:tcW w:w="79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63DBF04" w14:textId="0674CC90" w:rsidR="00B93787" w:rsidRDefault="008D21CD" w:rsidP="000C674D">
            <w:pPr>
              <w:rPr>
                <w:rFonts w:ascii="Avenir Next" w:hAnsi="Avenir Next" w:cs="Arial"/>
                <w:sz w:val="20"/>
                <w:szCs w:val="20"/>
              </w:rPr>
            </w:pPr>
            <w:r>
              <w:rPr>
                <w:rFonts w:ascii="Avenir Next" w:hAnsi="Avenir Next" w:cs="Arial"/>
                <w:sz w:val="20"/>
                <w:szCs w:val="20"/>
              </w:rPr>
              <w:t>Abbey Hill Academy &amp; College</w:t>
            </w:r>
          </w:p>
        </w:tc>
      </w:tr>
      <w:tr w:rsidR="008D21CD" w14:paraId="2700CDDD" w14:textId="77777777" w:rsidTr="000C674D">
        <w:trPr>
          <w:trHeight w:val="425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DEDED"/>
            <w:vAlign w:val="center"/>
          </w:tcPr>
          <w:p w14:paraId="4786DC40" w14:textId="39877612" w:rsidR="008D21CD" w:rsidRDefault="008D21CD" w:rsidP="000C674D">
            <w:pPr>
              <w:rPr>
                <w:rFonts w:ascii="Avenir Next" w:hAnsi="Avenir Next" w:cs="Arial"/>
                <w:bCs/>
                <w:sz w:val="20"/>
                <w:szCs w:val="20"/>
              </w:rPr>
            </w:pPr>
            <w:r>
              <w:rPr>
                <w:rFonts w:ascii="Avenir Next" w:hAnsi="Avenir Next" w:cs="Arial"/>
                <w:bCs/>
                <w:sz w:val="20"/>
                <w:szCs w:val="20"/>
              </w:rPr>
              <w:t>Line Manager</w:t>
            </w:r>
          </w:p>
        </w:tc>
        <w:tc>
          <w:tcPr>
            <w:tcW w:w="79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BBC6F26" w14:textId="24ADF40E" w:rsidR="008D21CD" w:rsidRDefault="008D21CD" w:rsidP="000C674D">
            <w:pPr>
              <w:rPr>
                <w:rFonts w:ascii="Avenir Next" w:hAnsi="Avenir Next" w:cs="Arial"/>
                <w:sz w:val="20"/>
                <w:szCs w:val="20"/>
              </w:rPr>
            </w:pPr>
            <w:r>
              <w:rPr>
                <w:rFonts w:ascii="Avenir Next" w:hAnsi="Avenir Next" w:cs="Arial"/>
                <w:sz w:val="20"/>
                <w:szCs w:val="20"/>
              </w:rPr>
              <w:t>Safeguarding Manager</w:t>
            </w:r>
            <w:bookmarkStart w:id="1" w:name="_GoBack"/>
            <w:bookmarkEnd w:id="1"/>
          </w:p>
        </w:tc>
      </w:tr>
    </w:tbl>
    <w:p w14:paraId="2BC0A5AE" w14:textId="77777777" w:rsidR="008E2EAC" w:rsidRPr="00783FE2" w:rsidRDefault="008E2EAC" w:rsidP="00783FE2">
      <w:pPr>
        <w:spacing w:after="0" w:line="240" w:lineRule="auto"/>
        <w:rPr>
          <w:rFonts w:ascii="Avenir Next" w:hAnsi="Avenir Next" w:cs="Arial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D9DADA"/>
          <w:left w:val="single" w:sz="4" w:space="0" w:color="D9DADA"/>
          <w:bottom w:val="single" w:sz="4" w:space="0" w:color="D9DADA"/>
          <w:right w:val="single" w:sz="4" w:space="0" w:color="D9DADA"/>
          <w:insideH w:val="single" w:sz="4" w:space="0" w:color="D9DADA"/>
          <w:insideV w:val="single" w:sz="4" w:space="0" w:color="D9DADA"/>
        </w:tblBorders>
        <w:tblLayout w:type="fixed"/>
        <w:tblLook w:val="04A0" w:firstRow="1" w:lastRow="0" w:firstColumn="1" w:lastColumn="0" w:noHBand="0" w:noVBand="1"/>
      </w:tblPr>
      <w:tblGrid>
        <w:gridCol w:w="9642"/>
      </w:tblGrid>
      <w:tr w:rsidR="008E2EAC" w14:paraId="659CE81E" w14:textId="77777777" w:rsidTr="000C674D">
        <w:trPr>
          <w:trHeight w:val="425"/>
        </w:trPr>
        <w:tc>
          <w:tcPr>
            <w:tcW w:w="9642" w:type="dxa"/>
            <w:shd w:val="clear" w:color="auto" w:fill="1E2E79" w:themeFill="text2"/>
            <w:vAlign w:val="center"/>
          </w:tcPr>
          <w:p w14:paraId="3B206A5B" w14:textId="77777777" w:rsidR="008E2EAC" w:rsidRPr="0047465D" w:rsidRDefault="008E2EAC" w:rsidP="000C674D">
            <w:pPr>
              <w:rPr>
                <w:rFonts w:ascii="Avenir Next" w:hAnsi="Avenir Next" w:cs="Arial"/>
                <w:sz w:val="20"/>
                <w:szCs w:val="20"/>
              </w:rPr>
            </w:pPr>
            <w:r>
              <w:rPr>
                <w:rFonts w:ascii="Avenir Next" w:hAnsi="Avenir Next" w:cs="Arial"/>
                <w:b/>
                <w:color w:val="FFFFFF" w:themeColor="background1"/>
                <w:sz w:val="20"/>
                <w:szCs w:val="20"/>
              </w:rPr>
              <w:t>PERSON SPECIFICATION</w:t>
            </w:r>
          </w:p>
        </w:tc>
      </w:tr>
    </w:tbl>
    <w:p w14:paraId="2D8B64CD" w14:textId="77777777" w:rsidR="00FE715C" w:rsidRDefault="00FE715C"/>
    <w:tbl>
      <w:tblPr>
        <w:tblStyle w:val="TableGrid"/>
        <w:tblW w:w="0" w:type="auto"/>
        <w:tblBorders>
          <w:top w:val="single" w:sz="4" w:space="0" w:color="D9DADA"/>
          <w:left w:val="single" w:sz="4" w:space="0" w:color="D9DADA"/>
          <w:bottom w:val="single" w:sz="4" w:space="0" w:color="D9DADA"/>
          <w:right w:val="single" w:sz="4" w:space="0" w:color="D9DADA"/>
          <w:insideH w:val="single" w:sz="4" w:space="0" w:color="D9DADA"/>
          <w:insideV w:val="single" w:sz="4" w:space="0" w:color="D9DADA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229"/>
      </w:tblGrid>
      <w:tr w:rsidR="00FE715C" w14:paraId="6874CB5F" w14:textId="77777777" w:rsidTr="00FE715C">
        <w:trPr>
          <w:trHeight w:val="353"/>
        </w:trPr>
        <w:tc>
          <w:tcPr>
            <w:tcW w:w="1413" w:type="dxa"/>
          </w:tcPr>
          <w:p w14:paraId="275C1875" w14:textId="51319987" w:rsidR="00FE715C" w:rsidRPr="00FE715C" w:rsidRDefault="00FE715C" w:rsidP="00DE681C">
            <w:pPr>
              <w:pStyle w:val="SBMATBullet"/>
              <w:numPr>
                <w:ilvl w:val="0"/>
                <w:numId w:val="0"/>
              </w:numPr>
              <w:rPr>
                <w:b/>
              </w:rPr>
            </w:pPr>
            <w:r w:rsidRPr="00FE715C">
              <w:rPr>
                <w:b/>
              </w:rPr>
              <w:t xml:space="preserve">Criteria </w:t>
            </w:r>
          </w:p>
        </w:tc>
        <w:tc>
          <w:tcPr>
            <w:tcW w:w="8229" w:type="dxa"/>
          </w:tcPr>
          <w:p w14:paraId="54AC137F" w14:textId="3705C536" w:rsidR="00FE715C" w:rsidRPr="00FE715C" w:rsidRDefault="00FE715C" w:rsidP="00DE681C">
            <w:pPr>
              <w:pStyle w:val="SBMATBullet"/>
              <w:numPr>
                <w:ilvl w:val="0"/>
                <w:numId w:val="0"/>
              </w:numPr>
              <w:rPr>
                <w:b/>
              </w:rPr>
            </w:pPr>
            <w:r w:rsidRPr="00FE715C">
              <w:rPr>
                <w:b/>
              </w:rPr>
              <w:t>Qualities</w:t>
            </w:r>
          </w:p>
        </w:tc>
      </w:tr>
      <w:tr w:rsidR="00FE715C" w14:paraId="498556EC" w14:textId="77777777" w:rsidTr="00FE715C">
        <w:trPr>
          <w:trHeight w:val="702"/>
        </w:trPr>
        <w:tc>
          <w:tcPr>
            <w:tcW w:w="1413" w:type="dxa"/>
          </w:tcPr>
          <w:p w14:paraId="10B5764C" w14:textId="5147A073" w:rsidR="00FE715C" w:rsidRPr="00A74308" w:rsidRDefault="00FE715C" w:rsidP="00DE681C">
            <w:pPr>
              <w:pStyle w:val="SBMATBullet"/>
              <w:numPr>
                <w:ilvl w:val="0"/>
                <w:numId w:val="0"/>
              </w:numPr>
            </w:pPr>
            <w:r>
              <w:t>Qualifications and training</w:t>
            </w:r>
          </w:p>
        </w:tc>
        <w:tc>
          <w:tcPr>
            <w:tcW w:w="8229" w:type="dxa"/>
          </w:tcPr>
          <w:p w14:paraId="38F27BD4" w14:textId="7BEF8C81" w:rsidR="00FE715C" w:rsidRPr="00A74308" w:rsidRDefault="00FE715C" w:rsidP="008D21CD">
            <w:pPr>
              <w:pStyle w:val="SBMATBullet"/>
              <w:numPr>
                <w:ilvl w:val="0"/>
                <w:numId w:val="12"/>
              </w:numPr>
            </w:pPr>
            <w:r>
              <w:t>Evidence of Level 4 DSL training (or equivalent)</w:t>
            </w:r>
          </w:p>
        </w:tc>
      </w:tr>
      <w:tr w:rsidR="00FE715C" w14:paraId="76A66997" w14:textId="77777777" w:rsidTr="00FE715C">
        <w:trPr>
          <w:trHeight w:val="680"/>
        </w:trPr>
        <w:tc>
          <w:tcPr>
            <w:tcW w:w="1413" w:type="dxa"/>
          </w:tcPr>
          <w:p w14:paraId="644C2454" w14:textId="715ACB17" w:rsidR="00FE715C" w:rsidRPr="00A74308" w:rsidRDefault="00FE715C" w:rsidP="00DE681C">
            <w:pPr>
              <w:pStyle w:val="SBMATBullet"/>
              <w:numPr>
                <w:ilvl w:val="0"/>
                <w:numId w:val="0"/>
              </w:numPr>
            </w:pPr>
            <w:r>
              <w:t>Experience</w:t>
            </w:r>
          </w:p>
        </w:tc>
        <w:tc>
          <w:tcPr>
            <w:tcW w:w="8229" w:type="dxa"/>
          </w:tcPr>
          <w:p w14:paraId="1B646C96" w14:textId="0639B7EE" w:rsidR="00FE715C" w:rsidRPr="00A74308" w:rsidRDefault="00FE715C" w:rsidP="008D21CD">
            <w:pPr>
              <w:pStyle w:val="SBMATBullet"/>
              <w:numPr>
                <w:ilvl w:val="0"/>
                <w:numId w:val="12"/>
              </w:numPr>
            </w:pPr>
            <w:r>
              <w:t>Demonstrable experience of working with vulnerable children and young people in education, social care, or a related field</w:t>
            </w:r>
          </w:p>
        </w:tc>
      </w:tr>
      <w:tr w:rsidR="00FE715C" w14:paraId="1B61C737" w14:textId="77777777" w:rsidTr="00FE715C">
        <w:trPr>
          <w:trHeight w:val="710"/>
        </w:trPr>
        <w:tc>
          <w:tcPr>
            <w:tcW w:w="1413" w:type="dxa"/>
          </w:tcPr>
          <w:p w14:paraId="0FDDAE8B" w14:textId="3C53D1DD" w:rsidR="00FE715C" w:rsidRPr="00A74308" w:rsidRDefault="00FE715C" w:rsidP="00FE715C">
            <w:pPr>
              <w:pStyle w:val="SBMATBullet"/>
              <w:numPr>
                <w:ilvl w:val="0"/>
                <w:numId w:val="0"/>
              </w:numPr>
              <w:spacing w:before="0" w:after="0"/>
            </w:pPr>
            <w:r>
              <w:t>Skills and knowledge</w:t>
            </w:r>
          </w:p>
        </w:tc>
        <w:tc>
          <w:tcPr>
            <w:tcW w:w="8229" w:type="dxa"/>
          </w:tcPr>
          <w:p w14:paraId="466F09FE" w14:textId="77777777" w:rsidR="00FE715C" w:rsidRDefault="00FE715C" w:rsidP="008D21CD">
            <w:pPr>
              <w:pStyle w:val="SBMATBullet"/>
              <w:numPr>
                <w:ilvl w:val="0"/>
                <w:numId w:val="12"/>
              </w:numPr>
            </w:pPr>
            <w:r>
              <w:t>Comprehensive knowledge of safeguarding legislation, guidance</w:t>
            </w:r>
            <w:r w:rsidR="00B93787">
              <w:t xml:space="preserve">, and best practices, including: </w:t>
            </w:r>
          </w:p>
          <w:p w14:paraId="20EDBBB3" w14:textId="77777777" w:rsidR="00B93787" w:rsidRDefault="00B93787" w:rsidP="008D21CD">
            <w:pPr>
              <w:pStyle w:val="SBMATBullet"/>
              <w:numPr>
                <w:ilvl w:val="1"/>
                <w:numId w:val="12"/>
              </w:numPr>
            </w:pPr>
            <w:r>
              <w:t>Keeping Children Safe in Education</w:t>
            </w:r>
          </w:p>
          <w:p w14:paraId="44684491" w14:textId="77777777" w:rsidR="00B93787" w:rsidRDefault="00B93787" w:rsidP="008D21CD">
            <w:pPr>
              <w:pStyle w:val="SBMATBullet"/>
              <w:numPr>
                <w:ilvl w:val="1"/>
                <w:numId w:val="12"/>
              </w:numPr>
            </w:pPr>
            <w:r>
              <w:t>Working Together to Safeguard Children</w:t>
            </w:r>
          </w:p>
          <w:p w14:paraId="7B97B6D8" w14:textId="77777777" w:rsidR="00B93787" w:rsidRDefault="00B93787" w:rsidP="008D21CD">
            <w:pPr>
              <w:pStyle w:val="SBMATBullet"/>
              <w:numPr>
                <w:ilvl w:val="1"/>
                <w:numId w:val="12"/>
              </w:numPr>
            </w:pPr>
            <w:r>
              <w:t>Early Help Process</w:t>
            </w:r>
          </w:p>
          <w:p w14:paraId="74B6C6D5" w14:textId="77777777" w:rsidR="00B93787" w:rsidRDefault="00B93787" w:rsidP="008D21CD">
            <w:pPr>
              <w:pStyle w:val="SBMATBullet"/>
              <w:numPr>
                <w:ilvl w:val="0"/>
                <w:numId w:val="12"/>
              </w:numPr>
            </w:pPr>
            <w:r>
              <w:t>Excellent communication, interpersonal, and record-keeping skills</w:t>
            </w:r>
          </w:p>
          <w:p w14:paraId="4EF061AE" w14:textId="77777777" w:rsidR="00B93787" w:rsidRDefault="00B93787" w:rsidP="008D21CD">
            <w:pPr>
              <w:pStyle w:val="SBMATBullet"/>
              <w:numPr>
                <w:ilvl w:val="0"/>
                <w:numId w:val="12"/>
              </w:numPr>
            </w:pPr>
            <w:r>
              <w:t>Ability to work independently and as part of a team</w:t>
            </w:r>
          </w:p>
          <w:p w14:paraId="220FBD5A" w14:textId="77777777" w:rsidR="00B93787" w:rsidRDefault="00B93787" w:rsidP="008D21CD">
            <w:pPr>
              <w:pStyle w:val="SBMATBullet"/>
              <w:numPr>
                <w:ilvl w:val="0"/>
                <w:numId w:val="12"/>
              </w:numPr>
            </w:pPr>
            <w:r>
              <w:t>Strong organisational and time management skills</w:t>
            </w:r>
          </w:p>
          <w:p w14:paraId="1A04B79A" w14:textId="77777777" w:rsidR="00B93787" w:rsidRDefault="00B93787" w:rsidP="008D21CD">
            <w:pPr>
              <w:pStyle w:val="SBMATBullet"/>
              <w:numPr>
                <w:ilvl w:val="0"/>
                <w:numId w:val="12"/>
              </w:numPr>
            </w:pPr>
            <w:r>
              <w:t>Ability to maintain confidentiality and handle sensitive information</w:t>
            </w:r>
          </w:p>
          <w:p w14:paraId="692DC169" w14:textId="60A889D0" w:rsidR="00B93787" w:rsidRPr="00A74308" w:rsidRDefault="00B93787" w:rsidP="008D21CD">
            <w:pPr>
              <w:pStyle w:val="SBMATBullet"/>
              <w:numPr>
                <w:ilvl w:val="0"/>
                <w:numId w:val="12"/>
              </w:numPr>
            </w:pPr>
            <w:r>
              <w:t xml:space="preserve">IT </w:t>
            </w:r>
            <w:proofErr w:type="spellStart"/>
            <w:r>
              <w:t>lieracy</w:t>
            </w:r>
            <w:proofErr w:type="spellEnd"/>
            <w:r>
              <w:t>, including word processing and Internet use</w:t>
            </w:r>
          </w:p>
        </w:tc>
      </w:tr>
      <w:tr w:rsidR="00FE715C" w14:paraId="3AF5CF36" w14:textId="77777777" w:rsidTr="00FE715C">
        <w:trPr>
          <w:trHeight w:val="692"/>
        </w:trPr>
        <w:tc>
          <w:tcPr>
            <w:tcW w:w="1413" w:type="dxa"/>
          </w:tcPr>
          <w:p w14:paraId="438E0E7F" w14:textId="54716FB4" w:rsidR="00FE715C" w:rsidRPr="00A74308" w:rsidRDefault="00B93787" w:rsidP="00DE681C">
            <w:pPr>
              <w:pStyle w:val="SBMATBullet"/>
              <w:numPr>
                <w:ilvl w:val="0"/>
                <w:numId w:val="0"/>
              </w:numPr>
            </w:pPr>
            <w:r>
              <w:t>Other</w:t>
            </w:r>
          </w:p>
        </w:tc>
        <w:tc>
          <w:tcPr>
            <w:tcW w:w="8229" w:type="dxa"/>
          </w:tcPr>
          <w:p w14:paraId="79844DE6" w14:textId="77777777" w:rsidR="00FE715C" w:rsidRDefault="00B93787" w:rsidP="008D21CD">
            <w:pPr>
              <w:pStyle w:val="SBMATBullet"/>
              <w:numPr>
                <w:ilvl w:val="0"/>
                <w:numId w:val="13"/>
              </w:numPr>
            </w:pPr>
            <w:r>
              <w:t>Willingness to undertake further training</w:t>
            </w:r>
          </w:p>
          <w:p w14:paraId="69738875" w14:textId="77777777" w:rsidR="00B93787" w:rsidRDefault="00B93787" w:rsidP="008D21CD">
            <w:pPr>
              <w:pStyle w:val="SBMATBullet"/>
              <w:numPr>
                <w:ilvl w:val="0"/>
                <w:numId w:val="13"/>
              </w:numPr>
            </w:pPr>
            <w:proofErr w:type="spellStart"/>
            <w:r>
              <w:t>Commintment</w:t>
            </w:r>
            <w:proofErr w:type="spellEnd"/>
            <w:r>
              <w:t xml:space="preserve"> to equal opportunities and anti-discriminatory practice</w:t>
            </w:r>
          </w:p>
          <w:p w14:paraId="019B387A" w14:textId="77777777" w:rsidR="00B93787" w:rsidRDefault="00B93787" w:rsidP="008D21CD">
            <w:pPr>
              <w:pStyle w:val="SBMATBullet"/>
              <w:numPr>
                <w:ilvl w:val="0"/>
                <w:numId w:val="13"/>
              </w:numPr>
            </w:pPr>
            <w:r>
              <w:t xml:space="preserve">Ability to work </w:t>
            </w:r>
            <w:proofErr w:type="spellStart"/>
            <w:r>
              <w:t>flecxibly</w:t>
            </w:r>
            <w:proofErr w:type="spellEnd"/>
            <w:r>
              <w:t xml:space="preserve"> and attend meetings outside of normal working hours</w:t>
            </w:r>
          </w:p>
          <w:p w14:paraId="11245C4E" w14:textId="49E569A8" w:rsidR="00B93787" w:rsidRPr="00A74308" w:rsidRDefault="00B93787" w:rsidP="008D21CD">
            <w:pPr>
              <w:pStyle w:val="SBMATBullet"/>
              <w:numPr>
                <w:ilvl w:val="0"/>
                <w:numId w:val="13"/>
              </w:numPr>
            </w:pPr>
            <w:r>
              <w:t>Enhanced DBS check required</w:t>
            </w:r>
          </w:p>
        </w:tc>
      </w:tr>
    </w:tbl>
    <w:p w14:paraId="7A62CB5B" w14:textId="77777777" w:rsidR="008E2EAC" w:rsidRPr="00DE681C" w:rsidRDefault="008E2EAC" w:rsidP="00DE681C">
      <w:pPr>
        <w:pStyle w:val="SBMATParagraph"/>
        <w:spacing w:before="0" w:after="0"/>
        <w:rPr>
          <w:sz w:val="10"/>
          <w:szCs w:val="10"/>
        </w:rPr>
      </w:pPr>
    </w:p>
    <w:sectPr w:rsidR="008E2EAC" w:rsidRPr="00DE681C" w:rsidSect="00DE6338">
      <w:headerReference w:type="default" r:id="rId10"/>
      <w:footerReference w:type="default" r:id="rId11"/>
      <w:pgSz w:w="11920" w:h="16840"/>
      <w:pgMar w:top="851" w:right="1134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825D8" w14:textId="77777777" w:rsidR="008747A8" w:rsidRDefault="008747A8" w:rsidP="00695DAC">
      <w:pPr>
        <w:spacing w:after="0" w:line="240" w:lineRule="auto"/>
      </w:pPr>
      <w:r>
        <w:separator/>
      </w:r>
    </w:p>
  </w:endnote>
  <w:endnote w:type="continuationSeparator" w:id="0">
    <w:p w14:paraId="51CD6974" w14:textId="77777777" w:rsidR="008747A8" w:rsidRDefault="008747A8" w:rsidP="0069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8636285"/>
      <w:docPartObj>
        <w:docPartGallery w:val="Page Numbers (Top of Page)"/>
        <w:docPartUnique/>
      </w:docPartObj>
    </w:sdtPr>
    <w:sdtEndPr/>
    <w:sdtContent>
      <w:p w14:paraId="22422580" w14:textId="564E2713" w:rsidR="00DE6338" w:rsidRPr="00D71F5E" w:rsidRDefault="00D71F5E" w:rsidP="00D71F5E">
        <w:pPr>
          <w:pStyle w:val="Footer"/>
          <w:pBdr>
            <w:top w:val="single" w:sz="4" w:space="1" w:color="auto"/>
          </w:pBdr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2F903" w14:textId="77777777" w:rsidR="008747A8" w:rsidRDefault="008747A8" w:rsidP="00695DAC">
      <w:pPr>
        <w:spacing w:after="0" w:line="240" w:lineRule="auto"/>
      </w:pPr>
      <w:r>
        <w:separator/>
      </w:r>
    </w:p>
  </w:footnote>
  <w:footnote w:type="continuationSeparator" w:id="0">
    <w:p w14:paraId="543D22F6" w14:textId="77777777" w:rsidR="008747A8" w:rsidRDefault="008747A8" w:rsidP="0069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F6256" w14:textId="50D88CFA" w:rsidR="00C647B5" w:rsidRDefault="00FB7645">
    <w:pPr>
      <w:pStyle w:val="Header"/>
    </w:pPr>
    <w:r>
      <w:rPr>
        <w:b/>
        <w:noProof/>
        <w:color w:val="221E20" w:themeColor="text1"/>
        <w:lang w:eastAsia="en-GB"/>
      </w:rPr>
      <w:drawing>
        <wp:anchor distT="0" distB="0" distL="114300" distR="114300" simplePos="0" relativeHeight="251659264" behindDoc="0" locked="0" layoutInCell="1" allowOverlap="1" wp14:anchorId="1EA52219" wp14:editId="0CB35CA0">
          <wp:simplePos x="0" y="0"/>
          <wp:positionH relativeFrom="column">
            <wp:posOffset>-715010</wp:posOffset>
          </wp:positionH>
          <wp:positionV relativeFrom="paragraph">
            <wp:posOffset>178647</wp:posOffset>
          </wp:positionV>
          <wp:extent cx="138545" cy="3998838"/>
          <wp:effectExtent l="0" t="0" r="1270" b="1905"/>
          <wp:wrapNone/>
          <wp:docPr id="919773558" name="Pictur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773558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45" cy="3998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EB21F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F936A7"/>
    <w:multiLevelType w:val="multilevel"/>
    <w:tmpl w:val="ECECCA4E"/>
    <w:styleLink w:val="111111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3%1.%2.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" w15:restartNumberingAfterBreak="0">
    <w:nsid w:val="19BA239E"/>
    <w:multiLevelType w:val="multilevel"/>
    <w:tmpl w:val="7BD877E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Arial" w:eastAsia="Calibri" w:hAnsi="Arial" w:cs="Aria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AF45FCE"/>
    <w:multiLevelType w:val="hybridMultilevel"/>
    <w:tmpl w:val="B130EAAC"/>
    <w:lvl w:ilvl="0" w:tplc="662C0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38A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EC9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E8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AC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EA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C4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23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F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63DF6"/>
    <w:multiLevelType w:val="hybridMultilevel"/>
    <w:tmpl w:val="7CE27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23AC7"/>
    <w:multiLevelType w:val="hybridMultilevel"/>
    <w:tmpl w:val="86FE4146"/>
    <w:lvl w:ilvl="0" w:tplc="87820B48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29CE75EB"/>
    <w:multiLevelType w:val="multilevel"/>
    <w:tmpl w:val="DE0C242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4"/>
      </w:rPr>
    </w:lvl>
    <w:lvl w:ilvl="3">
      <w:start w:val="1"/>
      <w:numFmt w:val="bullet"/>
      <w:pStyle w:val="NumBullet"/>
      <w:lvlText w:val=""/>
      <w:lvlJc w:val="left"/>
      <w:pPr>
        <w:tabs>
          <w:tab w:val="num" w:pos="357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379E71FF"/>
    <w:multiLevelType w:val="multilevel"/>
    <w:tmpl w:val="06F43448"/>
    <w:styleLink w:val="NumBulletHeadingNumbering"/>
    <w:lvl w:ilvl="0">
      <w:start w:val="1"/>
      <w:numFmt w:val="lowerRoman"/>
      <w:pStyle w:val="NumBulletHeading"/>
      <w:lvlText w:val="%1."/>
      <w:lvlJc w:val="left"/>
      <w:pPr>
        <w:ind w:left="720" w:hanging="363"/>
      </w:pPr>
      <w:rPr>
        <w:rFonts w:ascii="Arial Bold" w:hAnsi="Arial Bold" w:hint="default"/>
        <w:b/>
        <w:i w:val="0"/>
        <w:caps w:val="0"/>
        <w:strike w:val="0"/>
        <w:dstrike w:val="0"/>
        <w:sz w:val="22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AE91EAF"/>
    <w:multiLevelType w:val="hybridMultilevel"/>
    <w:tmpl w:val="D09C7AE4"/>
    <w:styleLink w:val="Bullet"/>
    <w:lvl w:ilvl="0" w:tplc="20BC26EE">
      <w:start w:val="1"/>
      <w:numFmt w:val="bullet"/>
      <w:suff w:val="nothing"/>
      <w:lvlText w:val="·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C20BB52">
      <w:start w:val="1"/>
      <w:numFmt w:val="bullet"/>
      <w:suff w:val="nothing"/>
      <w:lvlText w:val="·"/>
      <w:lvlJc w:val="left"/>
      <w:pPr>
        <w:ind w:left="60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ADC29958">
      <w:start w:val="1"/>
      <w:numFmt w:val="bullet"/>
      <w:suff w:val="nothing"/>
      <w:lvlText w:val="·"/>
      <w:lvlJc w:val="left"/>
      <w:pPr>
        <w:ind w:left="7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749CF3F6">
      <w:start w:val="1"/>
      <w:numFmt w:val="bullet"/>
      <w:suff w:val="nothing"/>
      <w:lvlText w:val="·"/>
      <w:lvlJc w:val="left"/>
      <w:pPr>
        <w:ind w:left="96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CEDC43FE">
      <w:start w:val="1"/>
      <w:numFmt w:val="bullet"/>
      <w:suff w:val="nothing"/>
      <w:lvlText w:val="·"/>
      <w:lvlJc w:val="left"/>
      <w:pPr>
        <w:ind w:left="11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C74062DA">
      <w:start w:val="1"/>
      <w:numFmt w:val="bullet"/>
      <w:suff w:val="nothing"/>
      <w:lvlText w:val="·"/>
      <w:lvlJc w:val="left"/>
      <w:pPr>
        <w:ind w:left="13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C63ED514">
      <w:start w:val="1"/>
      <w:numFmt w:val="bullet"/>
      <w:suff w:val="nothing"/>
      <w:lvlText w:val="·"/>
      <w:lvlJc w:val="left"/>
      <w:pPr>
        <w:ind w:left="150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E002562E">
      <w:start w:val="1"/>
      <w:numFmt w:val="bullet"/>
      <w:suff w:val="nothing"/>
      <w:lvlText w:val="·"/>
      <w:lvlJc w:val="left"/>
      <w:pPr>
        <w:ind w:left="16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8B86221E">
      <w:start w:val="1"/>
      <w:numFmt w:val="bullet"/>
      <w:suff w:val="nothing"/>
      <w:lvlText w:val="·"/>
      <w:lvlJc w:val="left"/>
      <w:pPr>
        <w:ind w:left="186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9" w15:restartNumberingAfterBreak="0">
    <w:nsid w:val="54796F79"/>
    <w:multiLevelType w:val="multilevel"/>
    <w:tmpl w:val="789A1910"/>
    <w:styleLink w:val="ParaNum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69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69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52B6BE8"/>
    <w:multiLevelType w:val="hybridMultilevel"/>
    <w:tmpl w:val="6BBC8502"/>
    <w:lvl w:ilvl="0" w:tplc="416639A8">
      <w:start w:val="1"/>
      <w:numFmt w:val="decimal"/>
      <w:pStyle w:val="SBMATBulle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042AF"/>
    <w:multiLevelType w:val="hybridMultilevel"/>
    <w:tmpl w:val="29E6D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18EA4"/>
    <w:multiLevelType w:val="hybridMultilevel"/>
    <w:tmpl w:val="56DC9C82"/>
    <w:lvl w:ilvl="0" w:tplc="A4643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DCB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6E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C0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0CA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146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A8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2A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8E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10"/>
  </w:num>
  <w:num w:numId="10">
    <w:abstractNumId w:val="12"/>
  </w:num>
  <w:num w:numId="11">
    <w:abstractNumId w:val="3"/>
  </w:num>
  <w:num w:numId="12">
    <w:abstractNumId w:val="11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F9"/>
    <w:rsid w:val="000018B6"/>
    <w:rsid w:val="00001C08"/>
    <w:rsid w:val="00002A2C"/>
    <w:rsid w:val="00003705"/>
    <w:rsid w:val="000054C6"/>
    <w:rsid w:val="000060FE"/>
    <w:rsid w:val="00006867"/>
    <w:rsid w:val="000130AE"/>
    <w:rsid w:val="00013E1D"/>
    <w:rsid w:val="00016F44"/>
    <w:rsid w:val="00023567"/>
    <w:rsid w:val="00023B01"/>
    <w:rsid w:val="000268F6"/>
    <w:rsid w:val="000327F3"/>
    <w:rsid w:val="00034C1D"/>
    <w:rsid w:val="000353CC"/>
    <w:rsid w:val="00036B65"/>
    <w:rsid w:val="00037271"/>
    <w:rsid w:val="00037DF7"/>
    <w:rsid w:val="00040084"/>
    <w:rsid w:val="000438AC"/>
    <w:rsid w:val="000440E9"/>
    <w:rsid w:val="00047301"/>
    <w:rsid w:val="000478BC"/>
    <w:rsid w:val="000479A2"/>
    <w:rsid w:val="000516D1"/>
    <w:rsid w:val="00052DDA"/>
    <w:rsid w:val="0005595E"/>
    <w:rsid w:val="000620CC"/>
    <w:rsid w:val="00065067"/>
    <w:rsid w:val="000657ED"/>
    <w:rsid w:val="00066BE7"/>
    <w:rsid w:val="000702F6"/>
    <w:rsid w:val="00071B29"/>
    <w:rsid w:val="000764C2"/>
    <w:rsid w:val="000802A8"/>
    <w:rsid w:val="00081546"/>
    <w:rsid w:val="00081BB8"/>
    <w:rsid w:val="00082669"/>
    <w:rsid w:val="00083100"/>
    <w:rsid w:val="00084A93"/>
    <w:rsid w:val="00087A73"/>
    <w:rsid w:val="00090EF5"/>
    <w:rsid w:val="00091D50"/>
    <w:rsid w:val="00095939"/>
    <w:rsid w:val="000A2744"/>
    <w:rsid w:val="000A2950"/>
    <w:rsid w:val="000A40C7"/>
    <w:rsid w:val="000A4FFC"/>
    <w:rsid w:val="000A618F"/>
    <w:rsid w:val="000B3E5B"/>
    <w:rsid w:val="000B6366"/>
    <w:rsid w:val="000C0509"/>
    <w:rsid w:val="000C0DF7"/>
    <w:rsid w:val="000C24DE"/>
    <w:rsid w:val="000C56BB"/>
    <w:rsid w:val="000D0719"/>
    <w:rsid w:val="000D0D81"/>
    <w:rsid w:val="000D1C9C"/>
    <w:rsid w:val="000D6906"/>
    <w:rsid w:val="000D7B92"/>
    <w:rsid w:val="000E0C98"/>
    <w:rsid w:val="000E2872"/>
    <w:rsid w:val="000E4588"/>
    <w:rsid w:val="000E5595"/>
    <w:rsid w:val="000F15F8"/>
    <w:rsid w:val="000F1B7D"/>
    <w:rsid w:val="000F59DE"/>
    <w:rsid w:val="00101160"/>
    <w:rsid w:val="001025C1"/>
    <w:rsid w:val="00104713"/>
    <w:rsid w:val="00106714"/>
    <w:rsid w:val="00107D6B"/>
    <w:rsid w:val="0011082D"/>
    <w:rsid w:val="00111815"/>
    <w:rsid w:val="00112C92"/>
    <w:rsid w:val="00116DDE"/>
    <w:rsid w:val="00121AC7"/>
    <w:rsid w:val="0012405A"/>
    <w:rsid w:val="0012537A"/>
    <w:rsid w:val="00126137"/>
    <w:rsid w:val="00126BE5"/>
    <w:rsid w:val="00126C8A"/>
    <w:rsid w:val="00127D76"/>
    <w:rsid w:val="00127D9B"/>
    <w:rsid w:val="00133FA3"/>
    <w:rsid w:val="0014098F"/>
    <w:rsid w:val="0014392B"/>
    <w:rsid w:val="00144F93"/>
    <w:rsid w:val="0014585B"/>
    <w:rsid w:val="00150141"/>
    <w:rsid w:val="00151739"/>
    <w:rsid w:val="00152DD6"/>
    <w:rsid w:val="00156014"/>
    <w:rsid w:val="00156E2C"/>
    <w:rsid w:val="00156E7B"/>
    <w:rsid w:val="0016074D"/>
    <w:rsid w:val="00160DF1"/>
    <w:rsid w:val="00170FE5"/>
    <w:rsid w:val="00176BCB"/>
    <w:rsid w:val="00181A1B"/>
    <w:rsid w:val="00181DCB"/>
    <w:rsid w:val="001845CA"/>
    <w:rsid w:val="00185CFB"/>
    <w:rsid w:val="00187737"/>
    <w:rsid w:val="00190B48"/>
    <w:rsid w:val="00194156"/>
    <w:rsid w:val="00194EFA"/>
    <w:rsid w:val="001958D6"/>
    <w:rsid w:val="001A2CA2"/>
    <w:rsid w:val="001B1818"/>
    <w:rsid w:val="001B1905"/>
    <w:rsid w:val="001B255A"/>
    <w:rsid w:val="001B2C4C"/>
    <w:rsid w:val="001B3BC5"/>
    <w:rsid w:val="001B5A56"/>
    <w:rsid w:val="001B712D"/>
    <w:rsid w:val="001B7D27"/>
    <w:rsid w:val="001C0F84"/>
    <w:rsid w:val="001C1845"/>
    <w:rsid w:val="001C2C41"/>
    <w:rsid w:val="001C6C81"/>
    <w:rsid w:val="001D7D44"/>
    <w:rsid w:val="001E391B"/>
    <w:rsid w:val="001E6D52"/>
    <w:rsid w:val="001F5DC0"/>
    <w:rsid w:val="001F62F5"/>
    <w:rsid w:val="001F7D6C"/>
    <w:rsid w:val="00204856"/>
    <w:rsid w:val="002061E0"/>
    <w:rsid w:val="00207527"/>
    <w:rsid w:val="00210FE0"/>
    <w:rsid w:val="00212725"/>
    <w:rsid w:val="002135C1"/>
    <w:rsid w:val="0021595B"/>
    <w:rsid w:val="00220CCE"/>
    <w:rsid w:val="00225321"/>
    <w:rsid w:val="00226736"/>
    <w:rsid w:val="00231643"/>
    <w:rsid w:val="002338EB"/>
    <w:rsid w:val="00233E3B"/>
    <w:rsid w:val="0023408D"/>
    <w:rsid w:val="002340FD"/>
    <w:rsid w:val="00236832"/>
    <w:rsid w:val="00237EF2"/>
    <w:rsid w:val="00240662"/>
    <w:rsid w:val="00252A97"/>
    <w:rsid w:val="00253314"/>
    <w:rsid w:val="00256052"/>
    <w:rsid w:val="00257BE7"/>
    <w:rsid w:val="00260482"/>
    <w:rsid w:val="00263D35"/>
    <w:rsid w:val="00266033"/>
    <w:rsid w:val="0027097E"/>
    <w:rsid w:val="00273769"/>
    <w:rsid w:val="00276031"/>
    <w:rsid w:val="0028138D"/>
    <w:rsid w:val="002836F3"/>
    <w:rsid w:val="00284D5A"/>
    <w:rsid w:val="002851C5"/>
    <w:rsid w:val="00285402"/>
    <w:rsid w:val="00285E70"/>
    <w:rsid w:val="00293B13"/>
    <w:rsid w:val="002A0320"/>
    <w:rsid w:val="002A0FBD"/>
    <w:rsid w:val="002A18D0"/>
    <w:rsid w:val="002A35DD"/>
    <w:rsid w:val="002A3D5F"/>
    <w:rsid w:val="002A3DBC"/>
    <w:rsid w:val="002A5B11"/>
    <w:rsid w:val="002A7380"/>
    <w:rsid w:val="002A75B2"/>
    <w:rsid w:val="002B00AC"/>
    <w:rsid w:val="002B54C4"/>
    <w:rsid w:val="002B7C9E"/>
    <w:rsid w:val="002C0EE0"/>
    <w:rsid w:val="002C57EA"/>
    <w:rsid w:val="002D00A2"/>
    <w:rsid w:val="002D18AC"/>
    <w:rsid w:val="002D2187"/>
    <w:rsid w:val="002D34D4"/>
    <w:rsid w:val="002D437E"/>
    <w:rsid w:val="002D70D5"/>
    <w:rsid w:val="002E02BE"/>
    <w:rsid w:val="002E225F"/>
    <w:rsid w:val="002E3F3D"/>
    <w:rsid w:val="002F3004"/>
    <w:rsid w:val="002F6F7B"/>
    <w:rsid w:val="002F72DD"/>
    <w:rsid w:val="00303BDD"/>
    <w:rsid w:val="00304C99"/>
    <w:rsid w:val="003109DA"/>
    <w:rsid w:val="003113AC"/>
    <w:rsid w:val="00311B6C"/>
    <w:rsid w:val="00316CF8"/>
    <w:rsid w:val="00317290"/>
    <w:rsid w:val="003174AA"/>
    <w:rsid w:val="0032118E"/>
    <w:rsid w:val="00323C73"/>
    <w:rsid w:val="00326F98"/>
    <w:rsid w:val="003366E4"/>
    <w:rsid w:val="00342AF3"/>
    <w:rsid w:val="00344320"/>
    <w:rsid w:val="003455D0"/>
    <w:rsid w:val="00345FAF"/>
    <w:rsid w:val="003471DD"/>
    <w:rsid w:val="00351A73"/>
    <w:rsid w:val="00351AC5"/>
    <w:rsid w:val="00352CEE"/>
    <w:rsid w:val="00355BCF"/>
    <w:rsid w:val="00356210"/>
    <w:rsid w:val="00357AE2"/>
    <w:rsid w:val="0036190C"/>
    <w:rsid w:val="0036300C"/>
    <w:rsid w:val="003634BB"/>
    <w:rsid w:val="00363A52"/>
    <w:rsid w:val="00364B69"/>
    <w:rsid w:val="00372641"/>
    <w:rsid w:val="00377F1F"/>
    <w:rsid w:val="00382AB6"/>
    <w:rsid w:val="0038660B"/>
    <w:rsid w:val="003915BB"/>
    <w:rsid w:val="00396B2E"/>
    <w:rsid w:val="003A0F75"/>
    <w:rsid w:val="003A4905"/>
    <w:rsid w:val="003A54E2"/>
    <w:rsid w:val="003A696D"/>
    <w:rsid w:val="003A72A2"/>
    <w:rsid w:val="003B04FF"/>
    <w:rsid w:val="003B1DBA"/>
    <w:rsid w:val="003B6C1E"/>
    <w:rsid w:val="003C4DE6"/>
    <w:rsid w:val="003C5E0B"/>
    <w:rsid w:val="003C6CAF"/>
    <w:rsid w:val="003D2006"/>
    <w:rsid w:val="003D3C99"/>
    <w:rsid w:val="003D777E"/>
    <w:rsid w:val="003D77BA"/>
    <w:rsid w:val="003E1D74"/>
    <w:rsid w:val="003E2835"/>
    <w:rsid w:val="003E2DA0"/>
    <w:rsid w:val="003E30E0"/>
    <w:rsid w:val="003E4938"/>
    <w:rsid w:val="003E5D7B"/>
    <w:rsid w:val="003E7CC0"/>
    <w:rsid w:val="003F019B"/>
    <w:rsid w:val="003F71AA"/>
    <w:rsid w:val="00401CFA"/>
    <w:rsid w:val="00403B76"/>
    <w:rsid w:val="0040751A"/>
    <w:rsid w:val="0041137F"/>
    <w:rsid w:val="00415204"/>
    <w:rsid w:val="0042010B"/>
    <w:rsid w:val="00420DFC"/>
    <w:rsid w:val="00424871"/>
    <w:rsid w:val="00425422"/>
    <w:rsid w:val="00427BCD"/>
    <w:rsid w:val="00427D8D"/>
    <w:rsid w:val="0043179F"/>
    <w:rsid w:val="004335B1"/>
    <w:rsid w:val="00435F9A"/>
    <w:rsid w:val="00440DFE"/>
    <w:rsid w:val="00443966"/>
    <w:rsid w:val="004451BA"/>
    <w:rsid w:val="00446E02"/>
    <w:rsid w:val="004478E1"/>
    <w:rsid w:val="004566E9"/>
    <w:rsid w:val="00461A68"/>
    <w:rsid w:val="00463318"/>
    <w:rsid w:val="00463502"/>
    <w:rsid w:val="00466238"/>
    <w:rsid w:val="00466449"/>
    <w:rsid w:val="0047366A"/>
    <w:rsid w:val="00475868"/>
    <w:rsid w:val="00475B03"/>
    <w:rsid w:val="00476430"/>
    <w:rsid w:val="00477274"/>
    <w:rsid w:val="0047765D"/>
    <w:rsid w:val="004829F8"/>
    <w:rsid w:val="004847DF"/>
    <w:rsid w:val="00484CFE"/>
    <w:rsid w:val="00490C41"/>
    <w:rsid w:val="00490F13"/>
    <w:rsid w:val="004922E4"/>
    <w:rsid w:val="0049798E"/>
    <w:rsid w:val="004A5A46"/>
    <w:rsid w:val="004A7739"/>
    <w:rsid w:val="004B1C66"/>
    <w:rsid w:val="004B56FE"/>
    <w:rsid w:val="004C13EE"/>
    <w:rsid w:val="004C20B4"/>
    <w:rsid w:val="004C6D49"/>
    <w:rsid w:val="004C7B52"/>
    <w:rsid w:val="004D25CE"/>
    <w:rsid w:val="004D3FEF"/>
    <w:rsid w:val="004E01AF"/>
    <w:rsid w:val="004E1642"/>
    <w:rsid w:val="004E2CD8"/>
    <w:rsid w:val="004E616B"/>
    <w:rsid w:val="004F08BF"/>
    <w:rsid w:val="004F10B7"/>
    <w:rsid w:val="004F214D"/>
    <w:rsid w:val="0050321A"/>
    <w:rsid w:val="0050545F"/>
    <w:rsid w:val="00505E1B"/>
    <w:rsid w:val="00510182"/>
    <w:rsid w:val="005106E4"/>
    <w:rsid w:val="00510A8A"/>
    <w:rsid w:val="00511902"/>
    <w:rsid w:val="00512150"/>
    <w:rsid w:val="00515F31"/>
    <w:rsid w:val="005223C7"/>
    <w:rsid w:val="0052357C"/>
    <w:rsid w:val="0053060D"/>
    <w:rsid w:val="005309ED"/>
    <w:rsid w:val="0053206B"/>
    <w:rsid w:val="00532DDB"/>
    <w:rsid w:val="00540C7D"/>
    <w:rsid w:val="00542FA4"/>
    <w:rsid w:val="00544F64"/>
    <w:rsid w:val="00545E2A"/>
    <w:rsid w:val="00551FC2"/>
    <w:rsid w:val="0055358E"/>
    <w:rsid w:val="005571EA"/>
    <w:rsid w:val="00561226"/>
    <w:rsid w:val="0056205C"/>
    <w:rsid w:val="005629A1"/>
    <w:rsid w:val="005668B3"/>
    <w:rsid w:val="00571C70"/>
    <w:rsid w:val="00572815"/>
    <w:rsid w:val="0057445A"/>
    <w:rsid w:val="00577283"/>
    <w:rsid w:val="00586287"/>
    <w:rsid w:val="00587A88"/>
    <w:rsid w:val="00590640"/>
    <w:rsid w:val="00592612"/>
    <w:rsid w:val="00593997"/>
    <w:rsid w:val="005942B2"/>
    <w:rsid w:val="005A1EC3"/>
    <w:rsid w:val="005A1F02"/>
    <w:rsid w:val="005B1D6F"/>
    <w:rsid w:val="005B1D92"/>
    <w:rsid w:val="005B35C7"/>
    <w:rsid w:val="005B4852"/>
    <w:rsid w:val="005B4883"/>
    <w:rsid w:val="005C2877"/>
    <w:rsid w:val="005C2D07"/>
    <w:rsid w:val="005C4E96"/>
    <w:rsid w:val="005D006B"/>
    <w:rsid w:val="005D3B56"/>
    <w:rsid w:val="005E359F"/>
    <w:rsid w:val="005E7C59"/>
    <w:rsid w:val="005F6C67"/>
    <w:rsid w:val="00601FBB"/>
    <w:rsid w:val="00605A53"/>
    <w:rsid w:val="00607E5E"/>
    <w:rsid w:val="00610162"/>
    <w:rsid w:val="0061063F"/>
    <w:rsid w:val="006111F3"/>
    <w:rsid w:val="00613501"/>
    <w:rsid w:val="0062080C"/>
    <w:rsid w:val="0062089C"/>
    <w:rsid w:val="006216C2"/>
    <w:rsid w:val="006228F5"/>
    <w:rsid w:val="006232D5"/>
    <w:rsid w:val="0063233D"/>
    <w:rsid w:val="00635701"/>
    <w:rsid w:val="00640D1C"/>
    <w:rsid w:val="00642988"/>
    <w:rsid w:val="006430A7"/>
    <w:rsid w:val="0064637A"/>
    <w:rsid w:val="0064790A"/>
    <w:rsid w:val="00647B90"/>
    <w:rsid w:val="006522F3"/>
    <w:rsid w:val="006574D9"/>
    <w:rsid w:val="006630F5"/>
    <w:rsid w:val="00663EDF"/>
    <w:rsid w:val="00664A26"/>
    <w:rsid w:val="006716DE"/>
    <w:rsid w:val="00671F78"/>
    <w:rsid w:val="006731DA"/>
    <w:rsid w:val="00673C52"/>
    <w:rsid w:val="0067634C"/>
    <w:rsid w:val="00676D39"/>
    <w:rsid w:val="0068106D"/>
    <w:rsid w:val="00682231"/>
    <w:rsid w:val="00682F73"/>
    <w:rsid w:val="006844C3"/>
    <w:rsid w:val="00687188"/>
    <w:rsid w:val="006946FE"/>
    <w:rsid w:val="00695DAC"/>
    <w:rsid w:val="006A161A"/>
    <w:rsid w:val="006A17FB"/>
    <w:rsid w:val="006A213E"/>
    <w:rsid w:val="006A445F"/>
    <w:rsid w:val="006A4461"/>
    <w:rsid w:val="006B1D19"/>
    <w:rsid w:val="006B3511"/>
    <w:rsid w:val="006B509B"/>
    <w:rsid w:val="006C278A"/>
    <w:rsid w:val="006C3BBE"/>
    <w:rsid w:val="006C4E30"/>
    <w:rsid w:val="006C60E1"/>
    <w:rsid w:val="006C7817"/>
    <w:rsid w:val="006C7F03"/>
    <w:rsid w:val="006D01CD"/>
    <w:rsid w:val="006D3C0A"/>
    <w:rsid w:val="006D7F58"/>
    <w:rsid w:val="006E02D6"/>
    <w:rsid w:val="006E216F"/>
    <w:rsid w:val="006E276B"/>
    <w:rsid w:val="006E4657"/>
    <w:rsid w:val="006E7663"/>
    <w:rsid w:val="006E7B3F"/>
    <w:rsid w:val="006F1DED"/>
    <w:rsid w:val="006F336E"/>
    <w:rsid w:val="006F68DD"/>
    <w:rsid w:val="00702E91"/>
    <w:rsid w:val="007056E1"/>
    <w:rsid w:val="00705B5E"/>
    <w:rsid w:val="00711F83"/>
    <w:rsid w:val="00714FCA"/>
    <w:rsid w:val="0072423F"/>
    <w:rsid w:val="00730D93"/>
    <w:rsid w:val="00731A34"/>
    <w:rsid w:val="00731CD7"/>
    <w:rsid w:val="00733CEC"/>
    <w:rsid w:val="00734126"/>
    <w:rsid w:val="0073665A"/>
    <w:rsid w:val="0074633C"/>
    <w:rsid w:val="007545D6"/>
    <w:rsid w:val="007579B3"/>
    <w:rsid w:val="00762947"/>
    <w:rsid w:val="00764E26"/>
    <w:rsid w:val="00765BEE"/>
    <w:rsid w:val="00765C36"/>
    <w:rsid w:val="007660FE"/>
    <w:rsid w:val="00766BF9"/>
    <w:rsid w:val="00783FE2"/>
    <w:rsid w:val="00787B92"/>
    <w:rsid w:val="0079134C"/>
    <w:rsid w:val="007924A2"/>
    <w:rsid w:val="00793F84"/>
    <w:rsid w:val="0079462E"/>
    <w:rsid w:val="00796DBE"/>
    <w:rsid w:val="0079786A"/>
    <w:rsid w:val="007A47AF"/>
    <w:rsid w:val="007A5447"/>
    <w:rsid w:val="007A7DD5"/>
    <w:rsid w:val="007B4806"/>
    <w:rsid w:val="007B6154"/>
    <w:rsid w:val="007C544F"/>
    <w:rsid w:val="007C5E34"/>
    <w:rsid w:val="007D4175"/>
    <w:rsid w:val="007E0212"/>
    <w:rsid w:val="007E64C4"/>
    <w:rsid w:val="007E7FE9"/>
    <w:rsid w:val="007F08FC"/>
    <w:rsid w:val="007F133A"/>
    <w:rsid w:val="007F1C47"/>
    <w:rsid w:val="007F3615"/>
    <w:rsid w:val="007F69D0"/>
    <w:rsid w:val="00806D91"/>
    <w:rsid w:val="00806F4B"/>
    <w:rsid w:val="00810376"/>
    <w:rsid w:val="008116B6"/>
    <w:rsid w:val="0081475B"/>
    <w:rsid w:val="0081481E"/>
    <w:rsid w:val="00814D0E"/>
    <w:rsid w:val="008178A6"/>
    <w:rsid w:val="00821A9B"/>
    <w:rsid w:val="008234B6"/>
    <w:rsid w:val="00825692"/>
    <w:rsid w:val="008256E5"/>
    <w:rsid w:val="00825E65"/>
    <w:rsid w:val="008270C4"/>
    <w:rsid w:val="00827AB0"/>
    <w:rsid w:val="008315EF"/>
    <w:rsid w:val="00831B4E"/>
    <w:rsid w:val="00831F02"/>
    <w:rsid w:val="00835741"/>
    <w:rsid w:val="00840699"/>
    <w:rsid w:val="00841DED"/>
    <w:rsid w:val="00843B29"/>
    <w:rsid w:val="00847331"/>
    <w:rsid w:val="0084737B"/>
    <w:rsid w:val="0085765E"/>
    <w:rsid w:val="008600BE"/>
    <w:rsid w:val="00861CBB"/>
    <w:rsid w:val="008656CC"/>
    <w:rsid w:val="00865826"/>
    <w:rsid w:val="0086750A"/>
    <w:rsid w:val="008705AA"/>
    <w:rsid w:val="00871B83"/>
    <w:rsid w:val="00872BAA"/>
    <w:rsid w:val="008747A8"/>
    <w:rsid w:val="00880323"/>
    <w:rsid w:val="00880EE2"/>
    <w:rsid w:val="00886382"/>
    <w:rsid w:val="008907F5"/>
    <w:rsid w:val="00895DE6"/>
    <w:rsid w:val="008971FD"/>
    <w:rsid w:val="008976CD"/>
    <w:rsid w:val="008A2F7F"/>
    <w:rsid w:val="008A574D"/>
    <w:rsid w:val="008A6A5B"/>
    <w:rsid w:val="008B0D01"/>
    <w:rsid w:val="008B4D7F"/>
    <w:rsid w:val="008B65AC"/>
    <w:rsid w:val="008D21CD"/>
    <w:rsid w:val="008D4C1A"/>
    <w:rsid w:val="008D709F"/>
    <w:rsid w:val="008D7399"/>
    <w:rsid w:val="008E2EAC"/>
    <w:rsid w:val="008E47B8"/>
    <w:rsid w:val="008E529F"/>
    <w:rsid w:val="008E5E44"/>
    <w:rsid w:val="00901367"/>
    <w:rsid w:val="0090273B"/>
    <w:rsid w:val="00906509"/>
    <w:rsid w:val="0091008B"/>
    <w:rsid w:val="00912210"/>
    <w:rsid w:val="00915AA1"/>
    <w:rsid w:val="00915EC0"/>
    <w:rsid w:val="0092119D"/>
    <w:rsid w:val="00934537"/>
    <w:rsid w:val="00934D3A"/>
    <w:rsid w:val="009377F4"/>
    <w:rsid w:val="00941998"/>
    <w:rsid w:val="0094355E"/>
    <w:rsid w:val="00950576"/>
    <w:rsid w:val="00953A32"/>
    <w:rsid w:val="009542E6"/>
    <w:rsid w:val="00956C77"/>
    <w:rsid w:val="00960463"/>
    <w:rsid w:val="00961FDB"/>
    <w:rsid w:val="0096279C"/>
    <w:rsid w:val="00963536"/>
    <w:rsid w:val="009659AE"/>
    <w:rsid w:val="00971C91"/>
    <w:rsid w:val="00972B8B"/>
    <w:rsid w:val="00973D69"/>
    <w:rsid w:val="009761B7"/>
    <w:rsid w:val="0098294B"/>
    <w:rsid w:val="00982CD4"/>
    <w:rsid w:val="009932BD"/>
    <w:rsid w:val="00996869"/>
    <w:rsid w:val="009974F3"/>
    <w:rsid w:val="009A148D"/>
    <w:rsid w:val="009B3E72"/>
    <w:rsid w:val="009B5ED5"/>
    <w:rsid w:val="009B6DC0"/>
    <w:rsid w:val="009C13BA"/>
    <w:rsid w:val="009C29E7"/>
    <w:rsid w:val="009D001D"/>
    <w:rsid w:val="009D0680"/>
    <w:rsid w:val="009D210B"/>
    <w:rsid w:val="009D4EC8"/>
    <w:rsid w:val="009D5914"/>
    <w:rsid w:val="009E071A"/>
    <w:rsid w:val="009E072F"/>
    <w:rsid w:val="009E1B63"/>
    <w:rsid w:val="009F2D38"/>
    <w:rsid w:val="009F564F"/>
    <w:rsid w:val="00A01C0B"/>
    <w:rsid w:val="00A0216E"/>
    <w:rsid w:val="00A021BB"/>
    <w:rsid w:val="00A05F1F"/>
    <w:rsid w:val="00A07A19"/>
    <w:rsid w:val="00A07BEB"/>
    <w:rsid w:val="00A20EC5"/>
    <w:rsid w:val="00A229D9"/>
    <w:rsid w:val="00A2357B"/>
    <w:rsid w:val="00A2418B"/>
    <w:rsid w:val="00A2449F"/>
    <w:rsid w:val="00A27F8D"/>
    <w:rsid w:val="00A37552"/>
    <w:rsid w:val="00A407E4"/>
    <w:rsid w:val="00A463CC"/>
    <w:rsid w:val="00A51694"/>
    <w:rsid w:val="00A51D77"/>
    <w:rsid w:val="00A54624"/>
    <w:rsid w:val="00A56D76"/>
    <w:rsid w:val="00A56F8A"/>
    <w:rsid w:val="00A5709E"/>
    <w:rsid w:val="00A67F78"/>
    <w:rsid w:val="00A712CC"/>
    <w:rsid w:val="00A716AA"/>
    <w:rsid w:val="00A72E2A"/>
    <w:rsid w:val="00A73C45"/>
    <w:rsid w:val="00A7444F"/>
    <w:rsid w:val="00A754D3"/>
    <w:rsid w:val="00A80C43"/>
    <w:rsid w:val="00A81032"/>
    <w:rsid w:val="00A82784"/>
    <w:rsid w:val="00A83635"/>
    <w:rsid w:val="00A8453B"/>
    <w:rsid w:val="00A86291"/>
    <w:rsid w:val="00A9171C"/>
    <w:rsid w:val="00A92587"/>
    <w:rsid w:val="00A956EB"/>
    <w:rsid w:val="00A97AB8"/>
    <w:rsid w:val="00AA0D64"/>
    <w:rsid w:val="00AA0FA8"/>
    <w:rsid w:val="00AA1AB6"/>
    <w:rsid w:val="00AA1E55"/>
    <w:rsid w:val="00AA2FB8"/>
    <w:rsid w:val="00AB2E64"/>
    <w:rsid w:val="00AB39BC"/>
    <w:rsid w:val="00AB53A0"/>
    <w:rsid w:val="00AB556A"/>
    <w:rsid w:val="00AB5A08"/>
    <w:rsid w:val="00AB6A06"/>
    <w:rsid w:val="00AC03CC"/>
    <w:rsid w:val="00AC1E5A"/>
    <w:rsid w:val="00AC722B"/>
    <w:rsid w:val="00AD27B8"/>
    <w:rsid w:val="00AD4511"/>
    <w:rsid w:val="00AD5EA8"/>
    <w:rsid w:val="00AE1ABD"/>
    <w:rsid w:val="00AE2BB4"/>
    <w:rsid w:val="00AE41DF"/>
    <w:rsid w:val="00AF30C5"/>
    <w:rsid w:val="00B04408"/>
    <w:rsid w:val="00B16AA7"/>
    <w:rsid w:val="00B16B4B"/>
    <w:rsid w:val="00B23F9E"/>
    <w:rsid w:val="00B263A4"/>
    <w:rsid w:val="00B27427"/>
    <w:rsid w:val="00B27A56"/>
    <w:rsid w:val="00B40985"/>
    <w:rsid w:val="00B41036"/>
    <w:rsid w:val="00B51A57"/>
    <w:rsid w:val="00B51B79"/>
    <w:rsid w:val="00B51F34"/>
    <w:rsid w:val="00B5424A"/>
    <w:rsid w:val="00B55BBC"/>
    <w:rsid w:val="00B57FE0"/>
    <w:rsid w:val="00B60D12"/>
    <w:rsid w:val="00B60ED0"/>
    <w:rsid w:val="00B62553"/>
    <w:rsid w:val="00B63B3B"/>
    <w:rsid w:val="00B66AA6"/>
    <w:rsid w:val="00B7324B"/>
    <w:rsid w:val="00B74796"/>
    <w:rsid w:val="00B76DC6"/>
    <w:rsid w:val="00B77224"/>
    <w:rsid w:val="00B77610"/>
    <w:rsid w:val="00B82C8F"/>
    <w:rsid w:val="00B83D90"/>
    <w:rsid w:val="00B86A91"/>
    <w:rsid w:val="00B93391"/>
    <w:rsid w:val="00B93787"/>
    <w:rsid w:val="00B938D6"/>
    <w:rsid w:val="00B9582A"/>
    <w:rsid w:val="00BA0000"/>
    <w:rsid w:val="00BA0815"/>
    <w:rsid w:val="00BA18C1"/>
    <w:rsid w:val="00BA2B76"/>
    <w:rsid w:val="00BA7D81"/>
    <w:rsid w:val="00BB2678"/>
    <w:rsid w:val="00BB5641"/>
    <w:rsid w:val="00BB72A6"/>
    <w:rsid w:val="00BC0059"/>
    <w:rsid w:val="00BD0528"/>
    <w:rsid w:val="00BD1E3B"/>
    <w:rsid w:val="00BD348C"/>
    <w:rsid w:val="00BD4F26"/>
    <w:rsid w:val="00BE02B8"/>
    <w:rsid w:val="00BE0508"/>
    <w:rsid w:val="00BE2B65"/>
    <w:rsid w:val="00BE514E"/>
    <w:rsid w:val="00BE6E82"/>
    <w:rsid w:val="00BF31DC"/>
    <w:rsid w:val="00BF6833"/>
    <w:rsid w:val="00C00D89"/>
    <w:rsid w:val="00C0482E"/>
    <w:rsid w:val="00C06504"/>
    <w:rsid w:val="00C07A04"/>
    <w:rsid w:val="00C1437D"/>
    <w:rsid w:val="00C23F47"/>
    <w:rsid w:val="00C318E0"/>
    <w:rsid w:val="00C353D4"/>
    <w:rsid w:val="00C414E1"/>
    <w:rsid w:val="00C425C0"/>
    <w:rsid w:val="00C4440B"/>
    <w:rsid w:val="00C47D65"/>
    <w:rsid w:val="00C51354"/>
    <w:rsid w:val="00C51393"/>
    <w:rsid w:val="00C55276"/>
    <w:rsid w:val="00C603EB"/>
    <w:rsid w:val="00C61982"/>
    <w:rsid w:val="00C62FD8"/>
    <w:rsid w:val="00C647B5"/>
    <w:rsid w:val="00C65220"/>
    <w:rsid w:val="00C673E3"/>
    <w:rsid w:val="00C70E2D"/>
    <w:rsid w:val="00C7293F"/>
    <w:rsid w:val="00C75B38"/>
    <w:rsid w:val="00C76FC4"/>
    <w:rsid w:val="00C81A20"/>
    <w:rsid w:val="00C84E45"/>
    <w:rsid w:val="00C8536A"/>
    <w:rsid w:val="00C856B2"/>
    <w:rsid w:val="00C85A80"/>
    <w:rsid w:val="00C863C2"/>
    <w:rsid w:val="00C8662E"/>
    <w:rsid w:val="00C90112"/>
    <w:rsid w:val="00C91BE3"/>
    <w:rsid w:val="00C960D1"/>
    <w:rsid w:val="00C97F7E"/>
    <w:rsid w:val="00CA64F6"/>
    <w:rsid w:val="00CB69C7"/>
    <w:rsid w:val="00CC02E1"/>
    <w:rsid w:val="00CC416F"/>
    <w:rsid w:val="00CC544B"/>
    <w:rsid w:val="00CD0B32"/>
    <w:rsid w:val="00CD2015"/>
    <w:rsid w:val="00CD2850"/>
    <w:rsid w:val="00CE1587"/>
    <w:rsid w:val="00CE1A9F"/>
    <w:rsid w:val="00CE7F97"/>
    <w:rsid w:val="00CF14F0"/>
    <w:rsid w:val="00D0143F"/>
    <w:rsid w:val="00D0278B"/>
    <w:rsid w:val="00D032B2"/>
    <w:rsid w:val="00D07463"/>
    <w:rsid w:val="00D10C78"/>
    <w:rsid w:val="00D130C8"/>
    <w:rsid w:val="00D132E2"/>
    <w:rsid w:val="00D17BB1"/>
    <w:rsid w:val="00D20D6B"/>
    <w:rsid w:val="00D23E21"/>
    <w:rsid w:val="00D26EEE"/>
    <w:rsid w:val="00D31D09"/>
    <w:rsid w:val="00D33250"/>
    <w:rsid w:val="00D3670E"/>
    <w:rsid w:val="00D3691E"/>
    <w:rsid w:val="00D40516"/>
    <w:rsid w:val="00D40809"/>
    <w:rsid w:val="00D47D35"/>
    <w:rsid w:val="00D55C3D"/>
    <w:rsid w:val="00D56ED7"/>
    <w:rsid w:val="00D57309"/>
    <w:rsid w:val="00D61E2F"/>
    <w:rsid w:val="00D62465"/>
    <w:rsid w:val="00D62AA3"/>
    <w:rsid w:val="00D63DA8"/>
    <w:rsid w:val="00D66AD4"/>
    <w:rsid w:val="00D670DE"/>
    <w:rsid w:val="00D7197E"/>
    <w:rsid w:val="00D71F5E"/>
    <w:rsid w:val="00D72BCB"/>
    <w:rsid w:val="00D74CC9"/>
    <w:rsid w:val="00D759AE"/>
    <w:rsid w:val="00D773EC"/>
    <w:rsid w:val="00D844B8"/>
    <w:rsid w:val="00D84BDC"/>
    <w:rsid w:val="00D84FFF"/>
    <w:rsid w:val="00D855EC"/>
    <w:rsid w:val="00D964C0"/>
    <w:rsid w:val="00DA2527"/>
    <w:rsid w:val="00DA3466"/>
    <w:rsid w:val="00DA3E47"/>
    <w:rsid w:val="00DA79E9"/>
    <w:rsid w:val="00DB3C81"/>
    <w:rsid w:val="00DB54CD"/>
    <w:rsid w:val="00DC31E2"/>
    <w:rsid w:val="00DE05B6"/>
    <w:rsid w:val="00DE347E"/>
    <w:rsid w:val="00DE6338"/>
    <w:rsid w:val="00DE681C"/>
    <w:rsid w:val="00DE6C4E"/>
    <w:rsid w:val="00DE7D02"/>
    <w:rsid w:val="00DF0EF2"/>
    <w:rsid w:val="00DF4B99"/>
    <w:rsid w:val="00DF6ADC"/>
    <w:rsid w:val="00DF7A5E"/>
    <w:rsid w:val="00E02D58"/>
    <w:rsid w:val="00E04B07"/>
    <w:rsid w:val="00E05E42"/>
    <w:rsid w:val="00E13A6A"/>
    <w:rsid w:val="00E20C6F"/>
    <w:rsid w:val="00E21606"/>
    <w:rsid w:val="00E248C7"/>
    <w:rsid w:val="00E3280D"/>
    <w:rsid w:val="00E3386A"/>
    <w:rsid w:val="00E34123"/>
    <w:rsid w:val="00E37C81"/>
    <w:rsid w:val="00E448A9"/>
    <w:rsid w:val="00E4612A"/>
    <w:rsid w:val="00E559F9"/>
    <w:rsid w:val="00E56277"/>
    <w:rsid w:val="00E6168D"/>
    <w:rsid w:val="00E62B30"/>
    <w:rsid w:val="00E642AC"/>
    <w:rsid w:val="00E70BDB"/>
    <w:rsid w:val="00E74A23"/>
    <w:rsid w:val="00E74F52"/>
    <w:rsid w:val="00E772F0"/>
    <w:rsid w:val="00E83CD7"/>
    <w:rsid w:val="00E84160"/>
    <w:rsid w:val="00E84719"/>
    <w:rsid w:val="00E8675C"/>
    <w:rsid w:val="00E90D48"/>
    <w:rsid w:val="00E92A07"/>
    <w:rsid w:val="00E97D4A"/>
    <w:rsid w:val="00EA03C3"/>
    <w:rsid w:val="00EA18A5"/>
    <w:rsid w:val="00EA2826"/>
    <w:rsid w:val="00EA5356"/>
    <w:rsid w:val="00EA702A"/>
    <w:rsid w:val="00EB227A"/>
    <w:rsid w:val="00EB2EA9"/>
    <w:rsid w:val="00EB432D"/>
    <w:rsid w:val="00EB5319"/>
    <w:rsid w:val="00EB5737"/>
    <w:rsid w:val="00EC0E85"/>
    <w:rsid w:val="00EC1FCB"/>
    <w:rsid w:val="00EC237C"/>
    <w:rsid w:val="00ED3D73"/>
    <w:rsid w:val="00EE4D41"/>
    <w:rsid w:val="00EE6062"/>
    <w:rsid w:val="00EF0644"/>
    <w:rsid w:val="00EF1225"/>
    <w:rsid w:val="00EF5A23"/>
    <w:rsid w:val="00EF686A"/>
    <w:rsid w:val="00EF68F8"/>
    <w:rsid w:val="00F01266"/>
    <w:rsid w:val="00F0271E"/>
    <w:rsid w:val="00F11C27"/>
    <w:rsid w:val="00F15B6F"/>
    <w:rsid w:val="00F16760"/>
    <w:rsid w:val="00F216F1"/>
    <w:rsid w:val="00F27428"/>
    <w:rsid w:val="00F300D4"/>
    <w:rsid w:val="00F31CDB"/>
    <w:rsid w:val="00F32011"/>
    <w:rsid w:val="00F34A4C"/>
    <w:rsid w:val="00F34F02"/>
    <w:rsid w:val="00F359A9"/>
    <w:rsid w:val="00F359DD"/>
    <w:rsid w:val="00F41764"/>
    <w:rsid w:val="00F42BC0"/>
    <w:rsid w:val="00F47A2C"/>
    <w:rsid w:val="00F53790"/>
    <w:rsid w:val="00F54BBC"/>
    <w:rsid w:val="00F576DD"/>
    <w:rsid w:val="00F61CE7"/>
    <w:rsid w:val="00F70626"/>
    <w:rsid w:val="00F73023"/>
    <w:rsid w:val="00F74D65"/>
    <w:rsid w:val="00F771EA"/>
    <w:rsid w:val="00F77414"/>
    <w:rsid w:val="00F83E24"/>
    <w:rsid w:val="00F85C14"/>
    <w:rsid w:val="00F9016B"/>
    <w:rsid w:val="00F93DDA"/>
    <w:rsid w:val="00F94DA4"/>
    <w:rsid w:val="00F96FCF"/>
    <w:rsid w:val="00FA39C2"/>
    <w:rsid w:val="00FA4810"/>
    <w:rsid w:val="00FB247B"/>
    <w:rsid w:val="00FB2E3F"/>
    <w:rsid w:val="00FB4517"/>
    <w:rsid w:val="00FB569F"/>
    <w:rsid w:val="00FB6BA3"/>
    <w:rsid w:val="00FB7645"/>
    <w:rsid w:val="00FC0D77"/>
    <w:rsid w:val="00FC1FC9"/>
    <w:rsid w:val="00FC3408"/>
    <w:rsid w:val="00FC7790"/>
    <w:rsid w:val="00FD0D2B"/>
    <w:rsid w:val="00FD1BE0"/>
    <w:rsid w:val="00FD48AC"/>
    <w:rsid w:val="00FE143C"/>
    <w:rsid w:val="00FE457B"/>
    <w:rsid w:val="00FE715C"/>
    <w:rsid w:val="00FE7C84"/>
    <w:rsid w:val="00FF21FC"/>
    <w:rsid w:val="00F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65107"/>
  <w15:chartTrackingRefBased/>
  <w15:docId w15:val="{DF874525-3343-486C-BB65-627BAAE4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23567"/>
  </w:style>
  <w:style w:type="paragraph" w:styleId="Heading1">
    <w:name w:val="heading 1"/>
    <w:next w:val="Normal"/>
    <w:link w:val="Heading1Char"/>
    <w:uiPriority w:val="9"/>
    <w:unhideWhenUsed/>
    <w:rsid w:val="0068106D"/>
    <w:pPr>
      <w:keepNext/>
      <w:keepLines/>
      <w:numPr>
        <w:numId w:val="2"/>
      </w:numPr>
      <w:spacing w:after="0" w:line="265" w:lineRule="auto"/>
      <w:outlineLvl w:val="0"/>
    </w:pPr>
    <w:rPr>
      <w:rFonts w:ascii="Times New Roman" w:eastAsia="Times New Roman" w:hAnsi="Times New Roman" w:cs="Times New Roman"/>
      <w:color w:val="916099"/>
      <w:sz w:val="96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922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6225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922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F163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8D6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8D6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rsid w:val="001958D6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958D6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8D6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8D6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DAC"/>
  </w:style>
  <w:style w:type="paragraph" w:styleId="Footer">
    <w:name w:val="footer"/>
    <w:basedOn w:val="Normal"/>
    <w:link w:val="FooterChar"/>
    <w:uiPriority w:val="99"/>
    <w:unhideWhenUsed/>
    <w:rsid w:val="00695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DAC"/>
  </w:style>
  <w:style w:type="table" w:styleId="TableGrid">
    <w:name w:val="Table Grid"/>
    <w:basedOn w:val="TableNormal"/>
    <w:uiPriority w:val="59"/>
    <w:rsid w:val="000E2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2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8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572815"/>
    <w:rPr>
      <w:color w:val="00A0DE" w:themeColor="hyperlink"/>
      <w:u w:val="single"/>
    </w:rPr>
  </w:style>
  <w:style w:type="paragraph" w:styleId="NoSpacing">
    <w:name w:val="No Spacing"/>
    <w:link w:val="NoSpacingChar"/>
    <w:uiPriority w:val="1"/>
    <w:rsid w:val="006A446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A4461"/>
    <w:rPr>
      <w:rFonts w:eastAsiaTheme="minorEastAsia"/>
      <w:lang w:val="en-US"/>
    </w:rPr>
  </w:style>
  <w:style w:type="paragraph" w:customStyle="1" w:styleId="font7">
    <w:name w:val="font_7"/>
    <w:basedOn w:val="Normal"/>
    <w:rsid w:val="0012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9">
    <w:name w:val="color_9"/>
    <w:basedOn w:val="DefaultParagraphFont"/>
    <w:rsid w:val="00126BE5"/>
  </w:style>
  <w:style w:type="paragraph" w:styleId="ListParagraph">
    <w:name w:val="List Paragraph"/>
    <w:basedOn w:val="Normal"/>
    <w:link w:val="ListParagraphChar"/>
    <w:uiPriority w:val="34"/>
    <w:rsid w:val="00126BE5"/>
    <w:pPr>
      <w:ind w:left="720"/>
      <w:contextualSpacing/>
    </w:pPr>
  </w:style>
  <w:style w:type="paragraph" w:customStyle="1" w:styleId="font8">
    <w:name w:val="font_8"/>
    <w:basedOn w:val="Normal"/>
    <w:rsid w:val="0076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0831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0054C6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054C6"/>
    <w:pPr>
      <w:spacing w:before="240" w:after="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054C6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054C6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054C6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054C6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054C6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054C6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054C6"/>
    <w:pPr>
      <w:spacing w:after="0"/>
      <w:ind w:left="1540"/>
    </w:pPr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8540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8540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1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7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7EA"/>
    <w:rPr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B16AA7"/>
    <w:pPr>
      <w:spacing w:line="241" w:lineRule="atLeast"/>
    </w:pPr>
    <w:rPr>
      <w:rFonts w:ascii="Franklin Gothic Book" w:hAnsi="Franklin Gothic Book" w:cstheme="minorBidi"/>
      <w:color w:val="auto"/>
    </w:rPr>
  </w:style>
  <w:style w:type="character" w:customStyle="1" w:styleId="A3">
    <w:name w:val="A3"/>
    <w:uiPriority w:val="99"/>
    <w:rsid w:val="00B16AA7"/>
    <w:rPr>
      <w:rFonts w:cs="Franklin Gothic Book"/>
      <w:color w:val="000000"/>
      <w:sz w:val="28"/>
      <w:szCs w:val="28"/>
    </w:rPr>
  </w:style>
  <w:style w:type="paragraph" w:customStyle="1" w:styleId="Pa0">
    <w:name w:val="Pa0"/>
    <w:basedOn w:val="Default"/>
    <w:next w:val="Default"/>
    <w:uiPriority w:val="99"/>
    <w:rsid w:val="00B16AA7"/>
    <w:pPr>
      <w:spacing w:line="241" w:lineRule="atLeast"/>
    </w:pPr>
    <w:rPr>
      <w:rFonts w:ascii="Franklin Gothic Book" w:hAnsi="Franklin Gothic Book" w:cstheme="minorBidi"/>
      <w:color w:val="auto"/>
    </w:rPr>
  </w:style>
  <w:style w:type="character" w:customStyle="1" w:styleId="A4">
    <w:name w:val="A4"/>
    <w:uiPriority w:val="99"/>
    <w:rsid w:val="00B16AA7"/>
    <w:rPr>
      <w:rFonts w:ascii="Baskerville Old Face" w:hAnsi="Baskerville Old Face" w:cs="Baskerville Old Face"/>
      <w:color w:val="000000"/>
      <w:sz w:val="48"/>
      <w:szCs w:val="48"/>
    </w:rPr>
  </w:style>
  <w:style w:type="character" w:customStyle="1" w:styleId="A0">
    <w:name w:val="A0"/>
    <w:uiPriority w:val="99"/>
    <w:rsid w:val="00210FE0"/>
    <w:rPr>
      <w:rFonts w:cs="Baskerville Old Face"/>
      <w:color w:val="000000"/>
      <w:sz w:val="96"/>
      <w:szCs w:val="96"/>
    </w:rPr>
  </w:style>
  <w:style w:type="table" w:customStyle="1" w:styleId="TableGrid0">
    <w:name w:val="TableGrid"/>
    <w:rsid w:val="002E225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8106D"/>
    <w:rPr>
      <w:rFonts w:ascii="Times New Roman" w:eastAsia="Times New Roman" w:hAnsi="Times New Roman" w:cs="Times New Roman"/>
      <w:color w:val="916099"/>
      <w:sz w:val="96"/>
      <w:lang w:eastAsia="en-GB"/>
    </w:rPr>
  </w:style>
  <w:style w:type="paragraph" w:styleId="Caption">
    <w:name w:val="caption"/>
    <w:basedOn w:val="Normal"/>
    <w:next w:val="Normal"/>
    <w:rsid w:val="004922E4"/>
    <w:pP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922E4"/>
    <w:rPr>
      <w:rFonts w:asciiTheme="majorHAnsi" w:eastAsiaTheme="majorEastAsia" w:hAnsiTheme="majorHAnsi" w:cstheme="majorBidi"/>
      <w:color w:val="16225A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2E4"/>
    <w:rPr>
      <w:rFonts w:asciiTheme="majorHAnsi" w:eastAsiaTheme="majorEastAsia" w:hAnsiTheme="majorHAnsi" w:cstheme="majorBidi"/>
      <w:color w:val="0F163C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rsid w:val="004922E4"/>
    <w:pPr>
      <w:spacing w:after="0" w:line="240" w:lineRule="auto"/>
      <w:ind w:left="1800"/>
    </w:pPr>
    <w:rPr>
      <w:rFonts w:ascii="Arial" w:eastAsia="Times New Roman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922E4"/>
    <w:rPr>
      <w:rFonts w:ascii="Arial" w:eastAsia="Times New Roman" w:hAnsi="Arial" w:cs="Arial"/>
      <w:sz w:val="20"/>
      <w:szCs w:val="20"/>
    </w:rPr>
  </w:style>
  <w:style w:type="paragraph" w:styleId="ListBullet">
    <w:name w:val="List Bullet"/>
    <w:basedOn w:val="Normal"/>
    <w:unhideWhenUsed/>
    <w:rsid w:val="00344320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CD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7F3615"/>
  </w:style>
  <w:style w:type="paragraph" w:customStyle="1" w:styleId="Caption1">
    <w:name w:val="Caption 1"/>
    <w:basedOn w:val="Normal"/>
    <w:rsid w:val="007F3615"/>
    <w:pPr>
      <w:spacing w:before="120" w:after="120" w:line="240" w:lineRule="auto"/>
    </w:pPr>
    <w:rPr>
      <w:rFonts w:ascii="Arial" w:eastAsia="MS Mincho" w:hAnsi="Arial" w:cs="Times New Roman"/>
      <w:i/>
      <w:color w:val="F15F22"/>
      <w:sz w:val="20"/>
      <w:szCs w:val="24"/>
      <w:lang w:val="en-US"/>
    </w:rPr>
  </w:style>
  <w:style w:type="paragraph" w:customStyle="1" w:styleId="Title1">
    <w:name w:val="Title 1"/>
    <w:basedOn w:val="Heading1"/>
    <w:link w:val="Title1Char"/>
    <w:autoRedefine/>
    <w:rsid w:val="007F3615"/>
    <w:pPr>
      <w:spacing w:before="480" w:after="120" w:line="240" w:lineRule="auto"/>
      <w:ind w:left="0" w:firstLine="0"/>
    </w:pPr>
    <w:rPr>
      <w:rFonts w:ascii="Arial" w:eastAsia="MS Gothic" w:hAnsi="Arial" w:cs="Arial"/>
      <w:b/>
      <w:bCs/>
      <w:color w:val="auto"/>
      <w:sz w:val="56"/>
      <w:szCs w:val="20"/>
      <w:shd w:val="clear" w:color="auto" w:fill="FFFFFF"/>
      <w:lang w:eastAsia="x-none"/>
    </w:rPr>
  </w:style>
  <w:style w:type="character" w:customStyle="1" w:styleId="Title1Char">
    <w:name w:val="Title 1 Char"/>
    <w:link w:val="Title1"/>
    <w:rsid w:val="007F3615"/>
    <w:rPr>
      <w:rFonts w:ascii="Arial" w:eastAsia="MS Gothic" w:hAnsi="Arial" w:cs="Arial"/>
      <w:b/>
      <w:bCs/>
      <w:sz w:val="56"/>
      <w:szCs w:val="20"/>
      <w:lang w:eastAsia="x-none"/>
    </w:rPr>
  </w:style>
  <w:style w:type="character" w:styleId="Emphasis">
    <w:name w:val="Emphasis"/>
    <w:rsid w:val="007F3615"/>
    <w:rPr>
      <w:i/>
      <w:iCs/>
    </w:rPr>
  </w:style>
  <w:style w:type="character" w:customStyle="1" w:styleId="apple-converted-space">
    <w:name w:val="apple-converted-space"/>
    <w:rsid w:val="007F3615"/>
  </w:style>
  <w:style w:type="character" w:styleId="FollowedHyperlink">
    <w:name w:val="FollowedHyperlink"/>
    <w:uiPriority w:val="99"/>
    <w:semiHidden/>
    <w:unhideWhenUsed/>
    <w:rsid w:val="007F3615"/>
    <w:rPr>
      <w:color w:val="954F72"/>
      <w:u w:val="single"/>
    </w:rPr>
  </w:style>
  <w:style w:type="paragraph" w:customStyle="1" w:styleId="legclearfix">
    <w:name w:val="legclearfix"/>
    <w:basedOn w:val="Normal"/>
    <w:rsid w:val="007F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ds">
    <w:name w:val="legds"/>
    <w:rsid w:val="007F3615"/>
  </w:style>
  <w:style w:type="paragraph" w:customStyle="1" w:styleId="legrhs">
    <w:name w:val="legrhs"/>
    <w:basedOn w:val="Normal"/>
    <w:rsid w:val="007F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oc-search-keyword">
    <w:name w:val="toc-search-keyword"/>
    <w:rsid w:val="007F3615"/>
  </w:style>
  <w:style w:type="paragraph" w:customStyle="1" w:styleId="SBMATParagraph">
    <w:name w:val="SBMAT Paragraph"/>
    <w:basedOn w:val="Normal"/>
    <w:link w:val="SBMATParagraphChar"/>
    <w:qFormat/>
    <w:rsid w:val="00DE681C"/>
    <w:pPr>
      <w:spacing w:before="120" w:after="120" w:line="240" w:lineRule="auto"/>
    </w:pPr>
    <w:rPr>
      <w:rFonts w:ascii="Avenir Next" w:hAnsi="Avenir Next" w:cs="Arial"/>
      <w:sz w:val="20"/>
      <w:szCs w:val="20"/>
    </w:rPr>
  </w:style>
  <w:style w:type="paragraph" w:customStyle="1" w:styleId="SBMATHeading1">
    <w:name w:val="SBMAT Heading 1"/>
    <w:basedOn w:val="Normal"/>
    <w:link w:val="SBMATHeading1Char"/>
    <w:qFormat/>
    <w:rsid w:val="0074633C"/>
    <w:pPr>
      <w:jc w:val="both"/>
      <w:outlineLvl w:val="0"/>
    </w:pPr>
    <w:rPr>
      <w:rFonts w:ascii="Arial" w:eastAsia="Calibri" w:hAnsi="Arial" w:cs="Arial"/>
      <w:b/>
      <w:color w:val="0070C0"/>
    </w:rPr>
  </w:style>
  <w:style w:type="character" w:customStyle="1" w:styleId="SBMATParagraphChar">
    <w:name w:val="SBMAT Paragraph Char"/>
    <w:basedOn w:val="DefaultParagraphFont"/>
    <w:link w:val="SBMATParagraph"/>
    <w:rsid w:val="00DE681C"/>
    <w:rPr>
      <w:rFonts w:ascii="Avenir Next" w:hAnsi="Avenir Next" w:cs="Arial"/>
      <w:sz w:val="20"/>
      <w:szCs w:val="20"/>
    </w:rPr>
  </w:style>
  <w:style w:type="paragraph" w:customStyle="1" w:styleId="SBMATHeading2">
    <w:name w:val="SBMAT Heading 2"/>
    <w:basedOn w:val="Normal"/>
    <w:link w:val="SBMATHeading2Char"/>
    <w:qFormat/>
    <w:rsid w:val="001D7D44"/>
    <w:pPr>
      <w:spacing w:after="120"/>
    </w:pPr>
    <w:rPr>
      <w:rFonts w:ascii="Arial" w:hAnsi="Arial" w:cs="Arial"/>
      <w:b/>
      <w:color w:val="0070C0"/>
    </w:rPr>
  </w:style>
  <w:style w:type="character" w:customStyle="1" w:styleId="SBMATHeading1Char">
    <w:name w:val="SBMAT Heading 1 Char"/>
    <w:basedOn w:val="DefaultParagraphFont"/>
    <w:link w:val="SBMATHeading1"/>
    <w:rsid w:val="0074633C"/>
    <w:rPr>
      <w:rFonts w:ascii="Arial" w:eastAsia="Calibri" w:hAnsi="Arial" w:cs="Arial"/>
      <w:b/>
      <w:color w:val="0070C0"/>
    </w:rPr>
  </w:style>
  <w:style w:type="character" w:customStyle="1" w:styleId="SBMATHeading2Char">
    <w:name w:val="SBMAT Heading 2 Char"/>
    <w:basedOn w:val="DefaultParagraphFont"/>
    <w:link w:val="SBMATHeading2"/>
    <w:rsid w:val="001D7D44"/>
    <w:rPr>
      <w:rFonts w:ascii="Arial" w:hAnsi="Arial" w:cs="Arial"/>
      <w:b/>
      <w:color w:val="0070C0"/>
    </w:rPr>
  </w:style>
  <w:style w:type="paragraph" w:styleId="BodyText">
    <w:name w:val="Body Text"/>
    <w:basedOn w:val="Normal"/>
    <w:link w:val="BodyTextChar"/>
    <w:uiPriority w:val="99"/>
    <w:semiHidden/>
    <w:unhideWhenUsed/>
    <w:rsid w:val="00D84B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4BDC"/>
  </w:style>
  <w:style w:type="paragraph" w:styleId="PlainText">
    <w:name w:val="Plain Text"/>
    <w:basedOn w:val="Normal"/>
    <w:link w:val="PlainTextChar"/>
    <w:rsid w:val="006C781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6C7817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SBMATHeading3">
    <w:name w:val="SBMAT Heading 3"/>
    <w:basedOn w:val="Normal"/>
    <w:link w:val="SBMATHeading3Char"/>
    <w:qFormat/>
    <w:rsid w:val="00475868"/>
    <w:pPr>
      <w:ind w:left="-142"/>
      <w:jc w:val="center"/>
    </w:pPr>
    <w:rPr>
      <w:rFonts w:ascii="Arial" w:hAnsi="Arial" w:cs="Arial"/>
      <w:b/>
      <w:color w:val="0070C0"/>
      <w:sz w:val="28"/>
      <w:szCs w:val="28"/>
    </w:rPr>
  </w:style>
  <w:style w:type="paragraph" w:customStyle="1" w:styleId="SBMATHeadingNumbered">
    <w:name w:val="SBMAT Heading Numbered"/>
    <w:basedOn w:val="ListParagraph"/>
    <w:link w:val="SBMATHeadingNumberedChar"/>
    <w:qFormat/>
    <w:rsid w:val="00B76DC6"/>
    <w:pPr>
      <w:spacing w:after="120"/>
      <w:ind w:left="0"/>
      <w:jc w:val="both"/>
    </w:pPr>
    <w:rPr>
      <w:rFonts w:ascii="Arial" w:hAnsi="Arial" w:cs="Arial"/>
      <w:b/>
      <w:color w:val="0070C0"/>
      <w:sz w:val="28"/>
      <w:szCs w:val="28"/>
    </w:rPr>
  </w:style>
  <w:style w:type="character" w:customStyle="1" w:styleId="SBMATHeading3Char">
    <w:name w:val="SBMAT Heading 3 Char"/>
    <w:basedOn w:val="DefaultParagraphFont"/>
    <w:link w:val="SBMATHeading3"/>
    <w:rsid w:val="00475868"/>
    <w:rPr>
      <w:rFonts w:ascii="Arial" w:hAnsi="Arial" w:cs="Arial"/>
      <w:b/>
      <w:color w:val="0070C0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75868"/>
  </w:style>
  <w:style w:type="character" w:customStyle="1" w:styleId="SBMATHeadingNumberedChar">
    <w:name w:val="SBMAT Heading Numbered Char"/>
    <w:basedOn w:val="ListParagraphChar"/>
    <w:link w:val="SBMATHeadingNumbered"/>
    <w:rsid w:val="00B76DC6"/>
    <w:rPr>
      <w:rFonts w:ascii="Arial" w:hAnsi="Arial" w:cs="Arial"/>
      <w:b/>
      <w:color w:val="0070C0"/>
      <w:sz w:val="28"/>
      <w:szCs w:val="28"/>
    </w:rPr>
  </w:style>
  <w:style w:type="paragraph" w:customStyle="1" w:styleId="NumText">
    <w:name w:val="NumText"/>
    <w:basedOn w:val="Normal"/>
    <w:link w:val="NumTextChar"/>
    <w:rsid w:val="002B00AC"/>
    <w:pPr>
      <w:spacing w:after="200" w:line="240" w:lineRule="auto"/>
      <w:ind w:left="720"/>
    </w:pPr>
    <w:rPr>
      <w:rFonts w:ascii="Arial" w:eastAsia="Calibri" w:hAnsi="Arial" w:cs="Arial"/>
    </w:rPr>
  </w:style>
  <w:style w:type="paragraph" w:customStyle="1" w:styleId="SBMATTextNumbered">
    <w:name w:val="SBMAT Text Numbered"/>
    <w:basedOn w:val="SBMATHeadingNumbered"/>
    <w:link w:val="SBMATTextNumberedChar"/>
    <w:qFormat/>
    <w:rsid w:val="00FA4810"/>
    <w:rPr>
      <w:b w:val="0"/>
      <w:color w:val="auto"/>
      <w:sz w:val="20"/>
      <w:szCs w:val="20"/>
    </w:rPr>
  </w:style>
  <w:style w:type="paragraph" w:customStyle="1" w:styleId="SBMATBullet">
    <w:name w:val="SBMAT Bullet"/>
    <w:basedOn w:val="Normal"/>
    <w:link w:val="SBMATBulletChar"/>
    <w:qFormat/>
    <w:rsid w:val="00DE681C"/>
    <w:pPr>
      <w:numPr>
        <w:numId w:val="9"/>
      </w:numPr>
      <w:spacing w:before="60" w:after="60" w:line="240" w:lineRule="auto"/>
      <w:ind w:left="1026" w:hanging="567"/>
      <w:jc w:val="both"/>
    </w:pPr>
    <w:rPr>
      <w:rFonts w:ascii="Avenir Next" w:hAnsi="Avenir Next" w:cs="Arial"/>
      <w:sz w:val="20"/>
      <w:szCs w:val="20"/>
    </w:rPr>
  </w:style>
  <w:style w:type="character" w:customStyle="1" w:styleId="SBMATTextNumberedChar">
    <w:name w:val="SBMAT Text Numbered Char"/>
    <w:basedOn w:val="SBMATHeadingNumberedChar"/>
    <w:link w:val="SBMATTextNumbered"/>
    <w:rsid w:val="00FA4810"/>
    <w:rPr>
      <w:rFonts w:ascii="Arial" w:hAnsi="Arial" w:cs="Arial"/>
      <w:b w:val="0"/>
      <w:color w:val="0070C0"/>
      <w:sz w:val="20"/>
      <w:szCs w:val="20"/>
    </w:rPr>
  </w:style>
  <w:style w:type="paragraph" w:customStyle="1" w:styleId="HSBriefing">
    <w:name w:val="H&amp;S Briefing"/>
    <w:basedOn w:val="Normal"/>
    <w:rsid w:val="00C23F4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noProof/>
      <w:sz w:val="20"/>
      <w:szCs w:val="24"/>
      <w:lang w:val="en-US"/>
    </w:rPr>
  </w:style>
  <w:style w:type="character" w:customStyle="1" w:styleId="SBMATBulletChar">
    <w:name w:val="SBMAT Bullet Char"/>
    <w:basedOn w:val="ListParagraphChar"/>
    <w:link w:val="SBMATBullet"/>
    <w:rsid w:val="00DE681C"/>
    <w:rPr>
      <w:rFonts w:ascii="Avenir Next" w:hAnsi="Avenir Next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F11C27"/>
    <w:pPr>
      <w:spacing w:after="120" w:line="480" w:lineRule="auto"/>
      <w:ind w:left="283"/>
    </w:pPr>
    <w:rPr>
      <w:rFonts w:ascii="Arial" w:eastAsia="Times New Roman" w:hAnsi="Arial" w:cs="Times New Roman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F11C27"/>
    <w:rPr>
      <w:rFonts w:ascii="Arial" w:eastAsia="Times New Roman" w:hAnsi="Arial" w:cs="Times New Roman"/>
      <w:szCs w:val="20"/>
      <w:lang w:val="en-US"/>
    </w:rPr>
  </w:style>
  <w:style w:type="character" w:customStyle="1" w:styleId="NumTextChar">
    <w:name w:val="NumText Char"/>
    <w:link w:val="NumText"/>
    <w:locked/>
    <w:rsid w:val="0042010B"/>
    <w:rPr>
      <w:rFonts w:ascii="Arial" w:eastAsia="Calibri" w:hAnsi="Arial" w:cs="Arial"/>
    </w:rPr>
  </w:style>
  <w:style w:type="paragraph" w:customStyle="1" w:styleId="NumHead">
    <w:name w:val="NumHead"/>
    <w:basedOn w:val="NumText"/>
    <w:next w:val="NumText"/>
    <w:rsid w:val="0042010B"/>
    <w:pPr>
      <w:keepNext/>
      <w:tabs>
        <w:tab w:val="num" w:pos="360"/>
      </w:tabs>
      <w:suppressAutoHyphens/>
      <w:spacing w:before="220" w:after="220"/>
      <w:ind w:left="1418" w:hanging="698"/>
      <w:contextualSpacing/>
      <w:jc w:val="both"/>
    </w:pPr>
    <w:rPr>
      <w:rFonts w:ascii="Arial Bold" w:eastAsiaTheme="minorHAnsi" w:hAnsi="Arial Bold"/>
      <w:b/>
      <w:caps/>
      <w:u w:val="single"/>
      <w:lang w:eastAsia="ar-SA"/>
    </w:rPr>
  </w:style>
  <w:style w:type="character" w:customStyle="1" w:styleId="NumBulletChar">
    <w:name w:val="NumBullet Char"/>
    <w:basedOn w:val="NumTextChar"/>
    <w:link w:val="NumBullet"/>
    <w:locked/>
    <w:rsid w:val="0042010B"/>
    <w:rPr>
      <w:rFonts w:ascii="Arial" w:eastAsia="Calibri" w:hAnsi="Arial" w:cs="Arial"/>
    </w:rPr>
  </w:style>
  <w:style w:type="paragraph" w:customStyle="1" w:styleId="NumBullet">
    <w:name w:val="NumBullet"/>
    <w:basedOn w:val="NumText"/>
    <w:link w:val="NumBulletChar"/>
    <w:rsid w:val="0042010B"/>
    <w:pPr>
      <w:numPr>
        <w:ilvl w:val="3"/>
        <w:numId w:val="4"/>
      </w:numPr>
      <w:suppressAutoHyphens/>
      <w:spacing w:before="220" w:after="220"/>
      <w:ind w:left="1418" w:hanging="709"/>
      <w:jc w:val="both"/>
    </w:pPr>
  </w:style>
  <w:style w:type="paragraph" w:customStyle="1" w:styleId="NumBulletHeading">
    <w:name w:val="NumBullet Heading"/>
    <w:basedOn w:val="NumBullet"/>
    <w:next w:val="NumBullet"/>
    <w:rsid w:val="0042010B"/>
    <w:pPr>
      <w:keepNext/>
      <w:numPr>
        <w:ilvl w:val="0"/>
        <w:numId w:val="5"/>
      </w:numPr>
      <w:tabs>
        <w:tab w:val="num" w:pos="360"/>
      </w:tabs>
      <w:ind w:left="1496" w:hanging="720"/>
      <w:contextualSpacing/>
    </w:pPr>
    <w:rPr>
      <w:rFonts w:ascii="Arial Bold" w:hAnsi="Arial Bold"/>
      <w:b/>
      <w:caps/>
      <w:u w:val="single"/>
    </w:rPr>
  </w:style>
  <w:style w:type="numbering" w:customStyle="1" w:styleId="ParaNum">
    <w:name w:val="ParaNum"/>
    <w:rsid w:val="0042010B"/>
    <w:pPr>
      <w:numPr>
        <w:numId w:val="3"/>
      </w:numPr>
    </w:pPr>
  </w:style>
  <w:style w:type="numbering" w:customStyle="1" w:styleId="NumBulletHeadingNumbering">
    <w:name w:val="NumBullet Heading Numbering"/>
    <w:rsid w:val="0042010B"/>
    <w:pPr>
      <w:numPr>
        <w:numId w:val="5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958D6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8D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958D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8D6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8D6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8D6"/>
    <w:rPr>
      <w:rFonts w:asciiTheme="majorHAnsi" w:eastAsiaTheme="majorEastAsia" w:hAnsiTheme="majorHAnsi" w:cstheme="majorBidi"/>
      <w:lang w:val="en-US"/>
    </w:rPr>
  </w:style>
  <w:style w:type="numbering" w:styleId="111111">
    <w:name w:val="Outline List 2"/>
    <w:basedOn w:val="NoList"/>
    <w:rsid w:val="00590640"/>
    <w:pPr>
      <w:numPr>
        <w:numId w:val="6"/>
      </w:numPr>
    </w:pPr>
  </w:style>
  <w:style w:type="paragraph" w:styleId="EnvelopeReturn">
    <w:name w:val="envelope return"/>
    <w:basedOn w:val="Normal"/>
    <w:rsid w:val="00424871"/>
    <w:pPr>
      <w:spacing w:after="0" w:line="240" w:lineRule="auto"/>
    </w:pPr>
    <w:rPr>
      <w:rFonts w:ascii="Batang" w:eastAsia="Batang" w:hAnsi="Batang" w:cs="Arial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rsid w:val="0074633C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16225A" w:themeColor="accent1" w:themeShade="BF"/>
      <w:sz w:val="32"/>
      <w:szCs w:val="32"/>
      <w:lang w:val="en-US" w:eastAsia="en-US"/>
    </w:rPr>
  </w:style>
  <w:style w:type="numbering" w:customStyle="1" w:styleId="Bullet">
    <w:name w:val="Bullet"/>
    <w:rsid w:val="00DE6338"/>
    <w:pPr>
      <w:numPr>
        <w:numId w:val="7"/>
      </w:numPr>
    </w:pPr>
  </w:style>
  <w:style w:type="character" w:styleId="PlaceholderText">
    <w:name w:val="Placeholder Text"/>
    <w:basedOn w:val="DefaultParagraphFont"/>
    <w:uiPriority w:val="99"/>
    <w:semiHidden/>
    <w:rsid w:val="00872BAA"/>
    <w:rPr>
      <w:color w:val="808080"/>
    </w:rPr>
  </w:style>
  <w:style w:type="paragraph" w:customStyle="1" w:styleId="7Tablebodycopy">
    <w:name w:val="7 Table body copy"/>
    <w:basedOn w:val="Normal"/>
    <w:rsid w:val="00E13A6A"/>
    <w:pPr>
      <w:spacing w:after="6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copybulleted">
    <w:name w:val="7 Table copy bulleted"/>
    <w:basedOn w:val="7Tablebodycopy"/>
    <w:rsid w:val="004C20B4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5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7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1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07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97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76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8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2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0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5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2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653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9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359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6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962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6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584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43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9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20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90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1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1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39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SBMAT">
  <a:themeElements>
    <a:clrScheme name="SBMAT Brand">
      <a:dk1>
        <a:srgbClr val="221E20"/>
      </a:dk1>
      <a:lt1>
        <a:srgbClr val="FFFFFF"/>
      </a:lt1>
      <a:dk2>
        <a:srgbClr val="1E2E79"/>
      </a:dk2>
      <a:lt2>
        <a:srgbClr val="00A1DE"/>
      </a:lt2>
      <a:accent1>
        <a:srgbClr val="1E2E79"/>
      </a:accent1>
      <a:accent2>
        <a:srgbClr val="00A1DE"/>
      </a:accent2>
      <a:accent3>
        <a:srgbClr val="02BA2E"/>
      </a:accent3>
      <a:accent4>
        <a:srgbClr val="E40C7E"/>
      </a:accent4>
      <a:accent5>
        <a:srgbClr val="F19207"/>
      </a:accent5>
      <a:accent6>
        <a:srgbClr val="1E2E79"/>
      </a:accent6>
      <a:hlink>
        <a:srgbClr val="00A0DE"/>
      </a:hlink>
      <a:folHlink>
        <a:srgbClr val="1E2E7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5F1EF-95CB-45C1-AA17-63890AD8E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SBMAT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Jones</dc:creator>
  <cp:keywords/>
  <dc:description/>
  <cp:lastModifiedBy>Mrs M. Brown</cp:lastModifiedBy>
  <cp:revision>2</cp:revision>
  <cp:lastPrinted>2019-06-19T11:19:00Z</cp:lastPrinted>
  <dcterms:created xsi:type="dcterms:W3CDTF">2026-07-02T10:06:00Z</dcterms:created>
  <dcterms:modified xsi:type="dcterms:W3CDTF">2026-07-02T10:06:00Z</dcterms:modified>
</cp:coreProperties>
</file>