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6DD2" w14:textId="77777777" w:rsidR="00F57A5F" w:rsidRPr="00F57A5F" w:rsidRDefault="00F57A5F" w:rsidP="00F57A5F">
      <w:pPr>
        <w:rPr>
          <w:rFonts w:ascii="Tahoma" w:hAnsi="Tahoma" w:cs="Tahoma"/>
          <w:i/>
          <w:iCs/>
          <w:sz w:val="22"/>
          <w:szCs w:val="22"/>
        </w:rPr>
      </w:pPr>
    </w:p>
    <w:p w14:paraId="1D1788B3" w14:textId="54E12C28" w:rsidR="00CC5C3D" w:rsidRPr="00B451CE" w:rsidRDefault="00B451CE" w:rsidP="00B451CE">
      <w:pPr>
        <w:jc w:val="center"/>
        <w:rPr>
          <w:rFonts w:ascii="Tahoma" w:hAnsi="Tahoma" w:cs="Tahoma"/>
          <w:b/>
          <w:bCs/>
          <w:sz w:val="22"/>
          <w:szCs w:val="22"/>
        </w:rPr>
      </w:pPr>
      <w:r>
        <w:rPr>
          <w:rFonts w:ascii="Tahoma" w:hAnsi="Tahoma" w:cs="Tahoma"/>
          <w:b/>
          <w:bCs/>
          <w:sz w:val="22"/>
          <w:szCs w:val="22"/>
        </w:rPr>
        <w:t xml:space="preserve">Job Description: </w:t>
      </w:r>
      <w:r w:rsidR="00152319">
        <w:rPr>
          <w:rFonts w:ascii="Tahoma" w:hAnsi="Tahoma" w:cs="Tahoma"/>
          <w:b/>
          <w:bCs/>
          <w:sz w:val="22"/>
          <w:szCs w:val="22"/>
        </w:rPr>
        <w:t xml:space="preserve">SEN Teacher – </w:t>
      </w:r>
      <w:r w:rsidR="00715FD3">
        <w:rPr>
          <w:rFonts w:ascii="Tahoma" w:hAnsi="Tahoma" w:cs="Tahoma"/>
          <w:b/>
          <w:bCs/>
          <w:sz w:val="22"/>
          <w:szCs w:val="22"/>
        </w:rPr>
        <w:t>Complex Needs Unit ‘</w:t>
      </w:r>
      <w:r w:rsidR="00152319">
        <w:rPr>
          <w:rFonts w:ascii="Tahoma" w:hAnsi="Tahoma" w:cs="Tahoma"/>
          <w:b/>
          <w:bCs/>
          <w:sz w:val="22"/>
          <w:szCs w:val="22"/>
        </w:rPr>
        <w:t>The Den</w:t>
      </w:r>
      <w:r w:rsidR="00715FD3">
        <w:rPr>
          <w:rFonts w:ascii="Tahoma" w:hAnsi="Tahoma" w:cs="Tahoma"/>
          <w:b/>
          <w:bCs/>
          <w:sz w:val="22"/>
          <w:szCs w:val="22"/>
        </w:rPr>
        <w:t>’</w:t>
      </w:r>
    </w:p>
    <w:p w14:paraId="0D3A258E" w14:textId="5A4DD92D" w:rsidR="00B451CE" w:rsidRPr="00B451CE" w:rsidRDefault="00B451CE" w:rsidP="00B451CE">
      <w:pPr>
        <w:pStyle w:val="Heading1"/>
        <w:rPr>
          <w:rFonts w:ascii="Tahoma" w:hAnsi="Tahoma" w:cs="Tahoma"/>
          <w:b/>
          <w:bCs/>
          <w:color w:val="auto"/>
          <w:sz w:val="22"/>
          <w:szCs w:val="22"/>
        </w:rPr>
      </w:pPr>
      <w:r w:rsidRPr="00B451CE">
        <w:rPr>
          <w:rFonts w:ascii="Tahoma" w:hAnsi="Tahoma" w:cs="Tahoma"/>
          <w:b/>
          <w:bCs/>
          <w:color w:val="auto"/>
          <w:sz w:val="22"/>
          <w:szCs w:val="22"/>
        </w:rPr>
        <w:t>Job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6564"/>
      </w:tblGrid>
      <w:tr w:rsidR="00B451CE" w14:paraId="188BCA61" w14:textId="77777777" w:rsidTr="00590379">
        <w:tc>
          <w:tcPr>
            <w:tcW w:w="2547" w:type="dxa"/>
          </w:tcPr>
          <w:p w14:paraId="0ABF6E2A" w14:textId="77777777" w:rsidR="00B451CE" w:rsidRDefault="00B451CE" w:rsidP="00590379">
            <w:pPr>
              <w:pStyle w:val="1bodycopy10pt"/>
              <w:rPr>
                <w:rFonts w:ascii="Tahoma" w:hAnsi="Tahoma" w:cs="Tahoma"/>
                <w:sz w:val="22"/>
                <w:szCs w:val="22"/>
              </w:rPr>
            </w:pPr>
            <w:r>
              <w:rPr>
                <w:rFonts w:ascii="Tahoma" w:hAnsi="Tahoma" w:cs="Tahoma"/>
                <w:sz w:val="22"/>
                <w:szCs w:val="22"/>
              </w:rPr>
              <w:t>Job Title:</w:t>
            </w:r>
          </w:p>
        </w:tc>
        <w:tc>
          <w:tcPr>
            <w:tcW w:w="7189" w:type="dxa"/>
          </w:tcPr>
          <w:p w14:paraId="6CF1EFDC" w14:textId="53D66DA9" w:rsidR="00B451CE" w:rsidRDefault="00152319" w:rsidP="00590379">
            <w:pPr>
              <w:pStyle w:val="1bodycopy10pt"/>
              <w:rPr>
                <w:rFonts w:ascii="Tahoma" w:hAnsi="Tahoma" w:cs="Tahoma"/>
                <w:sz w:val="22"/>
                <w:szCs w:val="22"/>
              </w:rPr>
            </w:pPr>
            <w:r>
              <w:rPr>
                <w:rFonts w:ascii="Tahoma" w:hAnsi="Tahoma" w:cs="Tahoma"/>
                <w:bCs/>
                <w:sz w:val="22"/>
                <w:szCs w:val="22"/>
              </w:rPr>
              <w:t>Class Teacher</w:t>
            </w:r>
            <w:r w:rsidR="00B451CE">
              <w:rPr>
                <w:rFonts w:ascii="Tahoma" w:hAnsi="Tahoma" w:cs="Tahoma"/>
                <w:bCs/>
                <w:sz w:val="22"/>
                <w:szCs w:val="22"/>
              </w:rPr>
              <w:t xml:space="preserve"> – Complex Needs Unit ‘The Den’ </w:t>
            </w:r>
          </w:p>
        </w:tc>
      </w:tr>
      <w:tr w:rsidR="00B451CE" w14:paraId="40447B17" w14:textId="77777777" w:rsidTr="00590379">
        <w:tc>
          <w:tcPr>
            <w:tcW w:w="2547" w:type="dxa"/>
          </w:tcPr>
          <w:p w14:paraId="45DF9DAA" w14:textId="77777777" w:rsidR="00B451CE" w:rsidRDefault="00B451CE" w:rsidP="00590379">
            <w:pPr>
              <w:pStyle w:val="1bodycopy10pt"/>
              <w:rPr>
                <w:rFonts w:ascii="Tahoma" w:hAnsi="Tahoma" w:cs="Tahoma"/>
                <w:sz w:val="22"/>
                <w:szCs w:val="22"/>
              </w:rPr>
            </w:pPr>
            <w:r>
              <w:rPr>
                <w:rFonts w:ascii="Tahoma" w:hAnsi="Tahoma" w:cs="Tahoma"/>
                <w:sz w:val="22"/>
                <w:szCs w:val="22"/>
              </w:rPr>
              <w:t>Salary:</w:t>
            </w:r>
          </w:p>
        </w:tc>
        <w:tc>
          <w:tcPr>
            <w:tcW w:w="7189" w:type="dxa"/>
          </w:tcPr>
          <w:p w14:paraId="2EB065F7" w14:textId="4FF6C9E6" w:rsidR="00B451CE" w:rsidRDefault="00152319" w:rsidP="00590379">
            <w:pPr>
              <w:pStyle w:val="1bodycopy10pt"/>
              <w:rPr>
                <w:rFonts w:ascii="Tahoma" w:hAnsi="Tahoma" w:cs="Tahoma"/>
                <w:sz w:val="22"/>
                <w:szCs w:val="22"/>
              </w:rPr>
            </w:pPr>
            <w:r>
              <w:rPr>
                <w:rFonts w:ascii="Tahoma" w:hAnsi="Tahoma" w:cs="Tahoma"/>
                <w:bCs/>
                <w:sz w:val="22"/>
                <w:szCs w:val="22"/>
              </w:rPr>
              <w:t>MPS/UPS + SEN point</w:t>
            </w:r>
          </w:p>
        </w:tc>
      </w:tr>
      <w:tr w:rsidR="00B451CE" w14:paraId="27BA9FBC" w14:textId="77777777" w:rsidTr="00590379">
        <w:tc>
          <w:tcPr>
            <w:tcW w:w="2547" w:type="dxa"/>
          </w:tcPr>
          <w:p w14:paraId="1E32EA57" w14:textId="77777777" w:rsidR="00B451CE" w:rsidRDefault="00B451CE" w:rsidP="00590379">
            <w:pPr>
              <w:pStyle w:val="1bodycopy10pt"/>
              <w:rPr>
                <w:rFonts w:ascii="Tahoma" w:hAnsi="Tahoma" w:cs="Tahoma"/>
                <w:sz w:val="22"/>
                <w:szCs w:val="22"/>
              </w:rPr>
            </w:pPr>
            <w:r>
              <w:rPr>
                <w:rFonts w:ascii="Tahoma" w:hAnsi="Tahoma" w:cs="Tahoma"/>
                <w:sz w:val="22"/>
                <w:szCs w:val="22"/>
              </w:rPr>
              <w:t>Contract type:</w:t>
            </w:r>
          </w:p>
        </w:tc>
        <w:tc>
          <w:tcPr>
            <w:tcW w:w="7189" w:type="dxa"/>
          </w:tcPr>
          <w:p w14:paraId="2254BBF0" w14:textId="64CF317C" w:rsidR="00B451CE" w:rsidRDefault="00B451CE" w:rsidP="00590379">
            <w:pPr>
              <w:pStyle w:val="1bodycopy10pt"/>
              <w:rPr>
                <w:rFonts w:ascii="Tahoma" w:hAnsi="Tahoma" w:cs="Tahoma"/>
                <w:sz w:val="22"/>
                <w:szCs w:val="22"/>
              </w:rPr>
            </w:pPr>
            <w:r>
              <w:rPr>
                <w:rFonts w:ascii="Tahoma" w:hAnsi="Tahoma" w:cs="Tahoma"/>
                <w:sz w:val="22"/>
                <w:szCs w:val="22"/>
              </w:rPr>
              <w:t xml:space="preserve">Full Time, </w:t>
            </w:r>
            <w:r w:rsidR="00010832">
              <w:rPr>
                <w:rFonts w:ascii="Tahoma" w:hAnsi="Tahoma" w:cs="Tahoma"/>
                <w:sz w:val="22"/>
                <w:szCs w:val="22"/>
              </w:rPr>
              <w:t>Permanent</w:t>
            </w:r>
          </w:p>
        </w:tc>
      </w:tr>
      <w:tr w:rsidR="00B451CE" w14:paraId="0F226C59" w14:textId="77777777" w:rsidTr="00590379">
        <w:tc>
          <w:tcPr>
            <w:tcW w:w="2547" w:type="dxa"/>
          </w:tcPr>
          <w:p w14:paraId="3D8EB5F4" w14:textId="77777777" w:rsidR="00B451CE" w:rsidRDefault="00B451CE" w:rsidP="00590379">
            <w:pPr>
              <w:pStyle w:val="1bodycopy10pt"/>
              <w:rPr>
                <w:rFonts w:ascii="Tahoma" w:hAnsi="Tahoma" w:cs="Tahoma"/>
                <w:sz w:val="22"/>
                <w:szCs w:val="22"/>
              </w:rPr>
            </w:pPr>
            <w:r>
              <w:rPr>
                <w:rFonts w:ascii="Tahoma" w:hAnsi="Tahoma" w:cs="Tahoma"/>
                <w:sz w:val="22"/>
                <w:szCs w:val="22"/>
              </w:rPr>
              <w:t>Reporting to:</w:t>
            </w:r>
          </w:p>
        </w:tc>
        <w:tc>
          <w:tcPr>
            <w:tcW w:w="7189" w:type="dxa"/>
          </w:tcPr>
          <w:p w14:paraId="26E7367F" w14:textId="5D132838" w:rsidR="00B451CE" w:rsidRDefault="00152319" w:rsidP="00590379">
            <w:pPr>
              <w:pStyle w:val="1bodycopy10pt"/>
              <w:rPr>
                <w:rFonts w:ascii="Tahoma" w:hAnsi="Tahoma" w:cs="Tahoma"/>
                <w:sz w:val="22"/>
                <w:szCs w:val="22"/>
              </w:rPr>
            </w:pPr>
            <w:r>
              <w:rPr>
                <w:rFonts w:ascii="Tahoma" w:hAnsi="Tahoma" w:cs="Tahoma"/>
                <w:sz w:val="22"/>
                <w:szCs w:val="22"/>
              </w:rPr>
              <w:t>Assistant Headteacher – Complex Needs Unit</w:t>
            </w:r>
          </w:p>
        </w:tc>
      </w:tr>
      <w:tr w:rsidR="00B451CE" w14:paraId="68C8F65B" w14:textId="77777777" w:rsidTr="00590379">
        <w:tc>
          <w:tcPr>
            <w:tcW w:w="2547" w:type="dxa"/>
          </w:tcPr>
          <w:p w14:paraId="36A34D60" w14:textId="77777777" w:rsidR="00B451CE" w:rsidRDefault="00B451CE" w:rsidP="00590379">
            <w:pPr>
              <w:pStyle w:val="1bodycopy10pt"/>
              <w:rPr>
                <w:rFonts w:ascii="Tahoma" w:hAnsi="Tahoma" w:cs="Tahoma"/>
                <w:sz w:val="22"/>
                <w:szCs w:val="22"/>
              </w:rPr>
            </w:pPr>
            <w:r>
              <w:rPr>
                <w:rFonts w:ascii="Tahoma" w:hAnsi="Tahoma" w:cs="Tahoma"/>
                <w:sz w:val="22"/>
                <w:szCs w:val="22"/>
              </w:rPr>
              <w:t>Line Management Responsibilities:</w:t>
            </w:r>
          </w:p>
        </w:tc>
        <w:tc>
          <w:tcPr>
            <w:tcW w:w="7189" w:type="dxa"/>
          </w:tcPr>
          <w:p w14:paraId="31DC3ACF" w14:textId="4D744124" w:rsidR="00B451CE" w:rsidRDefault="00152319" w:rsidP="00590379">
            <w:pPr>
              <w:pStyle w:val="1bodycopy10pt"/>
              <w:rPr>
                <w:rFonts w:ascii="Tahoma" w:hAnsi="Tahoma" w:cs="Tahoma"/>
                <w:sz w:val="22"/>
                <w:szCs w:val="22"/>
              </w:rPr>
            </w:pPr>
            <w:r>
              <w:rPr>
                <w:rFonts w:ascii="Tahoma" w:hAnsi="Tahoma" w:cs="Tahoma"/>
                <w:sz w:val="22"/>
                <w:szCs w:val="22"/>
              </w:rPr>
              <w:t>SEN TA’s</w:t>
            </w:r>
          </w:p>
        </w:tc>
      </w:tr>
    </w:tbl>
    <w:p w14:paraId="7DC842A2" w14:textId="7BAA4014" w:rsidR="00CC5C3D" w:rsidRPr="00B451CE" w:rsidRDefault="00CC5C3D" w:rsidP="00CC5C3D">
      <w:pPr>
        <w:rPr>
          <w:rFonts w:ascii="Tahoma" w:hAnsi="Tahoma" w:cs="Tahoma"/>
          <w:sz w:val="22"/>
          <w:szCs w:val="22"/>
        </w:rPr>
      </w:pPr>
    </w:p>
    <w:p w14:paraId="06B135E5" w14:textId="77777777" w:rsidR="00CC5C3D" w:rsidRPr="00B451CE" w:rsidRDefault="00CC5C3D" w:rsidP="00CC5C3D">
      <w:pPr>
        <w:rPr>
          <w:rFonts w:ascii="Tahoma" w:hAnsi="Tahoma" w:cs="Tahoma"/>
          <w:b/>
          <w:bCs/>
          <w:sz w:val="22"/>
          <w:szCs w:val="22"/>
        </w:rPr>
      </w:pPr>
      <w:r w:rsidRPr="00B451CE">
        <w:rPr>
          <w:rFonts w:ascii="Tahoma" w:hAnsi="Tahoma" w:cs="Tahoma"/>
          <w:b/>
          <w:bCs/>
          <w:sz w:val="22"/>
          <w:szCs w:val="22"/>
        </w:rPr>
        <w:t>Job Purpose</w:t>
      </w:r>
    </w:p>
    <w:p w14:paraId="2B56A96A" w14:textId="32AD0A7B" w:rsidR="00152319" w:rsidRPr="00152319" w:rsidRDefault="00715FD3" w:rsidP="00152319">
      <w:pPr>
        <w:pStyle w:val="4Bulletedcopyblue"/>
        <w:numPr>
          <w:ilvl w:val="0"/>
          <w:numId w:val="0"/>
        </w:numPr>
        <w:rPr>
          <w:rFonts w:ascii="Tahoma" w:eastAsiaTheme="minorHAnsi" w:hAnsi="Tahoma" w:cs="Tahoma"/>
          <w:kern w:val="2"/>
          <w:sz w:val="22"/>
          <w:szCs w:val="22"/>
          <w:lang w:val="en-GB"/>
          <w14:ligatures w14:val="standardContextual"/>
        </w:rPr>
      </w:pPr>
      <w:r>
        <w:rPr>
          <w:rFonts w:ascii="Tahoma" w:eastAsiaTheme="minorHAnsi" w:hAnsi="Tahoma" w:cs="Tahoma"/>
          <w:kern w:val="2"/>
          <w:sz w:val="22"/>
          <w:szCs w:val="22"/>
          <w:lang w:val="en-GB"/>
          <w14:ligatures w14:val="standardContextual"/>
        </w:rPr>
        <w:t>To f</w:t>
      </w:r>
      <w:r w:rsidR="00152319" w:rsidRPr="00152319">
        <w:rPr>
          <w:rFonts w:ascii="Tahoma" w:eastAsiaTheme="minorHAnsi" w:hAnsi="Tahoma" w:cs="Tahoma"/>
          <w:kern w:val="2"/>
          <w:sz w:val="22"/>
          <w:szCs w:val="22"/>
          <w:lang w:val="en-GB"/>
          <w14:ligatures w14:val="standardContextual"/>
        </w:rPr>
        <w:t>ulfil the professional responsibilities of a teacher, as set out in the School Teachers’ Pay and Conditions Document</w:t>
      </w:r>
      <w:r>
        <w:rPr>
          <w:rFonts w:ascii="Tahoma" w:eastAsiaTheme="minorHAnsi" w:hAnsi="Tahoma" w:cs="Tahoma"/>
          <w:kern w:val="2"/>
          <w:sz w:val="22"/>
          <w:szCs w:val="22"/>
          <w:lang w:val="en-GB"/>
          <w14:ligatures w14:val="standardContextual"/>
        </w:rPr>
        <w:t xml:space="preserve"> and m</w:t>
      </w:r>
      <w:r w:rsidR="00152319" w:rsidRPr="00152319">
        <w:rPr>
          <w:rFonts w:ascii="Tahoma" w:eastAsiaTheme="minorHAnsi" w:hAnsi="Tahoma" w:cs="Tahoma"/>
          <w:kern w:val="2"/>
          <w:sz w:val="22"/>
          <w:szCs w:val="22"/>
          <w:lang w:val="en-GB"/>
          <w14:ligatures w14:val="standardContextual"/>
        </w:rPr>
        <w:t>eet the expectations set out in the Teachers’ Standards</w:t>
      </w:r>
      <w:r>
        <w:rPr>
          <w:rFonts w:ascii="Tahoma" w:eastAsiaTheme="minorHAnsi" w:hAnsi="Tahoma" w:cs="Tahoma"/>
          <w:kern w:val="2"/>
          <w:sz w:val="22"/>
          <w:szCs w:val="22"/>
          <w:lang w:val="en-GB"/>
          <w14:ligatures w14:val="standardContextual"/>
        </w:rPr>
        <w:t xml:space="preserve">.  Working with the </w:t>
      </w:r>
      <w:r w:rsidR="009C6D83">
        <w:rPr>
          <w:rFonts w:ascii="Tahoma" w:eastAsiaTheme="minorHAnsi" w:hAnsi="Tahoma" w:cs="Tahoma"/>
          <w:kern w:val="2"/>
          <w:sz w:val="22"/>
          <w:szCs w:val="22"/>
          <w:lang w:val="en-GB"/>
          <w14:ligatures w14:val="standardContextual"/>
        </w:rPr>
        <w:t xml:space="preserve">dedicated Complex Needs Unit team </w:t>
      </w:r>
      <w:r>
        <w:rPr>
          <w:rFonts w:ascii="Tahoma" w:eastAsiaTheme="minorHAnsi" w:hAnsi="Tahoma" w:cs="Tahoma"/>
          <w:kern w:val="2"/>
          <w:sz w:val="22"/>
          <w:szCs w:val="22"/>
          <w:lang w:val="en-GB"/>
          <w14:ligatures w14:val="standardContextual"/>
        </w:rPr>
        <w:t xml:space="preserve">to provide personalised, </w:t>
      </w:r>
      <w:proofErr w:type="gramStart"/>
      <w:r>
        <w:rPr>
          <w:rFonts w:ascii="Tahoma" w:eastAsiaTheme="minorHAnsi" w:hAnsi="Tahoma" w:cs="Tahoma"/>
          <w:kern w:val="2"/>
          <w:sz w:val="22"/>
          <w:szCs w:val="22"/>
          <w:lang w:val="en-GB"/>
          <w14:ligatures w14:val="standardContextual"/>
        </w:rPr>
        <w:t>evidence based</w:t>
      </w:r>
      <w:proofErr w:type="gramEnd"/>
      <w:r>
        <w:rPr>
          <w:rFonts w:ascii="Tahoma" w:eastAsiaTheme="minorHAnsi" w:hAnsi="Tahoma" w:cs="Tahoma"/>
          <w:kern w:val="2"/>
          <w:sz w:val="22"/>
          <w:szCs w:val="22"/>
          <w:lang w:val="en-GB"/>
          <w14:ligatures w14:val="standardContextual"/>
        </w:rPr>
        <w:t xml:space="preserve"> support in a calm and structured environment</w:t>
      </w:r>
      <w:r w:rsidR="009C6D83">
        <w:rPr>
          <w:rFonts w:ascii="Tahoma" w:eastAsiaTheme="minorHAnsi" w:hAnsi="Tahoma" w:cs="Tahoma"/>
          <w:kern w:val="2"/>
          <w:sz w:val="22"/>
          <w:szCs w:val="22"/>
          <w:lang w:val="en-GB"/>
          <w14:ligatures w14:val="standardContextual"/>
        </w:rPr>
        <w:t xml:space="preserve"> to support pupils with a range of communication profiles including speech, learning and communication needs, autism spectrum conditions and associated learning needs.</w:t>
      </w:r>
    </w:p>
    <w:p w14:paraId="6E023715" w14:textId="77777777" w:rsidR="00152319" w:rsidRDefault="00152319" w:rsidP="00CC5C3D">
      <w:pPr>
        <w:rPr>
          <w:rFonts w:ascii="Tahoma" w:hAnsi="Tahoma" w:cs="Tahoma"/>
          <w:sz w:val="22"/>
          <w:szCs w:val="22"/>
        </w:rPr>
      </w:pPr>
    </w:p>
    <w:p w14:paraId="6087410F" w14:textId="33E15475" w:rsidR="00152319" w:rsidRPr="00152319" w:rsidRDefault="00152319" w:rsidP="00CC5C3D">
      <w:pPr>
        <w:rPr>
          <w:rFonts w:ascii="Tahoma" w:hAnsi="Tahoma" w:cs="Tahoma"/>
          <w:b/>
          <w:bCs/>
          <w:sz w:val="22"/>
          <w:szCs w:val="22"/>
        </w:rPr>
      </w:pPr>
      <w:r w:rsidRPr="00152319">
        <w:rPr>
          <w:rFonts w:ascii="Tahoma" w:hAnsi="Tahoma" w:cs="Tahoma"/>
          <w:b/>
          <w:bCs/>
          <w:sz w:val="22"/>
          <w:szCs w:val="22"/>
        </w:rPr>
        <w:t>Duties and Responsibilities</w:t>
      </w:r>
    </w:p>
    <w:p w14:paraId="67D7A1EC" w14:textId="77777777" w:rsidR="00444C05" w:rsidRDefault="00152319" w:rsidP="00444C05">
      <w:pPr>
        <w:pStyle w:val="4Bulletedcopyblue"/>
        <w:numPr>
          <w:ilvl w:val="0"/>
          <w:numId w:val="0"/>
        </w:numPr>
        <w:rPr>
          <w:rFonts w:ascii="Tahoma" w:eastAsiaTheme="minorHAnsi" w:hAnsi="Tahoma" w:cs="Tahoma"/>
          <w:kern w:val="2"/>
          <w:sz w:val="22"/>
          <w:szCs w:val="22"/>
          <w:lang w:val="en-GB"/>
          <w14:ligatures w14:val="standardContextual"/>
        </w:rPr>
      </w:pPr>
      <w:r w:rsidRPr="00444C05">
        <w:rPr>
          <w:rFonts w:ascii="Tahoma" w:eastAsiaTheme="minorHAnsi" w:hAnsi="Tahoma" w:cs="Tahoma"/>
          <w:kern w:val="2"/>
          <w:sz w:val="22"/>
          <w:szCs w:val="22"/>
          <w:lang w:val="en-GB"/>
          <w14:ligatures w14:val="standardContextual"/>
        </w:rPr>
        <w:t>Teaching</w:t>
      </w:r>
    </w:p>
    <w:p w14:paraId="5A1F5581" w14:textId="77777777" w:rsidR="00444C05" w:rsidRDefault="00152319" w:rsidP="00444C05">
      <w:pPr>
        <w:pStyle w:val="4Bulletedcopyblue"/>
        <w:numPr>
          <w:ilvl w:val="0"/>
          <w:numId w:val="27"/>
        </w:numPr>
        <w:rPr>
          <w:rFonts w:ascii="Tahoma" w:eastAsiaTheme="minorHAnsi" w:hAnsi="Tahoma" w:cs="Tahoma"/>
          <w:kern w:val="2"/>
          <w:sz w:val="22"/>
          <w:szCs w:val="22"/>
          <w:lang w:val="en-GB"/>
          <w14:ligatures w14:val="standardContextual"/>
        </w:rPr>
      </w:pPr>
      <w:r w:rsidRPr="00444C05">
        <w:rPr>
          <w:rFonts w:ascii="Tahoma" w:eastAsiaTheme="minorHAnsi" w:hAnsi="Tahoma" w:cs="Tahoma"/>
          <w:kern w:val="2"/>
          <w:sz w:val="22"/>
          <w:szCs w:val="22"/>
          <w:lang w:val="en-GB"/>
          <w14:ligatures w14:val="standardContextual"/>
        </w:rPr>
        <w:t>Plan, organise and lead well-structured individualised sessions to SEND children, ensuring high-quality, inclusive provisio</w:t>
      </w:r>
      <w:r w:rsidR="00444C05">
        <w:rPr>
          <w:rFonts w:ascii="Tahoma" w:eastAsiaTheme="minorHAnsi" w:hAnsi="Tahoma" w:cs="Tahoma"/>
          <w:kern w:val="2"/>
          <w:sz w:val="22"/>
          <w:szCs w:val="22"/>
          <w:lang w:val="en-GB"/>
          <w14:ligatures w14:val="standardContextual"/>
        </w:rPr>
        <w:t>n</w:t>
      </w:r>
    </w:p>
    <w:p w14:paraId="73920839" w14:textId="42914560" w:rsidR="00152319" w:rsidRPr="00444C05" w:rsidRDefault="00152319" w:rsidP="00444C05">
      <w:pPr>
        <w:pStyle w:val="4Bulletedcopyblue"/>
        <w:numPr>
          <w:ilvl w:val="0"/>
          <w:numId w:val="27"/>
        </w:numPr>
        <w:rPr>
          <w:rFonts w:ascii="Tahoma" w:eastAsiaTheme="minorHAnsi" w:hAnsi="Tahoma" w:cs="Tahoma"/>
          <w:kern w:val="2"/>
          <w:sz w:val="22"/>
          <w:szCs w:val="22"/>
          <w:lang w:val="en-GB"/>
          <w14:ligatures w14:val="standardContextual"/>
        </w:rPr>
      </w:pPr>
      <w:r w:rsidRPr="00444C05">
        <w:rPr>
          <w:rFonts w:ascii="Tahoma" w:eastAsiaTheme="minorHAnsi" w:hAnsi="Tahoma" w:cs="Tahoma"/>
          <w:kern w:val="2"/>
          <w:sz w:val="22"/>
          <w:szCs w:val="22"/>
          <w:lang w:val="en-GB"/>
          <w14:ligatures w14:val="standardContextual"/>
        </w:rPr>
        <w:t>Assess, monitor, record and report on the learning needs, progress and achievements of assigned pupils, making accurate and productive use of assessment</w:t>
      </w:r>
    </w:p>
    <w:p w14:paraId="445271DC" w14:textId="77777777" w:rsidR="00152319" w:rsidRPr="00444C05" w:rsidRDefault="00152319" w:rsidP="00444C05">
      <w:pPr>
        <w:pStyle w:val="4Bulletedcopyblue"/>
        <w:numPr>
          <w:ilvl w:val="0"/>
          <w:numId w:val="27"/>
        </w:numPr>
        <w:rPr>
          <w:rFonts w:ascii="Tahoma" w:eastAsiaTheme="minorHAnsi" w:hAnsi="Tahoma" w:cs="Tahoma"/>
          <w:kern w:val="2"/>
          <w:sz w:val="22"/>
          <w:szCs w:val="22"/>
          <w:lang w:val="en-GB"/>
          <w14:ligatures w14:val="standardContextual"/>
        </w:rPr>
      </w:pPr>
      <w:r w:rsidRPr="00444C05">
        <w:rPr>
          <w:rFonts w:ascii="Tahoma" w:eastAsiaTheme="minorHAnsi" w:hAnsi="Tahoma" w:cs="Tahoma"/>
          <w:kern w:val="2"/>
          <w:sz w:val="22"/>
          <w:szCs w:val="22"/>
          <w:lang w:val="en-GB"/>
          <w14:ligatures w14:val="standardContextual"/>
        </w:rPr>
        <w:t>Adapt teaching to respond to the strengths and needs of pupils</w:t>
      </w:r>
    </w:p>
    <w:p w14:paraId="29E6E834" w14:textId="77777777" w:rsidR="00152319" w:rsidRPr="00444C05" w:rsidRDefault="00152319" w:rsidP="00444C05">
      <w:pPr>
        <w:pStyle w:val="4Bulletedcopyblue"/>
        <w:numPr>
          <w:ilvl w:val="0"/>
          <w:numId w:val="27"/>
        </w:numPr>
        <w:rPr>
          <w:rFonts w:ascii="Tahoma" w:eastAsiaTheme="minorHAnsi" w:hAnsi="Tahoma" w:cs="Tahoma"/>
          <w:kern w:val="2"/>
          <w:sz w:val="22"/>
          <w:szCs w:val="22"/>
          <w:lang w:val="en-GB"/>
          <w14:ligatures w14:val="standardContextual"/>
        </w:rPr>
      </w:pPr>
      <w:r w:rsidRPr="00444C05">
        <w:rPr>
          <w:rFonts w:ascii="Tahoma" w:eastAsiaTheme="minorHAnsi" w:hAnsi="Tahoma" w:cs="Tahoma"/>
          <w:kern w:val="2"/>
          <w:sz w:val="22"/>
          <w:szCs w:val="22"/>
          <w:lang w:val="en-GB"/>
          <w14:ligatures w14:val="standardContextual"/>
        </w:rPr>
        <w:t>Maintain high expectations which inspire, motivate and challenge pupils</w:t>
      </w:r>
    </w:p>
    <w:p w14:paraId="1A66E038" w14:textId="77777777" w:rsidR="00152319" w:rsidRPr="00444C05" w:rsidRDefault="00152319" w:rsidP="00444C05">
      <w:pPr>
        <w:pStyle w:val="4Bulletedcopyblue"/>
        <w:numPr>
          <w:ilvl w:val="0"/>
          <w:numId w:val="27"/>
        </w:numPr>
        <w:rPr>
          <w:rFonts w:ascii="Tahoma" w:eastAsiaTheme="minorHAnsi" w:hAnsi="Tahoma" w:cs="Tahoma"/>
          <w:kern w:val="2"/>
          <w:sz w:val="22"/>
          <w:szCs w:val="22"/>
          <w:lang w:val="en-GB"/>
          <w14:ligatures w14:val="standardContextual"/>
        </w:rPr>
      </w:pPr>
      <w:r w:rsidRPr="00444C05">
        <w:rPr>
          <w:rFonts w:ascii="Tahoma" w:eastAsiaTheme="minorHAnsi" w:hAnsi="Tahoma" w:cs="Tahoma"/>
          <w:kern w:val="2"/>
          <w:sz w:val="22"/>
          <w:szCs w:val="22"/>
          <w:lang w:val="en-GB"/>
          <w14:ligatures w14:val="standardContextual"/>
        </w:rPr>
        <w:t>Ensure learning environments are safe, purposeful and responsive to sensory and emotional needs</w:t>
      </w:r>
    </w:p>
    <w:p w14:paraId="77B48933" w14:textId="5362B7A6" w:rsidR="00152319" w:rsidRDefault="00152319" w:rsidP="00444C05">
      <w:pPr>
        <w:pStyle w:val="4Bulletedcopyblue"/>
        <w:numPr>
          <w:ilvl w:val="0"/>
          <w:numId w:val="27"/>
        </w:numPr>
        <w:rPr>
          <w:rFonts w:ascii="Tahoma" w:eastAsiaTheme="minorHAnsi" w:hAnsi="Tahoma" w:cs="Tahoma"/>
          <w:kern w:val="2"/>
          <w:sz w:val="22"/>
          <w:szCs w:val="22"/>
          <w:lang w:val="en-GB"/>
          <w14:ligatures w14:val="standardContextual"/>
        </w:rPr>
      </w:pPr>
      <w:r w:rsidRPr="00444C05">
        <w:rPr>
          <w:rFonts w:ascii="Tahoma" w:eastAsiaTheme="minorHAnsi" w:hAnsi="Tahoma" w:cs="Tahoma"/>
          <w:kern w:val="2"/>
          <w:sz w:val="22"/>
          <w:szCs w:val="22"/>
          <w:lang w:val="en-GB"/>
          <w14:ligatures w14:val="standardContextual"/>
        </w:rPr>
        <w:t>Demonstrate good subject and SEND code of practice knowledge</w:t>
      </w:r>
    </w:p>
    <w:p w14:paraId="1866479C" w14:textId="77777777" w:rsidR="00444C05" w:rsidRDefault="00444C05" w:rsidP="00444C05">
      <w:pPr>
        <w:pStyle w:val="4Bulletedcopyblue"/>
        <w:numPr>
          <w:ilvl w:val="0"/>
          <w:numId w:val="0"/>
        </w:numPr>
        <w:ind w:left="340" w:hanging="170"/>
        <w:rPr>
          <w:rFonts w:ascii="Tahoma" w:eastAsiaTheme="minorHAnsi" w:hAnsi="Tahoma" w:cs="Tahoma"/>
          <w:kern w:val="2"/>
          <w:sz w:val="22"/>
          <w:szCs w:val="22"/>
          <w:lang w:val="en-GB"/>
          <w14:ligatures w14:val="standardContextual"/>
        </w:rPr>
      </w:pPr>
    </w:p>
    <w:p w14:paraId="3C968614" w14:textId="1E429C59" w:rsidR="006047E0" w:rsidRPr="006047E0" w:rsidRDefault="006047E0" w:rsidP="006047E0">
      <w:pPr>
        <w:pStyle w:val="4Bulletedcopyblue"/>
        <w:numPr>
          <w:ilvl w:val="0"/>
          <w:numId w:val="0"/>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 xml:space="preserve">Whole-school </w:t>
      </w:r>
      <w:r>
        <w:rPr>
          <w:rFonts w:ascii="Tahoma" w:eastAsiaTheme="minorHAnsi" w:hAnsi="Tahoma" w:cs="Tahoma"/>
          <w:kern w:val="2"/>
          <w:sz w:val="22"/>
          <w:szCs w:val="22"/>
          <w:lang w:val="en-GB"/>
          <w14:ligatures w14:val="standardContextual"/>
        </w:rPr>
        <w:t>O</w:t>
      </w:r>
      <w:r w:rsidRPr="006047E0">
        <w:rPr>
          <w:rFonts w:ascii="Tahoma" w:eastAsiaTheme="minorHAnsi" w:hAnsi="Tahoma" w:cs="Tahoma"/>
          <w:kern w:val="2"/>
          <w:sz w:val="22"/>
          <w:szCs w:val="22"/>
          <w:lang w:val="en-GB"/>
          <w14:ligatures w14:val="standardContextual"/>
        </w:rPr>
        <w:t xml:space="preserve">rganisation, </w:t>
      </w:r>
      <w:r>
        <w:rPr>
          <w:rFonts w:ascii="Tahoma" w:eastAsiaTheme="minorHAnsi" w:hAnsi="Tahoma" w:cs="Tahoma"/>
          <w:kern w:val="2"/>
          <w:sz w:val="22"/>
          <w:szCs w:val="22"/>
          <w:lang w:val="en-GB"/>
          <w14:ligatures w14:val="standardContextual"/>
        </w:rPr>
        <w:t>S</w:t>
      </w:r>
      <w:r w:rsidRPr="006047E0">
        <w:rPr>
          <w:rFonts w:ascii="Tahoma" w:eastAsiaTheme="minorHAnsi" w:hAnsi="Tahoma" w:cs="Tahoma"/>
          <w:kern w:val="2"/>
          <w:sz w:val="22"/>
          <w:szCs w:val="22"/>
          <w:lang w:val="en-GB"/>
          <w14:ligatures w14:val="standardContextual"/>
        </w:rPr>
        <w:t xml:space="preserve">trategy and </w:t>
      </w:r>
      <w:r>
        <w:rPr>
          <w:rFonts w:ascii="Tahoma" w:eastAsiaTheme="minorHAnsi" w:hAnsi="Tahoma" w:cs="Tahoma"/>
          <w:kern w:val="2"/>
          <w:sz w:val="22"/>
          <w:szCs w:val="22"/>
          <w:lang w:val="en-GB"/>
          <w14:ligatures w14:val="standardContextual"/>
        </w:rPr>
        <w:t>D</w:t>
      </w:r>
      <w:r w:rsidRPr="006047E0">
        <w:rPr>
          <w:rFonts w:ascii="Tahoma" w:eastAsiaTheme="minorHAnsi" w:hAnsi="Tahoma" w:cs="Tahoma"/>
          <w:kern w:val="2"/>
          <w:sz w:val="22"/>
          <w:szCs w:val="22"/>
          <w:lang w:val="en-GB"/>
          <w14:ligatures w14:val="standardContextual"/>
        </w:rPr>
        <w:t>evelopment</w:t>
      </w:r>
    </w:p>
    <w:p w14:paraId="75A2768B" w14:textId="38B44A90" w:rsidR="006047E0" w:rsidRPr="006047E0" w:rsidRDefault="006047E0" w:rsidP="006047E0">
      <w:pPr>
        <w:pStyle w:val="4Bulletedcopyblue"/>
        <w:numPr>
          <w:ilvl w:val="0"/>
          <w:numId w:val="29"/>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Contribute to the development, implementation and evaluation of the unit’s policies, practices and procedures,</w:t>
      </w:r>
      <w:r>
        <w:rPr>
          <w:rFonts w:ascii="Tahoma" w:eastAsiaTheme="minorHAnsi" w:hAnsi="Tahoma" w:cs="Tahoma"/>
          <w:kern w:val="2"/>
          <w:sz w:val="22"/>
          <w:szCs w:val="22"/>
          <w:lang w:val="en-GB"/>
          <w14:ligatures w14:val="standardContextual"/>
        </w:rPr>
        <w:t xml:space="preserve"> </w:t>
      </w:r>
      <w:r w:rsidRPr="006047E0">
        <w:rPr>
          <w:rFonts w:ascii="Tahoma" w:eastAsiaTheme="minorHAnsi" w:hAnsi="Tahoma" w:cs="Tahoma"/>
          <w:kern w:val="2"/>
          <w:sz w:val="22"/>
          <w:szCs w:val="22"/>
          <w:lang w:val="en-GB"/>
          <w14:ligatures w14:val="standardContextual"/>
        </w:rPr>
        <w:t>to support the school’s vision and values</w:t>
      </w:r>
    </w:p>
    <w:p w14:paraId="74AAA50F" w14:textId="77777777" w:rsidR="006047E0" w:rsidRPr="006047E0" w:rsidRDefault="006047E0" w:rsidP="006047E0">
      <w:pPr>
        <w:pStyle w:val="4Bulletedcopyblue"/>
        <w:numPr>
          <w:ilvl w:val="0"/>
          <w:numId w:val="29"/>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Make a positive contribution to the wider life and ethos of the school</w:t>
      </w:r>
    </w:p>
    <w:p w14:paraId="518B2650" w14:textId="77777777" w:rsidR="006047E0" w:rsidRPr="006047E0" w:rsidRDefault="006047E0" w:rsidP="006047E0">
      <w:pPr>
        <w:pStyle w:val="4Bulletedcopyblue"/>
        <w:numPr>
          <w:ilvl w:val="0"/>
          <w:numId w:val="29"/>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Work with Complex Needs Lead on curriculum and pupil development to secure co-ordinated outcomes</w:t>
      </w:r>
    </w:p>
    <w:p w14:paraId="62499A43" w14:textId="77777777" w:rsidR="006047E0" w:rsidRPr="006047E0" w:rsidRDefault="006047E0" w:rsidP="006047E0">
      <w:pPr>
        <w:pStyle w:val="4Bulletedcopyblue"/>
        <w:numPr>
          <w:ilvl w:val="0"/>
          <w:numId w:val="29"/>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Provide cover, in the unforeseen circumstance that another teacher is unable to teach</w:t>
      </w:r>
    </w:p>
    <w:p w14:paraId="77C170BF" w14:textId="77777777" w:rsidR="00444C05" w:rsidRPr="00444C05" w:rsidRDefault="00444C05" w:rsidP="00444C05">
      <w:pPr>
        <w:pStyle w:val="4Bulletedcopyblue"/>
        <w:numPr>
          <w:ilvl w:val="0"/>
          <w:numId w:val="0"/>
        </w:numPr>
        <w:ind w:left="340" w:hanging="170"/>
        <w:rPr>
          <w:rFonts w:ascii="Tahoma" w:eastAsiaTheme="minorHAnsi" w:hAnsi="Tahoma" w:cs="Tahoma"/>
          <w:kern w:val="2"/>
          <w:sz w:val="22"/>
          <w:szCs w:val="22"/>
          <w:lang w:val="en-GB"/>
          <w14:ligatures w14:val="standardContextual"/>
        </w:rPr>
      </w:pPr>
    </w:p>
    <w:p w14:paraId="3BCC6210" w14:textId="640066F5" w:rsidR="00152319" w:rsidRDefault="00152319" w:rsidP="00CC5C3D">
      <w:pPr>
        <w:rPr>
          <w:rFonts w:ascii="Tahoma" w:hAnsi="Tahoma" w:cs="Tahoma"/>
          <w:sz w:val="22"/>
          <w:szCs w:val="22"/>
        </w:rPr>
      </w:pPr>
    </w:p>
    <w:p w14:paraId="64A3B2B8" w14:textId="77777777" w:rsidR="006047E0" w:rsidRPr="006047E0" w:rsidRDefault="006047E0" w:rsidP="006047E0">
      <w:pPr>
        <w:pStyle w:val="4Bulletedcopyblue"/>
        <w:numPr>
          <w:ilvl w:val="0"/>
          <w:numId w:val="0"/>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Health, safety and discipline</w:t>
      </w:r>
    </w:p>
    <w:p w14:paraId="770C3639" w14:textId="77777777" w:rsidR="006047E0" w:rsidRPr="006047E0" w:rsidRDefault="006047E0" w:rsidP="006047E0">
      <w:pPr>
        <w:pStyle w:val="4Bulletedcopyblue"/>
        <w:numPr>
          <w:ilvl w:val="0"/>
          <w:numId w:val="31"/>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Promote the safety and wellbeing of pupils</w:t>
      </w:r>
    </w:p>
    <w:p w14:paraId="2A8932CD" w14:textId="77777777" w:rsidR="006047E0" w:rsidRPr="006047E0" w:rsidRDefault="006047E0" w:rsidP="006047E0">
      <w:pPr>
        <w:pStyle w:val="4Bulletedcopyblue"/>
        <w:numPr>
          <w:ilvl w:val="0"/>
          <w:numId w:val="31"/>
        </w:numPr>
        <w:rPr>
          <w:rFonts w:ascii="Tahoma" w:eastAsiaTheme="minorHAnsi" w:hAnsi="Tahoma" w:cs="Tahoma"/>
          <w:kern w:val="2"/>
          <w:sz w:val="22"/>
          <w:szCs w:val="22"/>
          <w:lang w:val="en-GB"/>
          <w14:ligatures w14:val="standardContextual"/>
        </w:rPr>
      </w:pPr>
      <w:r w:rsidRPr="006047E0">
        <w:rPr>
          <w:rFonts w:ascii="Tahoma" w:eastAsiaTheme="minorHAnsi" w:hAnsi="Tahoma" w:cs="Tahoma"/>
          <w:kern w:val="2"/>
          <w:sz w:val="22"/>
          <w:szCs w:val="22"/>
          <w:lang w:val="en-GB"/>
          <w14:ligatures w14:val="standardContextual"/>
        </w:rPr>
        <w:t>Maintain good order and discipline among pupils, managing behaviour effectively to ensure a good and safe learning environment</w:t>
      </w:r>
    </w:p>
    <w:p w14:paraId="1509ED90" w14:textId="77777777" w:rsidR="006047E0" w:rsidRDefault="006047E0" w:rsidP="00CC5C3D">
      <w:pPr>
        <w:rPr>
          <w:rFonts w:ascii="Tahoma" w:hAnsi="Tahoma" w:cs="Tahoma"/>
          <w:sz w:val="22"/>
          <w:szCs w:val="22"/>
        </w:rPr>
      </w:pPr>
    </w:p>
    <w:p w14:paraId="14F4DE28" w14:textId="188CCDA5" w:rsidR="006047E0" w:rsidRPr="00FE4912" w:rsidRDefault="006047E0" w:rsidP="00FE4912">
      <w:pPr>
        <w:pStyle w:val="4Bulletedcopyblue"/>
        <w:numPr>
          <w:ilvl w:val="0"/>
          <w:numId w:val="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 xml:space="preserve">Professional </w:t>
      </w:r>
      <w:r w:rsidR="00FE4912">
        <w:rPr>
          <w:rFonts w:ascii="Tahoma" w:eastAsiaTheme="minorHAnsi" w:hAnsi="Tahoma" w:cs="Tahoma"/>
          <w:kern w:val="2"/>
          <w:sz w:val="22"/>
          <w:szCs w:val="22"/>
          <w:lang w:val="en-GB"/>
          <w14:ligatures w14:val="standardContextual"/>
        </w:rPr>
        <w:t>D</w:t>
      </w:r>
      <w:r w:rsidRPr="00FE4912">
        <w:rPr>
          <w:rFonts w:ascii="Tahoma" w:eastAsiaTheme="minorHAnsi" w:hAnsi="Tahoma" w:cs="Tahoma"/>
          <w:kern w:val="2"/>
          <w:sz w:val="22"/>
          <w:szCs w:val="22"/>
          <w:lang w:val="en-GB"/>
          <w14:ligatures w14:val="standardContextual"/>
        </w:rPr>
        <w:t>evelopment</w:t>
      </w:r>
    </w:p>
    <w:p w14:paraId="10FB68CB" w14:textId="77777777" w:rsidR="006047E0" w:rsidRPr="00FE4912" w:rsidRDefault="006047E0" w:rsidP="00FE4912">
      <w:pPr>
        <w:pStyle w:val="4Bulletedcopyblue"/>
        <w:numPr>
          <w:ilvl w:val="0"/>
          <w:numId w:val="33"/>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Take part in the school’s appraisal procedures</w:t>
      </w:r>
    </w:p>
    <w:p w14:paraId="17EFF96F" w14:textId="77777777" w:rsidR="006047E0" w:rsidRPr="00FE4912" w:rsidRDefault="006047E0" w:rsidP="00FE4912">
      <w:pPr>
        <w:pStyle w:val="4Bulletedcopyblue"/>
        <w:numPr>
          <w:ilvl w:val="0"/>
          <w:numId w:val="33"/>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 xml:space="preserve">Take part in further training and development </w:t>
      </w:r>
      <w:proofErr w:type="gramStart"/>
      <w:r w:rsidRPr="00FE4912">
        <w:rPr>
          <w:rFonts w:ascii="Tahoma" w:eastAsiaTheme="minorHAnsi" w:hAnsi="Tahoma" w:cs="Tahoma"/>
          <w:kern w:val="2"/>
          <w:sz w:val="22"/>
          <w:szCs w:val="22"/>
          <w:lang w:val="en-GB"/>
          <w14:ligatures w14:val="standardContextual"/>
        </w:rPr>
        <w:t>in order to</w:t>
      </w:r>
      <w:proofErr w:type="gramEnd"/>
      <w:r w:rsidRPr="00FE4912">
        <w:rPr>
          <w:rFonts w:ascii="Tahoma" w:eastAsiaTheme="minorHAnsi" w:hAnsi="Tahoma" w:cs="Tahoma"/>
          <w:kern w:val="2"/>
          <w:sz w:val="22"/>
          <w:szCs w:val="22"/>
          <w:lang w:val="en-GB"/>
          <w14:ligatures w14:val="standardContextual"/>
        </w:rPr>
        <w:t xml:space="preserve"> improve own teaching</w:t>
      </w:r>
    </w:p>
    <w:p w14:paraId="6C40C7F3" w14:textId="77777777" w:rsidR="006047E0" w:rsidRPr="00FE4912" w:rsidRDefault="006047E0" w:rsidP="00FE4912">
      <w:pPr>
        <w:pStyle w:val="4Bulletedcopyblue"/>
        <w:numPr>
          <w:ilvl w:val="0"/>
          <w:numId w:val="33"/>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Take part in the appraisal and professional development of others, where appropriate</w:t>
      </w:r>
    </w:p>
    <w:p w14:paraId="0C43B110" w14:textId="77777777" w:rsidR="006047E0" w:rsidRDefault="006047E0" w:rsidP="006047E0">
      <w:pPr>
        <w:pStyle w:val="1bodycopy10pt"/>
      </w:pPr>
    </w:p>
    <w:p w14:paraId="1BEC68FD" w14:textId="77777777" w:rsidR="006047E0" w:rsidRPr="00FE4912" w:rsidRDefault="006047E0" w:rsidP="00FE4912">
      <w:pPr>
        <w:pStyle w:val="4Bulletedcopyblue"/>
        <w:numPr>
          <w:ilvl w:val="0"/>
          <w:numId w:val="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Communication</w:t>
      </w:r>
    </w:p>
    <w:p w14:paraId="578471E6" w14:textId="77777777" w:rsidR="006047E0" w:rsidRPr="00FE4912" w:rsidRDefault="006047E0" w:rsidP="00FE4912">
      <w:pPr>
        <w:pStyle w:val="4Bulletedcopyblue"/>
        <w:numPr>
          <w:ilvl w:val="0"/>
          <w:numId w:val="35"/>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Work in close partnership with families, staff and external professionals to secure positive outcomes for pupils</w:t>
      </w:r>
    </w:p>
    <w:p w14:paraId="0F12630B" w14:textId="77777777" w:rsidR="006047E0" w:rsidRPr="00FE4912" w:rsidRDefault="006047E0" w:rsidP="00FE4912">
      <w:pPr>
        <w:pStyle w:val="4Bulletedcopyblue"/>
        <w:numPr>
          <w:ilvl w:val="0"/>
          <w:numId w:val="35"/>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Communicate effectively with pupils, parents and carers</w:t>
      </w:r>
    </w:p>
    <w:p w14:paraId="4F6E5258" w14:textId="77777777" w:rsidR="006047E0" w:rsidRDefault="006047E0" w:rsidP="006047E0">
      <w:pPr>
        <w:pStyle w:val="4Bulletedcopyblue"/>
        <w:numPr>
          <w:ilvl w:val="0"/>
          <w:numId w:val="0"/>
        </w:numPr>
        <w:ind w:left="340" w:hanging="170"/>
      </w:pPr>
    </w:p>
    <w:p w14:paraId="5659E065" w14:textId="77777777" w:rsidR="006047E0" w:rsidRPr="00FE4912" w:rsidRDefault="006047E0" w:rsidP="00FE4912">
      <w:pPr>
        <w:pStyle w:val="4Bulletedcopyblue"/>
        <w:numPr>
          <w:ilvl w:val="0"/>
          <w:numId w:val="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 xml:space="preserve">Working with colleagues and other relevant professionals </w:t>
      </w:r>
    </w:p>
    <w:p w14:paraId="51026825" w14:textId="77777777" w:rsidR="006047E0" w:rsidRPr="00FE4912" w:rsidRDefault="006047E0" w:rsidP="00FE4912">
      <w:pPr>
        <w:pStyle w:val="4Bulletedcopyblue"/>
        <w:numPr>
          <w:ilvl w:val="0"/>
          <w:numId w:val="37"/>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Collaborate and work with colleagues and other relevant professionals within and beyond the school</w:t>
      </w:r>
    </w:p>
    <w:p w14:paraId="64622B08" w14:textId="77777777" w:rsidR="006047E0" w:rsidRPr="00FE4912" w:rsidRDefault="006047E0" w:rsidP="00FE4912">
      <w:pPr>
        <w:pStyle w:val="4Bulletedcopyblue"/>
        <w:numPr>
          <w:ilvl w:val="0"/>
          <w:numId w:val="37"/>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Develop effective professional relationships with colleagues</w:t>
      </w:r>
    </w:p>
    <w:p w14:paraId="2519B8B6" w14:textId="77777777" w:rsidR="006047E0" w:rsidRPr="00FE4912" w:rsidRDefault="006047E0" w:rsidP="006047E0">
      <w:pPr>
        <w:pStyle w:val="4Bulletedcopyblue"/>
        <w:numPr>
          <w:ilvl w:val="0"/>
          <w:numId w:val="0"/>
        </w:numPr>
        <w:rPr>
          <w:rFonts w:ascii="Tahoma" w:eastAsiaTheme="minorHAnsi" w:hAnsi="Tahoma" w:cs="Tahoma"/>
          <w:kern w:val="2"/>
          <w:sz w:val="22"/>
          <w:szCs w:val="22"/>
          <w:lang w:val="en-GB"/>
          <w14:ligatures w14:val="standardContextual"/>
        </w:rPr>
      </w:pPr>
    </w:p>
    <w:p w14:paraId="66CFD9AF" w14:textId="77777777" w:rsidR="006047E0" w:rsidRPr="00FE4912" w:rsidRDefault="006047E0" w:rsidP="00FE4912">
      <w:pPr>
        <w:pStyle w:val="4Bulletedcopyblue"/>
        <w:numPr>
          <w:ilvl w:val="0"/>
          <w:numId w:val="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Personal and professional conduct</w:t>
      </w:r>
    </w:p>
    <w:p w14:paraId="4EDEF7EC" w14:textId="77777777" w:rsidR="006047E0" w:rsidRPr="00FE4912" w:rsidRDefault="006047E0" w:rsidP="00FE4912">
      <w:pPr>
        <w:pStyle w:val="4Bulletedcopyblue"/>
        <w:numPr>
          <w:ilvl w:val="0"/>
          <w:numId w:val="4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Uphold public trust in the profession and maintain high standards of ethics and behaviour, within and outside school</w:t>
      </w:r>
    </w:p>
    <w:p w14:paraId="5ADA0168" w14:textId="77777777" w:rsidR="006047E0" w:rsidRPr="00FE4912" w:rsidRDefault="006047E0" w:rsidP="00FE4912">
      <w:pPr>
        <w:pStyle w:val="4Bulletedcopyblue"/>
        <w:numPr>
          <w:ilvl w:val="0"/>
          <w:numId w:val="4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Have proper and professional regard for the ethos, policies and practices of the school, and maintain high standards of attendance and punctuality</w:t>
      </w:r>
    </w:p>
    <w:p w14:paraId="7874E977" w14:textId="77777777" w:rsidR="006047E0" w:rsidRPr="00FE4912" w:rsidRDefault="006047E0" w:rsidP="00FE4912">
      <w:pPr>
        <w:pStyle w:val="4Bulletedcopyblue"/>
        <w:numPr>
          <w:ilvl w:val="0"/>
          <w:numId w:val="4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Understand and act within the statutory frameworks setting out their professional duties and responsibilities</w:t>
      </w:r>
    </w:p>
    <w:p w14:paraId="382D6FA5" w14:textId="77777777" w:rsidR="006047E0" w:rsidRDefault="006047E0" w:rsidP="006047E0">
      <w:pPr>
        <w:pStyle w:val="4Bulletedcopyblue"/>
        <w:numPr>
          <w:ilvl w:val="0"/>
          <w:numId w:val="0"/>
        </w:numPr>
      </w:pPr>
    </w:p>
    <w:p w14:paraId="4220D8B2" w14:textId="77777777" w:rsidR="006047E0" w:rsidRPr="00FE4912" w:rsidRDefault="006047E0" w:rsidP="00FE4912">
      <w:pPr>
        <w:pStyle w:val="4Bulletedcopyblue"/>
        <w:numPr>
          <w:ilvl w:val="0"/>
          <w:numId w:val="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 xml:space="preserve">Management of staff and resources </w:t>
      </w:r>
    </w:p>
    <w:p w14:paraId="0125F0A5" w14:textId="77777777" w:rsidR="006047E0" w:rsidRPr="00FE4912" w:rsidRDefault="006047E0" w:rsidP="00FE4912">
      <w:pPr>
        <w:pStyle w:val="4Bulletedcopyblue"/>
        <w:numPr>
          <w:ilvl w:val="0"/>
          <w:numId w:val="42"/>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Direct and supervise SEND TAs assigned to them</w:t>
      </w:r>
    </w:p>
    <w:p w14:paraId="278DA476" w14:textId="77777777" w:rsidR="006047E0" w:rsidRPr="00FE4912" w:rsidRDefault="006047E0" w:rsidP="00FE4912">
      <w:pPr>
        <w:pStyle w:val="4Bulletedcopyblue"/>
        <w:numPr>
          <w:ilvl w:val="0"/>
          <w:numId w:val="42"/>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Contribute to the recruitment and professional development of support staff as required</w:t>
      </w:r>
    </w:p>
    <w:p w14:paraId="7FEB1762" w14:textId="77777777" w:rsidR="006047E0" w:rsidRPr="00FE4912" w:rsidRDefault="006047E0" w:rsidP="00FE4912">
      <w:pPr>
        <w:pStyle w:val="4Bulletedcopyblue"/>
        <w:numPr>
          <w:ilvl w:val="0"/>
          <w:numId w:val="42"/>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Deploy resources delegated to them</w:t>
      </w:r>
    </w:p>
    <w:p w14:paraId="78ED121B" w14:textId="77777777" w:rsidR="006047E0" w:rsidRPr="0035105D" w:rsidRDefault="006047E0" w:rsidP="006047E0">
      <w:pPr>
        <w:pStyle w:val="4Bulletedcopyblue"/>
        <w:numPr>
          <w:ilvl w:val="0"/>
          <w:numId w:val="0"/>
        </w:numPr>
        <w:ind w:left="170"/>
        <w:rPr>
          <w:highlight w:val="yellow"/>
        </w:rPr>
      </w:pPr>
    </w:p>
    <w:p w14:paraId="39DC9603" w14:textId="77777777" w:rsidR="006047E0" w:rsidRPr="00FE4912" w:rsidRDefault="006047E0" w:rsidP="00FE4912">
      <w:pPr>
        <w:pStyle w:val="4Bulletedcopyblue"/>
        <w:numPr>
          <w:ilvl w:val="0"/>
          <w:numId w:val="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 xml:space="preserve">Safeguarding </w:t>
      </w:r>
    </w:p>
    <w:p w14:paraId="5E73C2D6" w14:textId="77777777" w:rsidR="006047E0" w:rsidRPr="00FE4912" w:rsidRDefault="006047E0" w:rsidP="00FE4912">
      <w:pPr>
        <w:pStyle w:val="4Bulletedcopyblue"/>
        <w:numPr>
          <w:ilvl w:val="0"/>
          <w:numId w:val="44"/>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 xml:space="preserve">Work in line with statutory safeguarding guidance (e.g. Keeping Children Safe in Education, Prevent) and our safeguarding and child protection policies </w:t>
      </w:r>
    </w:p>
    <w:p w14:paraId="1A066C1A" w14:textId="77777777" w:rsidR="006047E0" w:rsidRPr="00FE4912" w:rsidRDefault="006047E0" w:rsidP="00FE4912">
      <w:pPr>
        <w:pStyle w:val="4Bulletedcopyblue"/>
        <w:numPr>
          <w:ilvl w:val="0"/>
          <w:numId w:val="44"/>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Work with the designated safeguarding lead (DSL) to promote the best interests of pupils, including sharing concerns where necessary</w:t>
      </w:r>
    </w:p>
    <w:p w14:paraId="036DEB8E" w14:textId="77777777" w:rsidR="006047E0" w:rsidRPr="00FE4912" w:rsidRDefault="006047E0" w:rsidP="00FE4912">
      <w:pPr>
        <w:pStyle w:val="4Bulletedcopyblue"/>
        <w:numPr>
          <w:ilvl w:val="0"/>
          <w:numId w:val="44"/>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Promote the safeguarding of all pupils in the school</w:t>
      </w:r>
    </w:p>
    <w:p w14:paraId="2AF24C5A" w14:textId="77777777" w:rsidR="006047E0" w:rsidRDefault="006047E0" w:rsidP="006047E0">
      <w:pPr>
        <w:pStyle w:val="1bodycopy10pt"/>
      </w:pPr>
    </w:p>
    <w:p w14:paraId="723DFE49" w14:textId="0DBC3F07" w:rsidR="00FE4912" w:rsidRPr="00FE4912" w:rsidRDefault="00FE4912" w:rsidP="00FE4912">
      <w:pPr>
        <w:pStyle w:val="4Bulletedcopyblue"/>
        <w:numPr>
          <w:ilvl w:val="0"/>
          <w:numId w:val="0"/>
        </w:numPr>
        <w:rPr>
          <w:rFonts w:ascii="Tahoma" w:eastAsiaTheme="minorHAnsi" w:hAnsi="Tahoma" w:cs="Tahoma"/>
          <w:kern w:val="2"/>
          <w:sz w:val="22"/>
          <w:szCs w:val="22"/>
          <w:lang w:val="en-GB"/>
          <w14:ligatures w14:val="standardContextual"/>
        </w:rPr>
      </w:pPr>
      <w:r w:rsidRPr="00FE4912">
        <w:rPr>
          <w:rFonts w:ascii="Tahoma" w:eastAsiaTheme="minorHAnsi" w:hAnsi="Tahoma" w:cs="Tahoma"/>
          <w:kern w:val="2"/>
          <w:sz w:val="22"/>
          <w:szCs w:val="22"/>
          <w:lang w:val="en-GB"/>
          <w14:ligatures w14:val="standardContextual"/>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r>
        <w:rPr>
          <w:rFonts w:ascii="Tahoma" w:eastAsiaTheme="minorHAnsi" w:hAnsi="Tahoma" w:cs="Tahoma"/>
          <w:kern w:val="2"/>
          <w:sz w:val="22"/>
          <w:szCs w:val="22"/>
          <w:lang w:val="en-GB"/>
          <w14:ligatures w14:val="standardContextual"/>
        </w:rPr>
        <w:t xml:space="preserve">school </w:t>
      </w:r>
      <w:r w:rsidRPr="00FE4912">
        <w:rPr>
          <w:rFonts w:ascii="Tahoma" w:eastAsiaTheme="minorHAnsi" w:hAnsi="Tahoma" w:cs="Tahoma"/>
          <w:kern w:val="2"/>
          <w:sz w:val="22"/>
          <w:szCs w:val="22"/>
          <w:lang w:val="en-GB"/>
          <w14:ligatures w14:val="standardContextual"/>
        </w:rPr>
        <w:t>headteacher or</w:t>
      </w:r>
      <w:r>
        <w:rPr>
          <w:rFonts w:ascii="Tahoma" w:eastAsiaTheme="minorHAnsi" w:hAnsi="Tahoma" w:cs="Tahoma"/>
          <w:kern w:val="2"/>
          <w:sz w:val="22"/>
          <w:szCs w:val="22"/>
          <w:lang w:val="en-GB"/>
          <w14:ligatures w14:val="standardContextual"/>
        </w:rPr>
        <w:t xml:space="preserve"> Assistant Headteacher in The Den.</w:t>
      </w:r>
    </w:p>
    <w:p w14:paraId="14DCDDE1" w14:textId="62642B32" w:rsidR="00715FD3" w:rsidRDefault="00715FD3">
      <w:pPr>
        <w:rPr>
          <w:rFonts w:ascii="Tahoma" w:hAnsi="Tahoma" w:cs="Tahoma"/>
          <w:b/>
          <w:bCs/>
          <w:sz w:val="22"/>
          <w:szCs w:val="22"/>
        </w:rPr>
      </w:pPr>
      <w:r>
        <w:rPr>
          <w:rFonts w:ascii="Tahoma" w:hAnsi="Tahoma" w:cs="Tahoma"/>
          <w:b/>
          <w:bCs/>
          <w:sz w:val="22"/>
          <w:szCs w:val="22"/>
        </w:rPr>
        <w:br w:type="page"/>
      </w:r>
    </w:p>
    <w:p w14:paraId="37DA186C" w14:textId="77777777" w:rsidR="007E357C" w:rsidRDefault="007E357C" w:rsidP="007E357C">
      <w:pPr>
        <w:pStyle w:val="ListParagraph"/>
        <w:ind w:left="-142"/>
        <w:rPr>
          <w:rFonts w:ascii="Tahoma" w:hAnsi="Tahoma" w:cs="Tahoma"/>
          <w:b/>
          <w:bCs/>
          <w:sz w:val="22"/>
          <w:szCs w:val="22"/>
        </w:rPr>
      </w:pPr>
    </w:p>
    <w:p w14:paraId="50984C35" w14:textId="75189415" w:rsidR="007E357C" w:rsidRPr="007E357C" w:rsidRDefault="007E357C" w:rsidP="007E357C">
      <w:pPr>
        <w:pStyle w:val="ListParagraph"/>
        <w:ind w:left="-142"/>
        <w:rPr>
          <w:rFonts w:ascii="Tahoma" w:hAnsi="Tahoma" w:cs="Tahoma"/>
          <w:b/>
          <w:bCs/>
          <w:sz w:val="22"/>
          <w:szCs w:val="22"/>
        </w:rPr>
      </w:pPr>
      <w:r w:rsidRPr="007E357C">
        <w:rPr>
          <w:rFonts w:ascii="Tahoma" w:hAnsi="Tahoma" w:cs="Tahoma"/>
          <w:b/>
          <w:bCs/>
          <w:sz w:val="22"/>
          <w:szCs w:val="22"/>
        </w:rPr>
        <w:t xml:space="preserve">Person Specification – </w:t>
      </w:r>
      <w:r w:rsidR="00715FD3">
        <w:rPr>
          <w:rFonts w:ascii="Tahoma" w:hAnsi="Tahoma" w:cs="Tahoma"/>
          <w:b/>
          <w:bCs/>
          <w:sz w:val="22"/>
          <w:szCs w:val="22"/>
        </w:rPr>
        <w:t>SEN Teacher</w:t>
      </w:r>
      <w:r w:rsidRPr="007E357C">
        <w:rPr>
          <w:rFonts w:ascii="Tahoma" w:hAnsi="Tahoma" w:cs="Tahoma"/>
          <w:b/>
          <w:bCs/>
          <w:sz w:val="22"/>
          <w:szCs w:val="22"/>
        </w:rPr>
        <w:t xml:space="preserve"> – Complex Needs Unit </w:t>
      </w:r>
      <w:r w:rsidR="00715FD3">
        <w:rPr>
          <w:rFonts w:ascii="Tahoma" w:hAnsi="Tahoma" w:cs="Tahoma"/>
          <w:b/>
          <w:bCs/>
          <w:sz w:val="22"/>
          <w:szCs w:val="22"/>
        </w:rPr>
        <w:t>‘The Den’</w:t>
      </w:r>
    </w:p>
    <w:p w14:paraId="095A0823" w14:textId="6D7D7D7F" w:rsidR="007E357C" w:rsidRPr="00474C2E" w:rsidRDefault="007E357C" w:rsidP="007E357C">
      <w:pPr>
        <w:pStyle w:val="ListParagraph"/>
        <w:ind w:left="-142"/>
        <w:rPr>
          <w:rFonts w:ascii="Tahoma" w:eastAsia="Times New Roman" w:hAnsi="Tahoma" w:cs="Tahoma"/>
          <w:b/>
          <w:bCs/>
          <w:kern w:val="0"/>
          <w:sz w:val="22"/>
          <w:szCs w:val="22"/>
          <w:lang w:eastAsia="en-GB"/>
        </w:rPr>
      </w:pPr>
    </w:p>
    <w:tbl>
      <w:tblPr>
        <w:tblStyle w:val="TableGrid"/>
        <w:tblW w:w="9016" w:type="dxa"/>
        <w:tblLook w:val="04A0" w:firstRow="1" w:lastRow="0" w:firstColumn="1" w:lastColumn="0" w:noHBand="0" w:noVBand="1"/>
      </w:tblPr>
      <w:tblGrid>
        <w:gridCol w:w="6287"/>
        <w:gridCol w:w="1380"/>
        <w:gridCol w:w="1349"/>
      </w:tblGrid>
      <w:tr w:rsidR="007E357C" w:rsidRPr="00ED42EC" w14:paraId="01E53C09" w14:textId="77777777" w:rsidTr="007E357C">
        <w:tc>
          <w:tcPr>
            <w:tcW w:w="6287" w:type="dxa"/>
          </w:tcPr>
          <w:p w14:paraId="5DF6DC36" w14:textId="77777777" w:rsidR="007E357C" w:rsidRPr="00474C2E" w:rsidRDefault="007E357C" w:rsidP="00590379">
            <w:pPr>
              <w:spacing w:line="276" w:lineRule="auto"/>
              <w:rPr>
                <w:rFonts w:ascii="Tahoma" w:eastAsia="Calibri" w:hAnsi="Tahoma" w:cs="Tahoma"/>
                <w:b/>
                <w:bCs/>
                <w:color w:val="000000"/>
                <w:lang w:val="en-US"/>
              </w:rPr>
            </w:pPr>
            <w:r w:rsidRPr="00474C2E">
              <w:rPr>
                <w:rFonts w:ascii="Tahoma" w:eastAsia="Calibri" w:hAnsi="Tahoma" w:cs="Tahoma"/>
                <w:b/>
                <w:bCs/>
                <w:color w:val="000000"/>
                <w:lang w:val="en-US"/>
              </w:rPr>
              <w:t>Qualifications</w:t>
            </w:r>
            <w:r w:rsidRPr="00474C2E">
              <w:rPr>
                <w:rFonts w:ascii="Tahoma" w:eastAsia="Calibri" w:hAnsi="Tahoma" w:cs="Tahoma"/>
                <w:b/>
                <w:bCs/>
                <w:color w:val="000000"/>
              </w:rPr>
              <w:t>:</w:t>
            </w:r>
          </w:p>
        </w:tc>
        <w:tc>
          <w:tcPr>
            <w:tcW w:w="1380" w:type="dxa"/>
          </w:tcPr>
          <w:p w14:paraId="626AF7FB" w14:textId="77777777" w:rsidR="007E357C" w:rsidRPr="00474C2E" w:rsidRDefault="007E357C" w:rsidP="00590379">
            <w:pPr>
              <w:spacing w:line="276" w:lineRule="auto"/>
              <w:rPr>
                <w:rFonts w:ascii="Tahoma" w:eastAsia="Calibri" w:hAnsi="Tahoma" w:cs="Tahoma"/>
                <w:b/>
                <w:bCs/>
                <w:color w:val="000000"/>
                <w:lang w:val="en-US"/>
              </w:rPr>
            </w:pPr>
            <w:r w:rsidRPr="00474C2E">
              <w:rPr>
                <w:rFonts w:ascii="Tahoma" w:eastAsia="Calibri" w:hAnsi="Tahoma" w:cs="Tahoma"/>
                <w:b/>
                <w:bCs/>
                <w:color w:val="000000"/>
              </w:rPr>
              <w:t>Essential</w:t>
            </w:r>
          </w:p>
        </w:tc>
        <w:tc>
          <w:tcPr>
            <w:tcW w:w="1349" w:type="dxa"/>
          </w:tcPr>
          <w:p w14:paraId="3CB83565" w14:textId="77777777" w:rsidR="007E357C" w:rsidRPr="00474C2E" w:rsidRDefault="007E357C" w:rsidP="00590379">
            <w:pPr>
              <w:spacing w:line="276" w:lineRule="auto"/>
              <w:rPr>
                <w:rFonts w:ascii="Tahoma" w:eastAsia="Calibri" w:hAnsi="Tahoma" w:cs="Tahoma"/>
                <w:b/>
                <w:bCs/>
                <w:color w:val="000000"/>
                <w:lang w:val="en-US"/>
              </w:rPr>
            </w:pPr>
            <w:r w:rsidRPr="00474C2E">
              <w:rPr>
                <w:rFonts w:ascii="Tahoma" w:eastAsia="Calibri" w:hAnsi="Tahoma" w:cs="Tahoma"/>
                <w:b/>
                <w:bCs/>
                <w:color w:val="000000"/>
              </w:rPr>
              <w:t>Desirable</w:t>
            </w:r>
          </w:p>
        </w:tc>
      </w:tr>
      <w:tr w:rsidR="007E357C" w:rsidRPr="00ED42EC" w14:paraId="1C1EE7A6" w14:textId="77777777" w:rsidTr="007E357C">
        <w:tc>
          <w:tcPr>
            <w:tcW w:w="6287" w:type="dxa"/>
          </w:tcPr>
          <w:p w14:paraId="523CDEAA" w14:textId="77777777" w:rsidR="007E357C" w:rsidRPr="00474C2E" w:rsidRDefault="007E357C" w:rsidP="00590379">
            <w:pPr>
              <w:spacing w:line="276" w:lineRule="auto"/>
              <w:rPr>
                <w:rFonts w:ascii="Tahoma" w:eastAsia="Calibri" w:hAnsi="Tahoma" w:cs="Tahoma"/>
                <w:color w:val="000000"/>
                <w:lang w:val="en-US"/>
              </w:rPr>
            </w:pPr>
            <w:r w:rsidRPr="00474C2E">
              <w:rPr>
                <w:rFonts w:ascii="Tahoma" w:eastAsia="Calibri" w:hAnsi="Tahoma" w:cs="Tahoma"/>
                <w:color w:val="000000"/>
              </w:rPr>
              <w:t>Qualified Teacher Status (QTS)</w:t>
            </w:r>
          </w:p>
        </w:tc>
        <w:tc>
          <w:tcPr>
            <w:tcW w:w="1380" w:type="dxa"/>
          </w:tcPr>
          <w:p w14:paraId="0436FED9" w14:textId="77777777" w:rsidR="007E357C" w:rsidRPr="00474C2E" w:rsidRDefault="007E357C" w:rsidP="00590379">
            <w:pPr>
              <w:spacing w:line="276" w:lineRule="auto"/>
              <w:jc w:val="center"/>
              <w:rPr>
                <w:rFonts w:ascii="Tahoma" w:eastAsia="Calibri" w:hAnsi="Tahoma" w:cs="Tahoma"/>
                <w:color w:val="000000"/>
                <w:lang w:val="en-US"/>
              </w:rPr>
            </w:pPr>
            <w:r w:rsidRPr="00474C2E">
              <w:rPr>
                <w:rFonts w:ascii="Segoe UI Symbol" w:hAnsi="Segoe UI Symbol" w:cs="Segoe UI Symbol"/>
              </w:rPr>
              <w:t>✓</w:t>
            </w:r>
          </w:p>
        </w:tc>
        <w:tc>
          <w:tcPr>
            <w:tcW w:w="1349" w:type="dxa"/>
          </w:tcPr>
          <w:p w14:paraId="4CDB8234" w14:textId="77777777" w:rsidR="007E357C" w:rsidRPr="00474C2E" w:rsidRDefault="007E357C" w:rsidP="00590379">
            <w:pPr>
              <w:spacing w:line="276" w:lineRule="auto"/>
              <w:jc w:val="center"/>
              <w:rPr>
                <w:rFonts w:ascii="Tahoma" w:eastAsia="Calibri" w:hAnsi="Tahoma" w:cs="Tahoma"/>
                <w:color w:val="000000"/>
                <w:lang w:val="en-US"/>
              </w:rPr>
            </w:pPr>
          </w:p>
        </w:tc>
      </w:tr>
      <w:tr w:rsidR="007E357C" w:rsidRPr="00ED42EC" w14:paraId="52C97F47" w14:textId="77777777" w:rsidTr="007E357C">
        <w:tc>
          <w:tcPr>
            <w:tcW w:w="6287" w:type="dxa"/>
          </w:tcPr>
          <w:p w14:paraId="68A98E37" w14:textId="60F577F2" w:rsidR="007E357C" w:rsidRPr="00474C2E" w:rsidRDefault="006416CB" w:rsidP="00590379">
            <w:pPr>
              <w:spacing w:line="276" w:lineRule="auto"/>
              <w:rPr>
                <w:rFonts w:ascii="Tahoma" w:eastAsia="Calibri" w:hAnsi="Tahoma" w:cs="Tahoma"/>
                <w:color w:val="000000"/>
                <w:lang w:val="en-US"/>
              </w:rPr>
            </w:pPr>
            <w:r>
              <w:rPr>
                <w:rFonts w:ascii="Tahoma" w:eastAsia="Calibri" w:hAnsi="Tahoma" w:cs="Tahoma"/>
                <w:color w:val="000000"/>
              </w:rPr>
              <w:t>Successful primary teaching experience with SEND pupils</w:t>
            </w:r>
          </w:p>
        </w:tc>
        <w:tc>
          <w:tcPr>
            <w:tcW w:w="1380" w:type="dxa"/>
          </w:tcPr>
          <w:p w14:paraId="4BC1B5B0" w14:textId="7688277E" w:rsidR="007E357C" w:rsidRPr="00474C2E" w:rsidRDefault="006416CB" w:rsidP="00590379">
            <w:pPr>
              <w:spacing w:line="276" w:lineRule="auto"/>
              <w:jc w:val="center"/>
              <w:rPr>
                <w:rFonts w:ascii="Tahoma" w:eastAsia="Calibri" w:hAnsi="Tahoma" w:cs="Tahoma"/>
                <w:color w:val="000000"/>
                <w:lang w:val="en-US"/>
              </w:rPr>
            </w:pPr>
            <w:r w:rsidRPr="00474C2E">
              <w:rPr>
                <w:rFonts w:ascii="Segoe UI Symbol" w:hAnsi="Segoe UI Symbol" w:cs="Segoe UI Symbol"/>
              </w:rPr>
              <w:t>✓</w:t>
            </w:r>
          </w:p>
        </w:tc>
        <w:tc>
          <w:tcPr>
            <w:tcW w:w="1349" w:type="dxa"/>
          </w:tcPr>
          <w:p w14:paraId="6163F561" w14:textId="6060143E" w:rsidR="007E357C" w:rsidRPr="00474C2E" w:rsidRDefault="007E357C" w:rsidP="00590379">
            <w:pPr>
              <w:spacing w:line="276" w:lineRule="auto"/>
              <w:jc w:val="center"/>
              <w:rPr>
                <w:rFonts w:ascii="Tahoma" w:eastAsia="Calibri" w:hAnsi="Tahoma" w:cs="Tahoma"/>
                <w:color w:val="000000"/>
                <w:lang w:val="en-US"/>
              </w:rPr>
            </w:pPr>
          </w:p>
        </w:tc>
      </w:tr>
      <w:tr w:rsidR="007E357C" w:rsidRPr="00ED42EC" w14:paraId="1094720D" w14:textId="77777777" w:rsidTr="007E357C">
        <w:tc>
          <w:tcPr>
            <w:tcW w:w="6287" w:type="dxa"/>
          </w:tcPr>
          <w:p w14:paraId="172495FF" w14:textId="77777777" w:rsidR="007E357C" w:rsidRPr="00474C2E" w:rsidRDefault="007E357C" w:rsidP="00590379">
            <w:pPr>
              <w:spacing w:line="276" w:lineRule="auto"/>
              <w:rPr>
                <w:rFonts w:ascii="Tahoma" w:eastAsia="Calibri" w:hAnsi="Tahoma" w:cs="Tahoma"/>
                <w:color w:val="000000"/>
              </w:rPr>
            </w:pPr>
            <w:r w:rsidRPr="00474C2E">
              <w:rPr>
                <w:rFonts w:ascii="Tahoma" w:hAnsi="Tahoma" w:cs="Tahoma"/>
              </w:rPr>
              <w:t>Paediatric First Aid qualification</w:t>
            </w:r>
          </w:p>
        </w:tc>
        <w:tc>
          <w:tcPr>
            <w:tcW w:w="1380" w:type="dxa"/>
          </w:tcPr>
          <w:p w14:paraId="719B0AE3" w14:textId="77777777" w:rsidR="007E357C" w:rsidRPr="00474C2E" w:rsidRDefault="007E357C" w:rsidP="00590379">
            <w:pPr>
              <w:spacing w:line="276" w:lineRule="auto"/>
              <w:jc w:val="center"/>
              <w:rPr>
                <w:rFonts w:ascii="Tahoma" w:hAnsi="Tahoma" w:cs="Tahoma"/>
              </w:rPr>
            </w:pPr>
          </w:p>
        </w:tc>
        <w:tc>
          <w:tcPr>
            <w:tcW w:w="1349" w:type="dxa"/>
          </w:tcPr>
          <w:p w14:paraId="63FD8998" w14:textId="77777777" w:rsidR="007E357C" w:rsidRPr="00474C2E" w:rsidRDefault="007E357C" w:rsidP="00590379">
            <w:pPr>
              <w:spacing w:line="276" w:lineRule="auto"/>
              <w:jc w:val="center"/>
              <w:rPr>
                <w:rFonts w:ascii="Tahoma" w:eastAsia="Calibri" w:hAnsi="Tahoma" w:cs="Tahoma"/>
                <w:color w:val="000000"/>
              </w:rPr>
            </w:pPr>
            <w:r w:rsidRPr="00474C2E">
              <w:rPr>
                <w:rFonts w:ascii="Segoe UI Symbol" w:hAnsi="Segoe UI Symbol" w:cs="Segoe UI Symbol"/>
              </w:rPr>
              <w:t>✓</w:t>
            </w:r>
          </w:p>
        </w:tc>
      </w:tr>
      <w:tr w:rsidR="007E357C" w:rsidRPr="00ED42EC" w14:paraId="1B0E8BB7" w14:textId="77777777" w:rsidTr="007E357C">
        <w:tc>
          <w:tcPr>
            <w:tcW w:w="6287" w:type="dxa"/>
          </w:tcPr>
          <w:p w14:paraId="1ECD4600" w14:textId="77777777" w:rsidR="007E357C" w:rsidRPr="00474C2E" w:rsidRDefault="007E357C" w:rsidP="00590379">
            <w:pPr>
              <w:spacing w:line="276" w:lineRule="auto"/>
              <w:rPr>
                <w:rFonts w:ascii="Tahoma" w:eastAsia="Calibri" w:hAnsi="Tahoma" w:cs="Tahoma"/>
                <w:b/>
                <w:bCs/>
                <w:color w:val="000000"/>
                <w:lang w:val="en-US"/>
              </w:rPr>
            </w:pPr>
            <w:r w:rsidRPr="00474C2E">
              <w:rPr>
                <w:rFonts w:ascii="Tahoma" w:eastAsia="Calibri" w:hAnsi="Tahoma" w:cs="Tahoma"/>
                <w:b/>
                <w:bCs/>
                <w:color w:val="000000"/>
              </w:rPr>
              <w:t>Experience:</w:t>
            </w:r>
          </w:p>
        </w:tc>
        <w:tc>
          <w:tcPr>
            <w:tcW w:w="1380" w:type="dxa"/>
          </w:tcPr>
          <w:p w14:paraId="4403284B" w14:textId="77777777" w:rsidR="007E357C" w:rsidRPr="00474C2E" w:rsidRDefault="007E357C" w:rsidP="00590379">
            <w:pPr>
              <w:spacing w:line="276" w:lineRule="auto"/>
              <w:jc w:val="center"/>
              <w:rPr>
                <w:rFonts w:ascii="Tahoma" w:eastAsia="Calibri" w:hAnsi="Tahoma" w:cs="Tahoma"/>
                <w:color w:val="000000"/>
                <w:lang w:val="en-US"/>
              </w:rPr>
            </w:pPr>
          </w:p>
        </w:tc>
        <w:tc>
          <w:tcPr>
            <w:tcW w:w="1349" w:type="dxa"/>
          </w:tcPr>
          <w:p w14:paraId="482DAB39" w14:textId="77777777" w:rsidR="007E357C" w:rsidRPr="00474C2E" w:rsidRDefault="007E357C" w:rsidP="00590379">
            <w:pPr>
              <w:spacing w:line="276" w:lineRule="auto"/>
              <w:jc w:val="center"/>
              <w:rPr>
                <w:rFonts w:ascii="Tahoma" w:eastAsia="Calibri" w:hAnsi="Tahoma" w:cs="Tahoma"/>
                <w:color w:val="000000"/>
                <w:lang w:val="en-US"/>
              </w:rPr>
            </w:pPr>
          </w:p>
        </w:tc>
      </w:tr>
      <w:tr w:rsidR="007E357C" w:rsidRPr="00ED42EC" w14:paraId="3816BB37" w14:textId="77777777" w:rsidTr="007E357C">
        <w:tc>
          <w:tcPr>
            <w:tcW w:w="6287" w:type="dxa"/>
          </w:tcPr>
          <w:p w14:paraId="1812B570" w14:textId="264BA246" w:rsidR="007E357C" w:rsidRPr="00474C2E" w:rsidRDefault="009D0212" w:rsidP="00590379">
            <w:pPr>
              <w:spacing w:line="276" w:lineRule="auto"/>
              <w:rPr>
                <w:rFonts w:ascii="Tahoma" w:eastAsia="Calibri" w:hAnsi="Tahoma" w:cs="Tahoma"/>
                <w:color w:val="000000"/>
                <w:lang w:val="en-US"/>
              </w:rPr>
            </w:pPr>
            <w:r>
              <w:rPr>
                <w:rFonts w:ascii="Tahoma" w:eastAsia="Calibri" w:hAnsi="Tahoma" w:cs="Tahoma"/>
                <w:color w:val="000000"/>
              </w:rPr>
              <w:t>Working k</w:t>
            </w:r>
            <w:r w:rsidR="006416CB">
              <w:rPr>
                <w:rFonts w:ascii="Tahoma" w:eastAsia="Calibri" w:hAnsi="Tahoma" w:cs="Tahoma"/>
                <w:color w:val="000000"/>
              </w:rPr>
              <w:t>nowledge of the National Curriculum and EYFS framework</w:t>
            </w:r>
          </w:p>
        </w:tc>
        <w:tc>
          <w:tcPr>
            <w:tcW w:w="1380" w:type="dxa"/>
          </w:tcPr>
          <w:p w14:paraId="20C747E1" w14:textId="77777777" w:rsidR="007E357C" w:rsidRPr="00474C2E" w:rsidRDefault="007E357C" w:rsidP="00590379">
            <w:pPr>
              <w:spacing w:line="276" w:lineRule="auto"/>
              <w:jc w:val="center"/>
              <w:rPr>
                <w:rFonts w:ascii="Tahoma" w:eastAsia="Calibri" w:hAnsi="Tahoma" w:cs="Tahoma"/>
                <w:color w:val="000000"/>
                <w:lang w:val="en-US"/>
              </w:rPr>
            </w:pPr>
            <w:r w:rsidRPr="00474C2E">
              <w:rPr>
                <w:rFonts w:ascii="Segoe UI Symbol" w:hAnsi="Segoe UI Symbol" w:cs="Segoe UI Symbol"/>
              </w:rPr>
              <w:t>✓</w:t>
            </w:r>
          </w:p>
        </w:tc>
        <w:tc>
          <w:tcPr>
            <w:tcW w:w="1349" w:type="dxa"/>
          </w:tcPr>
          <w:p w14:paraId="181D5370" w14:textId="77777777" w:rsidR="007E357C" w:rsidRPr="00474C2E" w:rsidRDefault="007E357C" w:rsidP="00590379">
            <w:pPr>
              <w:spacing w:line="276" w:lineRule="auto"/>
              <w:jc w:val="center"/>
              <w:rPr>
                <w:rFonts w:ascii="Tahoma" w:eastAsia="Calibri" w:hAnsi="Tahoma" w:cs="Tahoma"/>
                <w:color w:val="000000"/>
                <w:lang w:val="en-US"/>
              </w:rPr>
            </w:pPr>
          </w:p>
        </w:tc>
      </w:tr>
      <w:tr w:rsidR="00257342" w:rsidRPr="00ED42EC" w14:paraId="2AF21E4B" w14:textId="77777777" w:rsidTr="007E357C">
        <w:tc>
          <w:tcPr>
            <w:tcW w:w="6287" w:type="dxa"/>
          </w:tcPr>
          <w:p w14:paraId="26522870" w14:textId="10B08CA5" w:rsidR="00257342" w:rsidRDefault="00257342" w:rsidP="00590379">
            <w:pPr>
              <w:spacing w:line="276" w:lineRule="auto"/>
              <w:rPr>
                <w:rFonts w:ascii="Tahoma" w:eastAsia="Calibri" w:hAnsi="Tahoma" w:cs="Tahoma"/>
                <w:color w:val="000000"/>
              </w:rPr>
            </w:pPr>
            <w:r>
              <w:rPr>
                <w:rFonts w:ascii="Tahoma" w:eastAsia="Calibri" w:hAnsi="Tahoma" w:cs="Tahoma"/>
                <w:color w:val="000000"/>
              </w:rPr>
              <w:t>Good ICT skills, particularly using ICT to support learning</w:t>
            </w:r>
          </w:p>
        </w:tc>
        <w:tc>
          <w:tcPr>
            <w:tcW w:w="1380" w:type="dxa"/>
          </w:tcPr>
          <w:p w14:paraId="38E60D75" w14:textId="60105089" w:rsidR="00257342" w:rsidRPr="00474C2E" w:rsidRDefault="00257342" w:rsidP="00590379">
            <w:pPr>
              <w:spacing w:line="276" w:lineRule="auto"/>
              <w:jc w:val="center"/>
              <w:rPr>
                <w:rFonts w:ascii="Segoe UI Symbol" w:hAnsi="Segoe UI Symbol" w:cs="Segoe UI Symbol"/>
              </w:rPr>
            </w:pPr>
            <w:r w:rsidRPr="00474C2E">
              <w:rPr>
                <w:rFonts w:ascii="Segoe UI Symbol" w:hAnsi="Segoe UI Symbol" w:cs="Segoe UI Symbol"/>
              </w:rPr>
              <w:t>✓</w:t>
            </w:r>
          </w:p>
        </w:tc>
        <w:tc>
          <w:tcPr>
            <w:tcW w:w="1349" w:type="dxa"/>
          </w:tcPr>
          <w:p w14:paraId="6C9F00E4" w14:textId="77777777" w:rsidR="00257342" w:rsidRPr="00474C2E" w:rsidRDefault="00257342" w:rsidP="00590379">
            <w:pPr>
              <w:spacing w:line="276" w:lineRule="auto"/>
              <w:jc w:val="center"/>
              <w:rPr>
                <w:rFonts w:ascii="Tahoma" w:eastAsia="Calibri" w:hAnsi="Tahoma" w:cs="Tahoma"/>
                <w:color w:val="000000"/>
                <w:lang w:val="en-US"/>
              </w:rPr>
            </w:pPr>
          </w:p>
        </w:tc>
      </w:tr>
      <w:tr w:rsidR="007E357C" w:rsidRPr="00ED42EC" w14:paraId="2A08F6F1" w14:textId="77777777" w:rsidTr="007E357C">
        <w:tc>
          <w:tcPr>
            <w:tcW w:w="6287" w:type="dxa"/>
          </w:tcPr>
          <w:p w14:paraId="42E9BFDB" w14:textId="0A2DE968" w:rsidR="007E357C" w:rsidRPr="00474C2E" w:rsidRDefault="007E357C" w:rsidP="00590379">
            <w:pPr>
              <w:spacing w:line="276" w:lineRule="auto"/>
              <w:rPr>
                <w:rFonts w:ascii="Tahoma" w:eastAsia="Calibri" w:hAnsi="Tahoma" w:cs="Tahoma"/>
                <w:color w:val="000000"/>
                <w:lang w:val="en-US"/>
              </w:rPr>
            </w:pPr>
            <w:r w:rsidRPr="00474C2E">
              <w:rPr>
                <w:rFonts w:ascii="Tahoma" w:eastAsia="Calibri" w:hAnsi="Tahoma" w:cs="Tahoma"/>
                <w:color w:val="000000"/>
              </w:rPr>
              <w:t>Working with external agencies (Speech and Language, Social Care, Early Help)</w:t>
            </w:r>
          </w:p>
        </w:tc>
        <w:tc>
          <w:tcPr>
            <w:tcW w:w="1380" w:type="dxa"/>
          </w:tcPr>
          <w:p w14:paraId="1C7208EE" w14:textId="70A624C1" w:rsidR="007E357C" w:rsidRPr="00474C2E" w:rsidRDefault="007E357C" w:rsidP="00590379">
            <w:pPr>
              <w:spacing w:line="276" w:lineRule="auto"/>
              <w:jc w:val="center"/>
              <w:rPr>
                <w:rFonts w:ascii="Tahoma" w:eastAsia="Calibri" w:hAnsi="Tahoma" w:cs="Tahoma"/>
                <w:color w:val="000000"/>
                <w:lang w:val="en-US"/>
              </w:rPr>
            </w:pPr>
          </w:p>
        </w:tc>
        <w:tc>
          <w:tcPr>
            <w:tcW w:w="1349" w:type="dxa"/>
          </w:tcPr>
          <w:p w14:paraId="5DCD5A2A" w14:textId="30DCE20C" w:rsidR="007E357C" w:rsidRPr="00474C2E" w:rsidRDefault="006416CB" w:rsidP="00590379">
            <w:pPr>
              <w:spacing w:line="276" w:lineRule="auto"/>
              <w:jc w:val="center"/>
              <w:rPr>
                <w:rFonts w:ascii="Tahoma" w:eastAsia="Calibri" w:hAnsi="Tahoma" w:cs="Tahoma"/>
                <w:color w:val="000000"/>
                <w:lang w:val="en-US"/>
              </w:rPr>
            </w:pPr>
            <w:r w:rsidRPr="00474C2E">
              <w:rPr>
                <w:rFonts w:ascii="Segoe UI Symbol" w:hAnsi="Segoe UI Symbol" w:cs="Segoe UI Symbol"/>
              </w:rPr>
              <w:t>✓</w:t>
            </w:r>
          </w:p>
        </w:tc>
      </w:tr>
      <w:tr w:rsidR="007E357C" w:rsidRPr="00ED42EC" w14:paraId="7B7159D4" w14:textId="77777777" w:rsidTr="007E357C">
        <w:tc>
          <w:tcPr>
            <w:tcW w:w="6287" w:type="dxa"/>
          </w:tcPr>
          <w:p w14:paraId="30D846AE" w14:textId="77777777" w:rsidR="007E357C" w:rsidRPr="00474C2E" w:rsidRDefault="007E357C" w:rsidP="00590379">
            <w:pPr>
              <w:spacing w:line="276" w:lineRule="auto"/>
              <w:rPr>
                <w:rFonts w:ascii="Tahoma" w:hAnsi="Tahoma" w:cs="Tahoma"/>
              </w:rPr>
            </w:pPr>
            <w:r w:rsidRPr="00474C2E">
              <w:rPr>
                <w:rFonts w:ascii="Tahoma" w:hAnsi="Tahoma" w:cs="Tahoma"/>
              </w:rPr>
              <w:t>Experience in a large primary school or similar context</w:t>
            </w:r>
          </w:p>
        </w:tc>
        <w:tc>
          <w:tcPr>
            <w:tcW w:w="1380" w:type="dxa"/>
          </w:tcPr>
          <w:p w14:paraId="741C6011" w14:textId="77777777" w:rsidR="007E357C" w:rsidRPr="00474C2E" w:rsidRDefault="007E357C" w:rsidP="00590379">
            <w:pPr>
              <w:spacing w:line="276" w:lineRule="auto"/>
              <w:jc w:val="center"/>
              <w:rPr>
                <w:rFonts w:ascii="Tahoma" w:hAnsi="Tahoma" w:cs="Tahoma"/>
              </w:rPr>
            </w:pPr>
          </w:p>
        </w:tc>
        <w:tc>
          <w:tcPr>
            <w:tcW w:w="1349" w:type="dxa"/>
          </w:tcPr>
          <w:p w14:paraId="7F9E6ABA" w14:textId="77777777" w:rsidR="007E357C" w:rsidRPr="00474C2E" w:rsidRDefault="007E357C" w:rsidP="00590379">
            <w:pPr>
              <w:spacing w:line="276" w:lineRule="auto"/>
              <w:jc w:val="center"/>
              <w:rPr>
                <w:rFonts w:ascii="Tahoma" w:hAnsi="Tahoma" w:cs="Tahoma"/>
              </w:rPr>
            </w:pPr>
            <w:r w:rsidRPr="00474C2E">
              <w:rPr>
                <w:rFonts w:ascii="Segoe UI Symbol" w:hAnsi="Segoe UI Symbol" w:cs="Segoe UI Symbol"/>
              </w:rPr>
              <w:t>✓</w:t>
            </w:r>
          </w:p>
        </w:tc>
      </w:tr>
      <w:tr w:rsidR="007E357C" w:rsidRPr="00ED42EC" w14:paraId="64F55853" w14:textId="77777777" w:rsidTr="007E357C">
        <w:tc>
          <w:tcPr>
            <w:tcW w:w="6287" w:type="dxa"/>
          </w:tcPr>
          <w:p w14:paraId="46900863" w14:textId="77777777" w:rsidR="007E357C" w:rsidRPr="00474C2E" w:rsidRDefault="007E357C" w:rsidP="00590379">
            <w:pPr>
              <w:spacing w:line="276" w:lineRule="auto"/>
              <w:rPr>
                <w:rFonts w:ascii="Tahoma" w:eastAsia="Calibri" w:hAnsi="Tahoma" w:cs="Tahoma"/>
                <w:b/>
                <w:bCs/>
                <w:color w:val="000000"/>
                <w:lang w:val="en-US"/>
              </w:rPr>
            </w:pPr>
            <w:r w:rsidRPr="00474C2E">
              <w:rPr>
                <w:rFonts w:ascii="Tahoma" w:eastAsia="Calibri" w:hAnsi="Tahoma" w:cs="Tahoma"/>
                <w:b/>
                <w:bCs/>
                <w:color w:val="000000"/>
              </w:rPr>
              <w:t>Skills &amp; Knowledge:</w:t>
            </w:r>
          </w:p>
        </w:tc>
        <w:tc>
          <w:tcPr>
            <w:tcW w:w="1380" w:type="dxa"/>
          </w:tcPr>
          <w:p w14:paraId="1E9E86DF" w14:textId="77777777" w:rsidR="007E357C" w:rsidRPr="00474C2E" w:rsidRDefault="007E357C" w:rsidP="00590379">
            <w:pPr>
              <w:spacing w:line="276" w:lineRule="auto"/>
              <w:jc w:val="center"/>
              <w:rPr>
                <w:rFonts w:ascii="Tahoma" w:eastAsia="Calibri" w:hAnsi="Tahoma" w:cs="Tahoma"/>
                <w:color w:val="000000"/>
                <w:lang w:val="en-US"/>
              </w:rPr>
            </w:pPr>
          </w:p>
        </w:tc>
        <w:tc>
          <w:tcPr>
            <w:tcW w:w="1349" w:type="dxa"/>
          </w:tcPr>
          <w:p w14:paraId="42A8E8BC" w14:textId="77777777" w:rsidR="007E357C" w:rsidRPr="00474C2E" w:rsidRDefault="007E357C" w:rsidP="00590379">
            <w:pPr>
              <w:spacing w:line="276" w:lineRule="auto"/>
              <w:jc w:val="center"/>
              <w:rPr>
                <w:rFonts w:ascii="Tahoma" w:eastAsia="Calibri" w:hAnsi="Tahoma" w:cs="Tahoma"/>
                <w:color w:val="000000"/>
                <w:lang w:val="en-US"/>
              </w:rPr>
            </w:pPr>
          </w:p>
        </w:tc>
      </w:tr>
      <w:tr w:rsidR="009D0212" w:rsidRPr="00ED42EC" w14:paraId="6F38C921" w14:textId="77777777" w:rsidTr="009D0212">
        <w:tc>
          <w:tcPr>
            <w:tcW w:w="6287" w:type="dxa"/>
          </w:tcPr>
          <w:p w14:paraId="1FB3E8CE" w14:textId="77777777" w:rsidR="009D0212" w:rsidRDefault="009D0212" w:rsidP="00D7534C">
            <w:pPr>
              <w:spacing w:line="276" w:lineRule="auto"/>
              <w:rPr>
                <w:rFonts w:ascii="Tahoma" w:eastAsia="Calibri" w:hAnsi="Tahoma" w:cs="Tahoma"/>
                <w:color w:val="000000"/>
              </w:rPr>
            </w:pPr>
            <w:r>
              <w:rPr>
                <w:rFonts w:ascii="Tahoma" w:eastAsia="Calibri" w:hAnsi="Tahoma" w:cs="Tahoma"/>
                <w:color w:val="000000"/>
              </w:rPr>
              <w:t>Knowledge of effective teaching and learning strategies that can be trauma-informed</w:t>
            </w:r>
          </w:p>
        </w:tc>
        <w:tc>
          <w:tcPr>
            <w:tcW w:w="1380" w:type="dxa"/>
          </w:tcPr>
          <w:p w14:paraId="53F6E866" w14:textId="77777777" w:rsidR="009D0212" w:rsidRPr="00474C2E" w:rsidRDefault="009D0212" w:rsidP="00D7534C">
            <w:pPr>
              <w:spacing w:line="276" w:lineRule="auto"/>
              <w:jc w:val="center"/>
              <w:rPr>
                <w:rFonts w:ascii="Segoe UI Symbol" w:hAnsi="Segoe UI Symbol" w:cs="Segoe UI Symbol"/>
              </w:rPr>
            </w:pPr>
            <w:r w:rsidRPr="00474C2E">
              <w:rPr>
                <w:rFonts w:ascii="Segoe UI Symbol" w:hAnsi="Segoe UI Symbol" w:cs="Segoe UI Symbol"/>
              </w:rPr>
              <w:t>✓</w:t>
            </w:r>
          </w:p>
        </w:tc>
        <w:tc>
          <w:tcPr>
            <w:tcW w:w="1349" w:type="dxa"/>
          </w:tcPr>
          <w:p w14:paraId="423E686C" w14:textId="77777777" w:rsidR="009D0212" w:rsidRPr="00474C2E" w:rsidRDefault="009D0212" w:rsidP="00D7534C">
            <w:pPr>
              <w:spacing w:line="276" w:lineRule="auto"/>
              <w:jc w:val="center"/>
              <w:rPr>
                <w:rFonts w:ascii="Tahoma" w:eastAsia="Calibri" w:hAnsi="Tahoma" w:cs="Tahoma"/>
                <w:color w:val="000000"/>
                <w:lang w:val="en-US"/>
              </w:rPr>
            </w:pPr>
          </w:p>
        </w:tc>
      </w:tr>
      <w:tr w:rsidR="009D0212" w:rsidRPr="00ED42EC" w14:paraId="7F1F56F7" w14:textId="77777777" w:rsidTr="009D0212">
        <w:tc>
          <w:tcPr>
            <w:tcW w:w="6287" w:type="dxa"/>
          </w:tcPr>
          <w:p w14:paraId="7088E548" w14:textId="77777777" w:rsidR="009D0212" w:rsidRDefault="009D0212" w:rsidP="00D7534C">
            <w:pPr>
              <w:spacing w:line="276" w:lineRule="auto"/>
              <w:rPr>
                <w:rFonts w:ascii="Tahoma" w:eastAsia="Calibri" w:hAnsi="Tahoma" w:cs="Tahoma"/>
                <w:color w:val="000000"/>
              </w:rPr>
            </w:pPr>
            <w:r>
              <w:rPr>
                <w:rFonts w:ascii="Tahoma" w:eastAsia="Calibri" w:hAnsi="Tahoma" w:cs="Tahoma"/>
                <w:color w:val="000000"/>
              </w:rPr>
              <w:t>A good understanding of how SEND children learn</w:t>
            </w:r>
          </w:p>
        </w:tc>
        <w:tc>
          <w:tcPr>
            <w:tcW w:w="1380" w:type="dxa"/>
          </w:tcPr>
          <w:p w14:paraId="4ED0E362" w14:textId="77777777" w:rsidR="009D0212" w:rsidRPr="00474C2E" w:rsidRDefault="009D0212" w:rsidP="00D7534C">
            <w:pPr>
              <w:spacing w:line="276" w:lineRule="auto"/>
              <w:jc w:val="center"/>
              <w:rPr>
                <w:rFonts w:ascii="Segoe UI Symbol" w:hAnsi="Segoe UI Symbol" w:cs="Segoe UI Symbol"/>
              </w:rPr>
            </w:pPr>
            <w:r w:rsidRPr="00474C2E">
              <w:rPr>
                <w:rFonts w:ascii="Segoe UI Symbol" w:hAnsi="Segoe UI Symbol" w:cs="Segoe UI Symbol"/>
              </w:rPr>
              <w:t>✓</w:t>
            </w:r>
          </w:p>
        </w:tc>
        <w:tc>
          <w:tcPr>
            <w:tcW w:w="1349" w:type="dxa"/>
          </w:tcPr>
          <w:p w14:paraId="3EAFF38E" w14:textId="77777777" w:rsidR="009D0212" w:rsidRPr="00474C2E" w:rsidRDefault="009D0212" w:rsidP="00D7534C">
            <w:pPr>
              <w:spacing w:line="276" w:lineRule="auto"/>
              <w:jc w:val="center"/>
              <w:rPr>
                <w:rFonts w:ascii="Tahoma" w:eastAsia="Calibri" w:hAnsi="Tahoma" w:cs="Tahoma"/>
                <w:color w:val="000000"/>
                <w:lang w:val="en-US"/>
              </w:rPr>
            </w:pPr>
          </w:p>
        </w:tc>
      </w:tr>
      <w:tr w:rsidR="009D0212" w:rsidRPr="00ED42EC" w14:paraId="6E01AF79" w14:textId="77777777" w:rsidTr="009D0212">
        <w:tc>
          <w:tcPr>
            <w:tcW w:w="6287" w:type="dxa"/>
          </w:tcPr>
          <w:p w14:paraId="70582D66" w14:textId="77777777" w:rsidR="009D0212" w:rsidRDefault="009D0212" w:rsidP="00D7534C">
            <w:pPr>
              <w:spacing w:line="276" w:lineRule="auto"/>
              <w:rPr>
                <w:rFonts w:ascii="Tahoma" w:eastAsia="Calibri" w:hAnsi="Tahoma" w:cs="Tahoma"/>
                <w:color w:val="000000"/>
              </w:rPr>
            </w:pPr>
            <w:r>
              <w:rPr>
                <w:rFonts w:ascii="Tahoma" w:eastAsia="Calibri" w:hAnsi="Tahoma" w:cs="Tahoma"/>
                <w:color w:val="000000"/>
              </w:rPr>
              <w:t>Ability to adapt teaching to meet pupils’ needs</w:t>
            </w:r>
          </w:p>
        </w:tc>
        <w:tc>
          <w:tcPr>
            <w:tcW w:w="1380" w:type="dxa"/>
          </w:tcPr>
          <w:p w14:paraId="01D2A303" w14:textId="77777777" w:rsidR="009D0212" w:rsidRPr="00474C2E" w:rsidRDefault="009D0212" w:rsidP="00D7534C">
            <w:pPr>
              <w:spacing w:line="276" w:lineRule="auto"/>
              <w:jc w:val="center"/>
              <w:rPr>
                <w:rFonts w:ascii="Segoe UI Symbol" w:hAnsi="Segoe UI Symbol" w:cs="Segoe UI Symbol"/>
              </w:rPr>
            </w:pPr>
            <w:r w:rsidRPr="00474C2E">
              <w:rPr>
                <w:rFonts w:ascii="Segoe UI Symbol" w:hAnsi="Segoe UI Symbol" w:cs="Segoe UI Symbol"/>
              </w:rPr>
              <w:t>✓</w:t>
            </w:r>
          </w:p>
        </w:tc>
        <w:tc>
          <w:tcPr>
            <w:tcW w:w="1349" w:type="dxa"/>
          </w:tcPr>
          <w:p w14:paraId="08C44E6F" w14:textId="77777777" w:rsidR="009D0212" w:rsidRPr="00474C2E" w:rsidRDefault="009D0212" w:rsidP="00D7534C">
            <w:pPr>
              <w:spacing w:line="276" w:lineRule="auto"/>
              <w:jc w:val="center"/>
              <w:rPr>
                <w:rFonts w:ascii="Tahoma" w:eastAsia="Calibri" w:hAnsi="Tahoma" w:cs="Tahoma"/>
                <w:color w:val="000000"/>
                <w:lang w:val="en-US"/>
              </w:rPr>
            </w:pPr>
          </w:p>
        </w:tc>
      </w:tr>
      <w:tr w:rsidR="009D0212" w:rsidRPr="00ED42EC" w14:paraId="50075570" w14:textId="77777777" w:rsidTr="009D0212">
        <w:tc>
          <w:tcPr>
            <w:tcW w:w="6287" w:type="dxa"/>
          </w:tcPr>
          <w:p w14:paraId="51B599CD" w14:textId="34675385" w:rsidR="009D0212" w:rsidRDefault="009D0212" w:rsidP="00D7534C">
            <w:pPr>
              <w:spacing w:line="276" w:lineRule="auto"/>
              <w:rPr>
                <w:rFonts w:ascii="Tahoma" w:eastAsia="Calibri" w:hAnsi="Tahoma" w:cs="Tahoma"/>
                <w:color w:val="000000"/>
              </w:rPr>
            </w:pPr>
            <w:r>
              <w:rPr>
                <w:rFonts w:ascii="Tahoma" w:eastAsia="Calibri" w:hAnsi="Tahoma" w:cs="Tahoma"/>
                <w:color w:val="000000"/>
              </w:rPr>
              <w:t>Ability to build effective working relationships with pupils</w:t>
            </w:r>
            <w:r>
              <w:rPr>
                <w:rFonts w:ascii="Tahoma" w:eastAsia="Calibri" w:hAnsi="Tahoma" w:cs="Tahoma"/>
                <w:color w:val="000000"/>
              </w:rPr>
              <w:t>, families and staff</w:t>
            </w:r>
          </w:p>
        </w:tc>
        <w:tc>
          <w:tcPr>
            <w:tcW w:w="1380" w:type="dxa"/>
          </w:tcPr>
          <w:p w14:paraId="3EDA2AE9" w14:textId="77777777" w:rsidR="009D0212" w:rsidRPr="00474C2E" w:rsidRDefault="009D0212" w:rsidP="00D7534C">
            <w:pPr>
              <w:spacing w:line="276" w:lineRule="auto"/>
              <w:jc w:val="center"/>
              <w:rPr>
                <w:rFonts w:ascii="Segoe UI Symbol" w:hAnsi="Segoe UI Symbol" w:cs="Segoe UI Symbol"/>
              </w:rPr>
            </w:pPr>
            <w:r w:rsidRPr="00474C2E">
              <w:rPr>
                <w:rFonts w:ascii="Segoe UI Symbol" w:hAnsi="Segoe UI Symbol" w:cs="Segoe UI Symbol"/>
              </w:rPr>
              <w:t>✓</w:t>
            </w:r>
          </w:p>
        </w:tc>
        <w:tc>
          <w:tcPr>
            <w:tcW w:w="1349" w:type="dxa"/>
          </w:tcPr>
          <w:p w14:paraId="52ACF387" w14:textId="77777777" w:rsidR="009D0212" w:rsidRPr="00474C2E" w:rsidRDefault="009D0212" w:rsidP="00D7534C">
            <w:pPr>
              <w:spacing w:line="276" w:lineRule="auto"/>
              <w:jc w:val="center"/>
              <w:rPr>
                <w:rFonts w:ascii="Tahoma" w:eastAsia="Calibri" w:hAnsi="Tahoma" w:cs="Tahoma"/>
                <w:color w:val="000000"/>
                <w:lang w:val="en-US"/>
              </w:rPr>
            </w:pPr>
          </w:p>
        </w:tc>
      </w:tr>
      <w:tr w:rsidR="009D0212" w:rsidRPr="00ED42EC" w14:paraId="4F85E679" w14:textId="77777777" w:rsidTr="009D0212">
        <w:tc>
          <w:tcPr>
            <w:tcW w:w="6287" w:type="dxa"/>
          </w:tcPr>
          <w:p w14:paraId="446589E5" w14:textId="77777777" w:rsidR="009D0212" w:rsidRDefault="009D0212" w:rsidP="00D7534C">
            <w:pPr>
              <w:spacing w:line="276" w:lineRule="auto"/>
              <w:rPr>
                <w:rFonts w:ascii="Tahoma" w:eastAsia="Calibri" w:hAnsi="Tahoma" w:cs="Tahoma"/>
                <w:color w:val="000000"/>
              </w:rPr>
            </w:pPr>
            <w:r>
              <w:rPr>
                <w:rFonts w:ascii="Tahoma" w:eastAsia="Calibri" w:hAnsi="Tahoma" w:cs="Tahoma"/>
                <w:color w:val="000000"/>
              </w:rPr>
              <w:t>Knowledge of guidance and requirements around safeguarding children</w:t>
            </w:r>
          </w:p>
        </w:tc>
        <w:tc>
          <w:tcPr>
            <w:tcW w:w="1380" w:type="dxa"/>
          </w:tcPr>
          <w:p w14:paraId="0667F8BA" w14:textId="77777777" w:rsidR="009D0212" w:rsidRPr="00474C2E" w:rsidRDefault="009D0212" w:rsidP="00D7534C">
            <w:pPr>
              <w:spacing w:line="276" w:lineRule="auto"/>
              <w:jc w:val="center"/>
              <w:rPr>
                <w:rFonts w:ascii="Segoe UI Symbol" w:hAnsi="Segoe UI Symbol" w:cs="Segoe UI Symbol"/>
              </w:rPr>
            </w:pPr>
            <w:r w:rsidRPr="00474C2E">
              <w:rPr>
                <w:rFonts w:ascii="Segoe UI Symbol" w:hAnsi="Segoe UI Symbol" w:cs="Segoe UI Symbol"/>
              </w:rPr>
              <w:t>✓</w:t>
            </w:r>
          </w:p>
        </w:tc>
        <w:tc>
          <w:tcPr>
            <w:tcW w:w="1349" w:type="dxa"/>
          </w:tcPr>
          <w:p w14:paraId="5DBDA593" w14:textId="77777777" w:rsidR="009D0212" w:rsidRPr="00474C2E" w:rsidRDefault="009D0212" w:rsidP="00D7534C">
            <w:pPr>
              <w:spacing w:line="276" w:lineRule="auto"/>
              <w:jc w:val="center"/>
              <w:rPr>
                <w:rFonts w:ascii="Tahoma" w:eastAsia="Calibri" w:hAnsi="Tahoma" w:cs="Tahoma"/>
                <w:color w:val="000000"/>
                <w:lang w:val="en-US"/>
              </w:rPr>
            </w:pPr>
          </w:p>
        </w:tc>
      </w:tr>
      <w:tr w:rsidR="009D0212" w:rsidRPr="00ED42EC" w14:paraId="188F0B19" w14:textId="77777777" w:rsidTr="009D0212">
        <w:tc>
          <w:tcPr>
            <w:tcW w:w="6287" w:type="dxa"/>
          </w:tcPr>
          <w:p w14:paraId="5EE78347" w14:textId="77777777" w:rsidR="009D0212" w:rsidRDefault="009D0212" w:rsidP="00D7534C">
            <w:pPr>
              <w:spacing w:line="276" w:lineRule="auto"/>
              <w:rPr>
                <w:rFonts w:ascii="Tahoma" w:eastAsia="Calibri" w:hAnsi="Tahoma" w:cs="Tahoma"/>
                <w:color w:val="000000"/>
              </w:rPr>
            </w:pPr>
            <w:r>
              <w:rPr>
                <w:rFonts w:ascii="Tahoma" w:eastAsia="Calibri" w:hAnsi="Tahoma" w:cs="Tahoma"/>
                <w:color w:val="000000"/>
              </w:rPr>
              <w:t>Knowledge of effective behaviour management strategies</w:t>
            </w:r>
          </w:p>
        </w:tc>
        <w:tc>
          <w:tcPr>
            <w:tcW w:w="1380" w:type="dxa"/>
          </w:tcPr>
          <w:p w14:paraId="72A41408" w14:textId="77777777" w:rsidR="009D0212" w:rsidRPr="00474C2E" w:rsidRDefault="009D0212" w:rsidP="00D7534C">
            <w:pPr>
              <w:spacing w:line="276" w:lineRule="auto"/>
              <w:jc w:val="center"/>
              <w:rPr>
                <w:rFonts w:ascii="Segoe UI Symbol" w:hAnsi="Segoe UI Symbol" w:cs="Segoe UI Symbol"/>
              </w:rPr>
            </w:pPr>
            <w:r w:rsidRPr="00474C2E">
              <w:rPr>
                <w:rFonts w:ascii="Segoe UI Symbol" w:hAnsi="Segoe UI Symbol" w:cs="Segoe UI Symbol"/>
              </w:rPr>
              <w:t>✓</w:t>
            </w:r>
          </w:p>
        </w:tc>
        <w:tc>
          <w:tcPr>
            <w:tcW w:w="1349" w:type="dxa"/>
          </w:tcPr>
          <w:p w14:paraId="1BA15D90" w14:textId="77777777" w:rsidR="009D0212" w:rsidRPr="00474C2E" w:rsidRDefault="009D0212" w:rsidP="00D7534C">
            <w:pPr>
              <w:spacing w:line="276" w:lineRule="auto"/>
              <w:jc w:val="center"/>
              <w:rPr>
                <w:rFonts w:ascii="Tahoma" w:eastAsia="Calibri" w:hAnsi="Tahoma" w:cs="Tahoma"/>
                <w:color w:val="000000"/>
                <w:lang w:val="en-US"/>
              </w:rPr>
            </w:pPr>
          </w:p>
        </w:tc>
      </w:tr>
      <w:tr w:rsidR="009D0212" w:rsidRPr="00ED42EC" w14:paraId="6D04653C" w14:textId="77777777" w:rsidTr="007E357C">
        <w:tc>
          <w:tcPr>
            <w:tcW w:w="6287" w:type="dxa"/>
          </w:tcPr>
          <w:p w14:paraId="3839A3C8" w14:textId="77777777" w:rsidR="009D0212" w:rsidRPr="00474C2E" w:rsidRDefault="009D0212" w:rsidP="009D0212">
            <w:pPr>
              <w:spacing w:line="276" w:lineRule="auto"/>
              <w:rPr>
                <w:rFonts w:ascii="Tahoma" w:hAnsi="Tahoma" w:cs="Tahoma"/>
              </w:rPr>
            </w:pPr>
            <w:r w:rsidRPr="00474C2E">
              <w:rPr>
                <w:rFonts w:ascii="Tahoma" w:hAnsi="Tahoma" w:cs="Tahoma"/>
              </w:rPr>
              <w:t>Ability to analyse data and use it to inform provision and intervention</w:t>
            </w:r>
          </w:p>
        </w:tc>
        <w:tc>
          <w:tcPr>
            <w:tcW w:w="1380" w:type="dxa"/>
          </w:tcPr>
          <w:p w14:paraId="164CF5DE" w14:textId="67C7F75D" w:rsidR="009D0212" w:rsidRPr="00474C2E" w:rsidRDefault="009D0212" w:rsidP="009D0212">
            <w:pPr>
              <w:spacing w:line="276" w:lineRule="auto"/>
              <w:jc w:val="center"/>
              <w:rPr>
                <w:rFonts w:ascii="Tahoma" w:hAnsi="Tahoma" w:cs="Tahoma"/>
              </w:rPr>
            </w:pPr>
          </w:p>
        </w:tc>
        <w:tc>
          <w:tcPr>
            <w:tcW w:w="1349" w:type="dxa"/>
          </w:tcPr>
          <w:p w14:paraId="218100B2" w14:textId="54A25D95" w:rsidR="009D0212" w:rsidRPr="00474C2E" w:rsidRDefault="009D0212" w:rsidP="009D0212">
            <w:pPr>
              <w:spacing w:line="276" w:lineRule="auto"/>
              <w:jc w:val="center"/>
              <w:rPr>
                <w:rFonts w:ascii="Tahoma" w:eastAsia="Calibri" w:hAnsi="Tahoma" w:cs="Tahoma"/>
                <w:color w:val="000000"/>
              </w:rPr>
            </w:pPr>
            <w:r w:rsidRPr="00474C2E">
              <w:rPr>
                <w:rFonts w:ascii="Segoe UI Symbol" w:hAnsi="Segoe UI Symbol" w:cs="Segoe UI Symbol"/>
              </w:rPr>
              <w:t>✓</w:t>
            </w:r>
          </w:p>
        </w:tc>
      </w:tr>
      <w:tr w:rsidR="009D0212" w:rsidRPr="00ED42EC" w14:paraId="795B50F5" w14:textId="77777777" w:rsidTr="007E357C">
        <w:tc>
          <w:tcPr>
            <w:tcW w:w="6287" w:type="dxa"/>
          </w:tcPr>
          <w:p w14:paraId="5CAC8DF4" w14:textId="77777777" w:rsidR="009D0212" w:rsidRPr="00474C2E" w:rsidRDefault="009D0212" w:rsidP="009D0212">
            <w:pPr>
              <w:spacing w:line="276" w:lineRule="auto"/>
              <w:rPr>
                <w:rFonts w:ascii="Tahoma" w:eastAsia="Calibri" w:hAnsi="Tahoma" w:cs="Tahoma"/>
                <w:color w:val="000000"/>
              </w:rPr>
            </w:pPr>
            <w:r w:rsidRPr="00474C2E">
              <w:rPr>
                <w:rFonts w:ascii="Tahoma" w:hAnsi="Tahoma" w:cs="Tahoma"/>
              </w:rPr>
              <w:t>Highly organised, reflective and solution</w:t>
            </w:r>
            <w:r w:rsidRPr="00474C2E">
              <w:rPr>
                <w:rFonts w:ascii="Tahoma" w:hAnsi="Tahoma" w:cs="Tahoma"/>
              </w:rPr>
              <w:noBreakHyphen/>
              <w:t>focused</w:t>
            </w:r>
          </w:p>
        </w:tc>
        <w:tc>
          <w:tcPr>
            <w:tcW w:w="1380" w:type="dxa"/>
          </w:tcPr>
          <w:p w14:paraId="62CEBDDA" w14:textId="7D699481" w:rsidR="009D0212" w:rsidRPr="00474C2E" w:rsidRDefault="009D0212" w:rsidP="009D0212">
            <w:pPr>
              <w:spacing w:line="276" w:lineRule="auto"/>
              <w:jc w:val="center"/>
              <w:rPr>
                <w:rFonts w:ascii="Tahoma" w:eastAsia="Calibri" w:hAnsi="Tahoma" w:cs="Tahoma"/>
                <w:color w:val="000000"/>
              </w:rPr>
            </w:pPr>
          </w:p>
        </w:tc>
        <w:tc>
          <w:tcPr>
            <w:tcW w:w="1349" w:type="dxa"/>
          </w:tcPr>
          <w:p w14:paraId="305649D6" w14:textId="73ED0AE5" w:rsidR="009D0212" w:rsidRPr="00474C2E" w:rsidRDefault="009D0212" w:rsidP="009D0212">
            <w:pPr>
              <w:spacing w:line="276" w:lineRule="auto"/>
              <w:jc w:val="center"/>
              <w:rPr>
                <w:rFonts w:ascii="Tahoma" w:eastAsia="Calibri" w:hAnsi="Tahoma" w:cs="Tahoma"/>
                <w:color w:val="000000"/>
              </w:rPr>
            </w:pPr>
            <w:r w:rsidRPr="00474C2E">
              <w:rPr>
                <w:rFonts w:ascii="Segoe UI Symbol" w:hAnsi="Segoe UI Symbol" w:cs="Segoe UI Symbol"/>
              </w:rPr>
              <w:t>✓</w:t>
            </w:r>
          </w:p>
        </w:tc>
      </w:tr>
      <w:tr w:rsidR="009D0212" w:rsidRPr="00ED42EC" w14:paraId="7080CBA6" w14:textId="77777777" w:rsidTr="007E357C">
        <w:tc>
          <w:tcPr>
            <w:tcW w:w="6287" w:type="dxa"/>
          </w:tcPr>
          <w:p w14:paraId="5F645080" w14:textId="77777777" w:rsidR="009D0212" w:rsidRPr="00474C2E" w:rsidRDefault="009D0212" w:rsidP="009D0212">
            <w:pPr>
              <w:spacing w:line="276" w:lineRule="auto"/>
              <w:rPr>
                <w:rFonts w:ascii="Tahoma" w:eastAsia="Calibri" w:hAnsi="Tahoma" w:cs="Tahoma"/>
                <w:b/>
                <w:bCs/>
                <w:color w:val="000000"/>
              </w:rPr>
            </w:pPr>
            <w:r w:rsidRPr="00474C2E">
              <w:rPr>
                <w:rFonts w:ascii="Tahoma" w:eastAsia="Calibri" w:hAnsi="Tahoma" w:cs="Tahoma"/>
                <w:b/>
                <w:bCs/>
                <w:color w:val="000000"/>
              </w:rPr>
              <w:t>Personal Qualities:</w:t>
            </w:r>
          </w:p>
        </w:tc>
        <w:tc>
          <w:tcPr>
            <w:tcW w:w="1380" w:type="dxa"/>
          </w:tcPr>
          <w:p w14:paraId="2671357D" w14:textId="77777777" w:rsidR="009D0212" w:rsidRPr="00474C2E" w:rsidRDefault="009D0212" w:rsidP="009D0212">
            <w:pPr>
              <w:spacing w:line="276" w:lineRule="auto"/>
              <w:jc w:val="center"/>
              <w:rPr>
                <w:rFonts w:ascii="Tahoma" w:eastAsia="Calibri" w:hAnsi="Tahoma" w:cs="Tahoma"/>
                <w:color w:val="000000"/>
              </w:rPr>
            </w:pPr>
          </w:p>
        </w:tc>
        <w:tc>
          <w:tcPr>
            <w:tcW w:w="1349" w:type="dxa"/>
          </w:tcPr>
          <w:p w14:paraId="601DC0F8" w14:textId="77777777" w:rsidR="009D0212" w:rsidRPr="00474C2E" w:rsidRDefault="009D0212" w:rsidP="009D0212">
            <w:pPr>
              <w:spacing w:line="276" w:lineRule="auto"/>
              <w:jc w:val="center"/>
              <w:rPr>
                <w:rFonts w:ascii="Tahoma" w:eastAsia="Calibri" w:hAnsi="Tahoma" w:cs="Tahoma"/>
                <w:color w:val="000000"/>
              </w:rPr>
            </w:pPr>
          </w:p>
        </w:tc>
      </w:tr>
      <w:tr w:rsidR="009D0212" w:rsidRPr="00ED42EC" w14:paraId="3EA67EB7" w14:textId="77777777" w:rsidTr="007E357C">
        <w:tc>
          <w:tcPr>
            <w:tcW w:w="6287" w:type="dxa"/>
          </w:tcPr>
          <w:p w14:paraId="18118C2E" w14:textId="77777777" w:rsidR="009D0212" w:rsidRPr="00474C2E" w:rsidRDefault="009D0212" w:rsidP="009D0212">
            <w:pPr>
              <w:spacing w:line="276" w:lineRule="auto"/>
              <w:rPr>
                <w:rFonts w:ascii="Tahoma" w:eastAsia="Calibri" w:hAnsi="Tahoma" w:cs="Tahoma"/>
                <w:color w:val="000000"/>
              </w:rPr>
            </w:pPr>
            <w:r w:rsidRPr="00474C2E">
              <w:rPr>
                <w:rFonts w:ascii="Tahoma" w:hAnsi="Tahoma" w:cs="Tahoma"/>
              </w:rPr>
              <w:t>Deep commitment to equity, inclusion and social justice</w:t>
            </w:r>
          </w:p>
        </w:tc>
        <w:tc>
          <w:tcPr>
            <w:tcW w:w="1380" w:type="dxa"/>
          </w:tcPr>
          <w:p w14:paraId="743B7156" w14:textId="77777777" w:rsidR="009D0212" w:rsidRPr="00474C2E" w:rsidRDefault="009D0212" w:rsidP="009D0212">
            <w:pPr>
              <w:spacing w:line="276" w:lineRule="auto"/>
              <w:jc w:val="center"/>
              <w:rPr>
                <w:rFonts w:ascii="Tahoma" w:eastAsia="Calibri" w:hAnsi="Tahoma" w:cs="Tahoma"/>
                <w:color w:val="000000"/>
              </w:rPr>
            </w:pPr>
            <w:r w:rsidRPr="00474C2E">
              <w:rPr>
                <w:rFonts w:ascii="Segoe UI Symbol" w:hAnsi="Segoe UI Symbol" w:cs="Segoe UI Symbol"/>
              </w:rPr>
              <w:t>✓</w:t>
            </w:r>
          </w:p>
        </w:tc>
        <w:tc>
          <w:tcPr>
            <w:tcW w:w="1349" w:type="dxa"/>
          </w:tcPr>
          <w:p w14:paraId="2777EC07" w14:textId="77777777" w:rsidR="009D0212" w:rsidRPr="00474C2E" w:rsidRDefault="009D0212" w:rsidP="009D0212">
            <w:pPr>
              <w:spacing w:line="276" w:lineRule="auto"/>
              <w:jc w:val="center"/>
              <w:rPr>
                <w:rFonts w:ascii="Tahoma" w:eastAsia="Calibri" w:hAnsi="Tahoma" w:cs="Tahoma"/>
                <w:color w:val="000000"/>
              </w:rPr>
            </w:pPr>
          </w:p>
        </w:tc>
      </w:tr>
      <w:tr w:rsidR="009D0212" w:rsidRPr="00ED42EC" w14:paraId="73304C4A" w14:textId="77777777" w:rsidTr="007E357C">
        <w:tc>
          <w:tcPr>
            <w:tcW w:w="6287" w:type="dxa"/>
          </w:tcPr>
          <w:p w14:paraId="5F57DA44" w14:textId="77777777" w:rsidR="009D0212" w:rsidRPr="00474C2E" w:rsidRDefault="009D0212" w:rsidP="009D0212">
            <w:pPr>
              <w:spacing w:line="276" w:lineRule="auto"/>
              <w:rPr>
                <w:rFonts w:ascii="Tahoma" w:eastAsia="Calibri" w:hAnsi="Tahoma" w:cs="Tahoma"/>
                <w:color w:val="000000"/>
              </w:rPr>
            </w:pPr>
            <w:r w:rsidRPr="00474C2E">
              <w:rPr>
                <w:rFonts w:ascii="Tahoma" w:hAnsi="Tahoma" w:cs="Tahoma"/>
              </w:rPr>
              <w:t>Empathy, warmth and emotional intelligence</w:t>
            </w:r>
          </w:p>
        </w:tc>
        <w:tc>
          <w:tcPr>
            <w:tcW w:w="1380" w:type="dxa"/>
          </w:tcPr>
          <w:p w14:paraId="485D3A4B" w14:textId="77777777" w:rsidR="009D0212" w:rsidRPr="00474C2E" w:rsidRDefault="009D0212" w:rsidP="009D0212">
            <w:pPr>
              <w:spacing w:line="276" w:lineRule="auto"/>
              <w:jc w:val="center"/>
              <w:rPr>
                <w:rFonts w:ascii="Tahoma" w:eastAsia="Calibri" w:hAnsi="Tahoma" w:cs="Tahoma"/>
                <w:color w:val="000000"/>
              </w:rPr>
            </w:pPr>
            <w:r w:rsidRPr="00474C2E">
              <w:rPr>
                <w:rFonts w:ascii="Segoe UI Symbol" w:hAnsi="Segoe UI Symbol" w:cs="Segoe UI Symbol"/>
              </w:rPr>
              <w:t>✓</w:t>
            </w:r>
          </w:p>
        </w:tc>
        <w:tc>
          <w:tcPr>
            <w:tcW w:w="1349" w:type="dxa"/>
          </w:tcPr>
          <w:p w14:paraId="3B92360C" w14:textId="77777777" w:rsidR="009D0212" w:rsidRPr="00474C2E" w:rsidRDefault="009D0212" w:rsidP="009D0212">
            <w:pPr>
              <w:spacing w:line="276" w:lineRule="auto"/>
              <w:jc w:val="center"/>
              <w:rPr>
                <w:rFonts w:ascii="Tahoma" w:eastAsia="Calibri" w:hAnsi="Tahoma" w:cs="Tahoma"/>
                <w:color w:val="000000"/>
              </w:rPr>
            </w:pPr>
          </w:p>
        </w:tc>
      </w:tr>
      <w:tr w:rsidR="009D0212" w:rsidRPr="00ED42EC" w14:paraId="267430F8" w14:textId="77777777" w:rsidTr="007E357C">
        <w:tc>
          <w:tcPr>
            <w:tcW w:w="6287" w:type="dxa"/>
          </w:tcPr>
          <w:p w14:paraId="1EEB9C3C" w14:textId="77777777" w:rsidR="009D0212" w:rsidRPr="00474C2E" w:rsidRDefault="009D0212" w:rsidP="009D0212">
            <w:pPr>
              <w:spacing w:line="276" w:lineRule="auto"/>
              <w:rPr>
                <w:rFonts w:ascii="Tahoma" w:eastAsia="Calibri" w:hAnsi="Tahoma" w:cs="Tahoma"/>
                <w:color w:val="000000"/>
              </w:rPr>
            </w:pPr>
            <w:r w:rsidRPr="00474C2E">
              <w:rPr>
                <w:rFonts w:ascii="Tahoma" w:hAnsi="Tahoma" w:cs="Tahoma"/>
              </w:rPr>
              <w:t>Resilient, calm and optimistic, even in complex or challenging situations</w:t>
            </w:r>
          </w:p>
        </w:tc>
        <w:tc>
          <w:tcPr>
            <w:tcW w:w="1380" w:type="dxa"/>
          </w:tcPr>
          <w:p w14:paraId="4FD56C42" w14:textId="77777777" w:rsidR="009D0212" w:rsidRPr="00474C2E" w:rsidRDefault="009D0212" w:rsidP="009D0212">
            <w:pPr>
              <w:spacing w:line="276" w:lineRule="auto"/>
              <w:jc w:val="center"/>
              <w:rPr>
                <w:rFonts w:ascii="Tahoma" w:eastAsia="Calibri" w:hAnsi="Tahoma" w:cs="Tahoma"/>
                <w:color w:val="000000"/>
              </w:rPr>
            </w:pPr>
            <w:r w:rsidRPr="00474C2E">
              <w:rPr>
                <w:rFonts w:ascii="Segoe UI Symbol" w:hAnsi="Segoe UI Symbol" w:cs="Segoe UI Symbol"/>
              </w:rPr>
              <w:t>✓</w:t>
            </w:r>
          </w:p>
        </w:tc>
        <w:tc>
          <w:tcPr>
            <w:tcW w:w="1349" w:type="dxa"/>
          </w:tcPr>
          <w:p w14:paraId="49A6FE3C" w14:textId="77777777" w:rsidR="009D0212" w:rsidRPr="00474C2E" w:rsidRDefault="009D0212" w:rsidP="009D0212">
            <w:pPr>
              <w:spacing w:line="276" w:lineRule="auto"/>
              <w:jc w:val="center"/>
              <w:rPr>
                <w:rFonts w:ascii="Tahoma" w:eastAsia="Calibri" w:hAnsi="Tahoma" w:cs="Tahoma"/>
                <w:color w:val="000000"/>
              </w:rPr>
            </w:pPr>
          </w:p>
        </w:tc>
      </w:tr>
      <w:tr w:rsidR="009D0212" w:rsidRPr="00ED42EC" w14:paraId="390622F9" w14:textId="77777777" w:rsidTr="007E357C">
        <w:tc>
          <w:tcPr>
            <w:tcW w:w="6287" w:type="dxa"/>
          </w:tcPr>
          <w:p w14:paraId="52876685" w14:textId="77777777" w:rsidR="009D0212" w:rsidRPr="00474C2E" w:rsidRDefault="009D0212" w:rsidP="009D0212">
            <w:pPr>
              <w:spacing w:line="276" w:lineRule="auto"/>
              <w:rPr>
                <w:rFonts w:ascii="Tahoma" w:eastAsia="Calibri" w:hAnsi="Tahoma" w:cs="Tahoma"/>
                <w:color w:val="000000"/>
              </w:rPr>
            </w:pPr>
            <w:r w:rsidRPr="00474C2E">
              <w:rPr>
                <w:rFonts w:ascii="Tahoma" w:hAnsi="Tahoma" w:cs="Tahoma"/>
              </w:rPr>
              <w:t>High expectations of self and others, grounded in kindness</w:t>
            </w:r>
          </w:p>
        </w:tc>
        <w:tc>
          <w:tcPr>
            <w:tcW w:w="1380" w:type="dxa"/>
          </w:tcPr>
          <w:p w14:paraId="2F74E0A6" w14:textId="77777777" w:rsidR="009D0212" w:rsidRPr="00474C2E" w:rsidRDefault="009D0212" w:rsidP="009D0212">
            <w:pPr>
              <w:spacing w:line="276" w:lineRule="auto"/>
              <w:jc w:val="center"/>
              <w:rPr>
                <w:rFonts w:ascii="Tahoma" w:eastAsia="Calibri" w:hAnsi="Tahoma" w:cs="Tahoma"/>
                <w:color w:val="000000"/>
              </w:rPr>
            </w:pPr>
            <w:r w:rsidRPr="00474C2E">
              <w:rPr>
                <w:rFonts w:ascii="Segoe UI Symbol" w:hAnsi="Segoe UI Symbol" w:cs="Segoe UI Symbol"/>
              </w:rPr>
              <w:t>✓</w:t>
            </w:r>
          </w:p>
        </w:tc>
        <w:tc>
          <w:tcPr>
            <w:tcW w:w="1349" w:type="dxa"/>
          </w:tcPr>
          <w:p w14:paraId="31DAFC19" w14:textId="77777777" w:rsidR="009D0212" w:rsidRPr="00474C2E" w:rsidRDefault="009D0212" w:rsidP="009D0212">
            <w:pPr>
              <w:spacing w:line="276" w:lineRule="auto"/>
              <w:jc w:val="center"/>
              <w:rPr>
                <w:rFonts w:ascii="Tahoma" w:eastAsia="Calibri" w:hAnsi="Tahoma" w:cs="Tahoma"/>
                <w:color w:val="000000"/>
              </w:rPr>
            </w:pPr>
          </w:p>
        </w:tc>
      </w:tr>
    </w:tbl>
    <w:p w14:paraId="60070BBC" w14:textId="77777777" w:rsidR="007E357C" w:rsidRDefault="007E357C"/>
    <w:sectPr w:rsidR="007E357C" w:rsidSect="004C05BA">
      <w:head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FF35" w14:textId="77777777" w:rsidR="00FB605F" w:rsidRDefault="00FB605F" w:rsidP="00B451CE">
      <w:pPr>
        <w:spacing w:after="0" w:line="240" w:lineRule="auto"/>
      </w:pPr>
      <w:r>
        <w:separator/>
      </w:r>
    </w:p>
  </w:endnote>
  <w:endnote w:type="continuationSeparator" w:id="0">
    <w:p w14:paraId="0BEE7321" w14:textId="77777777" w:rsidR="00FB605F" w:rsidRDefault="00FB605F" w:rsidP="00B4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7EB1" w14:textId="77777777" w:rsidR="00FB605F" w:rsidRDefault="00FB605F" w:rsidP="00B451CE">
      <w:pPr>
        <w:spacing w:after="0" w:line="240" w:lineRule="auto"/>
      </w:pPr>
      <w:r>
        <w:separator/>
      </w:r>
    </w:p>
  </w:footnote>
  <w:footnote w:type="continuationSeparator" w:id="0">
    <w:p w14:paraId="4D2DE6F4" w14:textId="77777777" w:rsidR="00FB605F" w:rsidRDefault="00FB605F" w:rsidP="00B4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6099" w14:textId="02859B38" w:rsidR="00B451CE" w:rsidRDefault="00B451CE">
    <w:pPr>
      <w:pStyle w:val="Header"/>
    </w:pPr>
    <w:r>
      <w:rPr>
        <w:noProof/>
      </w:rPr>
      <w:drawing>
        <wp:anchor distT="0" distB="0" distL="114300" distR="114300" simplePos="0" relativeHeight="251659264" behindDoc="1" locked="0" layoutInCell="1" allowOverlap="1" wp14:anchorId="26AC2C33" wp14:editId="341935B1">
          <wp:simplePos x="0" y="0"/>
          <wp:positionH relativeFrom="margin">
            <wp:posOffset>4603750</wp:posOffset>
          </wp:positionH>
          <wp:positionV relativeFrom="paragraph">
            <wp:posOffset>-280035</wp:posOffset>
          </wp:positionV>
          <wp:extent cx="1635760" cy="1085850"/>
          <wp:effectExtent l="0" t="0" r="2540" b="0"/>
          <wp:wrapTight wrapText="bothSides">
            <wp:wrapPolygon edited="0">
              <wp:start x="0" y="0"/>
              <wp:lineTo x="0" y="21221"/>
              <wp:lineTo x="21382" y="21221"/>
              <wp:lineTo x="21382" y="0"/>
              <wp:lineTo x="0" y="0"/>
            </wp:wrapPolygon>
          </wp:wrapTight>
          <wp:docPr id="1158882730" name="Picture 115888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39999"/>
                  <a:stretch>
                    <a:fillRect/>
                  </a:stretch>
                </pic:blipFill>
                <pic:spPr bwMode="auto">
                  <a:xfrm>
                    <a:off x="0" y="0"/>
                    <a:ext cx="163576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2989">
      <w:rPr>
        <w:noProof/>
      </w:rPr>
      <w:drawing>
        <wp:inline distT="0" distB="0" distL="0" distR="0" wp14:anchorId="25976DE7" wp14:editId="3D5FF1E3">
          <wp:extent cx="2343150" cy="914400"/>
          <wp:effectExtent l="0" t="0" r="0" b="0"/>
          <wp:docPr id="856803518"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he Blue Kite Academy Trust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9144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26638AA"/>
    <w:multiLevelType w:val="hybridMultilevel"/>
    <w:tmpl w:val="1CEA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F531E"/>
    <w:multiLevelType w:val="hybridMultilevel"/>
    <w:tmpl w:val="C6625398"/>
    <w:lvl w:ilvl="0" w:tplc="9E26C364">
      <w:start w:val="4"/>
      <w:numFmt w:val="bullet"/>
      <w:lvlText w:val="-"/>
      <w:lvlJc w:val="left"/>
      <w:pPr>
        <w:ind w:left="1080" w:hanging="360"/>
      </w:pPr>
      <w:rPr>
        <w:rFonts w:ascii="Tahoma" w:eastAsiaTheme="minorHAns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3154FC"/>
    <w:multiLevelType w:val="hybridMultilevel"/>
    <w:tmpl w:val="FDAC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C025F"/>
    <w:multiLevelType w:val="multilevel"/>
    <w:tmpl w:val="8E1E9C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47810"/>
    <w:multiLevelType w:val="hybridMultilevel"/>
    <w:tmpl w:val="827E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D54DE"/>
    <w:multiLevelType w:val="hybridMultilevel"/>
    <w:tmpl w:val="322A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51762"/>
    <w:multiLevelType w:val="multilevel"/>
    <w:tmpl w:val="885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F02A2"/>
    <w:multiLevelType w:val="multilevel"/>
    <w:tmpl w:val="63A0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518E3"/>
    <w:multiLevelType w:val="multilevel"/>
    <w:tmpl w:val="72B04AA0"/>
    <w:lvl w:ilvl="0">
      <w:start w:val="4"/>
      <w:numFmt w:val="bullet"/>
      <w:lvlText w:val="-"/>
      <w:lvlJc w:val="left"/>
      <w:pPr>
        <w:tabs>
          <w:tab w:val="num" w:pos="720"/>
        </w:tabs>
        <w:ind w:left="720" w:hanging="360"/>
      </w:pPr>
      <w:rPr>
        <w:rFonts w:ascii="Tahoma" w:eastAsiaTheme="minorHAnsi"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536F3"/>
    <w:multiLevelType w:val="multilevel"/>
    <w:tmpl w:val="B31CB9A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77A23"/>
    <w:multiLevelType w:val="hybridMultilevel"/>
    <w:tmpl w:val="C896C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691D7F"/>
    <w:multiLevelType w:val="multilevel"/>
    <w:tmpl w:val="8E1E9C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544C1"/>
    <w:multiLevelType w:val="multilevel"/>
    <w:tmpl w:val="E12612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F33A5"/>
    <w:multiLevelType w:val="hybridMultilevel"/>
    <w:tmpl w:val="0334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36E68"/>
    <w:multiLevelType w:val="hybridMultilevel"/>
    <w:tmpl w:val="93E8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D003D"/>
    <w:multiLevelType w:val="multilevel"/>
    <w:tmpl w:val="A08830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F6472"/>
    <w:multiLevelType w:val="multilevel"/>
    <w:tmpl w:val="905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463F1"/>
    <w:multiLevelType w:val="hybridMultilevel"/>
    <w:tmpl w:val="DA9E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91D5B"/>
    <w:multiLevelType w:val="multilevel"/>
    <w:tmpl w:val="B6C4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B7175"/>
    <w:multiLevelType w:val="multilevel"/>
    <w:tmpl w:val="DEC84A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01001"/>
    <w:multiLevelType w:val="multilevel"/>
    <w:tmpl w:val="74F8EA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D54BD"/>
    <w:multiLevelType w:val="hybridMultilevel"/>
    <w:tmpl w:val="2E14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A0423"/>
    <w:multiLevelType w:val="multilevel"/>
    <w:tmpl w:val="CD3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B342D"/>
    <w:multiLevelType w:val="hybridMultilevel"/>
    <w:tmpl w:val="6FCC5800"/>
    <w:lvl w:ilvl="0" w:tplc="9E26C364">
      <w:start w:val="4"/>
      <w:numFmt w:val="bullet"/>
      <w:lvlText w:val="-"/>
      <w:lvlJc w:val="left"/>
      <w:pPr>
        <w:ind w:left="1800" w:hanging="360"/>
      </w:pPr>
      <w:rPr>
        <w:rFonts w:ascii="Tahoma" w:eastAsiaTheme="minorHAnsi" w:hAnsi="Tahoma"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D8C36AD"/>
    <w:multiLevelType w:val="multilevel"/>
    <w:tmpl w:val="B3D693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34DF7"/>
    <w:multiLevelType w:val="hybridMultilevel"/>
    <w:tmpl w:val="7D76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F0DBB"/>
    <w:multiLevelType w:val="multilevel"/>
    <w:tmpl w:val="CDA8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7B3F87"/>
    <w:multiLevelType w:val="hybridMultilevel"/>
    <w:tmpl w:val="CC0C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95F5D"/>
    <w:multiLevelType w:val="multilevel"/>
    <w:tmpl w:val="8E1E9C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92209B"/>
    <w:multiLevelType w:val="hybridMultilevel"/>
    <w:tmpl w:val="2804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379E6"/>
    <w:multiLevelType w:val="multilevel"/>
    <w:tmpl w:val="6CB86F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32361B"/>
    <w:multiLevelType w:val="hybridMultilevel"/>
    <w:tmpl w:val="ED8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43277"/>
    <w:multiLevelType w:val="hybridMultilevel"/>
    <w:tmpl w:val="E2F0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1303327">
    <w:abstractNumId w:val="22"/>
  </w:num>
  <w:num w:numId="2" w16cid:durableId="1865514566">
    <w:abstractNumId w:val="26"/>
  </w:num>
  <w:num w:numId="3" w16cid:durableId="180700780">
    <w:abstractNumId w:val="9"/>
  </w:num>
  <w:num w:numId="4" w16cid:durableId="1439789268">
    <w:abstractNumId w:val="24"/>
  </w:num>
  <w:num w:numId="5" w16cid:durableId="2124222008">
    <w:abstractNumId w:val="19"/>
  </w:num>
  <w:num w:numId="6" w16cid:durableId="700132909">
    <w:abstractNumId w:val="15"/>
  </w:num>
  <w:num w:numId="7" w16cid:durableId="1012150086">
    <w:abstractNumId w:val="18"/>
  </w:num>
  <w:num w:numId="8" w16cid:durableId="1104349004">
    <w:abstractNumId w:val="20"/>
  </w:num>
  <w:num w:numId="9" w16cid:durableId="1484617739">
    <w:abstractNumId w:val="12"/>
  </w:num>
  <w:num w:numId="10" w16cid:durableId="866993017">
    <w:abstractNumId w:val="6"/>
  </w:num>
  <w:num w:numId="11" w16cid:durableId="267468141">
    <w:abstractNumId w:val="16"/>
  </w:num>
  <w:num w:numId="12" w16cid:durableId="1743333545">
    <w:abstractNumId w:val="30"/>
  </w:num>
  <w:num w:numId="13" w16cid:durableId="633143696">
    <w:abstractNumId w:val="7"/>
  </w:num>
  <w:num w:numId="14" w16cid:durableId="714547231">
    <w:abstractNumId w:val="11"/>
  </w:num>
  <w:num w:numId="15" w16cid:durableId="1668167668">
    <w:abstractNumId w:val="27"/>
  </w:num>
  <w:num w:numId="16" w16cid:durableId="1217208351">
    <w:abstractNumId w:val="31"/>
  </w:num>
  <w:num w:numId="17" w16cid:durableId="1633561758">
    <w:abstractNumId w:val="29"/>
  </w:num>
  <w:num w:numId="18" w16cid:durableId="123157886">
    <w:abstractNumId w:val="23"/>
  </w:num>
  <w:num w:numId="19" w16cid:durableId="1648247233">
    <w:abstractNumId w:val="8"/>
  </w:num>
  <w:num w:numId="20" w16cid:durableId="1278178420">
    <w:abstractNumId w:val="28"/>
  </w:num>
  <w:num w:numId="21" w16cid:durableId="1482966941">
    <w:abstractNumId w:val="3"/>
  </w:num>
  <w:num w:numId="22" w16cid:durableId="2106149159">
    <w:abstractNumId w:val="10"/>
  </w:num>
  <w:num w:numId="23" w16cid:durableId="860631860">
    <w:abstractNumId w:val="1"/>
  </w:num>
  <w:num w:numId="24" w16cid:durableId="431364117">
    <w:abstractNumId w:val="33"/>
  </w:num>
  <w:num w:numId="25" w16cid:durableId="1484932264">
    <w:abstractNumId w:val="33"/>
  </w:num>
  <w:num w:numId="26" w16cid:durableId="943925034">
    <w:abstractNumId w:val="17"/>
  </w:num>
  <w:num w:numId="27" w16cid:durableId="84425230">
    <w:abstractNumId w:val="32"/>
  </w:num>
  <w:num w:numId="28" w16cid:durableId="465657637">
    <w:abstractNumId w:val="33"/>
  </w:num>
  <w:num w:numId="29" w16cid:durableId="1243561684">
    <w:abstractNumId w:val="2"/>
  </w:num>
  <w:num w:numId="30" w16cid:durableId="2068986455">
    <w:abstractNumId w:val="33"/>
  </w:num>
  <w:num w:numId="31" w16cid:durableId="1765760049">
    <w:abstractNumId w:val="0"/>
  </w:num>
  <w:num w:numId="32" w16cid:durableId="1946765361">
    <w:abstractNumId w:val="33"/>
  </w:num>
  <w:num w:numId="33" w16cid:durableId="719717431">
    <w:abstractNumId w:val="25"/>
  </w:num>
  <w:num w:numId="34" w16cid:durableId="73473060">
    <w:abstractNumId w:val="33"/>
  </w:num>
  <w:num w:numId="35" w16cid:durableId="2089767941">
    <w:abstractNumId w:val="4"/>
  </w:num>
  <w:num w:numId="36" w16cid:durableId="1853647092">
    <w:abstractNumId w:val="33"/>
  </w:num>
  <w:num w:numId="37" w16cid:durableId="1130169412">
    <w:abstractNumId w:val="21"/>
  </w:num>
  <w:num w:numId="38" w16cid:durableId="415054856">
    <w:abstractNumId w:val="33"/>
  </w:num>
  <w:num w:numId="39" w16cid:durableId="1930193749">
    <w:abstractNumId w:val="33"/>
  </w:num>
  <w:num w:numId="40" w16cid:durableId="1619291107">
    <w:abstractNumId w:val="13"/>
  </w:num>
  <w:num w:numId="41" w16cid:durableId="2095198400">
    <w:abstractNumId w:val="33"/>
  </w:num>
  <w:num w:numId="42" w16cid:durableId="937830952">
    <w:abstractNumId w:val="5"/>
  </w:num>
  <w:num w:numId="43" w16cid:durableId="2025014028">
    <w:abstractNumId w:val="33"/>
  </w:num>
  <w:num w:numId="44" w16cid:durableId="1695112082">
    <w:abstractNumId w:val="14"/>
  </w:num>
  <w:num w:numId="45" w16cid:durableId="10446710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D"/>
    <w:rsid w:val="00010832"/>
    <w:rsid w:val="00137E06"/>
    <w:rsid w:val="00152319"/>
    <w:rsid w:val="00190CBA"/>
    <w:rsid w:val="00257342"/>
    <w:rsid w:val="00444C05"/>
    <w:rsid w:val="004C05BA"/>
    <w:rsid w:val="00505463"/>
    <w:rsid w:val="005C5777"/>
    <w:rsid w:val="006047E0"/>
    <w:rsid w:val="006416CB"/>
    <w:rsid w:val="00667A1E"/>
    <w:rsid w:val="00715FD3"/>
    <w:rsid w:val="007A2910"/>
    <w:rsid w:val="007E357C"/>
    <w:rsid w:val="009C6D83"/>
    <w:rsid w:val="009D0212"/>
    <w:rsid w:val="00AC734B"/>
    <w:rsid w:val="00B451CE"/>
    <w:rsid w:val="00B8275B"/>
    <w:rsid w:val="00CC30D8"/>
    <w:rsid w:val="00CC5C3D"/>
    <w:rsid w:val="00DB1C58"/>
    <w:rsid w:val="00DB45E8"/>
    <w:rsid w:val="00DC7B5B"/>
    <w:rsid w:val="00F57A5F"/>
    <w:rsid w:val="00FB605F"/>
    <w:rsid w:val="00FE4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D82A6"/>
  <w15:chartTrackingRefBased/>
  <w15:docId w15:val="{7D1408F7-257B-4790-8320-4C8B2701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C3D"/>
    <w:rPr>
      <w:rFonts w:eastAsiaTheme="majorEastAsia" w:cstheme="majorBidi"/>
      <w:color w:val="272727" w:themeColor="text1" w:themeTint="D8"/>
    </w:rPr>
  </w:style>
  <w:style w:type="paragraph" w:styleId="Title">
    <w:name w:val="Title"/>
    <w:basedOn w:val="Normal"/>
    <w:next w:val="Normal"/>
    <w:link w:val="TitleChar"/>
    <w:uiPriority w:val="10"/>
    <w:qFormat/>
    <w:rsid w:val="00CC5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C3D"/>
    <w:pPr>
      <w:spacing w:before="160"/>
      <w:jc w:val="center"/>
    </w:pPr>
    <w:rPr>
      <w:i/>
      <w:iCs/>
      <w:color w:val="404040" w:themeColor="text1" w:themeTint="BF"/>
    </w:rPr>
  </w:style>
  <w:style w:type="character" w:customStyle="1" w:styleId="QuoteChar">
    <w:name w:val="Quote Char"/>
    <w:basedOn w:val="DefaultParagraphFont"/>
    <w:link w:val="Quote"/>
    <w:uiPriority w:val="29"/>
    <w:rsid w:val="00CC5C3D"/>
    <w:rPr>
      <w:i/>
      <w:iCs/>
      <w:color w:val="404040" w:themeColor="text1" w:themeTint="BF"/>
    </w:rPr>
  </w:style>
  <w:style w:type="paragraph" w:styleId="ListParagraph">
    <w:name w:val="List Paragraph"/>
    <w:basedOn w:val="Normal"/>
    <w:uiPriority w:val="34"/>
    <w:qFormat/>
    <w:rsid w:val="00CC5C3D"/>
    <w:pPr>
      <w:ind w:left="720"/>
      <w:contextualSpacing/>
    </w:pPr>
  </w:style>
  <w:style w:type="character" w:styleId="IntenseEmphasis">
    <w:name w:val="Intense Emphasis"/>
    <w:basedOn w:val="DefaultParagraphFont"/>
    <w:uiPriority w:val="21"/>
    <w:qFormat/>
    <w:rsid w:val="00CC5C3D"/>
    <w:rPr>
      <w:i/>
      <w:iCs/>
      <w:color w:val="0F4761" w:themeColor="accent1" w:themeShade="BF"/>
    </w:rPr>
  </w:style>
  <w:style w:type="paragraph" w:styleId="IntenseQuote">
    <w:name w:val="Intense Quote"/>
    <w:basedOn w:val="Normal"/>
    <w:next w:val="Normal"/>
    <w:link w:val="IntenseQuoteChar"/>
    <w:uiPriority w:val="30"/>
    <w:qFormat/>
    <w:rsid w:val="00CC5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C3D"/>
    <w:rPr>
      <w:i/>
      <w:iCs/>
      <w:color w:val="0F4761" w:themeColor="accent1" w:themeShade="BF"/>
    </w:rPr>
  </w:style>
  <w:style w:type="character" w:styleId="IntenseReference">
    <w:name w:val="Intense Reference"/>
    <w:basedOn w:val="DefaultParagraphFont"/>
    <w:uiPriority w:val="32"/>
    <w:qFormat/>
    <w:rsid w:val="00CC5C3D"/>
    <w:rPr>
      <w:b/>
      <w:bCs/>
      <w:smallCaps/>
      <w:color w:val="0F4761" w:themeColor="accent1" w:themeShade="BF"/>
      <w:spacing w:val="5"/>
    </w:rPr>
  </w:style>
  <w:style w:type="paragraph" w:styleId="Header">
    <w:name w:val="header"/>
    <w:basedOn w:val="Normal"/>
    <w:link w:val="HeaderChar"/>
    <w:uiPriority w:val="99"/>
    <w:unhideWhenUsed/>
    <w:rsid w:val="00B45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1CE"/>
  </w:style>
  <w:style w:type="paragraph" w:styleId="Footer">
    <w:name w:val="footer"/>
    <w:basedOn w:val="Normal"/>
    <w:link w:val="FooterChar"/>
    <w:uiPriority w:val="99"/>
    <w:unhideWhenUsed/>
    <w:rsid w:val="00B45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1CE"/>
  </w:style>
  <w:style w:type="paragraph" w:customStyle="1" w:styleId="1bodycopy10pt">
    <w:name w:val="1 body copy 10pt"/>
    <w:basedOn w:val="Normal"/>
    <w:link w:val="1bodycopy10ptChar"/>
    <w:qFormat/>
    <w:rsid w:val="00B451CE"/>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B451CE"/>
    <w:rPr>
      <w:rFonts w:ascii="Arial" w:eastAsia="MS Mincho" w:hAnsi="Arial" w:cs="Times New Roman"/>
      <w:kern w:val="0"/>
      <w:sz w:val="20"/>
      <w:lang w:val="en-US"/>
      <w14:ligatures w14:val="none"/>
    </w:rPr>
  </w:style>
  <w:style w:type="table" w:styleId="TableGrid">
    <w:name w:val="Table Grid"/>
    <w:basedOn w:val="TableNormal"/>
    <w:uiPriority w:val="39"/>
    <w:rsid w:val="00B451CE"/>
    <w:pPr>
      <w:spacing w:after="0" w:line="240" w:lineRule="auto"/>
    </w:pPr>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152319"/>
    <w:pPr>
      <w:numPr>
        <w:numId w:val="24"/>
      </w:numPr>
      <w:spacing w:after="60" w:line="240" w:lineRule="auto"/>
    </w:pPr>
    <w:rPr>
      <w:rFonts w:ascii="Arial" w:eastAsia="MS Mincho" w:hAnsi="Arial" w:cs="Arial"/>
      <w:kern w:val="0"/>
      <w:sz w:val="20"/>
      <w:szCs w:val="20"/>
      <w:lang w:val="en-US"/>
      <w14:ligatures w14:val="none"/>
    </w:rPr>
  </w:style>
  <w:style w:type="paragraph" w:customStyle="1" w:styleId="Subhead2">
    <w:name w:val="Subhead 2"/>
    <w:basedOn w:val="1bodycopy10pt"/>
    <w:next w:val="1bodycopy10pt"/>
    <w:link w:val="Subhead2Char"/>
    <w:qFormat/>
    <w:rsid w:val="006047E0"/>
    <w:pPr>
      <w:spacing w:before="120"/>
    </w:pPr>
    <w:rPr>
      <w:b/>
      <w:color w:val="12263F"/>
      <w:sz w:val="24"/>
    </w:rPr>
  </w:style>
  <w:style w:type="character" w:customStyle="1" w:styleId="Subhead2Char">
    <w:name w:val="Subhead 2 Char"/>
    <w:link w:val="Subhead2"/>
    <w:rsid w:val="006047E0"/>
    <w:rPr>
      <w:rFonts w:ascii="Arial" w:eastAsia="MS Mincho" w:hAnsi="Arial" w:cs="Times New Roman"/>
      <w:b/>
      <w:color w:val="12263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52095">
      <w:bodyDiv w:val="1"/>
      <w:marLeft w:val="0"/>
      <w:marRight w:val="0"/>
      <w:marTop w:val="0"/>
      <w:marBottom w:val="0"/>
      <w:divBdr>
        <w:top w:val="none" w:sz="0" w:space="0" w:color="auto"/>
        <w:left w:val="none" w:sz="0" w:space="0" w:color="auto"/>
        <w:bottom w:val="none" w:sz="0" w:space="0" w:color="auto"/>
        <w:right w:val="none" w:sz="0" w:space="0" w:color="auto"/>
      </w:divBdr>
      <w:divsChild>
        <w:div w:id="1194927201">
          <w:marLeft w:val="0"/>
          <w:marRight w:val="0"/>
          <w:marTop w:val="0"/>
          <w:marBottom w:val="0"/>
          <w:divBdr>
            <w:top w:val="none" w:sz="0" w:space="0" w:color="auto"/>
            <w:left w:val="none" w:sz="0" w:space="0" w:color="auto"/>
            <w:bottom w:val="none" w:sz="0" w:space="0" w:color="auto"/>
            <w:right w:val="none" w:sz="0" w:space="0" w:color="auto"/>
          </w:divBdr>
        </w:div>
      </w:divsChild>
    </w:div>
    <w:div w:id="1971084732">
      <w:bodyDiv w:val="1"/>
      <w:marLeft w:val="0"/>
      <w:marRight w:val="0"/>
      <w:marTop w:val="0"/>
      <w:marBottom w:val="0"/>
      <w:divBdr>
        <w:top w:val="none" w:sz="0" w:space="0" w:color="auto"/>
        <w:left w:val="none" w:sz="0" w:space="0" w:color="auto"/>
        <w:bottom w:val="none" w:sz="0" w:space="0" w:color="auto"/>
        <w:right w:val="none" w:sz="0" w:space="0" w:color="auto"/>
      </w:divBdr>
      <w:divsChild>
        <w:div w:id="2714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B656-65FA-4F5C-8B81-A1A66130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dc:creator>
  <cp:keywords/>
  <dc:description/>
  <cp:lastModifiedBy>Teresa Smith</cp:lastModifiedBy>
  <cp:revision>2</cp:revision>
  <cp:lastPrinted>2026-04-24T10:45:00Z</cp:lastPrinted>
  <dcterms:created xsi:type="dcterms:W3CDTF">2026-04-24T12:30:00Z</dcterms:created>
  <dcterms:modified xsi:type="dcterms:W3CDTF">2026-04-24T12:30:00Z</dcterms:modified>
</cp:coreProperties>
</file>