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5717B" w14:textId="77777777" w:rsidR="00B40FDB" w:rsidRPr="00A70250" w:rsidRDefault="00B40FDB">
      <w:pPr>
        <w:rPr>
          <w:sz w:val="2"/>
        </w:rPr>
      </w:pPr>
    </w:p>
    <w:tbl>
      <w:tblPr>
        <w:tblW w:w="0" w:type="auto"/>
        <w:tblCellSpacing w:w="14" w:type="dxa"/>
        <w:tblCellMar>
          <w:top w:w="57" w:type="dxa"/>
          <w:left w:w="57" w:type="dxa"/>
          <w:bottom w:w="57" w:type="dxa"/>
          <w:right w:w="57" w:type="dxa"/>
        </w:tblCellMar>
        <w:tblLook w:val="04A0" w:firstRow="1" w:lastRow="0" w:firstColumn="1" w:lastColumn="0" w:noHBand="0" w:noVBand="1"/>
      </w:tblPr>
      <w:tblGrid>
        <w:gridCol w:w="2190"/>
        <w:gridCol w:w="7166"/>
        <w:gridCol w:w="1110"/>
      </w:tblGrid>
      <w:tr w:rsidR="003F5C79" w14:paraId="28DB3291" w14:textId="77777777" w:rsidTr="003F5C79">
        <w:trPr>
          <w:trHeight w:val="463"/>
          <w:tblCellSpacing w:w="14" w:type="dxa"/>
        </w:trPr>
        <w:tc>
          <w:tcPr>
            <w:tcW w:w="9314" w:type="dxa"/>
            <w:gridSpan w:val="2"/>
            <w:shd w:val="clear" w:color="auto" w:fill="003679"/>
            <w:vAlign w:val="center"/>
          </w:tcPr>
          <w:p w14:paraId="0CCF4DA9" w14:textId="77777777" w:rsidR="003F5C79" w:rsidRPr="009C0F72" w:rsidRDefault="003F5C79" w:rsidP="009C0F72">
            <w:pPr>
              <w:rPr>
                <w:b/>
              </w:rPr>
            </w:pPr>
            <w:r>
              <w:rPr>
                <w:b/>
              </w:rPr>
              <w:t xml:space="preserve">  </w:t>
            </w:r>
            <w:r w:rsidRPr="00CF1FB1">
              <w:rPr>
                <w:b/>
                <w:sz w:val="32"/>
                <w:shd w:val="clear" w:color="auto" w:fill="003679"/>
              </w:rPr>
              <w:t>JOB DESCRIPTION</w:t>
            </w:r>
          </w:p>
        </w:tc>
        <w:tc>
          <w:tcPr>
            <w:tcW w:w="1068" w:type="dxa"/>
            <w:shd w:val="clear" w:color="auto" w:fill="003679"/>
            <w:vAlign w:val="center"/>
          </w:tcPr>
          <w:p w14:paraId="07E2F4EF" w14:textId="393983CC" w:rsidR="003F5C79" w:rsidRPr="009C0F72" w:rsidRDefault="003F5C79" w:rsidP="009C0F72">
            <w:pPr>
              <w:rPr>
                <w:b/>
              </w:rPr>
            </w:pPr>
            <w:r>
              <w:rPr>
                <w:b/>
              </w:rPr>
              <w:t xml:space="preserve">JD no: </w:t>
            </w:r>
            <w:r w:rsidR="002D1327">
              <w:rPr>
                <w:b/>
              </w:rPr>
              <w:t>148</w:t>
            </w:r>
          </w:p>
        </w:tc>
      </w:tr>
      <w:tr w:rsidR="00240658" w14:paraId="4CC9B55A" w14:textId="77777777" w:rsidTr="003F5C79">
        <w:trPr>
          <w:trHeight w:val="48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7C2FB1EC" w14:textId="77777777" w:rsidR="00240658" w:rsidRPr="00CF1FB1" w:rsidRDefault="00240658" w:rsidP="00240658">
            <w:pPr>
              <w:rPr>
                <w:b/>
              </w:rPr>
            </w:pPr>
            <w:r w:rsidRPr="00CF1FB1">
              <w:rPr>
                <w:b/>
              </w:rPr>
              <w:t>Job Details</w:t>
            </w:r>
          </w:p>
        </w:tc>
      </w:tr>
      <w:tr w:rsidR="00240658" w14:paraId="2E757268" w14:textId="77777777" w:rsidTr="003F5C79">
        <w:trPr>
          <w:trHeight w:val="493"/>
          <w:tblCellSpacing w:w="14" w:type="dxa"/>
        </w:trPr>
        <w:tc>
          <w:tcPr>
            <w:tcW w:w="2148"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713F1908" w14:textId="77777777" w:rsidR="00240658" w:rsidRPr="00CF1FB1" w:rsidRDefault="009C0F72" w:rsidP="00240658">
            <w:pPr>
              <w:rPr>
                <w:b/>
                <w:sz w:val="20"/>
              </w:rPr>
            </w:pPr>
            <w:r w:rsidRPr="00CF1FB1">
              <w:rPr>
                <w:b/>
                <w:sz w:val="20"/>
              </w:rPr>
              <w:t xml:space="preserve">  </w:t>
            </w:r>
            <w:r w:rsidR="00240658" w:rsidRPr="00CF1FB1">
              <w:rPr>
                <w:b/>
                <w:sz w:val="20"/>
              </w:rPr>
              <w:t>Post Title</w:t>
            </w:r>
          </w:p>
        </w:tc>
        <w:tc>
          <w:tcPr>
            <w:tcW w:w="8234" w:type="dxa"/>
            <w:gridSpan w:val="2"/>
            <w:tcBorders>
              <w:top w:val="single" w:sz="4" w:space="0" w:color="70C165"/>
              <w:left w:val="single" w:sz="4" w:space="0" w:color="70C165"/>
              <w:bottom w:val="single" w:sz="4" w:space="0" w:color="70C165"/>
              <w:right w:val="single" w:sz="4" w:space="0" w:color="70C165"/>
            </w:tcBorders>
            <w:vAlign w:val="center"/>
          </w:tcPr>
          <w:p w14:paraId="1CB031DB" w14:textId="3031B40D" w:rsidR="00240658" w:rsidRPr="00474EF2" w:rsidRDefault="00ED600B" w:rsidP="007739CD">
            <w:pPr>
              <w:widowControl w:val="0"/>
              <w:autoSpaceDE w:val="0"/>
              <w:autoSpaceDN w:val="0"/>
              <w:adjustRightInd w:val="0"/>
              <w:rPr>
                <w:rFonts w:cs="Arial"/>
                <w:bCs/>
                <w:sz w:val="24"/>
                <w:szCs w:val="24"/>
              </w:rPr>
            </w:pPr>
            <w:r>
              <w:rPr>
                <w:rFonts w:cs="Arial"/>
                <w:bCs/>
                <w:sz w:val="24"/>
                <w:szCs w:val="24"/>
              </w:rPr>
              <w:t>School Staff Instructor (SSI)</w:t>
            </w:r>
          </w:p>
        </w:tc>
      </w:tr>
      <w:tr w:rsidR="00240658" w14:paraId="00C13560" w14:textId="77777777" w:rsidTr="003F5C79">
        <w:trPr>
          <w:trHeight w:val="545"/>
          <w:tblCellSpacing w:w="14" w:type="dxa"/>
        </w:trPr>
        <w:tc>
          <w:tcPr>
            <w:tcW w:w="2148"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6AB2BD12" w14:textId="77777777" w:rsidR="00240658" w:rsidRPr="00CF1FB1" w:rsidRDefault="009C0F72" w:rsidP="00240658">
            <w:pPr>
              <w:rPr>
                <w:b/>
                <w:sz w:val="20"/>
              </w:rPr>
            </w:pPr>
            <w:r w:rsidRPr="00CF1FB1">
              <w:rPr>
                <w:b/>
                <w:sz w:val="20"/>
              </w:rPr>
              <w:t xml:space="preserve">  </w:t>
            </w:r>
            <w:r w:rsidR="00240658" w:rsidRPr="00CF1FB1">
              <w:rPr>
                <w:b/>
                <w:sz w:val="20"/>
              </w:rPr>
              <w:t>Responsible to</w:t>
            </w:r>
          </w:p>
        </w:tc>
        <w:tc>
          <w:tcPr>
            <w:tcW w:w="8234" w:type="dxa"/>
            <w:gridSpan w:val="2"/>
            <w:tcBorders>
              <w:top w:val="single" w:sz="4" w:space="0" w:color="70C165"/>
              <w:left w:val="single" w:sz="4" w:space="0" w:color="70C165"/>
              <w:bottom w:val="single" w:sz="4" w:space="0" w:color="70C165"/>
              <w:right w:val="single" w:sz="4" w:space="0" w:color="70C165"/>
            </w:tcBorders>
            <w:vAlign w:val="center"/>
          </w:tcPr>
          <w:p w14:paraId="660C4BB4" w14:textId="439CC001" w:rsidR="00240658" w:rsidRPr="00474EF2" w:rsidRDefault="00ED600B" w:rsidP="00240658">
            <w:r>
              <w:rPr>
                <w:rFonts w:cs="Arial"/>
                <w:bCs/>
                <w:sz w:val="24"/>
                <w:szCs w:val="24"/>
              </w:rPr>
              <w:t>Contingent Commander</w:t>
            </w:r>
          </w:p>
        </w:tc>
      </w:tr>
      <w:tr w:rsidR="00240658" w14:paraId="3FE66AEC" w14:textId="77777777" w:rsidTr="003F5C79">
        <w:trPr>
          <w:trHeight w:val="53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F295674" w14:textId="77777777" w:rsidR="00240658" w:rsidRPr="00CF1FB1" w:rsidRDefault="00240658" w:rsidP="00240658">
            <w:pPr>
              <w:rPr>
                <w:b/>
              </w:rPr>
            </w:pPr>
            <w:r w:rsidRPr="00CF1FB1">
              <w:rPr>
                <w:b/>
              </w:rPr>
              <w:t>Purpose of job</w:t>
            </w:r>
          </w:p>
        </w:tc>
      </w:tr>
      <w:tr w:rsidR="00240658" w14:paraId="7F8DBA1B" w14:textId="77777777" w:rsidTr="003F5C79">
        <w:trPr>
          <w:trHeight w:val="313"/>
          <w:tblCellSpacing w:w="14" w:type="dxa"/>
        </w:trPr>
        <w:tc>
          <w:tcPr>
            <w:tcW w:w="10410" w:type="dxa"/>
            <w:gridSpan w:val="3"/>
            <w:tcBorders>
              <w:top w:val="single" w:sz="4" w:space="0" w:color="70C165"/>
              <w:left w:val="single" w:sz="4" w:space="0" w:color="70C165"/>
              <w:bottom w:val="single" w:sz="4" w:space="0" w:color="70C165"/>
              <w:right w:val="single" w:sz="4" w:space="0" w:color="70C165"/>
            </w:tcBorders>
          </w:tcPr>
          <w:p w14:paraId="4CB13668" w14:textId="6D00E891" w:rsidR="00ED600B" w:rsidRDefault="00457AD0" w:rsidP="00457AD0">
            <w:pPr>
              <w:pStyle w:val="Default"/>
              <w:spacing w:after="240"/>
              <w:jc w:val="both"/>
              <w:rPr>
                <w:rFonts w:asciiTheme="minorHAnsi" w:hAnsiTheme="minorHAnsi" w:cstheme="minorHAnsi"/>
                <w:color w:val="auto"/>
                <w:sz w:val="22"/>
                <w:szCs w:val="22"/>
              </w:rPr>
            </w:pPr>
            <w:r w:rsidRPr="00C83865">
              <w:rPr>
                <w:rFonts w:asciiTheme="minorHAnsi" w:hAnsiTheme="minorHAnsi" w:cstheme="minorHAnsi"/>
                <w:color w:val="auto"/>
                <w:sz w:val="22"/>
                <w:szCs w:val="22"/>
              </w:rPr>
              <w:t>The</w:t>
            </w:r>
            <w:r w:rsidR="00ED600B">
              <w:rPr>
                <w:rFonts w:asciiTheme="minorHAnsi" w:hAnsiTheme="minorHAnsi" w:cstheme="minorHAnsi"/>
                <w:color w:val="auto"/>
                <w:sz w:val="22"/>
                <w:szCs w:val="22"/>
              </w:rPr>
              <w:t xml:space="preserve"> </w:t>
            </w:r>
            <w:r w:rsidR="00ED600B" w:rsidRPr="00ED600B">
              <w:rPr>
                <w:rFonts w:asciiTheme="minorHAnsi" w:hAnsiTheme="minorHAnsi" w:cstheme="minorHAnsi"/>
                <w:color w:val="auto"/>
                <w:sz w:val="22"/>
                <w:szCs w:val="22"/>
              </w:rPr>
              <w:t>School Staff Instructor (SSI)</w:t>
            </w:r>
            <w:r w:rsidR="00ED600B">
              <w:rPr>
                <w:rFonts w:asciiTheme="minorHAnsi" w:hAnsiTheme="minorHAnsi" w:cstheme="minorHAnsi"/>
                <w:color w:val="auto"/>
                <w:sz w:val="22"/>
                <w:szCs w:val="22"/>
              </w:rPr>
              <w:t xml:space="preserve"> </w:t>
            </w:r>
            <w:r w:rsidRPr="00C83865">
              <w:rPr>
                <w:rFonts w:asciiTheme="minorHAnsi" w:hAnsiTheme="minorHAnsi" w:cstheme="minorHAnsi"/>
                <w:color w:val="auto"/>
                <w:sz w:val="22"/>
                <w:szCs w:val="22"/>
              </w:rPr>
              <w:t xml:space="preserve">is responsible to the </w:t>
            </w:r>
            <w:r w:rsidR="00ED600B">
              <w:rPr>
                <w:rFonts w:asciiTheme="minorHAnsi" w:hAnsiTheme="minorHAnsi" w:cstheme="minorHAnsi"/>
                <w:color w:val="auto"/>
                <w:sz w:val="22"/>
                <w:szCs w:val="22"/>
              </w:rPr>
              <w:t>Contingent Commander</w:t>
            </w:r>
            <w:r w:rsidRPr="00C83865">
              <w:rPr>
                <w:rFonts w:asciiTheme="minorHAnsi" w:hAnsiTheme="minorHAnsi" w:cstheme="minorHAnsi"/>
                <w:color w:val="auto"/>
                <w:sz w:val="22"/>
                <w:szCs w:val="22"/>
              </w:rPr>
              <w:t xml:space="preserve"> </w:t>
            </w:r>
            <w:r w:rsidR="00ED600B" w:rsidRPr="00ED600B">
              <w:rPr>
                <w:rFonts w:asciiTheme="minorHAnsi" w:hAnsiTheme="minorHAnsi" w:cstheme="minorHAnsi"/>
                <w:color w:val="auto"/>
                <w:sz w:val="22"/>
                <w:szCs w:val="22"/>
              </w:rPr>
              <w:t xml:space="preserve">who will oversee all training, stores, equipment, security, weapons maintenance, and administration </w:t>
            </w:r>
            <w:r w:rsidRPr="00C83865">
              <w:rPr>
                <w:rFonts w:asciiTheme="minorHAnsi" w:hAnsiTheme="minorHAnsi" w:cstheme="minorHAnsi"/>
                <w:color w:val="auto"/>
                <w:sz w:val="22"/>
                <w:szCs w:val="22"/>
              </w:rPr>
              <w:t>of the Trust’s</w:t>
            </w:r>
            <w:r w:rsidR="00ED600B">
              <w:rPr>
                <w:rFonts w:asciiTheme="minorHAnsi" w:hAnsiTheme="minorHAnsi" w:cstheme="minorHAnsi"/>
                <w:color w:val="auto"/>
                <w:sz w:val="22"/>
                <w:szCs w:val="22"/>
              </w:rPr>
              <w:t xml:space="preserve"> Cadet</w:t>
            </w:r>
            <w:r w:rsidRPr="00C83865">
              <w:rPr>
                <w:rFonts w:asciiTheme="minorHAnsi" w:hAnsiTheme="minorHAnsi" w:cstheme="minorHAnsi"/>
                <w:color w:val="auto"/>
                <w:sz w:val="22"/>
                <w:szCs w:val="22"/>
              </w:rPr>
              <w:t xml:space="preserve"> Contingent,</w:t>
            </w:r>
            <w:r w:rsidR="00ED600B">
              <w:t xml:space="preserve"> </w:t>
            </w:r>
            <w:r w:rsidR="00ED600B" w:rsidRPr="00ED600B">
              <w:rPr>
                <w:rFonts w:asciiTheme="minorHAnsi" w:hAnsiTheme="minorHAnsi" w:cstheme="minorHAnsi"/>
                <w:color w:val="auto"/>
                <w:sz w:val="22"/>
                <w:szCs w:val="22"/>
              </w:rPr>
              <w:t>and comply with the requirements for security as laid down in the relevant</w:t>
            </w:r>
            <w:r w:rsidR="00ED600B">
              <w:rPr>
                <w:rFonts w:asciiTheme="minorHAnsi" w:hAnsiTheme="minorHAnsi" w:cstheme="minorHAnsi"/>
                <w:color w:val="auto"/>
                <w:sz w:val="22"/>
                <w:szCs w:val="22"/>
              </w:rPr>
              <w:t xml:space="preserve"> </w:t>
            </w:r>
            <w:r w:rsidR="00ED600B" w:rsidRPr="00ED600B">
              <w:rPr>
                <w:rFonts w:asciiTheme="minorHAnsi" w:hAnsiTheme="minorHAnsi" w:cstheme="minorHAnsi"/>
                <w:color w:val="auto"/>
                <w:sz w:val="22"/>
                <w:szCs w:val="22"/>
              </w:rPr>
              <w:t xml:space="preserve">MOD publications. </w:t>
            </w:r>
          </w:p>
          <w:p w14:paraId="2043C3C6" w14:textId="006462AB" w:rsidR="00457AD0" w:rsidRPr="00C83865" w:rsidRDefault="00457AD0" w:rsidP="00457AD0">
            <w:pPr>
              <w:pStyle w:val="Default"/>
              <w:spacing w:after="240"/>
              <w:jc w:val="both"/>
              <w:rPr>
                <w:rFonts w:asciiTheme="minorHAnsi" w:hAnsiTheme="minorHAnsi" w:cstheme="minorHAnsi"/>
                <w:color w:val="auto"/>
                <w:sz w:val="22"/>
                <w:szCs w:val="22"/>
              </w:rPr>
            </w:pPr>
            <w:r w:rsidRPr="00C83865">
              <w:rPr>
                <w:rFonts w:asciiTheme="minorHAnsi" w:hAnsiTheme="minorHAnsi" w:cstheme="minorHAnsi"/>
                <w:color w:val="auto"/>
                <w:sz w:val="22"/>
                <w:szCs w:val="22"/>
              </w:rPr>
              <w:t>The</w:t>
            </w:r>
            <w:r w:rsidR="00ED600B">
              <w:rPr>
                <w:rFonts w:asciiTheme="minorHAnsi" w:hAnsiTheme="minorHAnsi" w:cstheme="minorHAnsi"/>
                <w:color w:val="auto"/>
                <w:sz w:val="22"/>
                <w:szCs w:val="22"/>
              </w:rPr>
              <w:t xml:space="preserve"> SSI will</w:t>
            </w:r>
            <w:r w:rsidRPr="00C83865">
              <w:rPr>
                <w:rFonts w:asciiTheme="minorHAnsi" w:hAnsiTheme="minorHAnsi" w:cstheme="minorHAnsi"/>
                <w:color w:val="auto"/>
                <w:sz w:val="22"/>
                <w:szCs w:val="22"/>
              </w:rPr>
              <w:t xml:space="preserve"> assist</w:t>
            </w:r>
            <w:r w:rsidR="00ED600B">
              <w:rPr>
                <w:rFonts w:asciiTheme="minorHAnsi" w:hAnsiTheme="minorHAnsi" w:cstheme="minorHAnsi"/>
                <w:color w:val="auto"/>
                <w:sz w:val="22"/>
                <w:szCs w:val="22"/>
              </w:rPr>
              <w:t xml:space="preserve"> the Contingent Commander</w:t>
            </w:r>
            <w:r w:rsidRPr="00C83865">
              <w:rPr>
                <w:rFonts w:asciiTheme="minorHAnsi" w:hAnsiTheme="minorHAnsi" w:cstheme="minorHAnsi"/>
                <w:color w:val="auto"/>
                <w:sz w:val="22"/>
                <w:szCs w:val="22"/>
              </w:rPr>
              <w:t xml:space="preserve"> with the running and organisation of the Cadet Contingent and to participate in </w:t>
            </w:r>
            <w:r w:rsidR="00ED600B">
              <w:rPr>
                <w:rFonts w:asciiTheme="minorHAnsi" w:hAnsiTheme="minorHAnsi" w:cstheme="minorHAnsi"/>
                <w:color w:val="auto"/>
                <w:sz w:val="22"/>
                <w:szCs w:val="22"/>
              </w:rPr>
              <w:t xml:space="preserve">some </w:t>
            </w:r>
            <w:r w:rsidRPr="00C83865">
              <w:rPr>
                <w:rFonts w:asciiTheme="minorHAnsi" w:hAnsiTheme="minorHAnsi" w:cstheme="minorHAnsi"/>
                <w:color w:val="auto"/>
                <w:sz w:val="22"/>
                <w:szCs w:val="22"/>
              </w:rPr>
              <w:t xml:space="preserve">CCF activities. </w:t>
            </w:r>
          </w:p>
          <w:p w14:paraId="05A0A95B" w14:textId="69DC6D80" w:rsidR="005A3F30" w:rsidRPr="00457AD0" w:rsidRDefault="00457AD0" w:rsidP="00457AD0">
            <w:pPr>
              <w:spacing w:after="240"/>
              <w:jc w:val="both"/>
              <w:rPr>
                <w:rFonts w:cstheme="minorHAnsi"/>
              </w:rPr>
            </w:pPr>
            <w:r w:rsidRPr="00C83865">
              <w:rPr>
                <w:rFonts w:cstheme="minorHAnsi"/>
              </w:rPr>
              <w:t xml:space="preserve">The </w:t>
            </w:r>
            <w:r w:rsidR="00ED600B">
              <w:rPr>
                <w:rFonts w:cstheme="minorHAnsi"/>
              </w:rPr>
              <w:t xml:space="preserve">SSI </w:t>
            </w:r>
            <w:r w:rsidRPr="00C83865">
              <w:rPr>
                <w:rFonts w:cstheme="minorHAnsi"/>
              </w:rPr>
              <w:t xml:space="preserve">will be supported by a part-time </w:t>
            </w:r>
            <w:r w:rsidR="00ED600B">
              <w:rPr>
                <w:rFonts w:cstheme="minorHAnsi"/>
              </w:rPr>
              <w:t>Storeman</w:t>
            </w:r>
            <w:r w:rsidRPr="00C83865">
              <w:rPr>
                <w:rFonts w:cstheme="minorHAnsi"/>
              </w:rPr>
              <w:t xml:space="preserve">, who </w:t>
            </w:r>
            <w:r w:rsidR="004209D8">
              <w:rPr>
                <w:rFonts w:cstheme="minorHAnsi"/>
              </w:rPr>
              <w:t xml:space="preserve">will </w:t>
            </w:r>
            <w:r w:rsidR="00ED600B" w:rsidRPr="00ED600B">
              <w:rPr>
                <w:rFonts w:cstheme="minorHAnsi"/>
              </w:rPr>
              <w:t>act as quartermaster and supply organi</w:t>
            </w:r>
            <w:r w:rsidR="00ED600B">
              <w:rPr>
                <w:rFonts w:cstheme="minorHAnsi"/>
              </w:rPr>
              <w:t>s</w:t>
            </w:r>
            <w:r w:rsidR="00ED600B" w:rsidRPr="00ED600B">
              <w:rPr>
                <w:rFonts w:cstheme="minorHAnsi"/>
              </w:rPr>
              <w:t>er to the CCF</w:t>
            </w:r>
            <w:r w:rsidRPr="00C83865">
              <w:rPr>
                <w:rFonts w:cstheme="minorHAnsi"/>
              </w:rPr>
              <w:t>.</w:t>
            </w:r>
          </w:p>
        </w:tc>
      </w:tr>
    </w:tbl>
    <w:p w14:paraId="7B29AAE5" w14:textId="77777777" w:rsidR="00175303" w:rsidRDefault="00175303"/>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9C0F72" w14:paraId="4DB8D95E" w14:textId="77777777" w:rsidTr="00CC52C1">
        <w:trPr>
          <w:trHeight w:val="397"/>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88E1499" w14:textId="77777777" w:rsidR="009C0F72" w:rsidRPr="00CF1FB1" w:rsidRDefault="00175303" w:rsidP="00CC52C1">
            <w:pPr>
              <w:rPr>
                <w:b/>
              </w:rPr>
            </w:pPr>
            <w:r>
              <w:rPr>
                <w:b/>
              </w:rPr>
              <w:t xml:space="preserve">Responsibilities </w:t>
            </w:r>
          </w:p>
        </w:tc>
      </w:tr>
      <w:tr w:rsidR="009C0F72" w14:paraId="203FC0C9" w14:textId="77777777" w:rsidTr="009034A3">
        <w:trPr>
          <w:trHeight w:val="4025"/>
          <w:tblCellSpacing w:w="14" w:type="dxa"/>
        </w:trPr>
        <w:tc>
          <w:tcPr>
            <w:tcW w:w="10600" w:type="dxa"/>
            <w:tcBorders>
              <w:top w:val="single" w:sz="4" w:space="0" w:color="70C165"/>
              <w:left w:val="single" w:sz="4" w:space="0" w:color="70C165"/>
              <w:bottom w:val="single" w:sz="4" w:space="0" w:color="70C165"/>
              <w:right w:val="single" w:sz="4" w:space="0" w:color="70C165"/>
            </w:tcBorders>
          </w:tcPr>
          <w:p w14:paraId="4185FCE9" w14:textId="1E326635" w:rsidR="00C35E80" w:rsidRPr="00C35E80" w:rsidRDefault="00C35E80" w:rsidP="00C35E80">
            <w:pPr>
              <w:pStyle w:val="Default"/>
              <w:numPr>
                <w:ilvl w:val="0"/>
                <w:numId w:val="32"/>
              </w:numPr>
              <w:ind w:right="300"/>
              <w:jc w:val="both"/>
              <w:rPr>
                <w:rFonts w:asciiTheme="minorHAnsi" w:hAnsiTheme="minorHAnsi" w:cstheme="minorHAnsi"/>
                <w:color w:val="auto"/>
                <w:sz w:val="22"/>
                <w:szCs w:val="22"/>
              </w:rPr>
            </w:pPr>
            <w:r w:rsidRPr="00C35E80">
              <w:rPr>
                <w:rFonts w:asciiTheme="minorHAnsi" w:hAnsiTheme="minorHAnsi" w:cstheme="minorHAnsi"/>
                <w:color w:val="auto"/>
                <w:sz w:val="22"/>
                <w:szCs w:val="22"/>
              </w:rPr>
              <w:t xml:space="preserve">To provide all admin, logistic and training support and advice to the </w:t>
            </w:r>
            <w:r>
              <w:rPr>
                <w:rFonts w:asciiTheme="minorHAnsi" w:hAnsiTheme="minorHAnsi" w:cstheme="minorHAnsi"/>
                <w:color w:val="auto"/>
                <w:sz w:val="22"/>
                <w:szCs w:val="22"/>
              </w:rPr>
              <w:t xml:space="preserve">Trust </w:t>
            </w:r>
            <w:r w:rsidRPr="00C35E80">
              <w:rPr>
                <w:rFonts w:asciiTheme="minorHAnsi" w:hAnsiTheme="minorHAnsi" w:cstheme="minorHAnsi"/>
                <w:color w:val="auto"/>
                <w:sz w:val="22"/>
                <w:szCs w:val="22"/>
              </w:rPr>
              <w:t>Contingent.</w:t>
            </w:r>
          </w:p>
          <w:p w14:paraId="4C444851" w14:textId="3539F0EA" w:rsidR="00C35E80" w:rsidRPr="00C35E80" w:rsidRDefault="00C35E80" w:rsidP="00C35E80">
            <w:pPr>
              <w:pStyle w:val="Default"/>
              <w:numPr>
                <w:ilvl w:val="0"/>
                <w:numId w:val="32"/>
              </w:numPr>
              <w:ind w:right="300"/>
              <w:jc w:val="both"/>
              <w:rPr>
                <w:rFonts w:asciiTheme="minorHAnsi" w:hAnsiTheme="minorHAnsi" w:cstheme="minorHAnsi"/>
                <w:color w:val="auto"/>
                <w:sz w:val="22"/>
                <w:szCs w:val="22"/>
              </w:rPr>
            </w:pPr>
            <w:r w:rsidRPr="00C35E80">
              <w:rPr>
                <w:rFonts w:asciiTheme="minorHAnsi" w:hAnsiTheme="minorHAnsi" w:cstheme="minorHAnsi"/>
                <w:color w:val="auto"/>
                <w:sz w:val="22"/>
                <w:szCs w:val="22"/>
              </w:rPr>
              <w:t>To prepare and be responsible for all Brigade/Cadet Training Team (CTT) inspections/ audits; ECI (equipment care inspection), MOD and SERFCA range inspections, ammunition storage inspections, weapon inspections, MI inspections, security, fire and the Biennial Contingent Admin Inspection.</w:t>
            </w:r>
          </w:p>
          <w:p w14:paraId="729724D0" w14:textId="6E300E1E" w:rsidR="00C35E80" w:rsidRPr="00C35E80" w:rsidRDefault="00C35E80" w:rsidP="00C35E80">
            <w:pPr>
              <w:pStyle w:val="Default"/>
              <w:numPr>
                <w:ilvl w:val="0"/>
                <w:numId w:val="32"/>
              </w:numPr>
              <w:ind w:right="300"/>
              <w:jc w:val="both"/>
              <w:rPr>
                <w:rFonts w:asciiTheme="minorHAnsi" w:hAnsiTheme="minorHAnsi" w:cstheme="minorHAnsi"/>
                <w:color w:val="auto"/>
                <w:sz w:val="22"/>
                <w:szCs w:val="22"/>
              </w:rPr>
            </w:pPr>
            <w:r w:rsidRPr="00C35E80">
              <w:rPr>
                <w:rFonts w:asciiTheme="minorHAnsi" w:hAnsiTheme="minorHAnsi" w:cstheme="minorHAnsi"/>
                <w:color w:val="auto"/>
                <w:sz w:val="22"/>
                <w:szCs w:val="22"/>
              </w:rPr>
              <w:t>To plan, administer and deliver effective training experiences, producing all exercise, range instructions, co-ordinating/ admin instructions for all Contingent events/activities</w:t>
            </w:r>
            <w:r>
              <w:rPr>
                <w:rFonts w:asciiTheme="minorHAnsi" w:hAnsiTheme="minorHAnsi" w:cstheme="minorHAnsi"/>
                <w:color w:val="auto"/>
                <w:sz w:val="22"/>
                <w:szCs w:val="22"/>
              </w:rPr>
              <w:t>.</w:t>
            </w:r>
          </w:p>
          <w:p w14:paraId="2B6C3427" w14:textId="2A8FFAE6" w:rsidR="00C35E80" w:rsidRPr="00C35E80" w:rsidRDefault="00C35E80" w:rsidP="00C35E80">
            <w:pPr>
              <w:pStyle w:val="Default"/>
              <w:numPr>
                <w:ilvl w:val="0"/>
                <w:numId w:val="32"/>
              </w:numPr>
              <w:ind w:right="300"/>
              <w:jc w:val="both"/>
              <w:rPr>
                <w:rFonts w:asciiTheme="minorHAnsi" w:hAnsiTheme="minorHAnsi" w:cstheme="minorHAnsi"/>
                <w:color w:val="auto"/>
                <w:sz w:val="22"/>
                <w:szCs w:val="22"/>
              </w:rPr>
            </w:pPr>
            <w:r w:rsidRPr="00C35E80">
              <w:rPr>
                <w:rFonts w:asciiTheme="minorHAnsi" w:hAnsiTheme="minorHAnsi" w:cstheme="minorHAnsi"/>
                <w:color w:val="auto"/>
                <w:sz w:val="22"/>
                <w:szCs w:val="22"/>
              </w:rPr>
              <w:t xml:space="preserve">To </w:t>
            </w:r>
            <w:r>
              <w:rPr>
                <w:rFonts w:asciiTheme="minorHAnsi" w:hAnsiTheme="minorHAnsi" w:cstheme="minorHAnsi"/>
                <w:color w:val="auto"/>
                <w:sz w:val="22"/>
                <w:szCs w:val="22"/>
              </w:rPr>
              <w:t>have overall responsibility of the Storeman and their responsibilities, supporting where necessary.</w:t>
            </w:r>
          </w:p>
          <w:p w14:paraId="00730B27" w14:textId="0F446BCB" w:rsidR="00C35E80" w:rsidRPr="00C35E80" w:rsidRDefault="00C35E80" w:rsidP="00C35E80">
            <w:pPr>
              <w:pStyle w:val="Default"/>
              <w:numPr>
                <w:ilvl w:val="0"/>
                <w:numId w:val="32"/>
              </w:numPr>
              <w:ind w:right="300"/>
              <w:jc w:val="both"/>
              <w:rPr>
                <w:rFonts w:asciiTheme="minorHAnsi" w:hAnsiTheme="minorHAnsi" w:cstheme="minorHAnsi"/>
                <w:color w:val="auto"/>
                <w:sz w:val="22"/>
                <w:szCs w:val="22"/>
              </w:rPr>
            </w:pPr>
            <w:r w:rsidRPr="00C35E80">
              <w:rPr>
                <w:rFonts w:asciiTheme="minorHAnsi" w:hAnsiTheme="minorHAnsi" w:cstheme="minorHAnsi"/>
                <w:color w:val="auto"/>
                <w:sz w:val="22"/>
                <w:szCs w:val="22"/>
              </w:rPr>
              <w:t>To plan, organise and put together the training programme in conjunction with CCF Officers and the CTT, liaising with and booking external personnel/agencies, as appropriate, to enhance the training programme.</w:t>
            </w:r>
          </w:p>
          <w:p w14:paraId="587F9356" w14:textId="77777777" w:rsidR="00C35E80" w:rsidRPr="00C35E80" w:rsidRDefault="00C35E80" w:rsidP="00C35E80">
            <w:pPr>
              <w:pStyle w:val="Default"/>
              <w:numPr>
                <w:ilvl w:val="0"/>
                <w:numId w:val="32"/>
              </w:numPr>
              <w:ind w:right="300"/>
              <w:jc w:val="both"/>
              <w:rPr>
                <w:rFonts w:asciiTheme="minorHAnsi" w:hAnsiTheme="minorHAnsi" w:cstheme="minorHAnsi"/>
                <w:color w:val="auto"/>
                <w:sz w:val="22"/>
                <w:szCs w:val="22"/>
              </w:rPr>
            </w:pPr>
            <w:r w:rsidRPr="00C35E80">
              <w:rPr>
                <w:rFonts w:asciiTheme="minorHAnsi" w:hAnsiTheme="minorHAnsi" w:cstheme="minorHAnsi"/>
                <w:color w:val="auto"/>
                <w:sz w:val="22"/>
                <w:szCs w:val="22"/>
              </w:rPr>
              <w:t>To plan and administer the Biennial Inspection, in conjunction with the Contingent Commander, and Remembrance Service.</w:t>
            </w:r>
          </w:p>
          <w:p w14:paraId="31441E9D" w14:textId="77777777" w:rsidR="00C35E80" w:rsidRPr="00C35E80" w:rsidRDefault="00C35E80" w:rsidP="00C35E80">
            <w:pPr>
              <w:pStyle w:val="Default"/>
              <w:numPr>
                <w:ilvl w:val="0"/>
                <w:numId w:val="32"/>
              </w:numPr>
              <w:ind w:right="300"/>
              <w:jc w:val="both"/>
              <w:rPr>
                <w:rFonts w:asciiTheme="minorHAnsi" w:hAnsiTheme="minorHAnsi" w:cstheme="minorHAnsi"/>
                <w:color w:val="auto"/>
                <w:sz w:val="22"/>
                <w:szCs w:val="22"/>
              </w:rPr>
            </w:pPr>
            <w:r w:rsidRPr="00C35E80">
              <w:rPr>
                <w:rFonts w:asciiTheme="minorHAnsi" w:hAnsiTheme="minorHAnsi" w:cstheme="minorHAnsi"/>
                <w:color w:val="auto"/>
                <w:sz w:val="22"/>
                <w:szCs w:val="22"/>
              </w:rPr>
              <w:t>To run and teach Method of Instruction (MOI) promotion Cadre, assisted by Contingent Staff.</w:t>
            </w:r>
          </w:p>
          <w:p w14:paraId="1D574035" w14:textId="77777777" w:rsidR="00C35E80" w:rsidRPr="00C35E80" w:rsidRDefault="00C35E80" w:rsidP="00C35E80">
            <w:pPr>
              <w:pStyle w:val="Default"/>
              <w:numPr>
                <w:ilvl w:val="0"/>
                <w:numId w:val="32"/>
              </w:numPr>
              <w:ind w:right="300"/>
              <w:jc w:val="both"/>
              <w:rPr>
                <w:rFonts w:asciiTheme="minorHAnsi" w:hAnsiTheme="minorHAnsi" w:cstheme="minorHAnsi"/>
                <w:color w:val="auto"/>
                <w:sz w:val="22"/>
                <w:szCs w:val="22"/>
              </w:rPr>
            </w:pPr>
            <w:r w:rsidRPr="00C35E80">
              <w:rPr>
                <w:rFonts w:asciiTheme="minorHAnsi" w:hAnsiTheme="minorHAnsi" w:cstheme="minorHAnsi"/>
                <w:color w:val="auto"/>
                <w:sz w:val="22"/>
                <w:szCs w:val="22"/>
              </w:rPr>
              <w:t xml:space="preserve">Mandatory attendance at all CCF events including Summer Central Camp and Field Weekends.  </w:t>
            </w:r>
          </w:p>
          <w:p w14:paraId="3746FC8F" w14:textId="77777777" w:rsidR="00C35E80" w:rsidRPr="00C35E80" w:rsidRDefault="00C35E80" w:rsidP="00C35E80">
            <w:pPr>
              <w:pStyle w:val="Default"/>
              <w:numPr>
                <w:ilvl w:val="0"/>
                <w:numId w:val="32"/>
              </w:numPr>
              <w:ind w:right="300"/>
              <w:jc w:val="both"/>
              <w:rPr>
                <w:rFonts w:asciiTheme="minorHAnsi" w:hAnsiTheme="minorHAnsi" w:cstheme="minorHAnsi"/>
                <w:color w:val="auto"/>
                <w:sz w:val="22"/>
                <w:szCs w:val="22"/>
              </w:rPr>
            </w:pPr>
            <w:r w:rsidRPr="00C35E80">
              <w:rPr>
                <w:rFonts w:asciiTheme="minorHAnsi" w:hAnsiTheme="minorHAnsi" w:cstheme="minorHAnsi"/>
                <w:color w:val="auto"/>
                <w:sz w:val="22"/>
                <w:szCs w:val="22"/>
              </w:rPr>
              <w:t>To complete all associated administration/returns and training programmes on behalf of the Contingent Commander. This will include bids for training facilities, stores, equipment, transport, portaloos, food and accommodation and attendance at camp and training area conferences as necessary.</w:t>
            </w:r>
          </w:p>
          <w:p w14:paraId="3953C27B" w14:textId="77777777" w:rsidR="00C35E80" w:rsidRPr="00C35E80" w:rsidRDefault="00C35E80" w:rsidP="00C35E80">
            <w:pPr>
              <w:pStyle w:val="Default"/>
              <w:numPr>
                <w:ilvl w:val="0"/>
                <w:numId w:val="32"/>
              </w:numPr>
              <w:ind w:right="300"/>
              <w:jc w:val="both"/>
              <w:rPr>
                <w:rFonts w:asciiTheme="minorHAnsi" w:hAnsiTheme="minorHAnsi" w:cstheme="minorHAnsi"/>
                <w:color w:val="auto"/>
                <w:sz w:val="22"/>
                <w:szCs w:val="22"/>
              </w:rPr>
            </w:pPr>
            <w:r w:rsidRPr="00C35E80">
              <w:rPr>
                <w:rFonts w:asciiTheme="minorHAnsi" w:hAnsiTheme="minorHAnsi" w:cstheme="minorHAnsi"/>
                <w:color w:val="auto"/>
                <w:sz w:val="22"/>
                <w:szCs w:val="22"/>
              </w:rPr>
              <w:t>To produce all risk assessments, RAs and EAMs needed for contingent training and to ensure that all activities are carried out as safely as possible.</w:t>
            </w:r>
          </w:p>
          <w:p w14:paraId="5D58BBED" w14:textId="77777777" w:rsidR="00C35E80" w:rsidRPr="00C35E80" w:rsidRDefault="00C35E80" w:rsidP="00C35E80">
            <w:pPr>
              <w:pStyle w:val="Default"/>
              <w:numPr>
                <w:ilvl w:val="0"/>
                <w:numId w:val="32"/>
              </w:numPr>
              <w:ind w:right="300"/>
              <w:jc w:val="both"/>
              <w:rPr>
                <w:rFonts w:asciiTheme="minorHAnsi" w:hAnsiTheme="minorHAnsi" w:cstheme="minorHAnsi"/>
                <w:color w:val="auto"/>
                <w:sz w:val="22"/>
                <w:szCs w:val="22"/>
              </w:rPr>
            </w:pPr>
            <w:r w:rsidRPr="00C35E80">
              <w:rPr>
                <w:rFonts w:asciiTheme="minorHAnsi" w:hAnsiTheme="minorHAnsi" w:cstheme="minorHAnsi"/>
                <w:color w:val="auto"/>
                <w:sz w:val="22"/>
                <w:szCs w:val="22"/>
              </w:rPr>
              <w:t>To be routinely available to staff and cadets for CCF-related requirements (kit issue, exchange and replacement).</w:t>
            </w:r>
          </w:p>
          <w:p w14:paraId="302E6BBC" w14:textId="77777777" w:rsidR="00C35E80" w:rsidRPr="00C35E80" w:rsidRDefault="00C35E80" w:rsidP="00C35E80">
            <w:pPr>
              <w:pStyle w:val="Default"/>
              <w:numPr>
                <w:ilvl w:val="0"/>
                <w:numId w:val="32"/>
              </w:numPr>
              <w:ind w:right="300"/>
              <w:jc w:val="both"/>
              <w:rPr>
                <w:rFonts w:asciiTheme="minorHAnsi" w:hAnsiTheme="minorHAnsi" w:cstheme="minorHAnsi"/>
                <w:color w:val="auto"/>
                <w:sz w:val="22"/>
                <w:szCs w:val="22"/>
              </w:rPr>
            </w:pPr>
            <w:r w:rsidRPr="00C35E80">
              <w:rPr>
                <w:rFonts w:asciiTheme="minorHAnsi" w:hAnsiTheme="minorHAnsi" w:cstheme="minorHAnsi"/>
                <w:color w:val="auto"/>
                <w:sz w:val="22"/>
                <w:szCs w:val="22"/>
              </w:rPr>
              <w:t xml:space="preserve">To collate all returns to MOD (records of service qualifications, MOD held equipment and assets, Staff/Officers qualifications). </w:t>
            </w:r>
          </w:p>
          <w:p w14:paraId="7FE7CFB4" w14:textId="77777777" w:rsidR="00C35E80" w:rsidRPr="00C35E80" w:rsidRDefault="00C35E80" w:rsidP="00C35E80">
            <w:pPr>
              <w:pStyle w:val="Default"/>
              <w:numPr>
                <w:ilvl w:val="0"/>
                <w:numId w:val="32"/>
              </w:numPr>
              <w:ind w:right="300"/>
              <w:jc w:val="both"/>
              <w:rPr>
                <w:rFonts w:asciiTheme="minorHAnsi" w:hAnsiTheme="minorHAnsi" w:cstheme="minorHAnsi"/>
                <w:color w:val="auto"/>
                <w:sz w:val="22"/>
                <w:szCs w:val="22"/>
              </w:rPr>
            </w:pPr>
            <w:r w:rsidRPr="00C35E80">
              <w:rPr>
                <w:rFonts w:asciiTheme="minorHAnsi" w:hAnsiTheme="minorHAnsi" w:cstheme="minorHAnsi"/>
                <w:color w:val="auto"/>
                <w:sz w:val="22"/>
                <w:szCs w:val="22"/>
              </w:rPr>
              <w:t>To input all the above information into the Westminster cadet database, including weekly parade night attendance and logging of all CCF training events in the Westminster events diary, book all courses, meet Governance Report requirements etc.</w:t>
            </w:r>
          </w:p>
          <w:p w14:paraId="7B18265F" w14:textId="77777777" w:rsidR="00C35E80" w:rsidRPr="00C35E80" w:rsidRDefault="00C35E80" w:rsidP="00C35E80">
            <w:pPr>
              <w:pStyle w:val="Default"/>
              <w:numPr>
                <w:ilvl w:val="0"/>
                <w:numId w:val="32"/>
              </w:numPr>
              <w:ind w:right="300"/>
              <w:jc w:val="both"/>
              <w:rPr>
                <w:rFonts w:asciiTheme="minorHAnsi" w:hAnsiTheme="minorHAnsi" w:cstheme="minorHAnsi"/>
                <w:color w:val="auto"/>
                <w:sz w:val="22"/>
                <w:szCs w:val="22"/>
              </w:rPr>
            </w:pPr>
            <w:r w:rsidRPr="00C35E80">
              <w:rPr>
                <w:rFonts w:asciiTheme="minorHAnsi" w:hAnsiTheme="minorHAnsi" w:cstheme="minorHAnsi"/>
                <w:color w:val="auto"/>
                <w:sz w:val="22"/>
                <w:szCs w:val="22"/>
              </w:rPr>
              <w:lastRenderedPageBreak/>
              <w:t>To ensure the security of arms and ammunition. Control and record the issuing and return of ammunition and weapons in accordance with MOD procedure.  Ensure that all Contingent weapons are inspected (MEI) at correct MOD stipulated dates.</w:t>
            </w:r>
          </w:p>
          <w:p w14:paraId="6884FF9F" w14:textId="77777777" w:rsidR="00C35E80" w:rsidRPr="00C35E80" w:rsidRDefault="00C35E80" w:rsidP="00C35E80">
            <w:pPr>
              <w:pStyle w:val="Default"/>
              <w:numPr>
                <w:ilvl w:val="0"/>
                <w:numId w:val="32"/>
              </w:numPr>
              <w:ind w:right="300"/>
              <w:jc w:val="both"/>
              <w:rPr>
                <w:rFonts w:asciiTheme="minorHAnsi" w:hAnsiTheme="minorHAnsi" w:cstheme="minorHAnsi"/>
                <w:color w:val="auto"/>
                <w:sz w:val="22"/>
                <w:szCs w:val="22"/>
              </w:rPr>
            </w:pPr>
            <w:r w:rsidRPr="00C35E80">
              <w:rPr>
                <w:rFonts w:asciiTheme="minorHAnsi" w:hAnsiTheme="minorHAnsi" w:cstheme="minorHAnsi"/>
                <w:color w:val="auto"/>
                <w:sz w:val="22"/>
                <w:szCs w:val="22"/>
              </w:rPr>
              <w:t>To control and record all weapon and equipment loans with other local schools.</w:t>
            </w:r>
          </w:p>
          <w:p w14:paraId="514F735E" w14:textId="77777777" w:rsidR="00C35E80" w:rsidRPr="00C35E80" w:rsidRDefault="00C35E80" w:rsidP="00C35E80">
            <w:pPr>
              <w:pStyle w:val="Default"/>
              <w:numPr>
                <w:ilvl w:val="0"/>
                <w:numId w:val="32"/>
              </w:numPr>
              <w:ind w:right="300"/>
              <w:jc w:val="both"/>
              <w:rPr>
                <w:rFonts w:asciiTheme="minorHAnsi" w:hAnsiTheme="minorHAnsi" w:cstheme="minorHAnsi"/>
                <w:color w:val="auto"/>
                <w:sz w:val="22"/>
                <w:szCs w:val="22"/>
              </w:rPr>
            </w:pPr>
            <w:r w:rsidRPr="00C35E80">
              <w:rPr>
                <w:rFonts w:asciiTheme="minorHAnsi" w:hAnsiTheme="minorHAnsi" w:cstheme="minorHAnsi"/>
                <w:color w:val="auto"/>
                <w:sz w:val="22"/>
                <w:szCs w:val="22"/>
              </w:rPr>
              <w:t>To purchase (with the Contingent Commander) and maintain items required for training.</w:t>
            </w:r>
          </w:p>
          <w:p w14:paraId="7009B99B" w14:textId="60F241F8" w:rsidR="00C35E80" w:rsidRPr="00C35E80" w:rsidRDefault="00C35E80" w:rsidP="00C35E80">
            <w:pPr>
              <w:pStyle w:val="Default"/>
              <w:numPr>
                <w:ilvl w:val="0"/>
                <w:numId w:val="32"/>
              </w:numPr>
              <w:ind w:right="300"/>
              <w:jc w:val="both"/>
              <w:rPr>
                <w:rFonts w:asciiTheme="minorHAnsi" w:hAnsiTheme="minorHAnsi" w:cstheme="minorHAnsi"/>
                <w:color w:val="auto"/>
                <w:sz w:val="22"/>
                <w:szCs w:val="22"/>
              </w:rPr>
            </w:pPr>
            <w:r w:rsidRPr="00C35E80">
              <w:rPr>
                <w:rFonts w:asciiTheme="minorHAnsi" w:hAnsiTheme="minorHAnsi" w:cstheme="minorHAnsi"/>
                <w:color w:val="auto"/>
                <w:sz w:val="22"/>
                <w:szCs w:val="22"/>
              </w:rPr>
              <w:t>To issue</w:t>
            </w:r>
            <w:r w:rsidR="004209D8">
              <w:rPr>
                <w:rFonts w:asciiTheme="minorHAnsi" w:hAnsiTheme="minorHAnsi" w:cstheme="minorHAnsi"/>
                <w:color w:val="auto"/>
                <w:sz w:val="22"/>
                <w:szCs w:val="22"/>
              </w:rPr>
              <w:t>/collect</w:t>
            </w:r>
            <w:r w:rsidRPr="00C35E80">
              <w:rPr>
                <w:rFonts w:asciiTheme="minorHAnsi" w:hAnsiTheme="minorHAnsi" w:cstheme="minorHAnsi"/>
                <w:color w:val="auto"/>
                <w:sz w:val="22"/>
                <w:szCs w:val="22"/>
              </w:rPr>
              <w:t>, care, maintain and account for all MOD and CCF private stores and equipment including adventure training equipment, weapons and ammunition.  This includes the mandatory weekly and monthly range, weapons and ammunition checks.</w:t>
            </w:r>
          </w:p>
          <w:p w14:paraId="4022750E" w14:textId="77777777" w:rsidR="00C35E80" w:rsidRPr="00C35E80" w:rsidRDefault="00C35E80" w:rsidP="00C35E80">
            <w:pPr>
              <w:pStyle w:val="Default"/>
              <w:numPr>
                <w:ilvl w:val="0"/>
                <w:numId w:val="32"/>
              </w:numPr>
              <w:ind w:right="300"/>
              <w:jc w:val="both"/>
              <w:rPr>
                <w:rFonts w:asciiTheme="minorHAnsi" w:hAnsiTheme="minorHAnsi" w:cstheme="minorHAnsi"/>
                <w:color w:val="auto"/>
                <w:sz w:val="22"/>
                <w:szCs w:val="22"/>
              </w:rPr>
            </w:pPr>
            <w:r w:rsidRPr="00C35E80">
              <w:rPr>
                <w:rFonts w:asciiTheme="minorHAnsi" w:hAnsiTheme="minorHAnsi" w:cstheme="minorHAnsi"/>
                <w:color w:val="auto"/>
                <w:sz w:val="22"/>
                <w:szCs w:val="22"/>
              </w:rPr>
              <w:t>To teach, instruct and advise all staff and cadets on military matters, including range work, drill and ceremonial.</w:t>
            </w:r>
          </w:p>
          <w:p w14:paraId="04F17CC5" w14:textId="77777777" w:rsidR="00C35E80" w:rsidRPr="00C35E80" w:rsidRDefault="00C35E80" w:rsidP="00C35E80">
            <w:pPr>
              <w:pStyle w:val="Default"/>
              <w:numPr>
                <w:ilvl w:val="0"/>
                <w:numId w:val="32"/>
              </w:numPr>
              <w:ind w:right="300"/>
              <w:jc w:val="both"/>
              <w:rPr>
                <w:rFonts w:asciiTheme="minorHAnsi" w:hAnsiTheme="minorHAnsi" w:cstheme="minorHAnsi"/>
                <w:color w:val="auto"/>
                <w:sz w:val="22"/>
                <w:szCs w:val="22"/>
              </w:rPr>
            </w:pPr>
            <w:r w:rsidRPr="00C35E80">
              <w:rPr>
                <w:rFonts w:asciiTheme="minorHAnsi" w:hAnsiTheme="minorHAnsi" w:cstheme="minorHAnsi"/>
                <w:color w:val="auto"/>
                <w:sz w:val="22"/>
                <w:szCs w:val="22"/>
              </w:rPr>
              <w:t>To teach and test all cadets and staff on skill at arms (Cadet GP, Scorpion Air rifle). To organize and record annual mandatory safety tests, logging them on Westminster.</w:t>
            </w:r>
          </w:p>
          <w:p w14:paraId="3F4C4D82" w14:textId="59C8E296" w:rsidR="00C35E80" w:rsidRPr="00C35E80" w:rsidRDefault="00C35E80" w:rsidP="00C35E80">
            <w:pPr>
              <w:pStyle w:val="Default"/>
              <w:numPr>
                <w:ilvl w:val="0"/>
                <w:numId w:val="32"/>
              </w:numPr>
              <w:ind w:right="300"/>
              <w:jc w:val="both"/>
              <w:rPr>
                <w:rFonts w:asciiTheme="minorHAnsi" w:hAnsiTheme="minorHAnsi" w:cstheme="minorHAnsi"/>
                <w:color w:val="auto"/>
                <w:sz w:val="22"/>
                <w:szCs w:val="22"/>
              </w:rPr>
            </w:pPr>
            <w:r w:rsidRPr="00C35E80">
              <w:rPr>
                <w:rFonts w:asciiTheme="minorHAnsi" w:hAnsiTheme="minorHAnsi" w:cstheme="minorHAnsi"/>
                <w:color w:val="auto"/>
                <w:sz w:val="22"/>
                <w:szCs w:val="22"/>
              </w:rPr>
              <w:t xml:space="preserve">To liaise with HQ Land, Brigade CTT, the Training Safety Advisor (TSA) and other military establishments as and when required, responding to all requests for returns and information, RAM’s, EAM’s, Co-ordinating Instructions, Risk Assessments, etc. </w:t>
            </w:r>
          </w:p>
          <w:p w14:paraId="6D465A0D" w14:textId="2589900C" w:rsidR="00C35E80" w:rsidRPr="00C35E80" w:rsidRDefault="00C35E80" w:rsidP="00C35E80">
            <w:pPr>
              <w:pStyle w:val="Default"/>
              <w:numPr>
                <w:ilvl w:val="0"/>
                <w:numId w:val="32"/>
              </w:numPr>
              <w:ind w:right="300"/>
              <w:jc w:val="both"/>
              <w:rPr>
                <w:rFonts w:asciiTheme="minorHAnsi" w:hAnsiTheme="minorHAnsi" w:cstheme="minorHAnsi"/>
                <w:color w:val="auto"/>
                <w:sz w:val="22"/>
                <w:szCs w:val="22"/>
              </w:rPr>
            </w:pPr>
            <w:r w:rsidRPr="00C35E80">
              <w:rPr>
                <w:rFonts w:asciiTheme="minorHAnsi" w:hAnsiTheme="minorHAnsi" w:cstheme="minorHAnsi"/>
                <w:color w:val="auto"/>
                <w:sz w:val="22"/>
                <w:szCs w:val="22"/>
              </w:rPr>
              <w:t>To be responsible for paperwork and forms required for new CCF officers and forwarding them to Brigade.</w:t>
            </w:r>
          </w:p>
          <w:p w14:paraId="3EF99F28" w14:textId="77777777" w:rsidR="00C35E80" w:rsidRPr="00C35E80" w:rsidRDefault="00C35E80" w:rsidP="00C35E80">
            <w:pPr>
              <w:pStyle w:val="Default"/>
              <w:numPr>
                <w:ilvl w:val="0"/>
                <w:numId w:val="32"/>
              </w:numPr>
              <w:ind w:right="300"/>
              <w:jc w:val="both"/>
              <w:rPr>
                <w:rFonts w:asciiTheme="minorHAnsi" w:hAnsiTheme="minorHAnsi" w:cstheme="minorHAnsi"/>
                <w:color w:val="auto"/>
                <w:sz w:val="22"/>
                <w:szCs w:val="22"/>
              </w:rPr>
            </w:pPr>
            <w:r w:rsidRPr="00C35E80">
              <w:rPr>
                <w:rFonts w:asciiTheme="minorHAnsi" w:hAnsiTheme="minorHAnsi" w:cstheme="minorHAnsi"/>
                <w:color w:val="auto"/>
                <w:sz w:val="22"/>
                <w:szCs w:val="22"/>
              </w:rPr>
              <w:t>To respond to all routine correspondence from Brigade, CTT, TSA and to implement new instructions and procedures while keeping the Contingent Commander informed.</w:t>
            </w:r>
          </w:p>
          <w:p w14:paraId="095B93E2" w14:textId="77777777" w:rsidR="00C35E80" w:rsidRPr="00C35E80" w:rsidRDefault="00C35E80" w:rsidP="00C35E80">
            <w:pPr>
              <w:pStyle w:val="Default"/>
              <w:numPr>
                <w:ilvl w:val="0"/>
                <w:numId w:val="32"/>
              </w:numPr>
              <w:ind w:right="300"/>
              <w:jc w:val="both"/>
              <w:rPr>
                <w:rFonts w:asciiTheme="minorHAnsi" w:hAnsiTheme="minorHAnsi" w:cstheme="minorHAnsi"/>
                <w:color w:val="auto"/>
                <w:sz w:val="22"/>
                <w:szCs w:val="22"/>
              </w:rPr>
            </w:pPr>
            <w:r w:rsidRPr="00C35E80">
              <w:rPr>
                <w:rFonts w:asciiTheme="minorHAnsi" w:hAnsiTheme="minorHAnsi" w:cstheme="minorHAnsi"/>
                <w:color w:val="auto"/>
                <w:sz w:val="22"/>
                <w:szCs w:val="22"/>
              </w:rPr>
              <w:t>To advise and assist with all adventure training documentation and seek authority clearance from the various agencies with MOD.</w:t>
            </w:r>
          </w:p>
          <w:p w14:paraId="1944EA1E" w14:textId="77777777" w:rsidR="00C35E80" w:rsidRPr="00C35E80" w:rsidRDefault="00C35E80" w:rsidP="00C35E80">
            <w:pPr>
              <w:pStyle w:val="Default"/>
              <w:numPr>
                <w:ilvl w:val="0"/>
                <w:numId w:val="32"/>
              </w:numPr>
              <w:ind w:right="300"/>
              <w:jc w:val="both"/>
              <w:rPr>
                <w:rFonts w:asciiTheme="minorHAnsi" w:hAnsiTheme="minorHAnsi" w:cstheme="minorHAnsi"/>
                <w:color w:val="auto"/>
                <w:sz w:val="22"/>
                <w:szCs w:val="22"/>
              </w:rPr>
            </w:pPr>
            <w:r w:rsidRPr="00C35E80">
              <w:rPr>
                <w:rFonts w:asciiTheme="minorHAnsi" w:hAnsiTheme="minorHAnsi" w:cstheme="minorHAnsi"/>
                <w:color w:val="auto"/>
                <w:sz w:val="22"/>
                <w:szCs w:val="22"/>
              </w:rPr>
              <w:t>To undertake visits and journeys deemed appropriate by the Contingent Commander on contingent business (e.g. reconnaissance of proposed training areas).</w:t>
            </w:r>
          </w:p>
          <w:p w14:paraId="03D65067" w14:textId="0113F4BC" w:rsidR="00C35E80" w:rsidRPr="00C35E80" w:rsidRDefault="00C35E80" w:rsidP="00C35E80">
            <w:pPr>
              <w:pStyle w:val="Default"/>
              <w:numPr>
                <w:ilvl w:val="0"/>
                <w:numId w:val="32"/>
              </w:numPr>
              <w:ind w:right="300"/>
              <w:jc w:val="both"/>
              <w:rPr>
                <w:rFonts w:asciiTheme="minorHAnsi" w:hAnsiTheme="minorHAnsi" w:cstheme="minorHAnsi"/>
                <w:color w:val="auto"/>
                <w:sz w:val="22"/>
                <w:szCs w:val="22"/>
              </w:rPr>
            </w:pPr>
            <w:r w:rsidRPr="00C35E80">
              <w:rPr>
                <w:rFonts w:asciiTheme="minorHAnsi" w:hAnsiTheme="minorHAnsi" w:cstheme="minorHAnsi"/>
                <w:color w:val="auto"/>
                <w:sz w:val="22"/>
                <w:szCs w:val="22"/>
              </w:rPr>
              <w:t xml:space="preserve">To attend </w:t>
            </w:r>
            <w:r w:rsidR="004209D8">
              <w:rPr>
                <w:rFonts w:asciiTheme="minorHAnsi" w:hAnsiTheme="minorHAnsi" w:cstheme="minorHAnsi"/>
                <w:color w:val="auto"/>
                <w:sz w:val="22"/>
                <w:szCs w:val="22"/>
              </w:rPr>
              <w:t xml:space="preserve">adult training </w:t>
            </w:r>
            <w:r w:rsidRPr="00C35E80">
              <w:rPr>
                <w:rFonts w:asciiTheme="minorHAnsi" w:hAnsiTheme="minorHAnsi" w:cstheme="minorHAnsi"/>
                <w:color w:val="auto"/>
                <w:sz w:val="22"/>
                <w:szCs w:val="22"/>
              </w:rPr>
              <w:t>camp</w:t>
            </w:r>
            <w:r w:rsidR="004209D8">
              <w:rPr>
                <w:rFonts w:asciiTheme="minorHAnsi" w:hAnsiTheme="minorHAnsi" w:cstheme="minorHAnsi"/>
                <w:color w:val="auto"/>
                <w:sz w:val="22"/>
                <w:szCs w:val="22"/>
              </w:rPr>
              <w:t>s</w:t>
            </w:r>
            <w:r w:rsidRPr="00C35E80">
              <w:rPr>
                <w:rFonts w:asciiTheme="minorHAnsi" w:hAnsiTheme="minorHAnsi" w:cstheme="minorHAnsi"/>
                <w:color w:val="auto"/>
                <w:sz w:val="22"/>
                <w:szCs w:val="22"/>
              </w:rPr>
              <w:t>, training bids, Brigade conferences as necessary.</w:t>
            </w:r>
          </w:p>
          <w:p w14:paraId="4FD7282E" w14:textId="77777777" w:rsidR="00C35E80" w:rsidRPr="00C35E80" w:rsidRDefault="00C35E80" w:rsidP="00C35E80">
            <w:pPr>
              <w:pStyle w:val="Default"/>
              <w:numPr>
                <w:ilvl w:val="0"/>
                <w:numId w:val="32"/>
              </w:numPr>
              <w:ind w:right="300"/>
              <w:jc w:val="both"/>
              <w:rPr>
                <w:rFonts w:asciiTheme="minorHAnsi" w:hAnsiTheme="minorHAnsi" w:cstheme="minorHAnsi"/>
                <w:color w:val="auto"/>
                <w:sz w:val="22"/>
                <w:szCs w:val="22"/>
              </w:rPr>
            </w:pPr>
            <w:r w:rsidRPr="00C35E80">
              <w:rPr>
                <w:rFonts w:asciiTheme="minorHAnsi" w:hAnsiTheme="minorHAnsi" w:cstheme="minorHAnsi"/>
                <w:color w:val="auto"/>
                <w:sz w:val="22"/>
                <w:szCs w:val="22"/>
              </w:rPr>
              <w:t>To drive school vehicles when required, to hold MIDAS when driving minibuses.</w:t>
            </w:r>
          </w:p>
          <w:p w14:paraId="0C2D3F5C" w14:textId="77777777" w:rsidR="00C35E80" w:rsidRPr="00C35E80" w:rsidRDefault="00C35E80" w:rsidP="00C35E80">
            <w:pPr>
              <w:pStyle w:val="Default"/>
              <w:numPr>
                <w:ilvl w:val="0"/>
                <w:numId w:val="32"/>
              </w:numPr>
              <w:ind w:right="300"/>
              <w:jc w:val="both"/>
              <w:rPr>
                <w:rFonts w:asciiTheme="minorHAnsi" w:hAnsiTheme="minorHAnsi" w:cstheme="minorHAnsi"/>
                <w:color w:val="auto"/>
                <w:sz w:val="22"/>
                <w:szCs w:val="22"/>
              </w:rPr>
            </w:pPr>
            <w:r w:rsidRPr="00C35E80">
              <w:rPr>
                <w:rFonts w:asciiTheme="minorHAnsi" w:hAnsiTheme="minorHAnsi" w:cstheme="minorHAnsi"/>
                <w:color w:val="auto"/>
                <w:sz w:val="22"/>
                <w:szCs w:val="22"/>
              </w:rPr>
              <w:t>To update standing orders, regulations and training manuals etc.</w:t>
            </w:r>
          </w:p>
          <w:p w14:paraId="5C425513" w14:textId="27CE1004" w:rsidR="00C35E80" w:rsidRPr="00C35E80" w:rsidRDefault="00C35E80" w:rsidP="00C35E80">
            <w:pPr>
              <w:pStyle w:val="Default"/>
              <w:numPr>
                <w:ilvl w:val="0"/>
                <w:numId w:val="32"/>
              </w:numPr>
              <w:ind w:right="300"/>
              <w:jc w:val="both"/>
              <w:rPr>
                <w:rFonts w:asciiTheme="minorHAnsi" w:hAnsiTheme="minorHAnsi" w:cstheme="minorHAnsi"/>
                <w:color w:val="auto"/>
                <w:sz w:val="22"/>
                <w:szCs w:val="22"/>
              </w:rPr>
            </w:pPr>
            <w:r w:rsidRPr="00C35E80">
              <w:rPr>
                <w:rFonts w:asciiTheme="minorHAnsi" w:hAnsiTheme="minorHAnsi" w:cstheme="minorHAnsi"/>
                <w:color w:val="auto"/>
                <w:sz w:val="22"/>
                <w:szCs w:val="22"/>
              </w:rPr>
              <w:t>To coordinate and organi</w:t>
            </w:r>
            <w:r w:rsidR="00AD0C94">
              <w:rPr>
                <w:rFonts w:asciiTheme="minorHAnsi" w:hAnsiTheme="minorHAnsi" w:cstheme="minorHAnsi"/>
                <w:color w:val="auto"/>
                <w:sz w:val="22"/>
                <w:szCs w:val="22"/>
              </w:rPr>
              <w:t>s</w:t>
            </w:r>
            <w:r w:rsidRPr="00C35E80">
              <w:rPr>
                <w:rFonts w:asciiTheme="minorHAnsi" w:hAnsiTheme="minorHAnsi" w:cstheme="minorHAnsi"/>
                <w:color w:val="auto"/>
                <w:sz w:val="22"/>
                <w:szCs w:val="22"/>
              </w:rPr>
              <w:t>e attendance on military and adventure training courses for adults and cadets.</w:t>
            </w:r>
          </w:p>
          <w:p w14:paraId="77C6B0E3" w14:textId="77777777" w:rsidR="00C35E80" w:rsidRPr="00C35E80" w:rsidRDefault="00C35E80" w:rsidP="00C35E80">
            <w:pPr>
              <w:pStyle w:val="Default"/>
              <w:numPr>
                <w:ilvl w:val="0"/>
                <w:numId w:val="32"/>
              </w:numPr>
              <w:ind w:right="300"/>
              <w:jc w:val="both"/>
              <w:rPr>
                <w:rFonts w:asciiTheme="minorHAnsi" w:hAnsiTheme="minorHAnsi" w:cstheme="minorHAnsi"/>
                <w:color w:val="auto"/>
                <w:sz w:val="22"/>
                <w:szCs w:val="22"/>
              </w:rPr>
            </w:pPr>
            <w:r w:rsidRPr="00C35E80">
              <w:rPr>
                <w:rFonts w:asciiTheme="minorHAnsi" w:hAnsiTheme="minorHAnsi" w:cstheme="minorHAnsi"/>
                <w:color w:val="auto"/>
                <w:sz w:val="22"/>
                <w:szCs w:val="22"/>
              </w:rPr>
              <w:t>To keep the School Maintenance Team informed of all repairs and maintenance required for CCF property with School responsibility.</w:t>
            </w:r>
          </w:p>
          <w:p w14:paraId="1C7CDF64" w14:textId="77777777" w:rsidR="00C35E80" w:rsidRPr="00C35E80" w:rsidRDefault="00C35E80" w:rsidP="00C35E80">
            <w:pPr>
              <w:pStyle w:val="Default"/>
              <w:numPr>
                <w:ilvl w:val="0"/>
                <w:numId w:val="32"/>
              </w:numPr>
              <w:ind w:right="300"/>
              <w:jc w:val="both"/>
              <w:rPr>
                <w:rFonts w:asciiTheme="minorHAnsi" w:hAnsiTheme="minorHAnsi" w:cstheme="minorHAnsi"/>
                <w:color w:val="auto"/>
                <w:sz w:val="22"/>
                <w:szCs w:val="22"/>
              </w:rPr>
            </w:pPr>
            <w:r w:rsidRPr="00C35E80">
              <w:rPr>
                <w:rFonts w:asciiTheme="minorHAnsi" w:hAnsiTheme="minorHAnsi" w:cstheme="minorHAnsi"/>
                <w:color w:val="auto"/>
                <w:sz w:val="22"/>
                <w:szCs w:val="22"/>
              </w:rPr>
              <w:t>To undertake the duties of Unit Security Officer.</w:t>
            </w:r>
          </w:p>
          <w:p w14:paraId="6FD5CE38" w14:textId="77777777" w:rsidR="004209D8" w:rsidRPr="00C35E80" w:rsidRDefault="004209D8" w:rsidP="004209D8">
            <w:pPr>
              <w:pStyle w:val="Default"/>
              <w:numPr>
                <w:ilvl w:val="0"/>
                <w:numId w:val="32"/>
              </w:numPr>
              <w:ind w:right="300"/>
              <w:jc w:val="both"/>
              <w:rPr>
                <w:rFonts w:asciiTheme="minorHAnsi" w:hAnsiTheme="minorHAnsi" w:cstheme="minorHAnsi"/>
                <w:color w:val="auto"/>
                <w:sz w:val="22"/>
                <w:szCs w:val="22"/>
              </w:rPr>
            </w:pPr>
            <w:r w:rsidRPr="00C35E80">
              <w:rPr>
                <w:rFonts w:asciiTheme="minorHAnsi" w:hAnsiTheme="minorHAnsi" w:cstheme="minorHAnsi"/>
                <w:color w:val="auto"/>
                <w:sz w:val="22"/>
                <w:szCs w:val="22"/>
              </w:rPr>
              <w:t>To attend courses, appropriate to the duties of SSI.  This includes achieving and maintaining qualifications as appropriate to the role of SSI e.g. range, adventurous training etc.</w:t>
            </w:r>
          </w:p>
          <w:p w14:paraId="16196632" w14:textId="77777777" w:rsidR="00F53CC9" w:rsidRDefault="00F53CC9" w:rsidP="00F53CC9">
            <w:pPr>
              <w:pStyle w:val="Default"/>
              <w:ind w:right="300"/>
              <w:jc w:val="both"/>
              <w:rPr>
                <w:rFonts w:asciiTheme="minorHAnsi" w:hAnsiTheme="minorHAnsi" w:cstheme="minorHAnsi"/>
                <w:color w:val="auto"/>
                <w:sz w:val="22"/>
                <w:szCs w:val="22"/>
              </w:rPr>
            </w:pPr>
          </w:p>
          <w:p w14:paraId="656875AA" w14:textId="75854E4A" w:rsidR="00F53CC9" w:rsidRDefault="00F53CC9" w:rsidP="00F53CC9">
            <w:pPr>
              <w:pStyle w:val="Default"/>
              <w:ind w:left="184" w:right="300"/>
              <w:jc w:val="both"/>
              <w:rPr>
                <w:rFonts w:asciiTheme="minorHAnsi" w:hAnsiTheme="minorHAnsi" w:cstheme="minorHAnsi"/>
                <w:color w:val="auto"/>
                <w:sz w:val="22"/>
                <w:szCs w:val="22"/>
              </w:rPr>
            </w:pPr>
            <w:r w:rsidRPr="000A57A3">
              <w:rPr>
                <w:rFonts w:asciiTheme="minorHAnsi" w:hAnsiTheme="minorHAnsi" w:cstheme="minorHAnsi"/>
                <w:color w:val="auto"/>
                <w:sz w:val="22"/>
                <w:szCs w:val="22"/>
              </w:rPr>
              <w:t>It should be noted that a job description is not an exhaustive list of activities, and employees may be asked to carry out other duties commensurate with the grade of the post. The job description may also be amended to take account of changed circumstances, and employees will be consulted if this is necessary.</w:t>
            </w:r>
          </w:p>
          <w:p w14:paraId="15740DBD" w14:textId="33BF350A" w:rsidR="007B1922" w:rsidRPr="00641B06" w:rsidRDefault="00807998" w:rsidP="00F53CC9">
            <w:pPr>
              <w:pStyle w:val="Default"/>
              <w:ind w:right="300"/>
              <w:jc w:val="both"/>
              <w:rPr>
                <w:rFonts w:asciiTheme="minorHAnsi" w:hAnsiTheme="minorHAnsi" w:cstheme="minorHAnsi"/>
                <w:color w:val="auto"/>
                <w:sz w:val="22"/>
                <w:szCs w:val="22"/>
              </w:rPr>
            </w:pPr>
            <w:r>
              <w:t xml:space="preserve"> </w:t>
            </w:r>
          </w:p>
        </w:tc>
      </w:tr>
      <w:tr w:rsidR="009C0F72" w14:paraId="7C288FF2" w14:textId="77777777" w:rsidTr="00CC52C1">
        <w:trPr>
          <w:trHeight w:val="441"/>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48D3B08B" w14:textId="77777777" w:rsidR="009C0F72" w:rsidRPr="00CF1FB1" w:rsidRDefault="00175303" w:rsidP="00CC52C1">
            <w:pPr>
              <w:rPr>
                <w:b/>
              </w:rPr>
            </w:pPr>
            <w:r>
              <w:rPr>
                <w:b/>
              </w:rPr>
              <w:lastRenderedPageBreak/>
              <w:t>Assessment and Reporting</w:t>
            </w:r>
          </w:p>
        </w:tc>
      </w:tr>
      <w:tr w:rsidR="009C0F72" w14:paraId="69F8F18A" w14:textId="77777777" w:rsidTr="00175303">
        <w:trPr>
          <w:trHeight w:val="848"/>
          <w:tblCellSpacing w:w="14" w:type="dxa"/>
        </w:trPr>
        <w:tc>
          <w:tcPr>
            <w:tcW w:w="10600" w:type="dxa"/>
            <w:tcBorders>
              <w:top w:val="single" w:sz="4" w:space="0" w:color="70C165"/>
              <w:left w:val="single" w:sz="4" w:space="0" w:color="70C165"/>
              <w:bottom w:val="single" w:sz="4" w:space="0" w:color="70C165"/>
              <w:right w:val="single" w:sz="4" w:space="0" w:color="70C165"/>
            </w:tcBorders>
            <w:vAlign w:val="center"/>
          </w:tcPr>
          <w:p w14:paraId="3B2733BF" w14:textId="47DD6DCB" w:rsidR="009C0F72" w:rsidRPr="00CD2870" w:rsidRDefault="00175303" w:rsidP="00F079DC">
            <w:pPr>
              <w:pStyle w:val="ListParagraph"/>
              <w:widowControl w:val="0"/>
              <w:numPr>
                <w:ilvl w:val="0"/>
                <w:numId w:val="4"/>
              </w:numPr>
              <w:autoSpaceDE w:val="0"/>
              <w:autoSpaceDN w:val="0"/>
              <w:adjustRightInd w:val="0"/>
              <w:spacing w:line="276" w:lineRule="auto"/>
              <w:ind w:left="465" w:hanging="357"/>
            </w:pPr>
            <w:r w:rsidRPr="0078210F">
              <w:t xml:space="preserve">Standard of work will be assessed by the </w:t>
            </w:r>
            <w:r w:rsidR="00615BBE" w:rsidRPr="00486E46">
              <w:t>Line Manager</w:t>
            </w:r>
            <w:r w:rsidR="00615BBE">
              <w:t xml:space="preserve"> </w:t>
            </w:r>
            <w:r w:rsidR="00CC52C1">
              <w:t xml:space="preserve">and as such the </w:t>
            </w:r>
            <w:r w:rsidR="00F53CC9" w:rsidRPr="00F53CC9">
              <w:rPr>
                <w:rFonts w:cs="Arial"/>
                <w:bCs/>
              </w:rPr>
              <w:t>Contingent</w:t>
            </w:r>
            <w:r w:rsidR="00AD0C94">
              <w:rPr>
                <w:rFonts w:cs="Arial"/>
                <w:bCs/>
              </w:rPr>
              <w:t xml:space="preserve"> SSI</w:t>
            </w:r>
            <w:r w:rsidR="00F53CC9" w:rsidRPr="00F53CC9">
              <w:rPr>
                <w:rFonts w:cs="Arial"/>
                <w:bCs/>
              </w:rPr>
              <w:t xml:space="preserve"> </w:t>
            </w:r>
            <w:r w:rsidRPr="0078210F">
              <w:t xml:space="preserve">will be observed and monitored both formally, through the Trust’s Performance Development procedures and informally through </w:t>
            </w:r>
            <w:r w:rsidR="00CC7ACB">
              <w:t>regular</w:t>
            </w:r>
            <w:r w:rsidRPr="0078210F">
              <w:t xml:space="preserve"> discussions. </w:t>
            </w:r>
          </w:p>
        </w:tc>
      </w:tr>
      <w:tr w:rsidR="009C0F72" w14:paraId="3EDD79D8" w14:textId="77777777" w:rsidTr="00CC52C1">
        <w:trPr>
          <w:trHeight w:val="475"/>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E571C18" w14:textId="77777777" w:rsidR="009C0F72" w:rsidRPr="00CF1FB1" w:rsidRDefault="00175303" w:rsidP="00CC52C1">
            <w:pPr>
              <w:rPr>
                <w:b/>
              </w:rPr>
            </w:pPr>
            <w:r>
              <w:rPr>
                <w:b/>
              </w:rPr>
              <w:t>Student Care Role</w:t>
            </w:r>
          </w:p>
        </w:tc>
      </w:tr>
      <w:tr w:rsidR="009C0F72" w14:paraId="482C890A" w14:textId="77777777" w:rsidTr="00CC52C1">
        <w:trPr>
          <w:trHeight w:val="808"/>
          <w:tblCellSpacing w:w="14" w:type="dxa"/>
        </w:trPr>
        <w:tc>
          <w:tcPr>
            <w:tcW w:w="10600" w:type="dxa"/>
            <w:tcBorders>
              <w:top w:val="single" w:sz="4" w:space="0" w:color="70C165"/>
              <w:left w:val="single" w:sz="4" w:space="0" w:color="70C165"/>
              <w:bottom w:val="single" w:sz="4" w:space="0" w:color="70C165"/>
              <w:right w:val="single" w:sz="4" w:space="0" w:color="70C165"/>
            </w:tcBorders>
          </w:tcPr>
          <w:p w14:paraId="519824FD" w14:textId="19790379" w:rsidR="00175303" w:rsidRPr="00F53CC9" w:rsidRDefault="00175303" w:rsidP="00F079DC">
            <w:pPr>
              <w:widowControl w:val="0"/>
              <w:numPr>
                <w:ilvl w:val="0"/>
                <w:numId w:val="3"/>
              </w:numPr>
              <w:autoSpaceDE w:val="0"/>
              <w:autoSpaceDN w:val="0"/>
              <w:adjustRightInd w:val="0"/>
              <w:spacing w:line="276" w:lineRule="auto"/>
              <w:ind w:left="465" w:hanging="357"/>
              <w:contextualSpacing/>
            </w:pPr>
            <w:r w:rsidRPr="00F53CC9">
              <w:t>The</w:t>
            </w:r>
            <w:r w:rsidR="00F53CC9" w:rsidRPr="00F53CC9">
              <w:rPr>
                <w:rFonts w:cs="Arial"/>
                <w:bCs/>
              </w:rPr>
              <w:t xml:space="preserve"> </w:t>
            </w:r>
            <w:r w:rsidR="00AD0C94">
              <w:rPr>
                <w:rFonts w:cs="Arial"/>
                <w:bCs/>
              </w:rPr>
              <w:t>SSI</w:t>
            </w:r>
            <w:r w:rsidR="00F53CC9" w:rsidRPr="00F53CC9">
              <w:rPr>
                <w:rFonts w:cs="Arial"/>
                <w:bCs/>
              </w:rPr>
              <w:t xml:space="preserve"> </w:t>
            </w:r>
            <w:r w:rsidRPr="00F53CC9">
              <w:t xml:space="preserve">will follow the Trust’s procedures for student contact </w:t>
            </w:r>
            <w:r w:rsidR="00AD0C94">
              <w:t>and</w:t>
            </w:r>
            <w:r w:rsidRPr="00F53CC9">
              <w:t xml:space="preserve"> welfare</w:t>
            </w:r>
            <w:r w:rsidR="00CC52C1" w:rsidRPr="00F53CC9">
              <w:t>.</w:t>
            </w:r>
          </w:p>
          <w:p w14:paraId="54CFEFBA" w14:textId="77777777" w:rsidR="009C0F72" w:rsidRPr="00CD2870" w:rsidRDefault="00175303" w:rsidP="00F079DC">
            <w:pPr>
              <w:widowControl w:val="0"/>
              <w:numPr>
                <w:ilvl w:val="0"/>
                <w:numId w:val="3"/>
              </w:numPr>
              <w:autoSpaceDE w:val="0"/>
              <w:autoSpaceDN w:val="0"/>
              <w:adjustRightInd w:val="0"/>
              <w:spacing w:line="276" w:lineRule="auto"/>
              <w:ind w:left="465" w:hanging="357"/>
              <w:contextualSpacing/>
            </w:pPr>
            <w:r w:rsidRPr="00F53CC9">
              <w:t>All issues arising from direct or indirect contact are to be taken to the appropriate Academy’s Child Protection Officer</w:t>
            </w:r>
            <w:r w:rsidR="00CC52C1" w:rsidRPr="00F53CC9">
              <w:t>.</w:t>
            </w:r>
          </w:p>
        </w:tc>
      </w:tr>
      <w:tr w:rsidR="00175303" w14:paraId="516EB33C" w14:textId="77777777" w:rsidTr="00175303">
        <w:trPr>
          <w:trHeight w:val="253"/>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6F920FA2" w14:textId="77777777" w:rsidR="00175303" w:rsidRPr="00175303" w:rsidRDefault="00175303" w:rsidP="00CC52C1">
            <w:pPr>
              <w:widowControl w:val="0"/>
              <w:autoSpaceDE w:val="0"/>
              <w:autoSpaceDN w:val="0"/>
              <w:adjustRightInd w:val="0"/>
              <w:contextualSpacing/>
              <w:rPr>
                <w:b/>
              </w:rPr>
            </w:pPr>
            <w:r w:rsidRPr="00175303">
              <w:rPr>
                <w:b/>
              </w:rPr>
              <w:t>Training and Development</w:t>
            </w:r>
          </w:p>
        </w:tc>
      </w:tr>
      <w:tr w:rsidR="00175303" w14:paraId="688B53D0" w14:textId="77777777" w:rsidTr="00CC52C1">
        <w:trPr>
          <w:trHeight w:val="671"/>
          <w:tblCellSpacing w:w="14" w:type="dxa"/>
        </w:trPr>
        <w:tc>
          <w:tcPr>
            <w:tcW w:w="10600" w:type="dxa"/>
            <w:tcBorders>
              <w:top w:val="single" w:sz="4" w:space="0" w:color="70C165"/>
              <w:left w:val="single" w:sz="4" w:space="0" w:color="70C165"/>
              <w:bottom w:val="single" w:sz="4" w:space="0" w:color="70C165"/>
              <w:right w:val="single" w:sz="4" w:space="0" w:color="70C165"/>
            </w:tcBorders>
            <w:vAlign w:val="center"/>
          </w:tcPr>
          <w:p w14:paraId="1EDEE887" w14:textId="2A0AC418" w:rsidR="00BE0DA7" w:rsidRPr="0031008E" w:rsidRDefault="00175303" w:rsidP="00BE0DA7">
            <w:pPr>
              <w:widowControl w:val="0"/>
              <w:numPr>
                <w:ilvl w:val="0"/>
                <w:numId w:val="3"/>
              </w:numPr>
              <w:autoSpaceDE w:val="0"/>
              <w:autoSpaceDN w:val="0"/>
              <w:adjustRightInd w:val="0"/>
              <w:spacing w:line="276" w:lineRule="auto"/>
              <w:ind w:left="465" w:hanging="357"/>
              <w:contextualSpacing/>
            </w:pPr>
            <w:r w:rsidRPr="00DD6855">
              <w:t xml:space="preserve">Training and development will be given to ensure that </w:t>
            </w:r>
            <w:r w:rsidRPr="00F53CC9">
              <w:t>the</w:t>
            </w:r>
            <w:r w:rsidR="00F53CC9" w:rsidRPr="00F53CC9">
              <w:rPr>
                <w:rFonts w:cs="Arial"/>
                <w:bCs/>
              </w:rPr>
              <w:t xml:space="preserve"> </w:t>
            </w:r>
            <w:r w:rsidR="00AD0C94">
              <w:rPr>
                <w:rFonts w:cs="Arial"/>
                <w:bCs/>
              </w:rPr>
              <w:t>SSI</w:t>
            </w:r>
            <w:r w:rsidR="00F53CC9" w:rsidRPr="00F53CC9">
              <w:rPr>
                <w:rFonts w:cs="Arial"/>
                <w:bCs/>
              </w:rPr>
              <w:t xml:space="preserve"> </w:t>
            </w:r>
            <w:r w:rsidRPr="00F53CC9">
              <w:t>is able to carry out their job and will play a full and active part in the performance of the Brooke Weston T</w:t>
            </w:r>
            <w:r>
              <w:t>rust.</w:t>
            </w:r>
          </w:p>
        </w:tc>
      </w:tr>
      <w:tr w:rsidR="00CC52C1" w14:paraId="6629478C" w14:textId="77777777" w:rsidTr="00CC52C1">
        <w:trPr>
          <w:trHeight w:val="401"/>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441B4B6C" w14:textId="77777777" w:rsidR="00CC52C1" w:rsidRPr="00CC52C1" w:rsidRDefault="00CC52C1" w:rsidP="00CC52C1">
            <w:pPr>
              <w:widowControl w:val="0"/>
              <w:autoSpaceDE w:val="0"/>
              <w:autoSpaceDN w:val="0"/>
              <w:adjustRightInd w:val="0"/>
              <w:contextualSpacing/>
              <w:rPr>
                <w:b/>
              </w:rPr>
            </w:pPr>
            <w:r w:rsidRPr="00CC52C1">
              <w:rPr>
                <w:b/>
              </w:rPr>
              <w:lastRenderedPageBreak/>
              <w:t>Communication</w:t>
            </w:r>
          </w:p>
        </w:tc>
      </w:tr>
      <w:tr w:rsidR="00CC52C1" w14:paraId="4981E7A0" w14:textId="77777777" w:rsidTr="00CC52C1">
        <w:trPr>
          <w:trHeight w:val="671"/>
          <w:tblCellSpacing w:w="14" w:type="dxa"/>
        </w:trPr>
        <w:tc>
          <w:tcPr>
            <w:tcW w:w="10600" w:type="dxa"/>
            <w:tcBorders>
              <w:top w:val="single" w:sz="4" w:space="0" w:color="70C165"/>
              <w:left w:val="single" w:sz="4" w:space="0" w:color="70C165"/>
              <w:bottom w:val="single" w:sz="4" w:space="0" w:color="70C165"/>
              <w:right w:val="single" w:sz="4" w:space="0" w:color="70C165"/>
            </w:tcBorders>
            <w:vAlign w:val="center"/>
          </w:tcPr>
          <w:p w14:paraId="58AAB37A" w14:textId="4B54124A" w:rsidR="00CC52C1" w:rsidRPr="0078210F" w:rsidRDefault="00CC52C1" w:rsidP="00CC52C1">
            <w:pPr>
              <w:widowControl w:val="0"/>
              <w:autoSpaceDE w:val="0"/>
              <w:autoSpaceDN w:val="0"/>
              <w:adjustRightInd w:val="0"/>
              <w:rPr>
                <w:rFonts w:cs="Arial"/>
              </w:rPr>
            </w:pPr>
            <w:r w:rsidRPr="0078210F">
              <w:rPr>
                <w:rFonts w:cs="Arial"/>
              </w:rPr>
              <w:t xml:space="preserve">The </w:t>
            </w:r>
            <w:r w:rsidR="00AD0C94">
              <w:rPr>
                <w:rFonts w:cs="Arial"/>
                <w:bCs/>
              </w:rPr>
              <w:t>SSI</w:t>
            </w:r>
            <w:r w:rsidR="00F53CC9" w:rsidRPr="0078210F">
              <w:rPr>
                <w:rFonts w:cs="Arial"/>
              </w:rPr>
              <w:t xml:space="preserve"> </w:t>
            </w:r>
            <w:r w:rsidRPr="0078210F">
              <w:rPr>
                <w:rFonts w:cs="Arial"/>
              </w:rPr>
              <w:t>will:</w:t>
            </w:r>
          </w:p>
          <w:p w14:paraId="27B4458F" w14:textId="77777777" w:rsidR="00CC52C1" w:rsidRPr="0078210F" w:rsidRDefault="00CC52C1" w:rsidP="00F079DC">
            <w:pPr>
              <w:widowControl w:val="0"/>
              <w:numPr>
                <w:ilvl w:val="0"/>
                <w:numId w:val="1"/>
              </w:numPr>
              <w:autoSpaceDE w:val="0"/>
              <w:autoSpaceDN w:val="0"/>
              <w:adjustRightInd w:val="0"/>
              <w:ind w:left="720" w:hanging="360"/>
              <w:rPr>
                <w:rFonts w:cs="Arial"/>
              </w:rPr>
            </w:pPr>
            <w:r w:rsidRPr="0078210F">
              <w:rPr>
                <w:rFonts w:cs="Arial"/>
              </w:rPr>
              <w:t>seek to respond to work-related matters within the same working day wherever possible</w:t>
            </w:r>
          </w:p>
          <w:p w14:paraId="49DD4A8D" w14:textId="77777777" w:rsidR="00CC52C1" w:rsidRPr="00CC52C1" w:rsidRDefault="00CC52C1" w:rsidP="00F079DC">
            <w:pPr>
              <w:widowControl w:val="0"/>
              <w:numPr>
                <w:ilvl w:val="0"/>
                <w:numId w:val="1"/>
              </w:numPr>
              <w:autoSpaceDE w:val="0"/>
              <w:autoSpaceDN w:val="0"/>
              <w:adjustRightInd w:val="0"/>
              <w:ind w:left="720" w:hanging="360"/>
              <w:rPr>
                <w:rFonts w:cs="Arial"/>
              </w:rPr>
            </w:pPr>
            <w:r w:rsidRPr="0078210F">
              <w:rPr>
                <w:rFonts w:cs="Arial"/>
              </w:rPr>
              <w:t>represent the Trust in a range of situations including communicating and co-operating with persons or bodies outside the school environment</w:t>
            </w:r>
          </w:p>
        </w:tc>
      </w:tr>
      <w:tr w:rsidR="00CC52C1" w14:paraId="68B84105" w14:textId="77777777" w:rsidTr="00CC52C1">
        <w:trPr>
          <w:trHeight w:val="443"/>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179FCE41" w14:textId="77777777" w:rsidR="00CC52C1" w:rsidRPr="0078210F" w:rsidRDefault="00CC52C1" w:rsidP="00CC52C1">
            <w:pPr>
              <w:widowControl w:val="0"/>
              <w:autoSpaceDE w:val="0"/>
              <w:autoSpaceDN w:val="0"/>
              <w:adjustRightInd w:val="0"/>
              <w:rPr>
                <w:rFonts w:cs="Arial"/>
              </w:rPr>
            </w:pPr>
            <w:r w:rsidRPr="0078210F">
              <w:rPr>
                <w:rFonts w:cs="Arial"/>
                <w:b/>
                <w:bCs/>
              </w:rPr>
              <w:t xml:space="preserve">Discipline, health and safety </w:t>
            </w:r>
          </w:p>
        </w:tc>
      </w:tr>
      <w:tr w:rsidR="00CC52C1" w14:paraId="33E1D7CA" w14:textId="77777777" w:rsidTr="00CC52C1">
        <w:trPr>
          <w:trHeight w:val="671"/>
          <w:tblCellSpacing w:w="14" w:type="dxa"/>
        </w:trPr>
        <w:tc>
          <w:tcPr>
            <w:tcW w:w="10600" w:type="dxa"/>
            <w:tcBorders>
              <w:top w:val="single" w:sz="4" w:space="0" w:color="70C165"/>
              <w:left w:val="single" w:sz="4" w:space="0" w:color="70C165"/>
              <w:bottom w:val="single" w:sz="4" w:space="0" w:color="70C165"/>
              <w:right w:val="single" w:sz="4" w:space="0" w:color="70C165"/>
            </w:tcBorders>
            <w:vAlign w:val="center"/>
          </w:tcPr>
          <w:p w14:paraId="7FA33980" w14:textId="77777777" w:rsidR="00CC52C1" w:rsidRPr="00CC52C1" w:rsidRDefault="00CC52C1" w:rsidP="00CC52C1">
            <w:pPr>
              <w:widowControl w:val="0"/>
              <w:autoSpaceDE w:val="0"/>
              <w:autoSpaceDN w:val="0"/>
              <w:adjustRightInd w:val="0"/>
              <w:rPr>
                <w:rFonts w:cs="Arial"/>
              </w:rPr>
            </w:pPr>
            <w:r w:rsidRPr="0078210F">
              <w:rPr>
                <w:rFonts w:cs="Arial"/>
              </w:rPr>
              <w:t>All staff share an obligation to maintain good order and discipline among the students and safeguard their health and safety both when they are authorised to be on Academy premises and when they are engaged in authoris</w:t>
            </w:r>
            <w:r>
              <w:rPr>
                <w:rFonts w:cs="Arial"/>
              </w:rPr>
              <w:t xml:space="preserve">ed Trust activities elsewhere. </w:t>
            </w:r>
          </w:p>
        </w:tc>
      </w:tr>
      <w:tr w:rsidR="00CC52C1" w14:paraId="40DC7496" w14:textId="77777777" w:rsidTr="00CC52C1">
        <w:trPr>
          <w:trHeight w:val="423"/>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7A20369F" w14:textId="77777777" w:rsidR="00CC52C1" w:rsidRPr="00CC52C1" w:rsidRDefault="00CC52C1" w:rsidP="00CC52C1">
            <w:pPr>
              <w:widowControl w:val="0"/>
              <w:autoSpaceDE w:val="0"/>
              <w:autoSpaceDN w:val="0"/>
              <w:adjustRightInd w:val="0"/>
              <w:rPr>
                <w:rFonts w:cs="Arial"/>
                <w:b/>
              </w:rPr>
            </w:pPr>
            <w:r w:rsidRPr="00CC52C1">
              <w:rPr>
                <w:rFonts w:cs="Arial"/>
                <w:b/>
              </w:rPr>
              <w:t>Hours of work</w:t>
            </w:r>
          </w:p>
        </w:tc>
      </w:tr>
      <w:tr w:rsidR="00CC52C1" w14:paraId="70FC9CB8" w14:textId="77777777" w:rsidTr="00CC52C1">
        <w:trPr>
          <w:trHeight w:val="423"/>
          <w:tblCellSpacing w:w="14" w:type="dxa"/>
        </w:trPr>
        <w:tc>
          <w:tcPr>
            <w:tcW w:w="10600" w:type="dxa"/>
            <w:tcBorders>
              <w:top w:val="single" w:sz="4" w:space="0" w:color="70C165"/>
              <w:left w:val="single" w:sz="4" w:space="0" w:color="70C165"/>
              <w:bottom w:val="single" w:sz="4" w:space="0" w:color="70C165"/>
              <w:right w:val="single" w:sz="4" w:space="0" w:color="70C165"/>
            </w:tcBorders>
          </w:tcPr>
          <w:p w14:paraId="64717E06" w14:textId="6C86FB10" w:rsidR="00CC52C1" w:rsidRPr="00CC52C1" w:rsidRDefault="00CC52C1" w:rsidP="00F079DC">
            <w:pPr>
              <w:pStyle w:val="ListParagraph"/>
              <w:widowControl w:val="0"/>
              <w:numPr>
                <w:ilvl w:val="0"/>
                <w:numId w:val="3"/>
              </w:numPr>
              <w:autoSpaceDE w:val="0"/>
              <w:autoSpaceDN w:val="0"/>
              <w:adjustRightInd w:val="0"/>
              <w:rPr>
                <w:rFonts w:cs="Arial"/>
                <w:b/>
              </w:rPr>
            </w:pPr>
            <w:r w:rsidRPr="00DD6855">
              <w:t>The</w:t>
            </w:r>
            <w:r w:rsidR="00F53CC9" w:rsidRPr="00F53CC9">
              <w:rPr>
                <w:rFonts w:cs="Arial"/>
                <w:bCs/>
              </w:rPr>
              <w:t xml:space="preserve"> </w:t>
            </w:r>
            <w:r w:rsidR="00AD0C94">
              <w:rPr>
                <w:rFonts w:cs="Arial"/>
                <w:bCs/>
              </w:rPr>
              <w:t>SSI is employed for 15 hours per week for 52 weeks a year with flexibility for events including weekends and evenings.</w:t>
            </w:r>
          </w:p>
        </w:tc>
      </w:tr>
    </w:tbl>
    <w:p w14:paraId="2615384E" w14:textId="77777777" w:rsidR="00994371" w:rsidRDefault="00994371">
      <w:pPr>
        <w:rPr>
          <w:sz w:val="2"/>
        </w:rPr>
      </w:pPr>
    </w:p>
    <w:p w14:paraId="171DCCC0" w14:textId="77777777" w:rsidR="009C0F72" w:rsidRDefault="00175303">
      <w:pPr>
        <w:rPr>
          <w:sz w:val="2"/>
        </w:rPr>
      </w:pPr>
      <w:r>
        <w:rPr>
          <w:sz w:val="2"/>
        </w:rPr>
        <w:br w:type="textWrapping" w:clear="all"/>
      </w:r>
    </w:p>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175303" w14:paraId="7A2F0E79" w14:textId="77777777" w:rsidTr="00994371">
        <w:trPr>
          <w:trHeight w:val="397"/>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6D448F01" w14:textId="77777777" w:rsidR="00175303" w:rsidRPr="00CF1FB1" w:rsidRDefault="00175303" w:rsidP="004B5122">
            <w:pPr>
              <w:rPr>
                <w:b/>
              </w:rPr>
            </w:pPr>
            <w:r w:rsidRPr="00CF1FB1">
              <w:rPr>
                <w:b/>
              </w:rPr>
              <w:t>Collegiate responsibility</w:t>
            </w:r>
          </w:p>
        </w:tc>
      </w:tr>
      <w:tr w:rsidR="00175303" w14:paraId="605FFF8D" w14:textId="77777777" w:rsidTr="00CC52C1">
        <w:trPr>
          <w:trHeight w:val="1483"/>
          <w:tblCellSpacing w:w="14" w:type="dxa"/>
        </w:trPr>
        <w:tc>
          <w:tcPr>
            <w:tcW w:w="10600" w:type="dxa"/>
            <w:tcBorders>
              <w:top w:val="single" w:sz="4" w:space="0" w:color="70C165"/>
              <w:left w:val="single" w:sz="4" w:space="0" w:color="70C165"/>
              <w:bottom w:val="single" w:sz="4" w:space="0" w:color="70C165"/>
              <w:right w:val="single" w:sz="4" w:space="0" w:color="70C165"/>
            </w:tcBorders>
          </w:tcPr>
          <w:p w14:paraId="7A4B348F" w14:textId="77777777" w:rsidR="00175303" w:rsidRPr="0078210F" w:rsidRDefault="00175303" w:rsidP="00CC52C1">
            <w:pPr>
              <w:pStyle w:val="NoSpacing"/>
            </w:pPr>
            <w:r w:rsidRPr="0078210F">
              <w:t xml:space="preserve">In </w:t>
            </w:r>
            <w:r w:rsidRPr="00035D44">
              <w:t>add</w:t>
            </w:r>
            <w:r w:rsidR="00CC52C1">
              <w:t>ition to the spec</w:t>
            </w:r>
            <w:r w:rsidRPr="0078210F">
              <w:t>ific responsibilities of this post, every employee of the Brooke Weston Trust will commit to:</w:t>
            </w:r>
          </w:p>
          <w:p w14:paraId="322C54DA" w14:textId="77777777" w:rsidR="00175303" w:rsidRPr="0078210F" w:rsidRDefault="00175303" w:rsidP="00CC52C1">
            <w:pPr>
              <w:ind w:right="-95"/>
            </w:pPr>
          </w:p>
          <w:p w14:paraId="69BFEF42" w14:textId="77777777" w:rsidR="00175303" w:rsidRPr="0078210F" w:rsidRDefault="00175303" w:rsidP="00AD0C94">
            <w:pPr>
              <w:pStyle w:val="ListParagraph"/>
              <w:numPr>
                <w:ilvl w:val="0"/>
                <w:numId w:val="3"/>
              </w:numPr>
              <w:ind w:right="47"/>
            </w:pPr>
            <w:r w:rsidRPr="0078210F">
              <w:t>providing a courteous and efficient service to students and staff at all times;</w:t>
            </w:r>
          </w:p>
          <w:p w14:paraId="034A9C6F" w14:textId="77777777" w:rsidR="00175303" w:rsidRDefault="00175303" w:rsidP="00AD0C94">
            <w:pPr>
              <w:pStyle w:val="ListParagraph"/>
              <w:numPr>
                <w:ilvl w:val="0"/>
                <w:numId w:val="3"/>
              </w:numPr>
            </w:pPr>
            <w:r w:rsidRPr="0078210F">
              <w:t>using their influence with other staff and students to promote high standards of behaviour and order within the Academy</w:t>
            </w:r>
          </w:p>
        </w:tc>
      </w:tr>
      <w:tr w:rsidR="00175303" w14:paraId="4F3CFE1D" w14:textId="77777777" w:rsidTr="00994371">
        <w:trPr>
          <w:trHeight w:val="441"/>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5DDBAB06" w14:textId="77777777" w:rsidR="00175303" w:rsidRPr="00CF1FB1" w:rsidRDefault="00175303" w:rsidP="004B5122">
            <w:pPr>
              <w:rPr>
                <w:b/>
              </w:rPr>
            </w:pPr>
            <w:r w:rsidRPr="00CF1FB1">
              <w:rPr>
                <w:b/>
              </w:rPr>
              <w:t>Performance Management</w:t>
            </w:r>
          </w:p>
        </w:tc>
      </w:tr>
      <w:tr w:rsidR="00175303" w14:paraId="24AA8ECF" w14:textId="77777777" w:rsidTr="004B5122">
        <w:trPr>
          <w:trHeight w:val="848"/>
          <w:tblCellSpacing w:w="14" w:type="dxa"/>
        </w:trPr>
        <w:tc>
          <w:tcPr>
            <w:tcW w:w="10600" w:type="dxa"/>
            <w:tcBorders>
              <w:top w:val="single" w:sz="4" w:space="0" w:color="70C165"/>
              <w:left w:val="single" w:sz="4" w:space="0" w:color="70C165"/>
              <w:bottom w:val="single" w:sz="4" w:space="0" w:color="70C165"/>
              <w:right w:val="single" w:sz="4" w:space="0" w:color="70C165"/>
            </w:tcBorders>
            <w:vAlign w:val="center"/>
          </w:tcPr>
          <w:p w14:paraId="4F3070EE" w14:textId="77777777" w:rsidR="00175303" w:rsidRDefault="00AD0C94" w:rsidP="004B5122">
            <w:r>
              <w:rPr>
                <w:rFonts w:ascii="Calibri" w:hAnsi="Calibri" w:cs="Calibri"/>
                <w:color w:val="000000"/>
                <w:shd w:val="clear" w:color="auto" w:fill="FFFFFF"/>
              </w:rPr>
              <w:t xml:space="preserve">The SSI </w:t>
            </w:r>
            <w:r w:rsidRPr="00AD0C94">
              <w:t>will be included in The Brooke Weston Trust’s Performance Management arrangements as set out in the relevant policies, modelled on best practice in performance management. They will participate in arrangements for the appraisal their own performance, development needs and wellbeing.</w:t>
            </w:r>
          </w:p>
          <w:p w14:paraId="689E86E9" w14:textId="29C4D325" w:rsidR="00AD0C94" w:rsidRPr="00CD2870" w:rsidRDefault="00AD0C94" w:rsidP="004B5122"/>
        </w:tc>
      </w:tr>
      <w:tr w:rsidR="00175303" w14:paraId="20AA56E8" w14:textId="77777777" w:rsidTr="00994371">
        <w:trPr>
          <w:trHeight w:val="475"/>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3E355FD5" w14:textId="77777777" w:rsidR="00175303" w:rsidRPr="00CF1FB1" w:rsidRDefault="00175303" w:rsidP="004B5122">
            <w:pPr>
              <w:rPr>
                <w:b/>
              </w:rPr>
            </w:pPr>
            <w:r w:rsidRPr="00CF1FB1">
              <w:rPr>
                <w:b/>
              </w:rPr>
              <w:t>Role Review</w:t>
            </w:r>
          </w:p>
        </w:tc>
      </w:tr>
      <w:tr w:rsidR="00175303" w14:paraId="1A89AB6A" w14:textId="77777777" w:rsidTr="00CC52C1">
        <w:trPr>
          <w:trHeight w:val="637"/>
          <w:tblCellSpacing w:w="14" w:type="dxa"/>
        </w:trPr>
        <w:tc>
          <w:tcPr>
            <w:tcW w:w="10600" w:type="dxa"/>
            <w:tcBorders>
              <w:top w:val="single" w:sz="4" w:space="0" w:color="70C165"/>
              <w:left w:val="single" w:sz="4" w:space="0" w:color="70C165"/>
              <w:bottom w:val="single" w:sz="4" w:space="0" w:color="70C165"/>
              <w:right w:val="single" w:sz="4" w:space="0" w:color="70C165"/>
            </w:tcBorders>
          </w:tcPr>
          <w:p w14:paraId="41D4C4AB" w14:textId="4CC50071" w:rsidR="00175303" w:rsidRPr="00CD2870" w:rsidRDefault="00AD0C94" w:rsidP="00CC52C1">
            <w:pPr>
              <w:pStyle w:val="NoSpacing"/>
            </w:pPr>
            <w:r w:rsidRPr="00AD0C94">
              <w:t>This job description sets out the main duties of the post at the time of drafting. It cannot be read as an exhaustive list. It may be altered at any time in consultation with the post holder subject to approval with line manager. </w:t>
            </w:r>
          </w:p>
        </w:tc>
      </w:tr>
    </w:tbl>
    <w:p w14:paraId="2E81CC70" w14:textId="77777777" w:rsidR="00137CC5" w:rsidRDefault="00137CC5">
      <w:pPr>
        <w:rPr>
          <w:sz w:val="2"/>
        </w:rPr>
      </w:pPr>
    </w:p>
    <w:p w14:paraId="448CB0BD" w14:textId="2690F3D4" w:rsidR="00B12986" w:rsidRDefault="00B12986">
      <w:pPr>
        <w:rPr>
          <w:sz w:val="2"/>
        </w:rPr>
      </w:pPr>
      <w:r>
        <w:rPr>
          <w:sz w:val="2"/>
        </w:rPr>
        <w:br w:type="page"/>
      </w:r>
    </w:p>
    <w:tbl>
      <w:tblPr>
        <w:tblW w:w="0" w:type="auto"/>
        <w:tblCellSpacing w:w="14" w:type="dxa"/>
        <w:tblCellMar>
          <w:top w:w="28" w:type="dxa"/>
          <w:left w:w="85" w:type="dxa"/>
          <w:bottom w:w="28" w:type="dxa"/>
          <w:right w:w="85" w:type="dxa"/>
        </w:tblCellMar>
        <w:tblLook w:val="04A0" w:firstRow="1" w:lastRow="0" w:firstColumn="1" w:lastColumn="0" w:noHBand="0" w:noVBand="1"/>
      </w:tblPr>
      <w:tblGrid>
        <w:gridCol w:w="10466"/>
      </w:tblGrid>
      <w:tr w:rsidR="00B12986" w14:paraId="1E50E94B" w14:textId="77777777" w:rsidTr="002570B3">
        <w:trPr>
          <w:trHeight w:val="731"/>
          <w:tblCellSpacing w:w="14" w:type="dxa"/>
        </w:trPr>
        <w:tc>
          <w:tcPr>
            <w:tcW w:w="10682" w:type="dxa"/>
            <w:shd w:val="clear" w:color="auto" w:fill="003679"/>
            <w:vAlign w:val="center"/>
          </w:tcPr>
          <w:p w14:paraId="2D472B32" w14:textId="77777777" w:rsidR="00B12986" w:rsidRPr="00F27B7E" w:rsidRDefault="00B12986" w:rsidP="002570B3">
            <w:pPr>
              <w:rPr>
                <w:b/>
                <w:color w:val="FFFFFF" w:themeColor="background1"/>
              </w:rPr>
            </w:pPr>
            <w:r w:rsidRPr="00F66184">
              <w:rPr>
                <w:b/>
                <w:sz w:val="36"/>
              </w:rPr>
              <w:lastRenderedPageBreak/>
              <w:t>Person Specification</w:t>
            </w:r>
          </w:p>
        </w:tc>
      </w:tr>
    </w:tbl>
    <w:p w14:paraId="2112AAB4" w14:textId="77777777" w:rsidR="00B12986" w:rsidRPr="0001593F" w:rsidRDefault="00B12986" w:rsidP="00B12986">
      <w:pPr>
        <w:rPr>
          <w:sz w:val="10"/>
        </w:rPr>
      </w:pPr>
    </w:p>
    <w:tbl>
      <w:tblPr>
        <w:tblW w:w="0" w:type="auto"/>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blBorders>
        <w:tblCellMar>
          <w:top w:w="28" w:type="dxa"/>
          <w:bottom w:w="28" w:type="dxa"/>
        </w:tblCellMar>
        <w:tblLook w:val="04A0" w:firstRow="1" w:lastRow="0" w:firstColumn="1" w:lastColumn="0" w:noHBand="0" w:noVBand="1"/>
      </w:tblPr>
      <w:tblGrid>
        <w:gridCol w:w="8058"/>
        <w:gridCol w:w="1102"/>
        <w:gridCol w:w="1296"/>
      </w:tblGrid>
      <w:tr w:rsidR="00B12986" w14:paraId="4649890D" w14:textId="77777777" w:rsidTr="002570B3">
        <w:trPr>
          <w:trHeight w:val="52"/>
        </w:trPr>
        <w:tc>
          <w:tcPr>
            <w:tcW w:w="8058" w:type="dxa"/>
            <w:tcBorders>
              <w:top w:val="single" w:sz="4" w:space="0" w:color="244061" w:themeColor="accent1" w:themeShade="80"/>
              <w:bottom w:val="nil"/>
            </w:tcBorders>
            <w:shd w:val="clear" w:color="auto" w:fill="B8CCE4" w:themeFill="accent1" w:themeFillTint="66"/>
            <w:vAlign w:val="center"/>
          </w:tcPr>
          <w:p w14:paraId="642B87AA" w14:textId="77777777" w:rsidR="00B12986" w:rsidRPr="00CC4E52" w:rsidRDefault="00B12986" w:rsidP="002570B3">
            <w:pPr>
              <w:rPr>
                <w:b/>
              </w:rPr>
            </w:pPr>
            <w:r w:rsidRPr="00CC4E52">
              <w:rPr>
                <w:b/>
              </w:rPr>
              <w:t>Education and Qualifications</w:t>
            </w:r>
          </w:p>
        </w:tc>
        <w:tc>
          <w:tcPr>
            <w:tcW w:w="1102" w:type="dxa"/>
            <w:tcBorders>
              <w:top w:val="single" w:sz="4" w:space="0" w:color="244061" w:themeColor="accent1" w:themeShade="80"/>
              <w:bottom w:val="nil"/>
            </w:tcBorders>
            <w:shd w:val="clear" w:color="auto" w:fill="B8CCE4" w:themeFill="accent1" w:themeFillTint="66"/>
            <w:vAlign w:val="center"/>
          </w:tcPr>
          <w:p w14:paraId="75008183" w14:textId="77777777" w:rsidR="00B12986" w:rsidRPr="00CC4E52" w:rsidRDefault="00B12986" w:rsidP="002570B3">
            <w:pPr>
              <w:jc w:val="center"/>
              <w:rPr>
                <w:b/>
              </w:rPr>
            </w:pPr>
            <w:r>
              <w:rPr>
                <w:b/>
              </w:rPr>
              <w:t>Criteria</w:t>
            </w:r>
          </w:p>
        </w:tc>
        <w:tc>
          <w:tcPr>
            <w:tcW w:w="1296" w:type="dxa"/>
            <w:tcBorders>
              <w:top w:val="single" w:sz="4" w:space="0" w:color="244061" w:themeColor="accent1" w:themeShade="80"/>
              <w:bottom w:val="nil"/>
            </w:tcBorders>
            <w:shd w:val="clear" w:color="auto" w:fill="B8CCE4" w:themeFill="accent1" w:themeFillTint="66"/>
          </w:tcPr>
          <w:p w14:paraId="2F7568FD" w14:textId="77777777" w:rsidR="00B12986" w:rsidRDefault="00B12986" w:rsidP="002570B3">
            <w:pPr>
              <w:jc w:val="center"/>
              <w:rPr>
                <w:b/>
              </w:rPr>
            </w:pPr>
            <w:r>
              <w:rPr>
                <w:b/>
              </w:rPr>
              <w:t>Assessment</w:t>
            </w:r>
          </w:p>
        </w:tc>
      </w:tr>
      <w:tr w:rsidR="00B12986" w14:paraId="02FB5D2B" w14:textId="77777777" w:rsidTr="002570B3">
        <w:trPr>
          <w:trHeight w:val="52"/>
        </w:trPr>
        <w:tc>
          <w:tcPr>
            <w:tcW w:w="8058" w:type="dxa"/>
            <w:tcBorders>
              <w:top w:val="single" w:sz="4" w:space="0" w:color="95B3D7" w:themeColor="accent1" w:themeTint="99"/>
              <w:bottom w:val="single" w:sz="4" w:space="0" w:color="95B3D7" w:themeColor="accent1" w:themeTint="99"/>
            </w:tcBorders>
            <w:vAlign w:val="center"/>
          </w:tcPr>
          <w:p w14:paraId="0E1B9B15" w14:textId="77777777" w:rsidR="00B12986" w:rsidRPr="005774CD" w:rsidRDefault="00B12986" w:rsidP="002570B3">
            <w:r w:rsidRPr="006977E0">
              <w:rPr>
                <w:rFonts w:cstheme="minorHAnsi"/>
              </w:rPr>
              <w:t>Educated to A level standard or equivalent</w:t>
            </w:r>
          </w:p>
        </w:tc>
        <w:tc>
          <w:tcPr>
            <w:tcW w:w="1102" w:type="dxa"/>
            <w:tcBorders>
              <w:top w:val="single" w:sz="4" w:space="0" w:color="95B3D7" w:themeColor="accent1" w:themeTint="99"/>
              <w:bottom w:val="single" w:sz="4" w:space="0" w:color="95B3D7" w:themeColor="accent1" w:themeTint="99"/>
            </w:tcBorders>
            <w:vAlign w:val="center"/>
          </w:tcPr>
          <w:p w14:paraId="5419228F" w14:textId="77777777" w:rsidR="00B12986" w:rsidRPr="00484B50" w:rsidRDefault="00B12986" w:rsidP="002570B3">
            <w:pPr>
              <w:jc w:val="center"/>
              <w:rPr>
                <w:b/>
                <w:color w:val="4F6228" w:themeColor="accent3" w:themeShade="80"/>
              </w:rPr>
            </w:pPr>
            <w:r>
              <w:rPr>
                <w:b/>
                <w:color w:val="4F6228" w:themeColor="accent3" w:themeShade="80"/>
              </w:rPr>
              <w:t>E</w:t>
            </w:r>
          </w:p>
        </w:tc>
        <w:tc>
          <w:tcPr>
            <w:tcW w:w="1296" w:type="dxa"/>
            <w:tcBorders>
              <w:top w:val="single" w:sz="4" w:space="0" w:color="95B3D7" w:themeColor="accent1" w:themeTint="99"/>
              <w:bottom w:val="single" w:sz="4" w:space="0" w:color="95B3D7" w:themeColor="accent1" w:themeTint="99"/>
            </w:tcBorders>
            <w:vAlign w:val="center"/>
          </w:tcPr>
          <w:p w14:paraId="634FAF0C" w14:textId="77777777" w:rsidR="00B12986" w:rsidRPr="00484B50" w:rsidRDefault="00B12986" w:rsidP="002570B3">
            <w:pPr>
              <w:jc w:val="center"/>
              <w:rPr>
                <w:b/>
                <w:color w:val="4F6228" w:themeColor="accent3" w:themeShade="80"/>
              </w:rPr>
            </w:pPr>
            <w:r>
              <w:rPr>
                <w:b/>
                <w:color w:val="4F6228" w:themeColor="accent3" w:themeShade="80"/>
              </w:rPr>
              <w:t>A</w:t>
            </w:r>
          </w:p>
        </w:tc>
      </w:tr>
      <w:tr w:rsidR="00B12986" w14:paraId="1C579921" w14:textId="77777777" w:rsidTr="002570B3">
        <w:trPr>
          <w:trHeight w:val="52"/>
        </w:trPr>
        <w:tc>
          <w:tcPr>
            <w:tcW w:w="8058" w:type="dxa"/>
            <w:tcBorders>
              <w:top w:val="single" w:sz="4" w:space="0" w:color="95B3D7" w:themeColor="accent1" w:themeTint="99"/>
              <w:bottom w:val="single" w:sz="4" w:space="0" w:color="95B3D7" w:themeColor="accent1" w:themeTint="99"/>
            </w:tcBorders>
            <w:vAlign w:val="center"/>
          </w:tcPr>
          <w:p w14:paraId="0031ED21" w14:textId="094FCA28" w:rsidR="00B12986" w:rsidRPr="005774CD" w:rsidRDefault="00B12986" w:rsidP="002570B3">
            <w:r w:rsidRPr="006977E0">
              <w:rPr>
                <w:rFonts w:cstheme="minorHAnsi"/>
              </w:rPr>
              <w:t xml:space="preserve">Qualified ECO; Range Qualifications; </w:t>
            </w:r>
            <w:r w:rsidR="007B06A2">
              <w:rPr>
                <w:rFonts w:cstheme="minorHAnsi"/>
              </w:rPr>
              <w:t>Unit Ammunition Storeman Course, CQMS, Mountain Leader Summer</w:t>
            </w:r>
          </w:p>
        </w:tc>
        <w:tc>
          <w:tcPr>
            <w:tcW w:w="1102" w:type="dxa"/>
            <w:tcBorders>
              <w:top w:val="single" w:sz="4" w:space="0" w:color="95B3D7" w:themeColor="accent1" w:themeTint="99"/>
              <w:bottom w:val="single" w:sz="4" w:space="0" w:color="95B3D7" w:themeColor="accent1" w:themeTint="99"/>
            </w:tcBorders>
            <w:vAlign w:val="center"/>
          </w:tcPr>
          <w:p w14:paraId="1662A871" w14:textId="77777777" w:rsidR="00B12986" w:rsidRPr="00484B50" w:rsidRDefault="00B12986" w:rsidP="002570B3">
            <w:pPr>
              <w:jc w:val="center"/>
              <w:rPr>
                <w:b/>
                <w:color w:val="4F6228" w:themeColor="accent3" w:themeShade="80"/>
              </w:rPr>
            </w:pPr>
            <w:r>
              <w:rPr>
                <w:b/>
                <w:color w:val="4F6228" w:themeColor="accent3" w:themeShade="80"/>
              </w:rPr>
              <w:t>D</w:t>
            </w:r>
          </w:p>
        </w:tc>
        <w:tc>
          <w:tcPr>
            <w:tcW w:w="1296" w:type="dxa"/>
            <w:tcBorders>
              <w:top w:val="single" w:sz="4" w:space="0" w:color="95B3D7" w:themeColor="accent1" w:themeTint="99"/>
              <w:bottom w:val="single" w:sz="4" w:space="0" w:color="95B3D7" w:themeColor="accent1" w:themeTint="99"/>
            </w:tcBorders>
            <w:vAlign w:val="center"/>
          </w:tcPr>
          <w:p w14:paraId="61E4A9EB" w14:textId="77777777" w:rsidR="00B12986" w:rsidRPr="00484B50" w:rsidRDefault="00B12986" w:rsidP="002570B3">
            <w:pPr>
              <w:jc w:val="center"/>
              <w:rPr>
                <w:b/>
                <w:color w:val="4F6228" w:themeColor="accent3" w:themeShade="80"/>
              </w:rPr>
            </w:pPr>
            <w:r>
              <w:rPr>
                <w:b/>
                <w:color w:val="4F6228" w:themeColor="accent3" w:themeShade="80"/>
              </w:rPr>
              <w:t>A</w:t>
            </w:r>
          </w:p>
        </w:tc>
      </w:tr>
      <w:tr w:rsidR="007B06A2" w14:paraId="422F2D33" w14:textId="77777777" w:rsidTr="002570B3">
        <w:trPr>
          <w:trHeight w:val="52"/>
        </w:trPr>
        <w:tc>
          <w:tcPr>
            <w:tcW w:w="8058" w:type="dxa"/>
            <w:tcBorders>
              <w:top w:val="single" w:sz="4" w:space="0" w:color="95B3D7" w:themeColor="accent1" w:themeTint="99"/>
              <w:bottom w:val="single" w:sz="4" w:space="0" w:color="95B3D7" w:themeColor="accent1" w:themeTint="99"/>
            </w:tcBorders>
            <w:vAlign w:val="center"/>
          </w:tcPr>
          <w:p w14:paraId="4AFE97BA" w14:textId="5C94FCCE" w:rsidR="007B06A2" w:rsidRPr="006977E0" w:rsidRDefault="007B06A2" w:rsidP="002570B3">
            <w:pPr>
              <w:rPr>
                <w:rFonts w:cstheme="minorHAnsi"/>
              </w:rPr>
            </w:pPr>
            <w:r w:rsidRPr="006977E0">
              <w:rPr>
                <w:rFonts w:cstheme="minorHAnsi"/>
              </w:rPr>
              <w:t>SAA Instruction Qualifications; AT Qualifications</w:t>
            </w:r>
          </w:p>
        </w:tc>
        <w:tc>
          <w:tcPr>
            <w:tcW w:w="1102" w:type="dxa"/>
            <w:tcBorders>
              <w:top w:val="single" w:sz="4" w:space="0" w:color="95B3D7" w:themeColor="accent1" w:themeTint="99"/>
              <w:bottom w:val="single" w:sz="4" w:space="0" w:color="95B3D7" w:themeColor="accent1" w:themeTint="99"/>
            </w:tcBorders>
            <w:vAlign w:val="center"/>
          </w:tcPr>
          <w:p w14:paraId="240FA6FE" w14:textId="36543A40" w:rsidR="007B06A2" w:rsidRDefault="007B06A2" w:rsidP="002570B3">
            <w:pPr>
              <w:jc w:val="center"/>
              <w:rPr>
                <w:b/>
                <w:color w:val="4F6228" w:themeColor="accent3" w:themeShade="80"/>
              </w:rPr>
            </w:pPr>
            <w:r>
              <w:rPr>
                <w:b/>
                <w:color w:val="4F6228" w:themeColor="accent3" w:themeShade="80"/>
              </w:rPr>
              <w:t>E</w:t>
            </w:r>
          </w:p>
        </w:tc>
        <w:tc>
          <w:tcPr>
            <w:tcW w:w="1296" w:type="dxa"/>
            <w:tcBorders>
              <w:top w:val="single" w:sz="4" w:space="0" w:color="95B3D7" w:themeColor="accent1" w:themeTint="99"/>
              <w:bottom w:val="single" w:sz="4" w:space="0" w:color="95B3D7" w:themeColor="accent1" w:themeTint="99"/>
            </w:tcBorders>
            <w:vAlign w:val="center"/>
          </w:tcPr>
          <w:p w14:paraId="078631BF" w14:textId="584B729B" w:rsidR="007B06A2" w:rsidRDefault="007B06A2" w:rsidP="002570B3">
            <w:pPr>
              <w:jc w:val="center"/>
              <w:rPr>
                <w:b/>
                <w:color w:val="4F6228" w:themeColor="accent3" w:themeShade="80"/>
              </w:rPr>
            </w:pPr>
            <w:r>
              <w:rPr>
                <w:b/>
                <w:color w:val="4F6228" w:themeColor="accent3" w:themeShade="80"/>
              </w:rPr>
              <w:t>A</w:t>
            </w:r>
          </w:p>
        </w:tc>
      </w:tr>
      <w:tr w:rsidR="00B12986" w14:paraId="76D394BC" w14:textId="77777777" w:rsidTr="002570B3">
        <w:trPr>
          <w:trHeight w:val="146"/>
        </w:trPr>
        <w:tc>
          <w:tcPr>
            <w:tcW w:w="8058" w:type="dxa"/>
            <w:tcBorders>
              <w:top w:val="nil"/>
              <w:bottom w:val="single" w:sz="4" w:space="0" w:color="B8CCE4" w:themeColor="accent1" w:themeTint="66"/>
            </w:tcBorders>
            <w:vAlign w:val="center"/>
          </w:tcPr>
          <w:p w14:paraId="679A4B05" w14:textId="77777777" w:rsidR="00B12986" w:rsidRPr="00124E5B" w:rsidRDefault="00B12986" w:rsidP="002570B3">
            <w:pPr>
              <w:rPr>
                <w:b/>
                <w:color w:val="006E12"/>
              </w:rPr>
            </w:pPr>
            <w:r>
              <w:t>Commitment to personal/</w:t>
            </w:r>
            <w:r w:rsidRPr="00E77C1F">
              <w:t>professional development</w:t>
            </w:r>
          </w:p>
        </w:tc>
        <w:tc>
          <w:tcPr>
            <w:tcW w:w="1102" w:type="dxa"/>
            <w:tcBorders>
              <w:top w:val="nil"/>
              <w:bottom w:val="single" w:sz="4" w:space="0" w:color="B8CCE4" w:themeColor="accent1" w:themeTint="66"/>
            </w:tcBorders>
            <w:vAlign w:val="center"/>
          </w:tcPr>
          <w:p w14:paraId="253CFC53" w14:textId="77777777" w:rsidR="00B12986" w:rsidRPr="00484B50" w:rsidRDefault="00B12986" w:rsidP="002570B3">
            <w:pPr>
              <w:jc w:val="center"/>
              <w:rPr>
                <w:b/>
                <w:color w:val="4F6228" w:themeColor="accent3" w:themeShade="80"/>
              </w:rPr>
            </w:pPr>
            <w:r>
              <w:rPr>
                <w:b/>
                <w:color w:val="4F6228" w:themeColor="accent3" w:themeShade="80"/>
              </w:rPr>
              <w:t>E</w:t>
            </w:r>
          </w:p>
        </w:tc>
        <w:tc>
          <w:tcPr>
            <w:tcW w:w="1296" w:type="dxa"/>
            <w:tcBorders>
              <w:top w:val="nil"/>
              <w:bottom w:val="single" w:sz="4" w:space="0" w:color="B8CCE4" w:themeColor="accent1" w:themeTint="66"/>
            </w:tcBorders>
          </w:tcPr>
          <w:p w14:paraId="2FA8B925" w14:textId="77777777" w:rsidR="00B12986" w:rsidRPr="00484B50" w:rsidRDefault="00B12986" w:rsidP="002570B3">
            <w:pPr>
              <w:jc w:val="center"/>
              <w:rPr>
                <w:b/>
                <w:color w:val="4F6228" w:themeColor="accent3" w:themeShade="80"/>
              </w:rPr>
            </w:pPr>
            <w:r>
              <w:rPr>
                <w:b/>
                <w:color w:val="4F6228" w:themeColor="accent3" w:themeShade="80"/>
              </w:rPr>
              <w:t>I</w:t>
            </w:r>
          </w:p>
        </w:tc>
      </w:tr>
      <w:tr w:rsidR="00B12986" w14:paraId="08A9FA54" w14:textId="77777777" w:rsidTr="002570B3">
        <w:trPr>
          <w:trHeight w:val="146"/>
        </w:trPr>
        <w:tc>
          <w:tcPr>
            <w:tcW w:w="8058" w:type="dxa"/>
            <w:tcBorders>
              <w:top w:val="single" w:sz="4" w:space="0" w:color="B8CCE4" w:themeColor="accent1" w:themeTint="66"/>
              <w:bottom w:val="single" w:sz="4" w:space="0" w:color="95B3D7" w:themeColor="accent1" w:themeTint="99"/>
            </w:tcBorders>
            <w:vAlign w:val="center"/>
          </w:tcPr>
          <w:p w14:paraId="2DFDD766" w14:textId="769B6D7E" w:rsidR="00B12986" w:rsidRDefault="00B12986" w:rsidP="002570B3">
            <w:r>
              <w:t xml:space="preserve">Full driving licence </w:t>
            </w:r>
            <w:r w:rsidR="001F3482">
              <w:t>(including MIDAS)</w:t>
            </w:r>
          </w:p>
        </w:tc>
        <w:tc>
          <w:tcPr>
            <w:tcW w:w="1102" w:type="dxa"/>
            <w:tcBorders>
              <w:top w:val="single" w:sz="4" w:space="0" w:color="B8CCE4" w:themeColor="accent1" w:themeTint="66"/>
              <w:bottom w:val="single" w:sz="4" w:space="0" w:color="95B3D7" w:themeColor="accent1" w:themeTint="99"/>
            </w:tcBorders>
            <w:vAlign w:val="center"/>
          </w:tcPr>
          <w:p w14:paraId="7E3D3B7E" w14:textId="77777777" w:rsidR="00B12986" w:rsidRPr="00484B50" w:rsidRDefault="00B12986" w:rsidP="002570B3">
            <w:pPr>
              <w:jc w:val="center"/>
              <w:rPr>
                <w:b/>
                <w:color w:val="4F6228" w:themeColor="accent3" w:themeShade="80"/>
              </w:rPr>
            </w:pPr>
            <w:r>
              <w:rPr>
                <w:b/>
                <w:color w:val="4F6228" w:themeColor="accent3" w:themeShade="80"/>
              </w:rPr>
              <w:t>E</w:t>
            </w:r>
          </w:p>
        </w:tc>
        <w:tc>
          <w:tcPr>
            <w:tcW w:w="1296" w:type="dxa"/>
            <w:tcBorders>
              <w:top w:val="single" w:sz="4" w:space="0" w:color="B8CCE4" w:themeColor="accent1" w:themeTint="66"/>
              <w:bottom w:val="single" w:sz="4" w:space="0" w:color="95B3D7" w:themeColor="accent1" w:themeTint="99"/>
            </w:tcBorders>
          </w:tcPr>
          <w:p w14:paraId="0E205001" w14:textId="77777777" w:rsidR="00B12986" w:rsidRDefault="00B12986" w:rsidP="002570B3">
            <w:pPr>
              <w:jc w:val="center"/>
              <w:rPr>
                <w:b/>
                <w:noProof/>
                <w:color w:val="4F6228" w:themeColor="accent3" w:themeShade="80"/>
                <w:lang w:eastAsia="en-GB"/>
              </w:rPr>
            </w:pPr>
            <w:r>
              <w:rPr>
                <w:b/>
                <w:noProof/>
                <w:color w:val="4F6228" w:themeColor="accent3" w:themeShade="80"/>
                <w:lang w:eastAsia="en-GB"/>
              </w:rPr>
              <w:t>A</w:t>
            </w:r>
          </w:p>
        </w:tc>
      </w:tr>
    </w:tbl>
    <w:p w14:paraId="7BF51253" w14:textId="77777777" w:rsidR="00B12986" w:rsidRPr="0001593F" w:rsidRDefault="00B12986" w:rsidP="00B12986">
      <w:pPr>
        <w:rPr>
          <w:sz w:val="10"/>
        </w:rPr>
      </w:pPr>
    </w:p>
    <w:tbl>
      <w:tblPr>
        <w:tblW w:w="0" w:type="auto"/>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blBorders>
        <w:tblCellMar>
          <w:top w:w="28" w:type="dxa"/>
          <w:bottom w:w="28" w:type="dxa"/>
        </w:tblCellMar>
        <w:tblLook w:val="04A0" w:firstRow="1" w:lastRow="0" w:firstColumn="1" w:lastColumn="0" w:noHBand="0" w:noVBand="1"/>
      </w:tblPr>
      <w:tblGrid>
        <w:gridCol w:w="8057"/>
        <w:gridCol w:w="1103"/>
        <w:gridCol w:w="1296"/>
      </w:tblGrid>
      <w:tr w:rsidR="00B12986" w14:paraId="57AD3E5B" w14:textId="77777777" w:rsidTr="002570B3">
        <w:trPr>
          <w:trHeight w:val="52"/>
        </w:trPr>
        <w:tc>
          <w:tcPr>
            <w:tcW w:w="8057" w:type="dxa"/>
            <w:tcBorders>
              <w:top w:val="single" w:sz="4" w:space="0" w:color="244061" w:themeColor="accent1" w:themeShade="80"/>
              <w:bottom w:val="nil"/>
            </w:tcBorders>
            <w:shd w:val="clear" w:color="auto" w:fill="B8CCE4" w:themeFill="accent1" w:themeFillTint="66"/>
            <w:vAlign w:val="center"/>
          </w:tcPr>
          <w:p w14:paraId="03CCE1A2" w14:textId="77777777" w:rsidR="00B12986" w:rsidRPr="00CC4E52" w:rsidRDefault="00B12986" w:rsidP="002570B3">
            <w:pPr>
              <w:rPr>
                <w:b/>
              </w:rPr>
            </w:pPr>
            <w:r w:rsidRPr="00CC4E52">
              <w:rPr>
                <w:b/>
              </w:rPr>
              <w:t>Experience</w:t>
            </w:r>
          </w:p>
        </w:tc>
        <w:tc>
          <w:tcPr>
            <w:tcW w:w="1103" w:type="dxa"/>
            <w:tcBorders>
              <w:top w:val="single" w:sz="4" w:space="0" w:color="244061" w:themeColor="accent1" w:themeShade="80"/>
              <w:bottom w:val="nil"/>
            </w:tcBorders>
            <w:shd w:val="clear" w:color="auto" w:fill="B8CCE4" w:themeFill="accent1" w:themeFillTint="66"/>
            <w:vAlign w:val="center"/>
          </w:tcPr>
          <w:p w14:paraId="65F8B17B" w14:textId="77777777" w:rsidR="00B12986" w:rsidRPr="00CC4E52" w:rsidRDefault="00B12986" w:rsidP="002570B3">
            <w:pPr>
              <w:jc w:val="center"/>
              <w:rPr>
                <w:b/>
              </w:rPr>
            </w:pPr>
            <w:r>
              <w:rPr>
                <w:b/>
              </w:rPr>
              <w:t>Criteria</w:t>
            </w:r>
          </w:p>
        </w:tc>
        <w:tc>
          <w:tcPr>
            <w:tcW w:w="1296" w:type="dxa"/>
            <w:tcBorders>
              <w:top w:val="single" w:sz="4" w:space="0" w:color="244061" w:themeColor="accent1" w:themeShade="80"/>
              <w:bottom w:val="nil"/>
            </w:tcBorders>
            <w:shd w:val="clear" w:color="auto" w:fill="B8CCE4" w:themeFill="accent1" w:themeFillTint="66"/>
          </w:tcPr>
          <w:p w14:paraId="10BDAD47" w14:textId="77777777" w:rsidR="00B12986" w:rsidRDefault="00B12986" w:rsidP="002570B3">
            <w:pPr>
              <w:jc w:val="center"/>
              <w:rPr>
                <w:b/>
              </w:rPr>
            </w:pPr>
            <w:r>
              <w:rPr>
                <w:b/>
              </w:rPr>
              <w:t>Assessment</w:t>
            </w:r>
          </w:p>
        </w:tc>
      </w:tr>
      <w:tr w:rsidR="00B12986" w14:paraId="6462A366" w14:textId="77777777" w:rsidTr="002570B3">
        <w:trPr>
          <w:trHeight w:val="52"/>
        </w:trPr>
        <w:tc>
          <w:tcPr>
            <w:tcW w:w="8057" w:type="dxa"/>
            <w:tcBorders>
              <w:top w:val="single" w:sz="4" w:space="0" w:color="95B3D7" w:themeColor="accent1" w:themeTint="99"/>
              <w:bottom w:val="single" w:sz="4" w:space="0" w:color="95B3D7" w:themeColor="accent1" w:themeTint="99"/>
            </w:tcBorders>
            <w:vAlign w:val="center"/>
          </w:tcPr>
          <w:p w14:paraId="2C3E006D" w14:textId="5787CB7E" w:rsidR="00B12986" w:rsidRPr="007B06A2" w:rsidRDefault="007B06A2" w:rsidP="002570B3">
            <w:pPr>
              <w:rPr>
                <w:rFonts w:cstheme="minorHAnsi"/>
              </w:rPr>
            </w:pPr>
            <w:r w:rsidRPr="007B06A2">
              <w:rPr>
                <w:rFonts w:cstheme="minorHAnsi"/>
              </w:rPr>
              <w:t xml:space="preserve">Experience in planning and delivering training and adventurous activities </w:t>
            </w:r>
          </w:p>
        </w:tc>
        <w:tc>
          <w:tcPr>
            <w:tcW w:w="1103" w:type="dxa"/>
            <w:tcBorders>
              <w:top w:val="single" w:sz="4" w:space="0" w:color="95B3D7" w:themeColor="accent1" w:themeTint="99"/>
              <w:bottom w:val="single" w:sz="4" w:space="0" w:color="95B3D7" w:themeColor="accent1" w:themeTint="99"/>
            </w:tcBorders>
            <w:vAlign w:val="center"/>
          </w:tcPr>
          <w:p w14:paraId="61A3277E" w14:textId="77777777" w:rsidR="00B12986" w:rsidRPr="00484B50" w:rsidRDefault="00B12986" w:rsidP="002570B3">
            <w:pPr>
              <w:jc w:val="center"/>
              <w:rPr>
                <w:b/>
                <w:color w:val="4F6228" w:themeColor="accent3" w:themeShade="80"/>
              </w:rPr>
            </w:pPr>
            <w:r>
              <w:rPr>
                <w:b/>
                <w:color w:val="4F6228" w:themeColor="accent3" w:themeShade="80"/>
              </w:rPr>
              <w:t>E</w:t>
            </w:r>
          </w:p>
        </w:tc>
        <w:tc>
          <w:tcPr>
            <w:tcW w:w="1296" w:type="dxa"/>
            <w:tcBorders>
              <w:top w:val="single" w:sz="4" w:space="0" w:color="95B3D7" w:themeColor="accent1" w:themeTint="99"/>
              <w:bottom w:val="single" w:sz="4" w:space="0" w:color="95B3D7" w:themeColor="accent1" w:themeTint="99"/>
            </w:tcBorders>
            <w:vAlign w:val="center"/>
          </w:tcPr>
          <w:p w14:paraId="4B2EFB11" w14:textId="77777777" w:rsidR="00B12986" w:rsidRPr="00484B50" w:rsidRDefault="00B12986" w:rsidP="002570B3">
            <w:pPr>
              <w:jc w:val="center"/>
              <w:rPr>
                <w:b/>
                <w:color w:val="4F6228" w:themeColor="accent3" w:themeShade="80"/>
              </w:rPr>
            </w:pPr>
            <w:r>
              <w:rPr>
                <w:b/>
                <w:color w:val="4F6228" w:themeColor="accent3" w:themeShade="80"/>
              </w:rPr>
              <w:t>I</w:t>
            </w:r>
          </w:p>
        </w:tc>
      </w:tr>
      <w:tr w:rsidR="00B12986" w14:paraId="39E619D0" w14:textId="77777777" w:rsidTr="002570B3">
        <w:trPr>
          <w:trHeight w:val="52"/>
        </w:trPr>
        <w:tc>
          <w:tcPr>
            <w:tcW w:w="8057" w:type="dxa"/>
            <w:tcBorders>
              <w:top w:val="single" w:sz="4" w:space="0" w:color="95B3D7" w:themeColor="accent1" w:themeTint="99"/>
              <w:bottom w:val="single" w:sz="4" w:space="0" w:color="95B3D7" w:themeColor="accent1" w:themeTint="99"/>
            </w:tcBorders>
            <w:vAlign w:val="center"/>
          </w:tcPr>
          <w:p w14:paraId="3723734C" w14:textId="19B95E2A" w:rsidR="00B12986" w:rsidRPr="007B06A2" w:rsidRDefault="007B06A2" w:rsidP="002570B3">
            <w:pPr>
              <w:rPr>
                <w:rFonts w:cstheme="minorHAnsi"/>
              </w:rPr>
            </w:pPr>
            <w:r w:rsidRPr="007B06A2">
              <w:rPr>
                <w:rFonts w:cstheme="minorHAnsi"/>
              </w:rPr>
              <w:t>Proficiency in administrative tasks, including maintaining records and managing logistics</w:t>
            </w:r>
          </w:p>
        </w:tc>
        <w:tc>
          <w:tcPr>
            <w:tcW w:w="1103" w:type="dxa"/>
            <w:tcBorders>
              <w:top w:val="single" w:sz="4" w:space="0" w:color="95B3D7" w:themeColor="accent1" w:themeTint="99"/>
              <w:bottom w:val="single" w:sz="4" w:space="0" w:color="95B3D7" w:themeColor="accent1" w:themeTint="99"/>
            </w:tcBorders>
            <w:vAlign w:val="center"/>
          </w:tcPr>
          <w:p w14:paraId="660AEC05" w14:textId="77777777" w:rsidR="00B12986" w:rsidRDefault="00B12986" w:rsidP="002570B3">
            <w:pPr>
              <w:jc w:val="center"/>
              <w:rPr>
                <w:b/>
                <w:noProof/>
                <w:color w:val="4F6228" w:themeColor="accent3" w:themeShade="80"/>
                <w:lang w:eastAsia="en-GB"/>
              </w:rPr>
            </w:pPr>
            <w:r>
              <w:rPr>
                <w:b/>
                <w:color w:val="4F6228" w:themeColor="accent3" w:themeShade="80"/>
              </w:rPr>
              <w:t>E</w:t>
            </w:r>
          </w:p>
        </w:tc>
        <w:tc>
          <w:tcPr>
            <w:tcW w:w="1296" w:type="dxa"/>
            <w:tcBorders>
              <w:top w:val="single" w:sz="4" w:space="0" w:color="95B3D7" w:themeColor="accent1" w:themeTint="99"/>
              <w:bottom w:val="single" w:sz="4" w:space="0" w:color="95B3D7" w:themeColor="accent1" w:themeTint="99"/>
            </w:tcBorders>
            <w:vAlign w:val="center"/>
          </w:tcPr>
          <w:p w14:paraId="4C0D6B9C" w14:textId="77777777" w:rsidR="00B12986" w:rsidRPr="00484B50" w:rsidRDefault="00B12986" w:rsidP="002570B3">
            <w:pPr>
              <w:jc w:val="center"/>
              <w:rPr>
                <w:b/>
                <w:noProof/>
                <w:color w:val="4F6228" w:themeColor="accent3" w:themeShade="80"/>
                <w:lang w:eastAsia="en-GB"/>
              </w:rPr>
            </w:pPr>
            <w:r>
              <w:rPr>
                <w:b/>
                <w:color w:val="4F6228" w:themeColor="accent3" w:themeShade="80"/>
              </w:rPr>
              <w:t>I</w:t>
            </w:r>
          </w:p>
        </w:tc>
      </w:tr>
      <w:tr w:rsidR="00B12986" w14:paraId="4DD6351F" w14:textId="77777777" w:rsidTr="002570B3">
        <w:trPr>
          <w:trHeight w:val="52"/>
        </w:trPr>
        <w:tc>
          <w:tcPr>
            <w:tcW w:w="8057" w:type="dxa"/>
            <w:tcBorders>
              <w:top w:val="single" w:sz="4" w:space="0" w:color="95B3D7" w:themeColor="accent1" w:themeTint="99"/>
              <w:bottom w:val="single" w:sz="4" w:space="0" w:color="95B3D7" w:themeColor="accent1" w:themeTint="99"/>
            </w:tcBorders>
            <w:vAlign w:val="center"/>
          </w:tcPr>
          <w:p w14:paraId="4B7907BE" w14:textId="234C72DA" w:rsidR="00B12986" w:rsidRPr="007B06A2" w:rsidRDefault="007B06A2" w:rsidP="002570B3">
            <w:pPr>
              <w:rPr>
                <w:rFonts w:cstheme="minorHAnsi"/>
              </w:rPr>
            </w:pPr>
            <w:r w:rsidRPr="007B06A2">
              <w:rPr>
                <w:rFonts w:cstheme="minorHAnsi"/>
              </w:rPr>
              <w:t xml:space="preserve">Understanding of safety regulations and risk assessment in outdoor and military activities </w:t>
            </w:r>
          </w:p>
        </w:tc>
        <w:tc>
          <w:tcPr>
            <w:tcW w:w="1103" w:type="dxa"/>
            <w:tcBorders>
              <w:top w:val="single" w:sz="4" w:space="0" w:color="95B3D7" w:themeColor="accent1" w:themeTint="99"/>
              <w:bottom w:val="single" w:sz="4" w:space="0" w:color="95B3D7" w:themeColor="accent1" w:themeTint="99"/>
            </w:tcBorders>
            <w:vAlign w:val="center"/>
          </w:tcPr>
          <w:p w14:paraId="7D2AF34A" w14:textId="77777777" w:rsidR="00B12986" w:rsidRDefault="00B12986" w:rsidP="002570B3">
            <w:pPr>
              <w:jc w:val="center"/>
              <w:rPr>
                <w:b/>
                <w:noProof/>
                <w:color w:val="4F6228" w:themeColor="accent3" w:themeShade="80"/>
                <w:lang w:eastAsia="en-GB"/>
              </w:rPr>
            </w:pPr>
            <w:r>
              <w:rPr>
                <w:b/>
                <w:color w:val="4F6228" w:themeColor="accent3" w:themeShade="80"/>
              </w:rPr>
              <w:t>E</w:t>
            </w:r>
          </w:p>
        </w:tc>
        <w:tc>
          <w:tcPr>
            <w:tcW w:w="1296" w:type="dxa"/>
            <w:tcBorders>
              <w:top w:val="single" w:sz="4" w:space="0" w:color="95B3D7" w:themeColor="accent1" w:themeTint="99"/>
              <w:bottom w:val="single" w:sz="4" w:space="0" w:color="95B3D7" w:themeColor="accent1" w:themeTint="99"/>
            </w:tcBorders>
            <w:vAlign w:val="center"/>
          </w:tcPr>
          <w:p w14:paraId="73C453F8" w14:textId="77777777" w:rsidR="00B12986" w:rsidRPr="00484B50" w:rsidRDefault="00B12986" w:rsidP="002570B3">
            <w:pPr>
              <w:jc w:val="center"/>
              <w:rPr>
                <w:b/>
                <w:noProof/>
                <w:color w:val="4F6228" w:themeColor="accent3" w:themeShade="80"/>
                <w:lang w:eastAsia="en-GB"/>
              </w:rPr>
            </w:pPr>
            <w:r>
              <w:rPr>
                <w:b/>
                <w:color w:val="4F6228" w:themeColor="accent3" w:themeShade="80"/>
              </w:rPr>
              <w:t>I</w:t>
            </w:r>
          </w:p>
        </w:tc>
      </w:tr>
      <w:tr w:rsidR="00B12986" w14:paraId="1D923F35" w14:textId="77777777" w:rsidTr="002570B3">
        <w:trPr>
          <w:trHeight w:val="52"/>
        </w:trPr>
        <w:tc>
          <w:tcPr>
            <w:tcW w:w="8057" w:type="dxa"/>
            <w:tcBorders>
              <w:top w:val="single" w:sz="4" w:space="0" w:color="95B3D7" w:themeColor="accent1" w:themeTint="99"/>
              <w:bottom w:val="single" w:sz="4" w:space="0" w:color="95B3D7" w:themeColor="accent1" w:themeTint="99"/>
            </w:tcBorders>
            <w:vAlign w:val="center"/>
          </w:tcPr>
          <w:p w14:paraId="2DC0D2FC" w14:textId="3FB1C10B" w:rsidR="00B12986" w:rsidRPr="00630953" w:rsidRDefault="007B06A2" w:rsidP="002570B3">
            <w:pPr>
              <w:pStyle w:val="paragraph"/>
              <w:spacing w:before="0" w:beforeAutospacing="0" w:after="0" w:afterAutospacing="0"/>
              <w:textAlignment w:val="baseline"/>
              <w:rPr>
                <w:rFonts w:ascii="&amp;quot" w:hAnsi="&amp;quot"/>
                <w:sz w:val="22"/>
                <w:szCs w:val="22"/>
              </w:rPr>
            </w:pPr>
            <w:r w:rsidRPr="007B06A2">
              <w:rPr>
                <w:rFonts w:asciiTheme="minorHAnsi" w:hAnsiTheme="minorHAnsi" w:cstheme="minorHAnsi"/>
                <w:sz w:val="22"/>
                <w:szCs w:val="22"/>
              </w:rPr>
              <w:t>Experience with firearms and ammunition security procedures</w:t>
            </w:r>
          </w:p>
        </w:tc>
        <w:tc>
          <w:tcPr>
            <w:tcW w:w="1103" w:type="dxa"/>
            <w:tcBorders>
              <w:top w:val="single" w:sz="4" w:space="0" w:color="95B3D7" w:themeColor="accent1" w:themeTint="99"/>
              <w:bottom w:val="single" w:sz="4" w:space="0" w:color="95B3D7" w:themeColor="accent1" w:themeTint="99"/>
            </w:tcBorders>
            <w:vAlign w:val="center"/>
          </w:tcPr>
          <w:p w14:paraId="596AD687" w14:textId="77777777" w:rsidR="00B12986" w:rsidRDefault="00B12986" w:rsidP="002570B3">
            <w:pPr>
              <w:jc w:val="center"/>
              <w:rPr>
                <w:b/>
                <w:noProof/>
                <w:color w:val="4F6228" w:themeColor="accent3" w:themeShade="80"/>
                <w:lang w:eastAsia="en-GB"/>
              </w:rPr>
            </w:pPr>
            <w:r>
              <w:rPr>
                <w:b/>
                <w:color w:val="4F6228" w:themeColor="accent3" w:themeShade="80"/>
              </w:rPr>
              <w:t>E</w:t>
            </w:r>
          </w:p>
        </w:tc>
        <w:tc>
          <w:tcPr>
            <w:tcW w:w="1296" w:type="dxa"/>
            <w:tcBorders>
              <w:top w:val="single" w:sz="4" w:space="0" w:color="95B3D7" w:themeColor="accent1" w:themeTint="99"/>
              <w:bottom w:val="single" w:sz="4" w:space="0" w:color="95B3D7" w:themeColor="accent1" w:themeTint="99"/>
            </w:tcBorders>
            <w:vAlign w:val="center"/>
          </w:tcPr>
          <w:p w14:paraId="72B4CFBB" w14:textId="77777777" w:rsidR="00B12986" w:rsidRDefault="00B12986" w:rsidP="002570B3">
            <w:pPr>
              <w:jc w:val="center"/>
              <w:rPr>
                <w:b/>
                <w:noProof/>
                <w:color w:val="4F6228" w:themeColor="accent3" w:themeShade="80"/>
                <w:lang w:eastAsia="en-GB"/>
              </w:rPr>
            </w:pPr>
            <w:r>
              <w:rPr>
                <w:b/>
                <w:color w:val="4F6228" w:themeColor="accent3" w:themeShade="80"/>
              </w:rPr>
              <w:t>I</w:t>
            </w:r>
          </w:p>
        </w:tc>
      </w:tr>
      <w:tr w:rsidR="00B12986" w14:paraId="30762E29" w14:textId="77777777" w:rsidTr="002570B3">
        <w:trPr>
          <w:trHeight w:val="52"/>
        </w:trPr>
        <w:tc>
          <w:tcPr>
            <w:tcW w:w="8057" w:type="dxa"/>
            <w:tcBorders>
              <w:top w:val="single" w:sz="4" w:space="0" w:color="95B3D7" w:themeColor="accent1" w:themeTint="99"/>
              <w:bottom w:val="single" w:sz="4" w:space="0" w:color="95B3D7" w:themeColor="accent1" w:themeTint="99"/>
            </w:tcBorders>
            <w:vAlign w:val="center"/>
          </w:tcPr>
          <w:p w14:paraId="0E8F9AEA" w14:textId="39633BEB" w:rsidR="00B12986" w:rsidRPr="00630953" w:rsidRDefault="007B06A2" w:rsidP="002570B3">
            <w:pPr>
              <w:pStyle w:val="paragraph"/>
              <w:spacing w:before="0" w:beforeAutospacing="0" w:after="0" w:afterAutospacing="0"/>
              <w:textAlignment w:val="baseline"/>
              <w:rPr>
                <w:rFonts w:asciiTheme="minorHAnsi" w:hAnsiTheme="minorHAnsi" w:cstheme="minorHAnsi"/>
                <w:sz w:val="22"/>
                <w:szCs w:val="22"/>
              </w:rPr>
            </w:pPr>
            <w:r w:rsidRPr="007B06A2">
              <w:rPr>
                <w:rFonts w:asciiTheme="minorHAnsi" w:hAnsiTheme="minorHAnsi" w:cstheme="minorHAnsi"/>
                <w:sz w:val="22"/>
                <w:szCs w:val="22"/>
              </w:rPr>
              <w:t>Sound knowledge of military systems and processes</w:t>
            </w:r>
          </w:p>
        </w:tc>
        <w:tc>
          <w:tcPr>
            <w:tcW w:w="1103" w:type="dxa"/>
            <w:tcBorders>
              <w:top w:val="single" w:sz="4" w:space="0" w:color="95B3D7" w:themeColor="accent1" w:themeTint="99"/>
              <w:bottom w:val="single" w:sz="4" w:space="0" w:color="95B3D7" w:themeColor="accent1" w:themeTint="99"/>
            </w:tcBorders>
            <w:vAlign w:val="center"/>
          </w:tcPr>
          <w:p w14:paraId="3636C180" w14:textId="77777777" w:rsidR="00B12986" w:rsidRDefault="00B12986" w:rsidP="002570B3">
            <w:pPr>
              <w:jc w:val="center"/>
              <w:rPr>
                <w:b/>
                <w:noProof/>
                <w:color w:val="4F6228" w:themeColor="accent3" w:themeShade="80"/>
                <w:lang w:eastAsia="en-GB"/>
              </w:rPr>
            </w:pPr>
            <w:r>
              <w:rPr>
                <w:b/>
                <w:color w:val="4F6228" w:themeColor="accent3" w:themeShade="80"/>
              </w:rPr>
              <w:t>E</w:t>
            </w:r>
          </w:p>
        </w:tc>
        <w:tc>
          <w:tcPr>
            <w:tcW w:w="1296" w:type="dxa"/>
            <w:tcBorders>
              <w:top w:val="single" w:sz="4" w:space="0" w:color="95B3D7" w:themeColor="accent1" w:themeTint="99"/>
              <w:bottom w:val="single" w:sz="4" w:space="0" w:color="95B3D7" w:themeColor="accent1" w:themeTint="99"/>
            </w:tcBorders>
            <w:vAlign w:val="center"/>
          </w:tcPr>
          <w:p w14:paraId="6DAA11B5" w14:textId="77777777" w:rsidR="00B12986" w:rsidRDefault="00B12986" w:rsidP="002570B3">
            <w:pPr>
              <w:jc w:val="center"/>
              <w:rPr>
                <w:b/>
                <w:noProof/>
                <w:color w:val="4F6228" w:themeColor="accent3" w:themeShade="80"/>
                <w:lang w:eastAsia="en-GB"/>
              </w:rPr>
            </w:pPr>
            <w:r>
              <w:rPr>
                <w:b/>
                <w:color w:val="4F6228" w:themeColor="accent3" w:themeShade="80"/>
              </w:rPr>
              <w:t>I</w:t>
            </w:r>
          </w:p>
        </w:tc>
      </w:tr>
      <w:tr w:rsidR="007B06A2" w14:paraId="0079AB44" w14:textId="77777777" w:rsidTr="002570B3">
        <w:trPr>
          <w:trHeight w:val="52"/>
        </w:trPr>
        <w:tc>
          <w:tcPr>
            <w:tcW w:w="8057" w:type="dxa"/>
            <w:tcBorders>
              <w:top w:val="single" w:sz="4" w:space="0" w:color="95B3D7" w:themeColor="accent1" w:themeTint="99"/>
              <w:bottom w:val="single" w:sz="4" w:space="0" w:color="95B3D7" w:themeColor="accent1" w:themeTint="99"/>
            </w:tcBorders>
            <w:vAlign w:val="center"/>
          </w:tcPr>
          <w:p w14:paraId="3E0C5466" w14:textId="5666E021" w:rsidR="007B06A2" w:rsidRPr="007B06A2" w:rsidRDefault="007B06A2" w:rsidP="002570B3">
            <w:pPr>
              <w:pStyle w:val="paragraph"/>
              <w:spacing w:before="0" w:beforeAutospacing="0" w:after="0" w:afterAutospacing="0"/>
              <w:textAlignment w:val="baseline"/>
              <w:rPr>
                <w:rFonts w:asciiTheme="minorHAnsi" w:hAnsiTheme="minorHAnsi" w:cstheme="minorHAnsi"/>
                <w:sz w:val="22"/>
                <w:szCs w:val="22"/>
              </w:rPr>
            </w:pPr>
            <w:r w:rsidRPr="007B06A2">
              <w:rPr>
                <w:rFonts w:asciiTheme="minorHAnsi" w:hAnsiTheme="minorHAnsi" w:cstheme="minorHAnsi"/>
                <w:sz w:val="22"/>
                <w:szCs w:val="22"/>
              </w:rPr>
              <w:t>Experience in the CCF (Combined Cadet Force)</w:t>
            </w:r>
            <w:r>
              <w:rPr>
                <w:rFonts w:asciiTheme="minorHAnsi" w:hAnsiTheme="minorHAnsi" w:cstheme="minorHAnsi"/>
                <w:sz w:val="22"/>
                <w:szCs w:val="22"/>
              </w:rPr>
              <w:t xml:space="preserve"> as a School Staff Instructor</w:t>
            </w:r>
          </w:p>
        </w:tc>
        <w:tc>
          <w:tcPr>
            <w:tcW w:w="1103" w:type="dxa"/>
            <w:tcBorders>
              <w:top w:val="single" w:sz="4" w:space="0" w:color="95B3D7" w:themeColor="accent1" w:themeTint="99"/>
              <w:bottom w:val="single" w:sz="4" w:space="0" w:color="95B3D7" w:themeColor="accent1" w:themeTint="99"/>
            </w:tcBorders>
            <w:vAlign w:val="center"/>
          </w:tcPr>
          <w:p w14:paraId="7A0EA05F" w14:textId="18213B6F" w:rsidR="007B06A2" w:rsidRDefault="007B06A2" w:rsidP="002570B3">
            <w:pPr>
              <w:jc w:val="center"/>
              <w:rPr>
                <w:b/>
                <w:color w:val="4F6228" w:themeColor="accent3" w:themeShade="80"/>
              </w:rPr>
            </w:pPr>
            <w:r>
              <w:rPr>
                <w:b/>
                <w:color w:val="4F6228" w:themeColor="accent3" w:themeShade="80"/>
              </w:rPr>
              <w:t>D</w:t>
            </w:r>
          </w:p>
        </w:tc>
        <w:tc>
          <w:tcPr>
            <w:tcW w:w="1296" w:type="dxa"/>
            <w:tcBorders>
              <w:top w:val="single" w:sz="4" w:space="0" w:color="95B3D7" w:themeColor="accent1" w:themeTint="99"/>
              <w:bottom w:val="single" w:sz="4" w:space="0" w:color="95B3D7" w:themeColor="accent1" w:themeTint="99"/>
            </w:tcBorders>
            <w:vAlign w:val="center"/>
          </w:tcPr>
          <w:p w14:paraId="1E2B5C1E" w14:textId="1103F8A3" w:rsidR="007B06A2" w:rsidRDefault="007B06A2" w:rsidP="002570B3">
            <w:pPr>
              <w:jc w:val="center"/>
              <w:rPr>
                <w:b/>
                <w:color w:val="4F6228" w:themeColor="accent3" w:themeShade="80"/>
              </w:rPr>
            </w:pPr>
            <w:r>
              <w:rPr>
                <w:b/>
                <w:color w:val="4F6228" w:themeColor="accent3" w:themeShade="80"/>
              </w:rPr>
              <w:t>A/I</w:t>
            </w:r>
          </w:p>
        </w:tc>
      </w:tr>
      <w:tr w:rsidR="007B06A2" w14:paraId="5F789C40" w14:textId="77777777" w:rsidTr="002570B3">
        <w:trPr>
          <w:trHeight w:val="52"/>
        </w:trPr>
        <w:tc>
          <w:tcPr>
            <w:tcW w:w="8057" w:type="dxa"/>
            <w:tcBorders>
              <w:top w:val="single" w:sz="4" w:space="0" w:color="95B3D7" w:themeColor="accent1" w:themeTint="99"/>
              <w:bottom w:val="single" w:sz="4" w:space="0" w:color="95B3D7" w:themeColor="accent1" w:themeTint="99"/>
            </w:tcBorders>
            <w:vAlign w:val="center"/>
          </w:tcPr>
          <w:p w14:paraId="79A35345" w14:textId="7B76D366" w:rsidR="007B06A2" w:rsidRPr="007B06A2" w:rsidRDefault="007B06A2" w:rsidP="002570B3">
            <w:pPr>
              <w:pStyle w:val="paragraph"/>
              <w:spacing w:before="0" w:beforeAutospacing="0" w:after="0" w:afterAutospacing="0"/>
              <w:textAlignment w:val="baseline"/>
              <w:rPr>
                <w:rFonts w:asciiTheme="minorHAnsi" w:hAnsiTheme="minorHAnsi" w:cstheme="minorHAnsi"/>
                <w:sz w:val="22"/>
                <w:szCs w:val="22"/>
              </w:rPr>
            </w:pPr>
            <w:r w:rsidRPr="007B06A2">
              <w:rPr>
                <w:rFonts w:asciiTheme="minorHAnsi" w:hAnsiTheme="minorHAnsi" w:cstheme="minorHAnsi"/>
                <w:sz w:val="22"/>
                <w:szCs w:val="22"/>
              </w:rPr>
              <w:t>Experience in Outdoor Education, particularly with activities like Duke of Edinburgh (DofE) Award and Ten Tors</w:t>
            </w:r>
          </w:p>
        </w:tc>
        <w:tc>
          <w:tcPr>
            <w:tcW w:w="1103" w:type="dxa"/>
            <w:tcBorders>
              <w:top w:val="single" w:sz="4" w:space="0" w:color="95B3D7" w:themeColor="accent1" w:themeTint="99"/>
              <w:bottom w:val="single" w:sz="4" w:space="0" w:color="95B3D7" w:themeColor="accent1" w:themeTint="99"/>
            </w:tcBorders>
            <w:vAlign w:val="center"/>
          </w:tcPr>
          <w:p w14:paraId="09BE78A7" w14:textId="1898E04D" w:rsidR="007B06A2" w:rsidRDefault="007B06A2" w:rsidP="002570B3">
            <w:pPr>
              <w:jc w:val="center"/>
              <w:rPr>
                <w:b/>
                <w:color w:val="4F6228" w:themeColor="accent3" w:themeShade="80"/>
              </w:rPr>
            </w:pPr>
            <w:r>
              <w:rPr>
                <w:b/>
                <w:color w:val="4F6228" w:themeColor="accent3" w:themeShade="80"/>
              </w:rPr>
              <w:t>D</w:t>
            </w:r>
          </w:p>
        </w:tc>
        <w:tc>
          <w:tcPr>
            <w:tcW w:w="1296" w:type="dxa"/>
            <w:tcBorders>
              <w:top w:val="single" w:sz="4" w:space="0" w:color="95B3D7" w:themeColor="accent1" w:themeTint="99"/>
              <w:bottom w:val="single" w:sz="4" w:space="0" w:color="95B3D7" w:themeColor="accent1" w:themeTint="99"/>
            </w:tcBorders>
            <w:vAlign w:val="center"/>
          </w:tcPr>
          <w:p w14:paraId="6B27586F" w14:textId="3DCAB5E2" w:rsidR="007B06A2" w:rsidRDefault="007B06A2" w:rsidP="002570B3">
            <w:pPr>
              <w:jc w:val="center"/>
              <w:rPr>
                <w:b/>
                <w:color w:val="4F6228" w:themeColor="accent3" w:themeShade="80"/>
              </w:rPr>
            </w:pPr>
            <w:r>
              <w:rPr>
                <w:b/>
                <w:color w:val="4F6228" w:themeColor="accent3" w:themeShade="80"/>
              </w:rPr>
              <w:t>A/I</w:t>
            </w:r>
          </w:p>
        </w:tc>
      </w:tr>
      <w:tr w:rsidR="007B06A2" w14:paraId="7D996CE3" w14:textId="77777777" w:rsidTr="002570B3">
        <w:trPr>
          <w:trHeight w:val="52"/>
        </w:trPr>
        <w:tc>
          <w:tcPr>
            <w:tcW w:w="8057" w:type="dxa"/>
            <w:tcBorders>
              <w:top w:val="single" w:sz="4" w:space="0" w:color="95B3D7" w:themeColor="accent1" w:themeTint="99"/>
              <w:bottom w:val="single" w:sz="4" w:space="0" w:color="95B3D7" w:themeColor="accent1" w:themeTint="99"/>
            </w:tcBorders>
            <w:vAlign w:val="center"/>
          </w:tcPr>
          <w:p w14:paraId="7362C1CD" w14:textId="5BB7B9C4" w:rsidR="007B06A2" w:rsidRPr="007B06A2" w:rsidRDefault="007B06A2" w:rsidP="002570B3">
            <w:pPr>
              <w:pStyle w:val="paragraph"/>
              <w:spacing w:before="0" w:beforeAutospacing="0" w:after="0" w:afterAutospacing="0"/>
              <w:textAlignment w:val="baseline"/>
              <w:rPr>
                <w:rFonts w:asciiTheme="minorHAnsi" w:hAnsiTheme="minorHAnsi" w:cstheme="minorHAnsi"/>
                <w:sz w:val="22"/>
                <w:szCs w:val="22"/>
              </w:rPr>
            </w:pPr>
            <w:r w:rsidRPr="007B06A2">
              <w:rPr>
                <w:rFonts w:asciiTheme="minorHAnsi" w:hAnsiTheme="minorHAnsi" w:cstheme="minorHAnsi"/>
                <w:sz w:val="22"/>
                <w:szCs w:val="22"/>
              </w:rPr>
              <w:t>Experience in managing and maintaining equipment stores</w:t>
            </w:r>
          </w:p>
        </w:tc>
        <w:tc>
          <w:tcPr>
            <w:tcW w:w="1103" w:type="dxa"/>
            <w:tcBorders>
              <w:top w:val="single" w:sz="4" w:space="0" w:color="95B3D7" w:themeColor="accent1" w:themeTint="99"/>
              <w:bottom w:val="single" w:sz="4" w:space="0" w:color="95B3D7" w:themeColor="accent1" w:themeTint="99"/>
            </w:tcBorders>
            <w:vAlign w:val="center"/>
          </w:tcPr>
          <w:p w14:paraId="2EB1D993" w14:textId="325E6DBE" w:rsidR="007B06A2" w:rsidRDefault="007B06A2" w:rsidP="002570B3">
            <w:pPr>
              <w:jc w:val="center"/>
              <w:rPr>
                <w:b/>
                <w:color w:val="4F6228" w:themeColor="accent3" w:themeShade="80"/>
              </w:rPr>
            </w:pPr>
            <w:r>
              <w:rPr>
                <w:b/>
                <w:color w:val="4F6228" w:themeColor="accent3" w:themeShade="80"/>
              </w:rPr>
              <w:t>D</w:t>
            </w:r>
          </w:p>
        </w:tc>
        <w:tc>
          <w:tcPr>
            <w:tcW w:w="1296" w:type="dxa"/>
            <w:tcBorders>
              <w:top w:val="single" w:sz="4" w:space="0" w:color="95B3D7" w:themeColor="accent1" w:themeTint="99"/>
              <w:bottom w:val="single" w:sz="4" w:space="0" w:color="95B3D7" w:themeColor="accent1" w:themeTint="99"/>
            </w:tcBorders>
            <w:vAlign w:val="center"/>
          </w:tcPr>
          <w:p w14:paraId="77F498DE" w14:textId="1BD2DB99" w:rsidR="007B06A2" w:rsidRDefault="00F34998" w:rsidP="002570B3">
            <w:pPr>
              <w:jc w:val="center"/>
              <w:rPr>
                <w:b/>
                <w:color w:val="4F6228" w:themeColor="accent3" w:themeShade="80"/>
              </w:rPr>
            </w:pPr>
            <w:r>
              <w:rPr>
                <w:b/>
                <w:color w:val="4F6228" w:themeColor="accent3" w:themeShade="80"/>
              </w:rPr>
              <w:t>A/</w:t>
            </w:r>
            <w:r w:rsidR="007B06A2">
              <w:rPr>
                <w:b/>
                <w:color w:val="4F6228" w:themeColor="accent3" w:themeShade="80"/>
              </w:rPr>
              <w:t>I</w:t>
            </w:r>
          </w:p>
        </w:tc>
      </w:tr>
      <w:tr w:rsidR="007B06A2" w14:paraId="42316B3C" w14:textId="77777777" w:rsidTr="002570B3">
        <w:trPr>
          <w:trHeight w:val="52"/>
        </w:trPr>
        <w:tc>
          <w:tcPr>
            <w:tcW w:w="8057" w:type="dxa"/>
            <w:tcBorders>
              <w:top w:val="single" w:sz="4" w:space="0" w:color="95B3D7" w:themeColor="accent1" w:themeTint="99"/>
              <w:bottom w:val="single" w:sz="4" w:space="0" w:color="95B3D7" w:themeColor="accent1" w:themeTint="99"/>
            </w:tcBorders>
            <w:vAlign w:val="center"/>
          </w:tcPr>
          <w:p w14:paraId="54592111" w14:textId="52CF233A" w:rsidR="007B06A2" w:rsidRPr="007B06A2" w:rsidRDefault="007B06A2" w:rsidP="002570B3">
            <w:pPr>
              <w:pStyle w:val="paragraph"/>
              <w:spacing w:before="0" w:beforeAutospacing="0" w:after="0" w:afterAutospacing="0"/>
              <w:textAlignment w:val="baseline"/>
              <w:rPr>
                <w:rFonts w:asciiTheme="minorHAnsi" w:hAnsiTheme="minorHAnsi" w:cstheme="minorHAnsi"/>
                <w:sz w:val="22"/>
                <w:szCs w:val="22"/>
              </w:rPr>
            </w:pPr>
            <w:r w:rsidRPr="007B06A2">
              <w:rPr>
                <w:rFonts w:asciiTheme="minorHAnsi" w:hAnsiTheme="minorHAnsi" w:cstheme="minorHAnsi"/>
                <w:sz w:val="22"/>
                <w:szCs w:val="22"/>
              </w:rPr>
              <w:t>Experience with the Westminster database or similar cadet management systems</w:t>
            </w:r>
          </w:p>
        </w:tc>
        <w:tc>
          <w:tcPr>
            <w:tcW w:w="1103" w:type="dxa"/>
            <w:tcBorders>
              <w:top w:val="single" w:sz="4" w:space="0" w:color="95B3D7" w:themeColor="accent1" w:themeTint="99"/>
              <w:bottom w:val="single" w:sz="4" w:space="0" w:color="95B3D7" w:themeColor="accent1" w:themeTint="99"/>
            </w:tcBorders>
            <w:vAlign w:val="center"/>
          </w:tcPr>
          <w:p w14:paraId="7A5662DD" w14:textId="6F875CE2" w:rsidR="007B06A2" w:rsidRDefault="007B06A2" w:rsidP="002570B3">
            <w:pPr>
              <w:jc w:val="center"/>
              <w:rPr>
                <w:b/>
                <w:color w:val="4F6228" w:themeColor="accent3" w:themeShade="80"/>
              </w:rPr>
            </w:pPr>
            <w:r>
              <w:rPr>
                <w:b/>
                <w:color w:val="4F6228" w:themeColor="accent3" w:themeShade="80"/>
              </w:rPr>
              <w:t>D</w:t>
            </w:r>
          </w:p>
        </w:tc>
        <w:tc>
          <w:tcPr>
            <w:tcW w:w="1296" w:type="dxa"/>
            <w:tcBorders>
              <w:top w:val="single" w:sz="4" w:space="0" w:color="95B3D7" w:themeColor="accent1" w:themeTint="99"/>
              <w:bottom w:val="single" w:sz="4" w:space="0" w:color="95B3D7" w:themeColor="accent1" w:themeTint="99"/>
            </w:tcBorders>
            <w:vAlign w:val="center"/>
          </w:tcPr>
          <w:p w14:paraId="5F1BA262" w14:textId="2E2B72B2" w:rsidR="007B06A2" w:rsidRDefault="00F34998" w:rsidP="002570B3">
            <w:pPr>
              <w:jc w:val="center"/>
              <w:rPr>
                <w:b/>
                <w:color w:val="4F6228" w:themeColor="accent3" w:themeShade="80"/>
              </w:rPr>
            </w:pPr>
            <w:r>
              <w:rPr>
                <w:b/>
                <w:color w:val="4F6228" w:themeColor="accent3" w:themeShade="80"/>
              </w:rPr>
              <w:t>A/</w:t>
            </w:r>
            <w:r w:rsidR="007B06A2">
              <w:rPr>
                <w:b/>
                <w:color w:val="4F6228" w:themeColor="accent3" w:themeShade="80"/>
              </w:rPr>
              <w:t>I</w:t>
            </w:r>
          </w:p>
        </w:tc>
      </w:tr>
      <w:tr w:rsidR="007B06A2" w14:paraId="6072B182" w14:textId="77777777" w:rsidTr="002570B3">
        <w:trPr>
          <w:trHeight w:val="52"/>
        </w:trPr>
        <w:tc>
          <w:tcPr>
            <w:tcW w:w="8057" w:type="dxa"/>
            <w:tcBorders>
              <w:top w:val="single" w:sz="4" w:space="0" w:color="95B3D7" w:themeColor="accent1" w:themeTint="99"/>
              <w:bottom w:val="single" w:sz="4" w:space="0" w:color="95B3D7" w:themeColor="accent1" w:themeTint="99"/>
            </w:tcBorders>
            <w:vAlign w:val="center"/>
          </w:tcPr>
          <w:p w14:paraId="641FBAC0" w14:textId="2FA6AD38" w:rsidR="007B06A2" w:rsidRPr="007B06A2" w:rsidRDefault="00F34998" w:rsidP="002570B3">
            <w:pPr>
              <w:pStyle w:val="paragraph"/>
              <w:spacing w:before="0" w:beforeAutospacing="0" w:after="0" w:afterAutospacing="0"/>
              <w:textAlignment w:val="baseline"/>
              <w:rPr>
                <w:rFonts w:asciiTheme="minorHAnsi" w:hAnsiTheme="minorHAnsi" w:cstheme="minorHAnsi"/>
                <w:sz w:val="22"/>
                <w:szCs w:val="22"/>
              </w:rPr>
            </w:pPr>
            <w:r w:rsidRPr="00F34998">
              <w:rPr>
                <w:rFonts w:asciiTheme="minorHAnsi" w:hAnsiTheme="minorHAnsi" w:cstheme="minorHAnsi"/>
                <w:sz w:val="22"/>
                <w:szCs w:val="22"/>
              </w:rPr>
              <w:t>Knowledge of DofE eDofE system</w:t>
            </w:r>
          </w:p>
        </w:tc>
        <w:tc>
          <w:tcPr>
            <w:tcW w:w="1103" w:type="dxa"/>
            <w:tcBorders>
              <w:top w:val="single" w:sz="4" w:space="0" w:color="95B3D7" w:themeColor="accent1" w:themeTint="99"/>
              <w:bottom w:val="single" w:sz="4" w:space="0" w:color="95B3D7" w:themeColor="accent1" w:themeTint="99"/>
            </w:tcBorders>
            <w:vAlign w:val="center"/>
          </w:tcPr>
          <w:p w14:paraId="304C510F" w14:textId="0CC8D949" w:rsidR="007B06A2" w:rsidRDefault="00F34998" w:rsidP="002570B3">
            <w:pPr>
              <w:jc w:val="center"/>
              <w:rPr>
                <w:b/>
                <w:color w:val="4F6228" w:themeColor="accent3" w:themeShade="80"/>
              </w:rPr>
            </w:pPr>
            <w:r>
              <w:rPr>
                <w:b/>
                <w:color w:val="4F6228" w:themeColor="accent3" w:themeShade="80"/>
              </w:rPr>
              <w:t>D</w:t>
            </w:r>
          </w:p>
        </w:tc>
        <w:tc>
          <w:tcPr>
            <w:tcW w:w="1296" w:type="dxa"/>
            <w:tcBorders>
              <w:top w:val="single" w:sz="4" w:space="0" w:color="95B3D7" w:themeColor="accent1" w:themeTint="99"/>
              <w:bottom w:val="single" w:sz="4" w:space="0" w:color="95B3D7" w:themeColor="accent1" w:themeTint="99"/>
            </w:tcBorders>
            <w:vAlign w:val="center"/>
          </w:tcPr>
          <w:p w14:paraId="7ACE8935" w14:textId="345673B1" w:rsidR="007B06A2" w:rsidRDefault="00F34998" w:rsidP="002570B3">
            <w:pPr>
              <w:jc w:val="center"/>
              <w:rPr>
                <w:b/>
                <w:color w:val="4F6228" w:themeColor="accent3" w:themeShade="80"/>
              </w:rPr>
            </w:pPr>
            <w:r>
              <w:rPr>
                <w:b/>
                <w:color w:val="4F6228" w:themeColor="accent3" w:themeShade="80"/>
              </w:rPr>
              <w:t>A/I</w:t>
            </w:r>
          </w:p>
        </w:tc>
      </w:tr>
      <w:tr w:rsidR="007B06A2" w14:paraId="0B85777E" w14:textId="77777777" w:rsidTr="002570B3">
        <w:trPr>
          <w:trHeight w:val="52"/>
        </w:trPr>
        <w:tc>
          <w:tcPr>
            <w:tcW w:w="8057" w:type="dxa"/>
            <w:tcBorders>
              <w:top w:val="single" w:sz="4" w:space="0" w:color="95B3D7" w:themeColor="accent1" w:themeTint="99"/>
              <w:bottom w:val="single" w:sz="4" w:space="0" w:color="95B3D7" w:themeColor="accent1" w:themeTint="99"/>
            </w:tcBorders>
            <w:vAlign w:val="center"/>
          </w:tcPr>
          <w:p w14:paraId="3DBFCC70" w14:textId="3FB4680F" w:rsidR="007B06A2" w:rsidRPr="007B06A2" w:rsidRDefault="00F34998" w:rsidP="002570B3">
            <w:pPr>
              <w:pStyle w:val="paragraph"/>
              <w:spacing w:before="0" w:beforeAutospacing="0" w:after="0" w:afterAutospacing="0"/>
              <w:textAlignment w:val="baseline"/>
              <w:rPr>
                <w:rFonts w:asciiTheme="minorHAnsi" w:hAnsiTheme="minorHAnsi" w:cstheme="minorHAnsi"/>
                <w:sz w:val="22"/>
                <w:szCs w:val="22"/>
              </w:rPr>
            </w:pPr>
            <w:r w:rsidRPr="00F34998">
              <w:rPr>
                <w:rFonts w:asciiTheme="minorHAnsi" w:hAnsiTheme="minorHAnsi" w:cstheme="minorHAnsi"/>
                <w:sz w:val="22"/>
                <w:szCs w:val="22"/>
              </w:rPr>
              <w:t>Experience in promoting and developing rifle shooting</w:t>
            </w:r>
          </w:p>
        </w:tc>
        <w:tc>
          <w:tcPr>
            <w:tcW w:w="1103" w:type="dxa"/>
            <w:tcBorders>
              <w:top w:val="single" w:sz="4" w:space="0" w:color="95B3D7" w:themeColor="accent1" w:themeTint="99"/>
              <w:bottom w:val="single" w:sz="4" w:space="0" w:color="95B3D7" w:themeColor="accent1" w:themeTint="99"/>
            </w:tcBorders>
            <w:vAlign w:val="center"/>
          </w:tcPr>
          <w:p w14:paraId="0212AE59" w14:textId="0708E590" w:rsidR="007B06A2" w:rsidRDefault="00F34998" w:rsidP="002570B3">
            <w:pPr>
              <w:jc w:val="center"/>
              <w:rPr>
                <w:b/>
                <w:color w:val="4F6228" w:themeColor="accent3" w:themeShade="80"/>
              </w:rPr>
            </w:pPr>
            <w:r>
              <w:rPr>
                <w:b/>
                <w:color w:val="4F6228" w:themeColor="accent3" w:themeShade="80"/>
              </w:rPr>
              <w:t>D</w:t>
            </w:r>
          </w:p>
        </w:tc>
        <w:tc>
          <w:tcPr>
            <w:tcW w:w="1296" w:type="dxa"/>
            <w:tcBorders>
              <w:top w:val="single" w:sz="4" w:space="0" w:color="95B3D7" w:themeColor="accent1" w:themeTint="99"/>
              <w:bottom w:val="single" w:sz="4" w:space="0" w:color="95B3D7" w:themeColor="accent1" w:themeTint="99"/>
            </w:tcBorders>
            <w:vAlign w:val="center"/>
          </w:tcPr>
          <w:p w14:paraId="21B72EA7" w14:textId="7B5B7E2E" w:rsidR="007B06A2" w:rsidRDefault="00F34998" w:rsidP="002570B3">
            <w:pPr>
              <w:jc w:val="center"/>
              <w:rPr>
                <w:b/>
                <w:color w:val="4F6228" w:themeColor="accent3" w:themeShade="80"/>
              </w:rPr>
            </w:pPr>
            <w:r>
              <w:rPr>
                <w:b/>
                <w:color w:val="4F6228" w:themeColor="accent3" w:themeShade="80"/>
              </w:rPr>
              <w:t>I</w:t>
            </w:r>
          </w:p>
        </w:tc>
      </w:tr>
    </w:tbl>
    <w:p w14:paraId="40D5B9D4" w14:textId="77777777" w:rsidR="00B12986" w:rsidRDefault="00B12986" w:rsidP="00B12986">
      <w:pPr>
        <w:rPr>
          <w:sz w:val="10"/>
        </w:rPr>
      </w:pPr>
    </w:p>
    <w:p w14:paraId="6246D92C" w14:textId="77777777" w:rsidR="00B12986" w:rsidRDefault="00B12986" w:rsidP="00B12986">
      <w:pPr>
        <w:rPr>
          <w:sz w:val="10"/>
        </w:rPr>
      </w:pPr>
    </w:p>
    <w:tbl>
      <w:tblPr>
        <w:tblW w:w="0" w:type="auto"/>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blBorders>
        <w:tblCellMar>
          <w:top w:w="28" w:type="dxa"/>
          <w:bottom w:w="28" w:type="dxa"/>
        </w:tblCellMar>
        <w:tblLook w:val="04A0" w:firstRow="1" w:lastRow="0" w:firstColumn="1" w:lastColumn="0" w:noHBand="0" w:noVBand="1"/>
      </w:tblPr>
      <w:tblGrid>
        <w:gridCol w:w="8057"/>
        <w:gridCol w:w="1103"/>
        <w:gridCol w:w="1296"/>
      </w:tblGrid>
      <w:tr w:rsidR="00B12986" w14:paraId="22E01CB1" w14:textId="77777777" w:rsidTr="002570B3">
        <w:trPr>
          <w:trHeight w:val="52"/>
        </w:trPr>
        <w:tc>
          <w:tcPr>
            <w:tcW w:w="8057" w:type="dxa"/>
            <w:tcBorders>
              <w:top w:val="single" w:sz="4" w:space="0" w:color="244061" w:themeColor="accent1" w:themeShade="80"/>
              <w:bottom w:val="nil"/>
            </w:tcBorders>
            <w:shd w:val="clear" w:color="auto" w:fill="B8CCE4" w:themeFill="accent1" w:themeFillTint="66"/>
            <w:vAlign w:val="center"/>
          </w:tcPr>
          <w:p w14:paraId="5306610C" w14:textId="77777777" w:rsidR="00B12986" w:rsidRPr="00CC4E52" w:rsidRDefault="00B12986" w:rsidP="002570B3">
            <w:pPr>
              <w:rPr>
                <w:b/>
              </w:rPr>
            </w:pPr>
            <w:r>
              <w:rPr>
                <w:b/>
              </w:rPr>
              <w:t>Skills and Attributes</w:t>
            </w:r>
          </w:p>
        </w:tc>
        <w:tc>
          <w:tcPr>
            <w:tcW w:w="1103" w:type="dxa"/>
            <w:tcBorders>
              <w:top w:val="single" w:sz="4" w:space="0" w:color="244061" w:themeColor="accent1" w:themeShade="80"/>
              <w:bottom w:val="nil"/>
            </w:tcBorders>
            <w:shd w:val="clear" w:color="auto" w:fill="B8CCE4" w:themeFill="accent1" w:themeFillTint="66"/>
            <w:vAlign w:val="center"/>
          </w:tcPr>
          <w:p w14:paraId="36C5F110" w14:textId="77777777" w:rsidR="00B12986" w:rsidRPr="00CC4E52" w:rsidRDefault="00B12986" w:rsidP="002570B3">
            <w:pPr>
              <w:rPr>
                <w:b/>
              </w:rPr>
            </w:pPr>
            <w:r>
              <w:rPr>
                <w:b/>
              </w:rPr>
              <w:t>Criteria</w:t>
            </w:r>
          </w:p>
        </w:tc>
        <w:tc>
          <w:tcPr>
            <w:tcW w:w="1296" w:type="dxa"/>
            <w:tcBorders>
              <w:top w:val="single" w:sz="4" w:space="0" w:color="244061" w:themeColor="accent1" w:themeShade="80"/>
              <w:bottom w:val="nil"/>
            </w:tcBorders>
            <w:shd w:val="clear" w:color="auto" w:fill="B8CCE4" w:themeFill="accent1" w:themeFillTint="66"/>
          </w:tcPr>
          <w:p w14:paraId="62BDB546" w14:textId="77777777" w:rsidR="00B12986" w:rsidRDefault="00B12986" w:rsidP="002570B3">
            <w:pPr>
              <w:rPr>
                <w:b/>
              </w:rPr>
            </w:pPr>
            <w:r>
              <w:rPr>
                <w:b/>
              </w:rPr>
              <w:t>Assessment</w:t>
            </w:r>
          </w:p>
        </w:tc>
      </w:tr>
      <w:tr w:rsidR="00B12986" w14:paraId="6D3D84CC" w14:textId="77777777" w:rsidTr="002570B3">
        <w:trPr>
          <w:trHeight w:val="52"/>
        </w:trPr>
        <w:tc>
          <w:tcPr>
            <w:tcW w:w="8057" w:type="dxa"/>
            <w:tcBorders>
              <w:top w:val="single" w:sz="4" w:space="0" w:color="95B3D7" w:themeColor="accent1" w:themeTint="99"/>
              <w:bottom w:val="single" w:sz="4" w:space="0" w:color="95B3D7" w:themeColor="accent1" w:themeTint="99"/>
            </w:tcBorders>
            <w:vAlign w:val="center"/>
          </w:tcPr>
          <w:p w14:paraId="0AB9791D" w14:textId="77777777" w:rsidR="00B12986" w:rsidRDefault="00B12986" w:rsidP="002570B3">
            <w:r>
              <w:t>Excellent</w:t>
            </w:r>
            <w:r w:rsidRPr="008065D9">
              <w:t xml:space="preserve"> communication skills</w:t>
            </w:r>
          </w:p>
        </w:tc>
        <w:tc>
          <w:tcPr>
            <w:tcW w:w="1103" w:type="dxa"/>
            <w:tcBorders>
              <w:top w:val="single" w:sz="4" w:space="0" w:color="95B3D7" w:themeColor="accent1" w:themeTint="99"/>
              <w:bottom w:val="single" w:sz="4" w:space="0" w:color="95B3D7" w:themeColor="accent1" w:themeTint="99"/>
            </w:tcBorders>
            <w:vAlign w:val="center"/>
          </w:tcPr>
          <w:p w14:paraId="0867F39A" w14:textId="77777777" w:rsidR="00B12986" w:rsidRDefault="00B12986" w:rsidP="002570B3">
            <w:pPr>
              <w:jc w:val="center"/>
              <w:rPr>
                <w:b/>
                <w:noProof/>
                <w:color w:val="4F6228" w:themeColor="accent3" w:themeShade="80"/>
                <w:lang w:eastAsia="en-GB"/>
              </w:rPr>
            </w:pPr>
            <w:r>
              <w:rPr>
                <w:b/>
                <w:noProof/>
                <w:color w:val="4F6228" w:themeColor="accent3" w:themeShade="80"/>
                <w:lang w:eastAsia="en-GB"/>
              </w:rPr>
              <w:t>E</w:t>
            </w:r>
          </w:p>
        </w:tc>
        <w:tc>
          <w:tcPr>
            <w:tcW w:w="1296" w:type="dxa"/>
            <w:tcBorders>
              <w:top w:val="single" w:sz="4" w:space="0" w:color="95B3D7" w:themeColor="accent1" w:themeTint="99"/>
              <w:bottom w:val="single" w:sz="4" w:space="0" w:color="95B3D7" w:themeColor="accent1" w:themeTint="99"/>
            </w:tcBorders>
            <w:vAlign w:val="center"/>
          </w:tcPr>
          <w:p w14:paraId="16F918EA" w14:textId="77777777" w:rsidR="00B12986" w:rsidRPr="00484B50" w:rsidRDefault="00B12986" w:rsidP="002570B3">
            <w:pPr>
              <w:jc w:val="center"/>
              <w:rPr>
                <w:b/>
                <w:noProof/>
                <w:color w:val="4F6228" w:themeColor="accent3" w:themeShade="80"/>
                <w:lang w:eastAsia="en-GB"/>
              </w:rPr>
            </w:pPr>
            <w:r>
              <w:rPr>
                <w:b/>
                <w:noProof/>
                <w:color w:val="4F6228" w:themeColor="accent3" w:themeShade="80"/>
                <w:lang w:eastAsia="en-GB"/>
              </w:rPr>
              <w:t>A/I</w:t>
            </w:r>
          </w:p>
        </w:tc>
      </w:tr>
      <w:tr w:rsidR="00B12986" w14:paraId="48237FA7" w14:textId="77777777" w:rsidTr="002570B3">
        <w:trPr>
          <w:trHeight w:val="52"/>
        </w:trPr>
        <w:tc>
          <w:tcPr>
            <w:tcW w:w="8057" w:type="dxa"/>
            <w:tcBorders>
              <w:top w:val="single" w:sz="4" w:space="0" w:color="95B3D7" w:themeColor="accent1" w:themeTint="99"/>
              <w:bottom w:val="single" w:sz="4" w:space="0" w:color="95B3D7" w:themeColor="accent1" w:themeTint="99"/>
            </w:tcBorders>
            <w:vAlign w:val="center"/>
          </w:tcPr>
          <w:p w14:paraId="6C1C845C" w14:textId="77777777" w:rsidR="00B12986" w:rsidRPr="00827433" w:rsidRDefault="00B12986" w:rsidP="002570B3">
            <w:r w:rsidRPr="008065D9">
              <w:t>Ability to work in collaboration with other professionals and also able to work unsupervised</w:t>
            </w:r>
          </w:p>
        </w:tc>
        <w:tc>
          <w:tcPr>
            <w:tcW w:w="1103" w:type="dxa"/>
            <w:tcBorders>
              <w:top w:val="single" w:sz="4" w:space="0" w:color="95B3D7" w:themeColor="accent1" w:themeTint="99"/>
              <w:bottom w:val="single" w:sz="4" w:space="0" w:color="95B3D7" w:themeColor="accent1" w:themeTint="99"/>
            </w:tcBorders>
            <w:vAlign w:val="center"/>
          </w:tcPr>
          <w:p w14:paraId="1D0EC02D" w14:textId="77777777" w:rsidR="00B12986" w:rsidRDefault="00B12986" w:rsidP="002570B3">
            <w:pPr>
              <w:jc w:val="center"/>
              <w:rPr>
                <w:b/>
                <w:noProof/>
                <w:color w:val="4F6228" w:themeColor="accent3" w:themeShade="80"/>
                <w:lang w:eastAsia="en-GB"/>
              </w:rPr>
            </w:pPr>
            <w:r>
              <w:rPr>
                <w:b/>
                <w:noProof/>
                <w:color w:val="4F6228" w:themeColor="accent3" w:themeShade="80"/>
                <w:lang w:eastAsia="en-GB"/>
              </w:rPr>
              <w:t>E</w:t>
            </w:r>
          </w:p>
        </w:tc>
        <w:tc>
          <w:tcPr>
            <w:tcW w:w="1296" w:type="dxa"/>
            <w:tcBorders>
              <w:top w:val="single" w:sz="4" w:space="0" w:color="95B3D7" w:themeColor="accent1" w:themeTint="99"/>
              <w:bottom w:val="single" w:sz="4" w:space="0" w:color="95B3D7" w:themeColor="accent1" w:themeTint="99"/>
            </w:tcBorders>
            <w:vAlign w:val="center"/>
          </w:tcPr>
          <w:p w14:paraId="59EF3079" w14:textId="77777777" w:rsidR="00B12986" w:rsidRDefault="00B12986" w:rsidP="002570B3">
            <w:pPr>
              <w:jc w:val="center"/>
              <w:rPr>
                <w:b/>
                <w:noProof/>
                <w:color w:val="4F6228" w:themeColor="accent3" w:themeShade="80"/>
                <w:lang w:eastAsia="en-GB"/>
              </w:rPr>
            </w:pPr>
            <w:r>
              <w:rPr>
                <w:b/>
                <w:noProof/>
                <w:color w:val="4F6228" w:themeColor="accent3" w:themeShade="80"/>
                <w:lang w:eastAsia="en-GB"/>
              </w:rPr>
              <w:t>A/I</w:t>
            </w:r>
          </w:p>
        </w:tc>
      </w:tr>
    </w:tbl>
    <w:p w14:paraId="14E50083" w14:textId="77777777" w:rsidR="00B12986" w:rsidRDefault="00B12986" w:rsidP="00B12986">
      <w:pPr>
        <w:rPr>
          <w:sz w:val="10"/>
        </w:rPr>
      </w:pPr>
    </w:p>
    <w:p w14:paraId="30516913" w14:textId="77777777" w:rsidR="00B12986" w:rsidRDefault="00B12986" w:rsidP="00B12986">
      <w:pPr>
        <w:rPr>
          <w:sz w:val="10"/>
        </w:rPr>
      </w:pPr>
    </w:p>
    <w:tbl>
      <w:tblPr>
        <w:tblpPr w:leftFromText="180" w:rightFromText="180" w:vertAnchor="text" w:tblpY="13"/>
        <w:tblW w:w="0" w:type="auto"/>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blBorders>
        <w:tblCellMar>
          <w:top w:w="28" w:type="dxa"/>
          <w:bottom w:w="28" w:type="dxa"/>
        </w:tblCellMar>
        <w:tblLook w:val="04A0" w:firstRow="1" w:lastRow="0" w:firstColumn="1" w:lastColumn="0" w:noHBand="0" w:noVBand="1"/>
      </w:tblPr>
      <w:tblGrid>
        <w:gridCol w:w="8057"/>
        <w:gridCol w:w="1103"/>
        <w:gridCol w:w="1296"/>
      </w:tblGrid>
      <w:tr w:rsidR="00B12986" w14:paraId="78553818" w14:textId="77777777" w:rsidTr="002570B3">
        <w:trPr>
          <w:trHeight w:val="52"/>
        </w:trPr>
        <w:tc>
          <w:tcPr>
            <w:tcW w:w="8057" w:type="dxa"/>
            <w:tcBorders>
              <w:top w:val="single" w:sz="4" w:space="0" w:color="244061" w:themeColor="accent1" w:themeShade="80"/>
              <w:bottom w:val="nil"/>
            </w:tcBorders>
            <w:shd w:val="clear" w:color="auto" w:fill="B8CCE4" w:themeFill="accent1" w:themeFillTint="66"/>
          </w:tcPr>
          <w:p w14:paraId="3E38BC51" w14:textId="77777777" w:rsidR="00B12986" w:rsidRPr="00CC4E52" w:rsidRDefault="00B12986" w:rsidP="002570B3">
            <w:pPr>
              <w:rPr>
                <w:b/>
              </w:rPr>
            </w:pPr>
            <w:r>
              <w:br w:type="page"/>
            </w:r>
            <w:r>
              <w:rPr>
                <w:b/>
              </w:rPr>
              <w:t>Personal Qualities</w:t>
            </w:r>
          </w:p>
        </w:tc>
        <w:tc>
          <w:tcPr>
            <w:tcW w:w="1103" w:type="dxa"/>
            <w:tcBorders>
              <w:top w:val="single" w:sz="4" w:space="0" w:color="244061" w:themeColor="accent1" w:themeShade="80"/>
              <w:bottom w:val="nil"/>
            </w:tcBorders>
            <w:shd w:val="clear" w:color="auto" w:fill="B8CCE4" w:themeFill="accent1" w:themeFillTint="66"/>
          </w:tcPr>
          <w:p w14:paraId="219D5508" w14:textId="77777777" w:rsidR="00B12986" w:rsidRPr="00CC4E52" w:rsidRDefault="00B12986" w:rsidP="002570B3">
            <w:pPr>
              <w:jc w:val="center"/>
              <w:rPr>
                <w:b/>
              </w:rPr>
            </w:pPr>
            <w:r>
              <w:rPr>
                <w:b/>
              </w:rPr>
              <w:t>Criteria</w:t>
            </w:r>
          </w:p>
        </w:tc>
        <w:tc>
          <w:tcPr>
            <w:tcW w:w="1296" w:type="dxa"/>
            <w:tcBorders>
              <w:top w:val="single" w:sz="4" w:space="0" w:color="244061" w:themeColor="accent1" w:themeShade="80"/>
              <w:bottom w:val="nil"/>
            </w:tcBorders>
            <w:shd w:val="clear" w:color="auto" w:fill="B8CCE4" w:themeFill="accent1" w:themeFillTint="66"/>
          </w:tcPr>
          <w:p w14:paraId="2BD3D313" w14:textId="77777777" w:rsidR="00B12986" w:rsidRDefault="00B12986" w:rsidP="002570B3">
            <w:pPr>
              <w:jc w:val="center"/>
              <w:rPr>
                <w:b/>
              </w:rPr>
            </w:pPr>
            <w:r>
              <w:rPr>
                <w:b/>
              </w:rPr>
              <w:t>Assessment</w:t>
            </w:r>
          </w:p>
        </w:tc>
      </w:tr>
      <w:tr w:rsidR="00B12986" w14:paraId="6A0D91E5" w14:textId="77777777" w:rsidTr="002570B3">
        <w:trPr>
          <w:trHeight w:val="146"/>
        </w:trPr>
        <w:tc>
          <w:tcPr>
            <w:tcW w:w="8057" w:type="dxa"/>
            <w:tcBorders>
              <w:top w:val="nil"/>
              <w:bottom w:val="single" w:sz="4" w:space="0" w:color="95B3D7" w:themeColor="accent1" w:themeTint="99"/>
            </w:tcBorders>
            <w:vAlign w:val="center"/>
          </w:tcPr>
          <w:p w14:paraId="7855F9C2" w14:textId="77777777" w:rsidR="00B12986" w:rsidRPr="00124E5B" w:rsidRDefault="00B12986" w:rsidP="002570B3">
            <w:pPr>
              <w:rPr>
                <w:b/>
                <w:color w:val="006E12"/>
              </w:rPr>
            </w:pPr>
            <w:r w:rsidRPr="00827433">
              <w:t>Highly motivated and self-reliant</w:t>
            </w:r>
          </w:p>
        </w:tc>
        <w:tc>
          <w:tcPr>
            <w:tcW w:w="1103" w:type="dxa"/>
            <w:tcBorders>
              <w:top w:val="nil"/>
              <w:bottom w:val="single" w:sz="4" w:space="0" w:color="95B3D7" w:themeColor="accent1" w:themeTint="99"/>
            </w:tcBorders>
            <w:vAlign w:val="center"/>
          </w:tcPr>
          <w:p w14:paraId="155B9039" w14:textId="77777777" w:rsidR="00B12986" w:rsidRPr="00484B50" w:rsidRDefault="00B12986" w:rsidP="002570B3">
            <w:pPr>
              <w:jc w:val="center"/>
              <w:rPr>
                <w:b/>
                <w:color w:val="4F6228" w:themeColor="accent3" w:themeShade="80"/>
              </w:rPr>
            </w:pPr>
            <w:r>
              <w:rPr>
                <w:b/>
                <w:color w:val="4F6228" w:themeColor="accent3" w:themeShade="80"/>
              </w:rPr>
              <w:t>E</w:t>
            </w:r>
          </w:p>
        </w:tc>
        <w:tc>
          <w:tcPr>
            <w:tcW w:w="1296" w:type="dxa"/>
            <w:tcBorders>
              <w:top w:val="nil"/>
              <w:bottom w:val="single" w:sz="4" w:space="0" w:color="95B3D7" w:themeColor="accent1" w:themeTint="99"/>
            </w:tcBorders>
          </w:tcPr>
          <w:p w14:paraId="74B8A136" w14:textId="77777777" w:rsidR="00B12986" w:rsidRPr="00484B50" w:rsidRDefault="00B12986" w:rsidP="002570B3">
            <w:pPr>
              <w:jc w:val="center"/>
              <w:rPr>
                <w:b/>
                <w:color w:val="4F6228" w:themeColor="accent3" w:themeShade="80"/>
              </w:rPr>
            </w:pPr>
            <w:r>
              <w:rPr>
                <w:b/>
                <w:noProof/>
                <w:color w:val="4F6228" w:themeColor="accent3" w:themeShade="80"/>
                <w:lang w:eastAsia="en-GB"/>
              </w:rPr>
              <w:t>A/I</w:t>
            </w:r>
          </w:p>
        </w:tc>
      </w:tr>
      <w:tr w:rsidR="00B12986" w14:paraId="5D0A7CD3" w14:textId="77777777" w:rsidTr="002570B3">
        <w:trPr>
          <w:trHeight w:val="223"/>
        </w:trPr>
        <w:tc>
          <w:tcPr>
            <w:tcW w:w="8057" w:type="dxa"/>
            <w:tcBorders>
              <w:top w:val="single" w:sz="4" w:space="0" w:color="95B3D7" w:themeColor="accent1" w:themeTint="99"/>
              <w:bottom w:val="single" w:sz="4" w:space="0" w:color="95B3D7" w:themeColor="accent1" w:themeTint="99"/>
            </w:tcBorders>
            <w:vAlign w:val="center"/>
          </w:tcPr>
          <w:p w14:paraId="25A2F302" w14:textId="77777777" w:rsidR="00B12986" w:rsidRPr="00124E5B" w:rsidRDefault="00B12986" w:rsidP="002570B3">
            <w:pPr>
              <w:rPr>
                <w:b/>
                <w:color w:val="006E12"/>
              </w:rPr>
            </w:pPr>
            <w:r w:rsidRPr="00827433">
              <w:t>Enthusiastic and committed</w:t>
            </w:r>
          </w:p>
        </w:tc>
        <w:tc>
          <w:tcPr>
            <w:tcW w:w="1103" w:type="dxa"/>
            <w:tcBorders>
              <w:top w:val="single" w:sz="4" w:space="0" w:color="95B3D7" w:themeColor="accent1" w:themeTint="99"/>
              <w:bottom w:val="single" w:sz="4" w:space="0" w:color="95B3D7" w:themeColor="accent1" w:themeTint="99"/>
            </w:tcBorders>
            <w:vAlign w:val="center"/>
          </w:tcPr>
          <w:p w14:paraId="77514E05" w14:textId="77777777" w:rsidR="00B12986" w:rsidRPr="00484B50" w:rsidRDefault="00B12986" w:rsidP="002570B3">
            <w:pPr>
              <w:jc w:val="center"/>
              <w:rPr>
                <w:b/>
                <w:color w:val="4F6228" w:themeColor="accent3" w:themeShade="80"/>
              </w:rPr>
            </w:pPr>
            <w:r>
              <w:rPr>
                <w:b/>
                <w:color w:val="4F6228" w:themeColor="accent3" w:themeShade="80"/>
              </w:rPr>
              <w:t>E</w:t>
            </w:r>
          </w:p>
        </w:tc>
        <w:tc>
          <w:tcPr>
            <w:tcW w:w="1296" w:type="dxa"/>
            <w:tcBorders>
              <w:top w:val="single" w:sz="4" w:space="0" w:color="95B3D7" w:themeColor="accent1" w:themeTint="99"/>
              <w:bottom w:val="single" w:sz="4" w:space="0" w:color="95B3D7" w:themeColor="accent1" w:themeTint="99"/>
            </w:tcBorders>
          </w:tcPr>
          <w:p w14:paraId="052AFBCC" w14:textId="77777777" w:rsidR="00B12986" w:rsidRPr="00484B50" w:rsidRDefault="00B12986" w:rsidP="002570B3">
            <w:pPr>
              <w:jc w:val="center"/>
              <w:rPr>
                <w:b/>
                <w:color w:val="4F6228" w:themeColor="accent3" w:themeShade="80"/>
              </w:rPr>
            </w:pPr>
            <w:r w:rsidRPr="00484B50">
              <w:rPr>
                <w:b/>
                <w:noProof/>
                <w:color w:val="4F6228" w:themeColor="accent3" w:themeShade="80"/>
                <w:lang w:eastAsia="en-GB"/>
              </w:rPr>
              <w:t>I</w:t>
            </w:r>
          </w:p>
        </w:tc>
      </w:tr>
      <w:tr w:rsidR="00B12986" w14:paraId="11A5419F" w14:textId="77777777" w:rsidTr="002570B3">
        <w:trPr>
          <w:trHeight w:val="52"/>
        </w:trPr>
        <w:tc>
          <w:tcPr>
            <w:tcW w:w="8057" w:type="dxa"/>
            <w:tcBorders>
              <w:top w:val="single" w:sz="4" w:space="0" w:color="95B3D7" w:themeColor="accent1" w:themeTint="99"/>
              <w:bottom w:val="single" w:sz="4" w:space="0" w:color="95B3D7" w:themeColor="accent1" w:themeTint="99"/>
            </w:tcBorders>
            <w:vAlign w:val="center"/>
          </w:tcPr>
          <w:p w14:paraId="7663A1EF" w14:textId="77777777" w:rsidR="00B12986" w:rsidRPr="00124E5B" w:rsidRDefault="00B12986" w:rsidP="002570B3">
            <w:pPr>
              <w:rPr>
                <w:b/>
                <w:color w:val="006E12"/>
              </w:rPr>
            </w:pPr>
            <w:r w:rsidRPr="00827433">
              <w:rPr>
                <w:rFonts w:cs="Arial"/>
              </w:rPr>
              <w:t>High standards of professionalism and confidentiality</w:t>
            </w:r>
          </w:p>
        </w:tc>
        <w:tc>
          <w:tcPr>
            <w:tcW w:w="1103" w:type="dxa"/>
            <w:tcBorders>
              <w:top w:val="single" w:sz="4" w:space="0" w:color="95B3D7" w:themeColor="accent1" w:themeTint="99"/>
              <w:bottom w:val="single" w:sz="4" w:space="0" w:color="95B3D7" w:themeColor="accent1" w:themeTint="99"/>
            </w:tcBorders>
            <w:vAlign w:val="center"/>
          </w:tcPr>
          <w:p w14:paraId="6748549E" w14:textId="77777777" w:rsidR="00B12986" w:rsidRPr="00484B50" w:rsidRDefault="00B12986" w:rsidP="002570B3">
            <w:pPr>
              <w:jc w:val="center"/>
              <w:rPr>
                <w:b/>
                <w:color w:val="4F6228" w:themeColor="accent3" w:themeShade="80"/>
              </w:rPr>
            </w:pPr>
            <w:r>
              <w:rPr>
                <w:b/>
                <w:color w:val="4F6228" w:themeColor="accent3" w:themeShade="80"/>
              </w:rPr>
              <w:t>E</w:t>
            </w:r>
          </w:p>
        </w:tc>
        <w:tc>
          <w:tcPr>
            <w:tcW w:w="1296" w:type="dxa"/>
            <w:tcBorders>
              <w:top w:val="single" w:sz="4" w:space="0" w:color="95B3D7" w:themeColor="accent1" w:themeTint="99"/>
              <w:bottom w:val="single" w:sz="4" w:space="0" w:color="95B3D7" w:themeColor="accent1" w:themeTint="99"/>
            </w:tcBorders>
          </w:tcPr>
          <w:p w14:paraId="5CE328E8" w14:textId="77777777" w:rsidR="00B12986" w:rsidRPr="00484B50" w:rsidRDefault="00B12986" w:rsidP="002570B3">
            <w:pPr>
              <w:jc w:val="center"/>
              <w:rPr>
                <w:b/>
                <w:color w:val="4F6228" w:themeColor="accent3" w:themeShade="80"/>
              </w:rPr>
            </w:pPr>
            <w:r>
              <w:rPr>
                <w:b/>
                <w:noProof/>
                <w:color w:val="4F6228" w:themeColor="accent3" w:themeShade="80"/>
                <w:lang w:eastAsia="en-GB"/>
              </w:rPr>
              <w:t>A/I</w:t>
            </w:r>
          </w:p>
        </w:tc>
      </w:tr>
      <w:tr w:rsidR="00B12986" w14:paraId="3673A76E" w14:textId="77777777" w:rsidTr="002570B3">
        <w:trPr>
          <w:trHeight w:val="52"/>
        </w:trPr>
        <w:tc>
          <w:tcPr>
            <w:tcW w:w="8057" w:type="dxa"/>
            <w:tcBorders>
              <w:top w:val="single" w:sz="4" w:space="0" w:color="95B3D7" w:themeColor="accent1" w:themeTint="99"/>
              <w:bottom w:val="single" w:sz="4" w:space="0" w:color="95B3D7" w:themeColor="accent1" w:themeTint="99"/>
            </w:tcBorders>
            <w:vAlign w:val="center"/>
          </w:tcPr>
          <w:p w14:paraId="0BD33579" w14:textId="77777777" w:rsidR="00B12986" w:rsidRPr="00124E5B" w:rsidRDefault="00B12986" w:rsidP="002570B3">
            <w:pPr>
              <w:rPr>
                <w:b/>
                <w:color w:val="006E12"/>
              </w:rPr>
            </w:pPr>
            <w:r>
              <w:rPr>
                <w:rFonts w:cs="Arial"/>
              </w:rPr>
              <w:t>High standards of personal presentation</w:t>
            </w:r>
          </w:p>
        </w:tc>
        <w:tc>
          <w:tcPr>
            <w:tcW w:w="1103" w:type="dxa"/>
            <w:tcBorders>
              <w:top w:val="single" w:sz="4" w:space="0" w:color="95B3D7" w:themeColor="accent1" w:themeTint="99"/>
              <w:bottom w:val="single" w:sz="4" w:space="0" w:color="95B3D7" w:themeColor="accent1" w:themeTint="99"/>
            </w:tcBorders>
            <w:vAlign w:val="center"/>
          </w:tcPr>
          <w:p w14:paraId="40B72C16" w14:textId="77777777" w:rsidR="00B12986" w:rsidRPr="00484B50" w:rsidRDefault="00B12986" w:rsidP="002570B3">
            <w:pPr>
              <w:jc w:val="center"/>
              <w:rPr>
                <w:b/>
                <w:color w:val="4F6228" w:themeColor="accent3" w:themeShade="80"/>
              </w:rPr>
            </w:pPr>
            <w:r>
              <w:rPr>
                <w:b/>
                <w:color w:val="4F6228" w:themeColor="accent3" w:themeShade="80"/>
              </w:rPr>
              <w:t>E</w:t>
            </w:r>
          </w:p>
        </w:tc>
        <w:tc>
          <w:tcPr>
            <w:tcW w:w="1296" w:type="dxa"/>
            <w:tcBorders>
              <w:top w:val="single" w:sz="4" w:space="0" w:color="95B3D7" w:themeColor="accent1" w:themeTint="99"/>
              <w:bottom w:val="single" w:sz="4" w:space="0" w:color="95B3D7" w:themeColor="accent1" w:themeTint="99"/>
            </w:tcBorders>
          </w:tcPr>
          <w:p w14:paraId="4E232C9F" w14:textId="77777777" w:rsidR="00B12986" w:rsidRPr="00484B50" w:rsidRDefault="00B12986" w:rsidP="002570B3">
            <w:pPr>
              <w:jc w:val="center"/>
              <w:rPr>
                <w:b/>
                <w:color w:val="4F6228" w:themeColor="accent3" w:themeShade="80"/>
              </w:rPr>
            </w:pPr>
            <w:r>
              <w:rPr>
                <w:b/>
                <w:noProof/>
                <w:color w:val="4F6228" w:themeColor="accent3" w:themeShade="80"/>
                <w:lang w:eastAsia="en-GB"/>
              </w:rPr>
              <w:t>I</w:t>
            </w:r>
          </w:p>
        </w:tc>
      </w:tr>
      <w:tr w:rsidR="00B12986" w14:paraId="4E0655B9" w14:textId="77777777" w:rsidTr="002570B3">
        <w:trPr>
          <w:trHeight w:val="111"/>
        </w:trPr>
        <w:tc>
          <w:tcPr>
            <w:tcW w:w="8057" w:type="dxa"/>
            <w:tcBorders>
              <w:top w:val="single" w:sz="4" w:space="0" w:color="95B3D7" w:themeColor="accent1" w:themeTint="99"/>
              <w:bottom w:val="single" w:sz="4" w:space="0" w:color="95B3D7" w:themeColor="accent1" w:themeTint="99"/>
            </w:tcBorders>
            <w:vAlign w:val="center"/>
          </w:tcPr>
          <w:p w14:paraId="0DEAEE5F" w14:textId="77777777" w:rsidR="00B12986" w:rsidRPr="00124E5B" w:rsidRDefault="00B12986" w:rsidP="002570B3">
            <w:pPr>
              <w:rPr>
                <w:b/>
                <w:color w:val="006E12"/>
              </w:rPr>
            </w:pPr>
            <w:r w:rsidRPr="00827433">
              <w:rPr>
                <w:rFonts w:cs="Arial"/>
              </w:rPr>
              <w:t>Demonstrated skills in organising multiple tasks and projects</w:t>
            </w:r>
          </w:p>
        </w:tc>
        <w:tc>
          <w:tcPr>
            <w:tcW w:w="1103" w:type="dxa"/>
            <w:tcBorders>
              <w:top w:val="single" w:sz="4" w:space="0" w:color="95B3D7" w:themeColor="accent1" w:themeTint="99"/>
              <w:bottom w:val="single" w:sz="4" w:space="0" w:color="95B3D7" w:themeColor="accent1" w:themeTint="99"/>
            </w:tcBorders>
            <w:vAlign w:val="center"/>
          </w:tcPr>
          <w:p w14:paraId="08C769F6" w14:textId="77777777" w:rsidR="00B12986" w:rsidRPr="00484B50" w:rsidRDefault="00B12986" w:rsidP="002570B3">
            <w:pPr>
              <w:jc w:val="center"/>
              <w:rPr>
                <w:b/>
                <w:color w:val="4F6228" w:themeColor="accent3" w:themeShade="80"/>
              </w:rPr>
            </w:pPr>
            <w:r>
              <w:rPr>
                <w:b/>
                <w:color w:val="4F6228" w:themeColor="accent3" w:themeShade="80"/>
              </w:rPr>
              <w:t>E</w:t>
            </w:r>
          </w:p>
        </w:tc>
        <w:tc>
          <w:tcPr>
            <w:tcW w:w="1296" w:type="dxa"/>
            <w:tcBorders>
              <w:top w:val="single" w:sz="4" w:space="0" w:color="95B3D7" w:themeColor="accent1" w:themeTint="99"/>
              <w:bottom w:val="single" w:sz="4" w:space="0" w:color="95B3D7" w:themeColor="accent1" w:themeTint="99"/>
            </w:tcBorders>
          </w:tcPr>
          <w:p w14:paraId="6538C5BA" w14:textId="77777777" w:rsidR="00B12986" w:rsidRPr="00484B50" w:rsidRDefault="00B12986" w:rsidP="002570B3">
            <w:pPr>
              <w:jc w:val="center"/>
              <w:rPr>
                <w:b/>
                <w:color w:val="4F6228" w:themeColor="accent3" w:themeShade="80"/>
              </w:rPr>
            </w:pPr>
            <w:r>
              <w:rPr>
                <w:b/>
                <w:noProof/>
                <w:color w:val="4F6228" w:themeColor="accent3" w:themeShade="80"/>
                <w:lang w:eastAsia="en-GB"/>
              </w:rPr>
              <w:t>A/I</w:t>
            </w:r>
          </w:p>
        </w:tc>
      </w:tr>
      <w:tr w:rsidR="00B12986" w14:paraId="1DE65624" w14:textId="77777777" w:rsidTr="002570B3">
        <w:trPr>
          <w:trHeight w:val="146"/>
        </w:trPr>
        <w:tc>
          <w:tcPr>
            <w:tcW w:w="8057" w:type="dxa"/>
            <w:tcBorders>
              <w:top w:val="nil"/>
              <w:bottom w:val="single" w:sz="4" w:space="0" w:color="95B3D7" w:themeColor="accent1" w:themeTint="99"/>
            </w:tcBorders>
            <w:vAlign w:val="center"/>
          </w:tcPr>
          <w:p w14:paraId="64137C49" w14:textId="77777777" w:rsidR="00B12986" w:rsidRPr="00124E5B" w:rsidRDefault="00B12986" w:rsidP="002570B3">
            <w:pPr>
              <w:rPr>
                <w:b/>
                <w:color w:val="006E12"/>
              </w:rPr>
            </w:pPr>
            <w:r w:rsidRPr="00827433">
              <w:rPr>
                <w:rFonts w:cs="Arial"/>
              </w:rPr>
              <w:t>Reliable with an excellent record of attendance and punctuality</w:t>
            </w:r>
          </w:p>
        </w:tc>
        <w:tc>
          <w:tcPr>
            <w:tcW w:w="1103" w:type="dxa"/>
            <w:tcBorders>
              <w:top w:val="nil"/>
              <w:bottom w:val="single" w:sz="4" w:space="0" w:color="95B3D7" w:themeColor="accent1" w:themeTint="99"/>
            </w:tcBorders>
            <w:vAlign w:val="center"/>
          </w:tcPr>
          <w:p w14:paraId="5A93F3CE" w14:textId="77777777" w:rsidR="00B12986" w:rsidRPr="00484B50" w:rsidRDefault="00B12986" w:rsidP="002570B3">
            <w:pPr>
              <w:jc w:val="center"/>
              <w:rPr>
                <w:b/>
                <w:color w:val="4F6228" w:themeColor="accent3" w:themeShade="80"/>
              </w:rPr>
            </w:pPr>
            <w:r>
              <w:rPr>
                <w:b/>
                <w:color w:val="4F6228" w:themeColor="accent3" w:themeShade="80"/>
              </w:rPr>
              <w:t>E</w:t>
            </w:r>
          </w:p>
        </w:tc>
        <w:tc>
          <w:tcPr>
            <w:tcW w:w="1296" w:type="dxa"/>
            <w:tcBorders>
              <w:top w:val="nil"/>
              <w:bottom w:val="single" w:sz="4" w:space="0" w:color="95B3D7" w:themeColor="accent1" w:themeTint="99"/>
            </w:tcBorders>
          </w:tcPr>
          <w:p w14:paraId="78FD0644" w14:textId="77777777" w:rsidR="00B12986" w:rsidRPr="00484B50" w:rsidRDefault="00B12986" w:rsidP="002570B3">
            <w:pPr>
              <w:jc w:val="center"/>
              <w:rPr>
                <w:b/>
                <w:color w:val="4F6228" w:themeColor="accent3" w:themeShade="80"/>
              </w:rPr>
            </w:pPr>
            <w:r w:rsidRPr="00484B50">
              <w:rPr>
                <w:b/>
                <w:noProof/>
                <w:color w:val="4F6228" w:themeColor="accent3" w:themeShade="80"/>
                <w:lang w:eastAsia="en-GB"/>
              </w:rPr>
              <w:t>A/I</w:t>
            </w:r>
          </w:p>
        </w:tc>
      </w:tr>
      <w:tr w:rsidR="00B12986" w14:paraId="49AD5456" w14:textId="77777777" w:rsidTr="002570B3">
        <w:trPr>
          <w:trHeight w:val="223"/>
        </w:trPr>
        <w:tc>
          <w:tcPr>
            <w:tcW w:w="8057" w:type="dxa"/>
            <w:tcBorders>
              <w:top w:val="single" w:sz="4" w:space="0" w:color="95B3D7" w:themeColor="accent1" w:themeTint="99"/>
              <w:bottom w:val="single" w:sz="4" w:space="0" w:color="95B3D7" w:themeColor="accent1" w:themeTint="99"/>
            </w:tcBorders>
            <w:vAlign w:val="center"/>
          </w:tcPr>
          <w:p w14:paraId="28836B3C" w14:textId="77777777" w:rsidR="00B12986" w:rsidRPr="00827433" w:rsidRDefault="00B12986" w:rsidP="002570B3">
            <w:r>
              <w:t>Flexible</w:t>
            </w:r>
          </w:p>
        </w:tc>
        <w:tc>
          <w:tcPr>
            <w:tcW w:w="1103" w:type="dxa"/>
            <w:tcBorders>
              <w:top w:val="single" w:sz="4" w:space="0" w:color="95B3D7" w:themeColor="accent1" w:themeTint="99"/>
              <w:bottom w:val="single" w:sz="4" w:space="0" w:color="95B3D7" w:themeColor="accent1" w:themeTint="99"/>
            </w:tcBorders>
            <w:vAlign w:val="center"/>
          </w:tcPr>
          <w:p w14:paraId="54B5B390" w14:textId="77777777" w:rsidR="00B12986" w:rsidRDefault="00B12986" w:rsidP="002570B3">
            <w:pPr>
              <w:jc w:val="center"/>
              <w:rPr>
                <w:b/>
                <w:color w:val="4F6228" w:themeColor="accent3" w:themeShade="80"/>
              </w:rPr>
            </w:pPr>
            <w:r>
              <w:rPr>
                <w:b/>
                <w:color w:val="4F6228" w:themeColor="accent3" w:themeShade="80"/>
              </w:rPr>
              <w:t>E</w:t>
            </w:r>
          </w:p>
        </w:tc>
        <w:tc>
          <w:tcPr>
            <w:tcW w:w="1296" w:type="dxa"/>
            <w:tcBorders>
              <w:top w:val="single" w:sz="4" w:space="0" w:color="95B3D7" w:themeColor="accent1" w:themeTint="99"/>
              <w:bottom w:val="single" w:sz="4" w:space="0" w:color="95B3D7" w:themeColor="accent1" w:themeTint="99"/>
            </w:tcBorders>
          </w:tcPr>
          <w:p w14:paraId="59B68230" w14:textId="77777777" w:rsidR="00B12986" w:rsidRPr="00484B50" w:rsidRDefault="00B12986" w:rsidP="002570B3">
            <w:pPr>
              <w:jc w:val="center"/>
              <w:rPr>
                <w:b/>
                <w:noProof/>
                <w:color w:val="4F6228" w:themeColor="accent3" w:themeShade="80"/>
                <w:lang w:eastAsia="en-GB"/>
              </w:rPr>
            </w:pPr>
            <w:r>
              <w:rPr>
                <w:b/>
                <w:noProof/>
                <w:color w:val="4F6228" w:themeColor="accent3" w:themeShade="80"/>
                <w:lang w:eastAsia="en-GB"/>
              </w:rPr>
              <w:t>A/I</w:t>
            </w:r>
          </w:p>
        </w:tc>
      </w:tr>
      <w:tr w:rsidR="00B12986" w14:paraId="265287D5" w14:textId="77777777" w:rsidTr="002570B3">
        <w:trPr>
          <w:trHeight w:val="223"/>
        </w:trPr>
        <w:tc>
          <w:tcPr>
            <w:tcW w:w="8057" w:type="dxa"/>
            <w:tcBorders>
              <w:top w:val="single" w:sz="4" w:space="0" w:color="95B3D7" w:themeColor="accent1" w:themeTint="99"/>
              <w:bottom w:val="single" w:sz="4" w:space="0" w:color="95B3D7" w:themeColor="accent1" w:themeTint="99"/>
            </w:tcBorders>
            <w:vAlign w:val="center"/>
          </w:tcPr>
          <w:p w14:paraId="19894C79" w14:textId="77777777" w:rsidR="00B12986" w:rsidRPr="00827433" w:rsidRDefault="00B12986" w:rsidP="002570B3">
            <w:r w:rsidRPr="00827433">
              <w:t>Excellent interpersonal skills</w:t>
            </w:r>
          </w:p>
        </w:tc>
        <w:tc>
          <w:tcPr>
            <w:tcW w:w="1103" w:type="dxa"/>
            <w:tcBorders>
              <w:top w:val="single" w:sz="4" w:space="0" w:color="95B3D7" w:themeColor="accent1" w:themeTint="99"/>
              <w:bottom w:val="single" w:sz="4" w:space="0" w:color="95B3D7" w:themeColor="accent1" w:themeTint="99"/>
            </w:tcBorders>
            <w:vAlign w:val="center"/>
          </w:tcPr>
          <w:p w14:paraId="434780A5" w14:textId="77777777" w:rsidR="00B12986" w:rsidRDefault="00B12986" w:rsidP="002570B3">
            <w:pPr>
              <w:jc w:val="center"/>
              <w:rPr>
                <w:b/>
                <w:color w:val="4F6228" w:themeColor="accent3" w:themeShade="80"/>
              </w:rPr>
            </w:pPr>
            <w:r>
              <w:rPr>
                <w:b/>
                <w:color w:val="4F6228" w:themeColor="accent3" w:themeShade="80"/>
              </w:rPr>
              <w:t>E</w:t>
            </w:r>
          </w:p>
        </w:tc>
        <w:tc>
          <w:tcPr>
            <w:tcW w:w="1296" w:type="dxa"/>
            <w:tcBorders>
              <w:top w:val="single" w:sz="4" w:space="0" w:color="95B3D7" w:themeColor="accent1" w:themeTint="99"/>
              <w:bottom w:val="single" w:sz="4" w:space="0" w:color="95B3D7" w:themeColor="accent1" w:themeTint="99"/>
            </w:tcBorders>
          </w:tcPr>
          <w:p w14:paraId="291F06BF" w14:textId="77777777" w:rsidR="00B12986" w:rsidRPr="00484B50" w:rsidRDefault="00B12986" w:rsidP="002570B3">
            <w:pPr>
              <w:jc w:val="center"/>
              <w:rPr>
                <w:b/>
                <w:noProof/>
                <w:color w:val="4F6228" w:themeColor="accent3" w:themeShade="80"/>
                <w:lang w:eastAsia="en-GB"/>
              </w:rPr>
            </w:pPr>
            <w:r>
              <w:rPr>
                <w:b/>
                <w:noProof/>
                <w:color w:val="4F6228" w:themeColor="accent3" w:themeShade="80"/>
                <w:lang w:eastAsia="en-GB"/>
              </w:rPr>
              <w:t>I</w:t>
            </w:r>
          </w:p>
        </w:tc>
      </w:tr>
      <w:tr w:rsidR="00B12986" w14:paraId="0E42825B" w14:textId="77777777" w:rsidTr="002570B3">
        <w:trPr>
          <w:trHeight w:val="223"/>
        </w:trPr>
        <w:tc>
          <w:tcPr>
            <w:tcW w:w="8057" w:type="dxa"/>
            <w:tcBorders>
              <w:top w:val="single" w:sz="4" w:space="0" w:color="95B3D7" w:themeColor="accent1" w:themeTint="99"/>
              <w:bottom w:val="single" w:sz="4" w:space="0" w:color="95B3D7" w:themeColor="accent1" w:themeTint="99"/>
            </w:tcBorders>
            <w:vAlign w:val="center"/>
          </w:tcPr>
          <w:p w14:paraId="6EBBDBE6" w14:textId="77777777" w:rsidR="00B12986" w:rsidRPr="00827433" w:rsidRDefault="00B12986" w:rsidP="002570B3">
            <w:r w:rsidRPr="00827433">
              <w:t>Display calmness under pressure; but remain focussed</w:t>
            </w:r>
          </w:p>
        </w:tc>
        <w:tc>
          <w:tcPr>
            <w:tcW w:w="1103" w:type="dxa"/>
            <w:tcBorders>
              <w:top w:val="single" w:sz="4" w:space="0" w:color="95B3D7" w:themeColor="accent1" w:themeTint="99"/>
              <w:bottom w:val="single" w:sz="4" w:space="0" w:color="95B3D7" w:themeColor="accent1" w:themeTint="99"/>
            </w:tcBorders>
            <w:vAlign w:val="center"/>
          </w:tcPr>
          <w:p w14:paraId="37EFFC31" w14:textId="77777777" w:rsidR="00B12986" w:rsidRDefault="00B12986" w:rsidP="002570B3">
            <w:pPr>
              <w:jc w:val="center"/>
              <w:rPr>
                <w:b/>
                <w:color w:val="4F6228" w:themeColor="accent3" w:themeShade="80"/>
              </w:rPr>
            </w:pPr>
            <w:r>
              <w:rPr>
                <w:b/>
                <w:color w:val="4F6228" w:themeColor="accent3" w:themeShade="80"/>
              </w:rPr>
              <w:t>E</w:t>
            </w:r>
          </w:p>
        </w:tc>
        <w:tc>
          <w:tcPr>
            <w:tcW w:w="1296" w:type="dxa"/>
            <w:tcBorders>
              <w:top w:val="single" w:sz="4" w:space="0" w:color="95B3D7" w:themeColor="accent1" w:themeTint="99"/>
              <w:bottom w:val="single" w:sz="4" w:space="0" w:color="95B3D7" w:themeColor="accent1" w:themeTint="99"/>
            </w:tcBorders>
          </w:tcPr>
          <w:p w14:paraId="0CAAC489" w14:textId="77777777" w:rsidR="00B12986" w:rsidRPr="00484B50" w:rsidRDefault="00B12986" w:rsidP="002570B3">
            <w:pPr>
              <w:jc w:val="center"/>
              <w:rPr>
                <w:b/>
                <w:noProof/>
                <w:color w:val="4F6228" w:themeColor="accent3" w:themeShade="80"/>
                <w:lang w:eastAsia="en-GB"/>
              </w:rPr>
            </w:pPr>
            <w:r>
              <w:rPr>
                <w:b/>
                <w:noProof/>
                <w:color w:val="4F6228" w:themeColor="accent3" w:themeShade="80"/>
                <w:lang w:eastAsia="en-GB"/>
              </w:rPr>
              <w:t>I</w:t>
            </w:r>
          </w:p>
        </w:tc>
      </w:tr>
      <w:tr w:rsidR="00B12986" w14:paraId="08EA013B" w14:textId="77777777" w:rsidTr="002570B3">
        <w:trPr>
          <w:trHeight w:val="223"/>
        </w:trPr>
        <w:tc>
          <w:tcPr>
            <w:tcW w:w="8057" w:type="dxa"/>
            <w:tcBorders>
              <w:top w:val="single" w:sz="4" w:space="0" w:color="95B3D7" w:themeColor="accent1" w:themeTint="99"/>
              <w:bottom w:val="single" w:sz="4" w:space="0" w:color="95B3D7" w:themeColor="accent1" w:themeTint="99"/>
            </w:tcBorders>
            <w:vAlign w:val="center"/>
          </w:tcPr>
          <w:p w14:paraId="288F9495" w14:textId="77777777" w:rsidR="00B12986" w:rsidRPr="00DB0001" w:rsidRDefault="00B12986" w:rsidP="002570B3">
            <w:r>
              <w:t>Team player</w:t>
            </w:r>
          </w:p>
        </w:tc>
        <w:tc>
          <w:tcPr>
            <w:tcW w:w="1103" w:type="dxa"/>
            <w:tcBorders>
              <w:top w:val="single" w:sz="4" w:space="0" w:color="95B3D7" w:themeColor="accent1" w:themeTint="99"/>
              <w:bottom w:val="single" w:sz="4" w:space="0" w:color="95B3D7" w:themeColor="accent1" w:themeTint="99"/>
            </w:tcBorders>
            <w:vAlign w:val="center"/>
          </w:tcPr>
          <w:p w14:paraId="2743E276" w14:textId="77777777" w:rsidR="00B12986" w:rsidRDefault="00B12986" w:rsidP="002570B3">
            <w:pPr>
              <w:jc w:val="center"/>
              <w:rPr>
                <w:b/>
                <w:color w:val="4F6228" w:themeColor="accent3" w:themeShade="80"/>
              </w:rPr>
            </w:pPr>
            <w:r>
              <w:rPr>
                <w:b/>
                <w:color w:val="4F6228" w:themeColor="accent3" w:themeShade="80"/>
              </w:rPr>
              <w:t>E</w:t>
            </w:r>
          </w:p>
        </w:tc>
        <w:tc>
          <w:tcPr>
            <w:tcW w:w="1296" w:type="dxa"/>
            <w:tcBorders>
              <w:top w:val="single" w:sz="4" w:space="0" w:color="95B3D7" w:themeColor="accent1" w:themeTint="99"/>
              <w:bottom w:val="single" w:sz="4" w:space="0" w:color="95B3D7" w:themeColor="accent1" w:themeTint="99"/>
            </w:tcBorders>
          </w:tcPr>
          <w:p w14:paraId="72538389" w14:textId="77777777" w:rsidR="00B12986" w:rsidRDefault="00B12986" w:rsidP="002570B3">
            <w:pPr>
              <w:jc w:val="center"/>
              <w:rPr>
                <w:b/>
                <w:noProof/>
                <w:color w:val="4F6228" w:themeColor="accent3" w:themeShade="80"/>
                <w:lang w:eastAsia="en-GB"/>
              </w:rPr>
            </w:pPr>
            <w:r>
              <w:rPr>
                <w:b/>
                <w:noProof/>
                <w:color w:val="4F6228" w:themeColor="accent3" w:themeShade="80"/>
                <w:lang w:eastAsia="en-GB"/>
              </w:rPr>
              <w:t>I</w:t>
            </w:r>
          </w:p>
        </w:tc>
      </w:tr>
    </w:tbl>
    <w:p w14:paraId="19C36A68" w14:textId="77777777" w:rsidR="00B12986" w:rsidRDefault="00B12986" w:rsidP="00B12986">
      <w:pPr>
        <w:rPr>
          <w:sz w:val="10"/>
        </w:rPr>
      </w:pPr>
    </w:p>
    <w:p w14:paraId="78D5E70D" w14:textId="77777777" w:rsidR="00B12986" w:rsidRPr="001703CA" w:rsidRDefault="00B12986" w:rsidP="00B12986">
      <w:pPr>
        <w:rPr>
          <w:sz w:val="10"/>
        </w:rPr>
      </w:pPr>
    </w:p>
    <w:tbl>
      <w:tblPr>
        <w:tblW w:w="10682" w:type="dxa"/>
        <w:tblLook w:val="04A0" w:firstRow="1" w:lastRow="0" w:firstColumn="1" w:lastColumn="0" w:noHBand="0" w:noVBand="1"/>
      </w:tblPr>
      <w:tblGrid>
        <w:gridCol w:w="392"/>
        <w:gridCol w:w="4949"/>
        <w:gridCol w:w="437"/>
        <w:gridCol w:w="4904"/>
      </w:tblGrid>
      <w:tr w:rsidR="00B12986" w14:paraId="2026DEFD" w14:textId="77777777" w:rsidTr="002570B3">
        <w:trPr>
          <w:trHeight w:val="342"/>
        </w:trPr>
        <w:tc>
          <w:tcPr>
            <w:tcW w:w="5341" w:type="dxa"/>
            <w:gridSpan w:val="2"/>
            <w:vAlign w:val="center"/>
          </w:tcPr>
          <w:p w14:paraId="410DE4AB" w14:textId="77777777" w:rsidR="00B12986" w:rsidRDefault="00B12986" w:rsidP="002570B3">
            <w:pPr>
              <w:rPr>
                <w:b/>
              </w:rPr>
            </w:pPr>
            <w:r>
              <w:rPr>
                <w:b/>
              </w:rPr>
              <w:t>Criteria Key</w:t>
            </w:r>
          </w:p>
        </w:tc>
        <w:tc>
          <w:tcPr>
            <w:tcW w:w="5341" w:type="dxa"/>
            <w:gridSpan w:val="2"/>
            <w:vAlign w:val="center"/>
          </w:tcPr>
          <w:p w14:paraId="4D0A5334" w14:textId="77777777" w:rsidR="00B12986" w:rsidRDefault="00B12986" w:rsidP="002570B3">
            <w:pPr>
              <w:rPr>
                <w:b/>
              </w:rPr>
            </w:pPr>
            <w:r>
              <w:rPr>
                <w:b/>
              </w:rPr>
              <w:t>Assessment Key</w:t>
            </w:r>
          </w:p>
        </w:tc>
      </w:tr>
      <w:tr w:rsidR="00B12986" w14:paraId="41A71015" w14:textId="77777777" w:rsidTr="002570B3">
        <w:trPr>
          <w:trHeight w:val="418"/>
        </w:trPr>
        <w:tc>
          <w:tcPr>
            <w:tcW w:w="392" w:type="dxa"/>
            <w:vAlign w:val="center"/>
          </w:tcPr>
          <w:p w14:paraId="0E45555F" w14:textId="77777777" w:rsidR="00B12986" w:rsidRPr="00484B50" w:rsidRDefault="00B12986" w:rsidP="002570B3">
            <w:pPr>
              <w:jc w:val="center"/>
              <w:rPr>
                <w:b/>
                <w:color w:val="4F6228" w:themeColor="accent3" w:themeShade="80"/>
              </w:rPr>
            </w:pPr>
            <w:r w:rsidRPr="00484B50">
              <w:rPr>
                <w:b/>
                <w:color w:val="4F6228" w:themeColor="accent3" w:themeShade="80"/>
              </w:rPr>
              <w:t>E</w:t>
            </w:r>
          </w:p>
        </w:tc>
        <w:tc>
          <w:tcPr>
            <w:tcW w:w="4949" w:type="dxa"/>
            <w:vAlign w:val="center"/>
          </w:tcPr>
          <w:p w14:paraId="14E8DF9A" w14:textId="77777777" w:rsidR="00B12986" w:rsidRPr="0000600F" w:rsidRDefault="00B12986" w:rsidP="002570B3">
            <w:r>
              <w:t>Essential</w:t>
            </w:r>
          </w:p>
        </w:tc>
        <w:tc>
          <w:tcPr>
            <w:tcW w:w="437" w:type="dxa"/>
            <w:vAlign w:val="center"/>
          </w:tcPr>
          <w:p w14:paraId="44D6D25D" w14:textId="77777777" w:rsidR="00B12986" w:rsidRPr="00484B50" w:rsidRDefault="00B12986" w:rsidP="002570B3">
            <w:pPr>
              <w:jc w:val="center"/>
              <w:rPr>
                <w:b/>
                <w:color w:val="4F6228" w:themeColor="accent3" w:themeShade="80"/>
              </w:rPr>
            </w:pPr>
            <w:r w:rsidRPr="00484B50">
              <w:rPr>
                <w:b/>
                <w:color w:val="4F6228" w:themeColor="accent3" w:themeShade="80"/>
              </w:rPr>
              <w:t>A</w:t>
            </w:r>
          </w:p>
        </w:tc>
        <w:tc>
          <w:tcPr>
            <w:tcW w:w="4904" w:type="dxa"/>
            <w:vAlign w:val="center"/>
          </w:tcPr>
          <w:p w14:paraId="00511534" w14:textId="77777777" w:rsidR="00B12986" w:rsidRPr="00484B50" w:rsidRDefault="00B12986" w:rsidP="002570B3">
            <w:r>
              <w:t>Application Form</w:t>
            </w:r>
          </w:p>
        </w:tc>
      </w:tr>
      <w:tr w:rsidR="00B12986" w14:paraId="57BFDD0B" w14:textId="77777777" w:rsidTr="002570B3">
        <w:trPr>
          <w:trHeight w:val="283"/>
        </w:trPr>
        <w:tc>
          <w:tcPr>
            <w:tcW w:w="392" w:type="dxa"/>
            <w:vAlign w:val="center"/>
          </w:tcPr>
          <w:p w14:paraId="4120C534" w14:textId="77777777" w:rsidR="00B12986" w:rsidRPr="00484B50" w:rsidRDefault="00B12986" w:rsidP="002570B3">
            <w:pPr>
              <w:jc w:val="center"/>
              <w:rPr>
                <w:b/>
                <w:color w:val="4F6228" w:themeColor="accent3" w:themeShade="80"/>
              </w:rPr>
            </w:pPr>
            <w:r w:rsidRPr="00484B50">
              <w:rPr>
                <w:b/>
                <w:color w:val="4F6228" w:themeColor="accent3" w:themeShade="80"/>
              </w:rPr>
              <w:t>D</w:t>
            </w:r>
          </w:p>
        </w:tc>
        <w:tc>
          <w:tcPr>
            <w:tcW w:w="4949" w:type="dxa"/>
            <w:vAlign w:val="center"/>
          </w:tcPr>
          <w:p w14:paraId="213A405F" w14:textId="77777777" w:rsidR="00B12986" w:rsidRPr="0000600F" w:rsidRDefault="00B12986" w:rsidP="002570B3">
            <w:r>
              <w:t>Desirable</w:t>
            </w:r>
          </w:p>
        </w:tc>
        <w:tc>
          <w:tcPr>
            <w:tcW w:w="437" w:type="dxa"/>
            <w:vAlign w:val="center"/>
          </w:tcPr>
          <w:p w14:paraId="52C4463E" w14:textId="77777777" w:rsidR="00B12986" w:rsidRPr="00484B50" w:rsidRDefault="00B12986" w:rsidP="002570B3">
            <w:pPr>
              <w:jc w:val="center"/>
              <w:rPr>
                <w:b/>
                <w:color w:val="4F6228" w:themeColor="accent3" w:themeShade="80"/>
              </w:rPr>
            </w:pPr>
            <w:r w:rsidRPr="00484B50">
              <w:rPr>
                <w:b/>
                <w:color w:val="4F6228" w:themeColor="accent3" w:themeShade="80"/>
              </w:rPr>
              <w:t>I</w:t>
            </w:r>
          </w:p>
        </w:tc>
        <w:tc>
          <w:tcPr>
            <w:tcW w:w="4904" w:type="dxa"/>
            <w:vAlign w:val="center"/>
          </w:tcPr>
          <w:p w14:paraId="4EC7882C" w14:textId="77777777" w:rsidR="00B12986" w:rsidRPr="00484B50" w:rsidRDefault="00B12986" w:rsidP="002570B3">
            <w:r w:rsidRPr="00484B50">
              <w:t>Interview</w:t>
            </w:r>
          </w:p>
        </w:tc>
      </w:tr>
    </w:tbl>
    <w:p w14:paraId="768FDFC3" w14:textId="77777777" w:rsidR="00B12986" w:rsidRPr="00CC4E52" w:rsidRDefault="00B12986" w:rsidP="00B12986">
      <w:pPr>
        <w:rPr>
          <w:b/>
        </w:rPr>
      </w:pPr>
    </w:p>
    <w:p w14:paraId="21E6C603" w14:textId="77777777" w:rsidR="00137CC5" w:rsidRDefault="00137CC5">
      <w:pPr>
        <w:rPr>
          <w:sz w:val="2"/>
        </w:rPr>
      </w:pPr>
    </w:p>
    <w:sectPr w:rsidR="00137CC5" w:rsidSect="00A70250">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AB65" w14:textId="77777777" w:rsidR="003F5572" w:rsidRDefault="003F5572" w:rsidP="00240658">
      <w:r>
        <w:separator/>
      </w:r>
    </w:p>
  </w:endnote>
  <w:endnote w:type="continuationSeparator" w:id="0">
    <w:p w14:paraId="11874EC1" w14:textId="77777777" w:rsidR="003F5572" w:rsidRDefault="003F5572" w:rsidP="0024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C205E" w14:textId="77777777" w:rsidR="003F5572" w:rsidRDefault="003F5572" w:rsidP="00240658">
      <w:r>
        <w:separator/>
      </w:r>
    </w:p>
  </w:footnote>
  <w:footnote w:type="continuationSeparator" w:id="0">
    <w:p w14:paraId="28518831" w14:textId="77777777" w:rsidR="003F5572" w:rsidRDefault="003F5572" w:rsidP="00240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FB45" w14:textId="09B62897" w:rsidR="008C1740" w:rsidRDefault="00ED600B" w:rsidP="00CF1FB1">
    <w:pPr>
      <w:pStyle w:val="Header"/>
      <w:jc w:val="right"/>
      <w:rPr>
        <w:sz w:val="4"/>
      </w:rPr>
    </w:pPr>
    <w:r>
      <w:rPr>
        <w:noProof/>
        <w:sz w:val="4"/>
      </w:rPr>
      <w:drawing>
        <wp:inline distT="0" distB="0" distL="0" distR="0" wp14:anchorId="2C3FEB18" wp14:editId="166D617D">
          <wp:extent cx="2108697" cy="485246"/>
          <wp:effectExtent l="0" t="0" r="6350" b="0"/>
          <wp:docPr id="458858617"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58617"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29943" cy="490135"/>
                  </a:xfrm>
                  <a:prstGeom prst="rect">
                    <a:avLst/>
                  </a:prstGeom>
                </pic:spPr>
              </pic:pic>
            </a:graphicData>
          </a:graphic>
        </wp:inline>
      </w:drawing>
    </w:r>
  </w:p>
  <w:p w14:paraId="763367FF" w14:textId="77777777" w:rsidR="008C1740" w:rsidRDefault="008C1740" w:rsidP="00CF1FB1">
    <w:pPr>
      <w:pStyle w:val="Header"/>
      <w:jc w:val="right"/>
      <w:rPr>
        <w:sz w:val="4"/>
      </w:rPr>
    </w:pPr>
  </w:p>
  <w:p w14:paraId="2D298AFD" w14:textId="77777777" w:rsidR="008C1740" w:rsidRDefault="008C1740" w:rsidP="00CF1FB1">
    <w:pPr>
      <w:pStyle w:val="Header"/>
      <w:jc w:val="right"/>
      <w:rPr>
        <w:sz w:val="4"/>
      </w:rPr>
    </w:pPr>
  </w:p>
  <w:p w14:paraId="2DC5CE5F" w14:textId="77777777" w:rsidR="008C1740" w:rsidRPr="00A70250" w:rsidRDefault="008C1740" w:rsidP="00CF1FB1">
    <w:pPr>
      <w:pStyle w:val="Header"/>
      <w:jc w:val="right"/>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23C746A"/>
    <w:lvl w:ilvl="0">
      <w:numFmt w:val="bullet"/>
      <w:lvlText w:val="*"/>
      <w:lvlJc w:val="left"/>
    </w:lvl>
  </w:abstractNum>
  <w:abstractNum w:abstractNumId="1" w15:restartNumberingAfterBreak="0">
    <w:nsid w:val="06DE2964"/>
    <w:multiLevelType w:val="hybridMultilevel"/>
    <w:tmpl w:val="E88CC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4D0134"/>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F433C88"/>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2E297E"/>
    <w:multiLevelType w:val="hybridMultilevel"/>
    <w:tmpl w:val="E034D108"/>
    <w:lvl w:ilvl="0" w:tplc="0809000F">
      <w:start w:val="1"/>
      <w:numFmt w:val="decimal"/>
      <w:lvlText w:val="%1."/>
      <w:lvlJc w:val="left"/>
      <w:pPr>
        <w:ind w:left="1463" w:hanging="360"/>
      </w:pPr>
    </w:lvl>
    <w:lvl w:ilvl="1" w:tplc="08090019" w:tentative="1">
      <w:start w:val="1"/>
      <w:numFmt w:val="lowerLetter"/>
      <w:lvlText w:val="%2."/>
      <w:lvlJc w:val="left"/>
      <w:pPr>
        <w:ind w:left="2183" w:hanging="360"/>
      </w:pPr>
    </w:lvl>
    <w:lvl w:ilvl="2" w:tplc="0809001B" w:tentative="1">
      <w:start w:val="1"/>
      <w:numFmt w:val="lowerRoman"/>
      <w:lvlText w:val="%3."/>
      <w:lvlJc w:val="right"/>
      <w:pPr>
        <w:ind w:left="2903" w:hanging="180"/>
      </w:pPr>
    </w:lvl>
    <w:lvl w:ilvl="3" w:tplc="0809000F" w:tentative="1">
      <w:start w:val="1"/>
      <w:numFmt w:val="decimal"/>
      <w:lvlText w:val="%4."/>
      <w:lvlJc w:val="left"/>
      <w:pPr>
        <w:ind w:left="3623" w:hanging="360"/>
      </w:pPr>
    </w:lvl>
    <w:lvl w:ilvl="4" w:tplc="08090019" w:tentative="1">
      <w:start w:val="1"/>
      <w:numFmt w:val="lowerLetter"/>
      <w:lvlText w:val="%5."/>
      <w:lvlJc w:val="left"/>
      <w:pPr>
        <w:ind w:left="4343" w:hanging="360"/>
      </w:pPr>
    </w:lvl>
    <w:lvl w:ilvl="5" w:tplc="0809001B" w:tentative="1">
      <w:start w:val="1"/>
      <w:numFmt w:val="lowerRoman"/>
      <w:lvlText w:val="%6."/>
      <w:lvlJc w:val="right"/>
      <w:pPr>
        <w:ind w:left="5063" w:hanging="180"/>
      </w:pPr>
    </w:lvl>
    <w:lvl w:ilvl="6" w:tplc="0809000F" w:tentative="1">
      <w:start w:val="1"/>
      <w:numFmt w:val="decimal"/>
      <w:lvlText w:val="%7."/>
      <w:lvlJc w:val="left"/>
      <w:pPr>
        <w:ind w:left="5783" w:hanging="360"/>
      </w:pPr>
    </w:lvl>
    <w:lvl w:ilvl="7" w:tplc="08090019" w:tentative="1">
      <w:start w:val="1"/>
      <w:numFmt w:val="lowerLetter"/>
      <w:lvlText w:val="%8."/>
      <w:lvlJc w:val="left"/>
      <w:pPr>
        <w:ind w:left="6503" w:hanging="360"/>
      </w:pPr>
    </w:lvl>
    <w:lvl w:ilvl="8" w:tplc="0809001B" w:tentative="1">
      <w:start w:val="1"/>
      <w:numFmt w:val="lowerRoman"/>
      <w:lvlText w:val="%9."/>
      <w:lvlJc w:val="right"/>
      <w:pPr>
        <w:ind w:left="7223" w:hanging="180"/>
      </w:pPr>
    </w:lvl>
  </w:abstractNum>
  <w:abstractNum w:abstractNumId="5" w15:restartNumberingAfterBreak="0">
    <w:nsid w:val="15F930C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563E4D"/>
    <w:multiLevelType w:val="hybridMultilevel"/>
    <w:tmpl w:val="B4A81DC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9A03592"/>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CA0776"/>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2025F2D"/>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F33571"/>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EB4E7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10317C"/>
    <w:multiLevelType w:val="hybridMultilevel"/>
    <w:tmpl w:val="52FE2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E001C9"/>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ED40B5"/>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C583F4F"/>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67A75FB"/>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972822"/>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D1448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2C00AA"/>
    <w:multiLevelType w:val="hybridMultilevel"/>
    <w:tmpl w:val="35BCDAD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5590988"/>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03659D"/>
    <w:multiLevelType w:val="hybridMultilevel"/>
    <w:tmpl w:val="DE58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100CC1"/>
    <w:multiLevelType w:val="hybridMultilevel"/>
    <w:tmpl w:val="05B673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320735"/>
    <w:multiLevelType w:val="hybridMultilevel"/>
    <w:tmpl w:val="75420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672119"/>
    <w:multiLevelType w:val="hybridMultilevel"/>
    <w:tmpl w:val="4D7CD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050723"/>
    <w:multiLevelType w:val="hybridMultilevel"/>
    <w:tmpl w:val="550C1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AD4DCC"/>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C5263E8"/>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873483"/>
    <w:multiLevelType w:val="hybridMultilevel"/>
    <w:tmpl w:val="81A283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A47858"/>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6866D3"/>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FE530C"/>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63998978">
    <w:abstractNumId w:val="0"/>
    <w:lvlOverride w:ilvl="0">
      <w:lvl w:ilvl="0">
        <w:numFmt w:val="bullet"/>
        <w:lvlText w:val=""/>
        <w:legacy w:legacy="1" w:legacySpace="0" w:legacyIndent="0"/>
        <w:lvlJc w:val="left"/>
        <w:rPr>
          <w:rFonts w:ascii="Symbol" w:hAnsi="Symbol" w:hint="default"/>
        </w:rPr>
      </w:lvl>
    </w:lvlOverride>
  </w:num>
  <w:num w:numId="2" w16cid:durableId="1886675322">
    <w:abstractNumId w:val="22"/>
  </w:num>
  <w:num w:numId="3" w16cid:durableId="1511480568">
    <w:abstractNumId w:val="24"/>
  </w:num>
  <w:num w:numId="4" w16cid:durableId="66152652">
    <w:abstractNumId w:val="21"/>
  </w:num>
  <w:num w:numId="5" w16cid:durableId="1992517495">
    <w:abstractNumId w:val="2"/>
  </w:num>
  <w:num w:numId="6" w16cid:durableId="1487939695">
    <w:abstractNumId w:val="20"/>
  </w:num>
  <w:num w:numId="7" w16cid:durableId="416826313">
    <w:abstractNumId w:val="30"/>
  </w:num>
  <w:num w:numId="8" w16cid:durableId="1053819287">
    <w:abstractNumId w:val="27"/>
  </w:num>
  <w:num w:numId="9" w16cid:durableId="1372654716">
    <w:abstractNumId w:val="9"/>
  </w:num>
  <w:num w:numId="10" w16cid:durableId="1186016997">
    <w:abstractNumId w:val="19"/>
  </w:num>
  <w:num w:numId="11" w16cid:durableId="1359503487">
    <w:abstractNumId w:val="18"/>
  </w:num>
  <w:num w:numId="12" w16cid:durableId="1518697623">
    <w:abstractNumId w:val="4"/>
  </w:num>
  <w:num w:numId="13" w16cid:durableId="1433472745">
    <w:abstractNumId w:val="17"/>
  </w:num>
  <w:num w:numId="14" w16cid:durableId="469176017">
    <w:abstractNumId w:val="11"/>
  </w:num>
  <w:num w:numId="15" w16cid:durableId="456947857">
    <w:abstractNumId w:val="29"/>
  </w:num>
  <w:num w:numId="16" w16cid:durableId="723597581">
    <w:abstractNumId w:val="3"/>
  </w:num>
  <w:num w:numId="17" w16cid:durableId="105513011">
    <w:abstractNumId w:val="1"/>
  </w:num>
  <w:num w:numId="18" w16cid:durableId="956721634">
    <w:abstractNumId w:val="25"/>
  </w:num>
  <w:num w:numId="19" w16cid:durableId="1686905372">
    <w:abstractNumId w:val="6"/>
  </w:num>
  <w:num w:numId="20" w16cid:durableId="116992496">
    <w:abstractNumId w:val="12"/>
  </w:num>
  <w:num w:numId="21" w16cid:durableId="2075883803">
    <w:abstractNumId w:val="31"/>
  </w:num>
  <w:num w:numId="22" w16cid:durableId="2026320577">
    <w:abstractNumId w:val="13"/>
  </w:num>
  <w:num w:numId="23" w16cid:durableId="1159350672">
    <w:abstractNumId w:val="10"/>
  </w:num>
  <w:num w:numId="24" w16cid:durableId="407578158">
    <w:abstractNumId w:val="5"/>
  </w:num>
  <w:num w:numId="25" w16cid:durableId="659579083">
    <w:abstractNumId w:val="16"/>
  </w:num>
  <w:num w:numId="26" w16cid:durableId="1603300776">
    <w:abstractNumId w:val="7"/>
  </w:num>
  <w:num w:numId="27" w16cid:durableId="2099406617">
    <w:abstractNumId w:val="15"/>
  </w:num>
  <w:num w:numId="28" w16cid:durableId="1698585023">
    <w:abstractNumId w:val="8"/>
  </w:num>
  <w:num w:numId="29" w16cid:durableId="166527313">
    <w:abstractNumId w:val="28"/>
  </w:num>
  <w:num w:numId="30" w16cid:durableId="1657490971">
    <w:abstractNumId w:val="26"/>
  </w:num>
  <w:num w:numId="31" w16cid:durableId="695427358">
    <w:abstractNumId w:val="14"/>
  </w:num>
  <w:num w:numId="32" w16cid:durableId="785200373">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658"/>
    <w:rsid w:val="00035D44"/>
    <w:rsid w:val="00041CBE"/>
    <w:rsid w:val="000B14D2"/>
    <w:rsid w:val="000C6DD0"/>
    <w:rsid w:val="000E6CD5"/>
    <w:rsid w:val="00104589"/>
    <w:rsid w:val="00137CC5"/>
    <w:rsid w:val="00174C31"/>
    <w:rsid w:val="00175303"/>
    <w:rsid w:val="001B15F3"/>
    <w:rsid w:val="001B5576"/>
    <w:rsid w:val="001E33A1"/>
    <w:rsid w:val="001F3482"/>
    <w:rsid w:val="00225847"/>
    <w:rsid w:val="00240658"/>
    <w:rsid w:val="0026710D"/>
    <w:rsid w:val="002710F6"/>
    <w:rsid w:val="00284A47"/>
    <w:rsid w:val="002930BB"/>
    <w:rsid w:val="002B5F46"/>
    <w:rsid w:val="002C09A0"/>
    <w:rsid w:val="002C1583"/>
    <w:rsid w:val="002C6ECC"/>
    <w:rsid w:val="002D1327"/>
    <w:rsid w:val="00303136"/>
    <w:rsid w:val="003043ED"/>
    <w:rsid w:val="003171F5"/>
    <w:rsid w:val="00323233"/>
    <w:rsid w:val="003E0BC7"/>
    <w:rsid w:val="003F5572"/>
    <w:rsid w:val="003F5C79"/>
    <w:rsid w:val="004209D8"/>
    <w:rsid w:val="00457AD0"/>
    <w:rsid w:val="00474EF2"/>
    <w:rsid w:val="00486E46"/>
    <w:rsid w:val="00487DEB"/>
    <w:rsid w:val="00496A28"/>
    <w:rsid w:val="004B3722"/>
    <w:rsid w:val="004B5122"/>
    <w:rsid w:val="004D1988"/>
    <w:rsid w:val="004D7021"/>
    <w:rsid w:val="00506ECB"/>
    <w:rsid w:val="00513447"/>
    <w:rsid w:val="00517616"/>
    <w:rsid w:val="00523A2A"/>
    <w:rsid w:val="00562B20"/>
    <w:rsid w:val="0059392D"/>
    <w:rsid w:val="005A3F30"/>
    <w:rsid w:val="005A416A"/>
    <w:rsid w:val="005B0C25"/>
    <w:rsid w:val="00615BBE"/>
    <w:rsid w:val="00641B06"/>
    <w:rsid w:val="006471A7"/>
    <w:rsid w:val="006B5AC3"/>
    <w:rsid w:val="007739CD"/>
    <w:rsid w:val="0077766F"/>
    <w:rsid w:val="007825EF"/>
    <w:rsid w:val="007A0833"/>
    <w:rsid w:val="007B06A2"/>
    <w:rsid w:val="007B1922"/>
    <w:rsid w:val="007E365A"/>
    <w:rsid w:val="007F4F0B"/>
    <w:rsid w:val="007F71DC"/>
    <w:rsid w:val="00807998"/>
    <w:rsid w:val="008121E0"/>
    <w:rsid w:val="00833122"/>
    <w:rsid w:val="008536E8"/>
    <w:rsid w:val="00862C0A"/>
    <w:rsid w:val="0087572B"/>
    <w:rsid w:val="008B450C"/>
    <w:rsid w:val="008C1740"/>
    <w:rsid w:val="008E0F6E"/>
    <w:rsid w:val="009034A3"/>
    <w:rsid w:val="00994371"/>
    <w:rsid w:val="009C0F72"/>
    <w:rsid w:val="009E3CF6"/>
    <w:rsid w:val="009F3E89"/>
    <w:rsid w:val="009F5037"/>
    <w:rsid w:val="00A203C3"/>
    <w:rsid w:val="00A44196"/>
    <w:rsid w:val="00A70250"/>
    <w:rsid w:val="00AD0C94"/>
    <w:rsid w:val="00B00490"/>
    <w:rsid w:val="00B12986"/>
    <w:rsid w:val="00B249DD"/>
    <w:rsid w:val="00B40FDB"/>
    <w:rsid w:val="00BD514F"/>
    <w:rsid w:val="00BE0DA7"/>
    <w:rsid w:val="00BF03E3"/>
    <w:rsid w:val="00C35E80"/>
    <w:rsid w:val="00C55D4A"/>
    <w:rsid w:val="00CA5B9F"/>
    <w:rsid w:val="00CC52C1"/>
    <w:rsid w:val="00CC7ACB"/>
    <w:rsid w:val="00CD2870"/>
    <w:rsid w:val="00CD515A"/>
    <w:rsid w:val="00CF1FB1"/>
    <w:rsid w:val="00D23EFA"/>
    <w:rsid w:val="00D5187B"/>
    <w:rsid w:val="00D94017"/>
    <w:rsid w:val="00DE2BD1"/>
    <w:rsid w:val="00DF045E"/>
    <w:rsid w:val="00DF49D4"/>
    <w:rsid w:val="00E46A14"/>
    <w:rsid w:val="00E6224D"/>
    <w:rsid w:val="00E63DBC"/>
    <w:rsid w:val="00EC322F"/>
    <w:rsid w:val="00EC4CC9"/>
    <w:rsid w:val="00ED600B"/>
    <w:rsid w:val="00ED7901"/>
    <w:rsid w:val="00EF22FC"/>
    <w:rsid w:val="00F079DC"/>
    <w:rsid w:val="00F34998"/>
    <w:rsid w:val="00F372D7"/>
    <w:rsid w:val="00F53CC9"/>
    <w:rsid w:val="00F75D20"/>
    <w:rsid w:val="00FB376C"/>
    <w:rsid w:val="00FB7EFD"/>
    <w:rsid w:val="00FD3DFC"/>
    <w:rsid w:val="00FE0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E0109"/>
  <w15:docId w15:val="{A5B43740-B2A0-447A-9990-66EF6582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658"/>
    <w:pPr>
      <w:tabs>
        <w:tab w:val="center" w:pos="4513"/>
        <w:tab w:val="right" w:pos="9026"/>
      </w:tabs>
    </w:pPr>
  </w:style>
  <w:style w:type="character" w:customStyle="1" w:styleId="HeaderChar">
    <w:name w:val="Header Char"/>
    <w:basedOn w:val="DefaultParagraphFont"/>
    <w:link w:val="Header"/>
    <w:uiPriority w:val="99"/>
    <w:rsid w:val="00240658"/>
  </w:style>
  <w:style w:type="paragraph" w:styleId="Footer">
    <w:name w:val="footer"/>
    <w:basedOn w:val="Normal"/>
    <w:link w:val="FooterChar"/>
    <w:uiPriority w:val="99"/>
    <w:unhideWhenUsed/>
    <w:rsid w:val="00240658"/>
    <w:pPr>
      <w:tabs>
        <w:tab w:val="center" w:pos="4513"/>
        <w:tab w:val="right" w:pos="9026"/>
      </w:tabs>
    </w:pPr>
  </w:style>
  <w:style w:type="character" w:customStyle="1" w:styleId="FooterChar">
    <w:name w:val="Footer Char"/>
    <w:basedOn w:val="DefaultParagraphFont"/>
    <w:link w:val="Footer"/>
    <w:uiPriority w:val="99"/>
    <w:rsid w:val="00240658"/>
  </w:style>
  <w:style w:type="paragraph" w:styleId="BalloonText">
    <w:name w:val="Balloon Text"/>
    <w:basedOn w:val="Normal"/>
    <w:link w:val="BalloonTextChar"/>
    <w:uiPriority w:val="99"/>
    <w:semiHidden/>
    <w:unhideWhenUsed/>
    <w:rsid w:val="00240658"/>
    <w:rPr>
      <w:rFonts w:ascii="Tahoma" w:hAnsi="Tahoma" w:cs="Tahoma"/>
      <w:sz w:val="16"/>
      <w:szCs w:val="16"/>
    </w:rPr>
  </w:style>
  <w:style w:type="character" w:customStyle="1" w:styleId="BalloonTextChar">
    <w:name w:val="Balloon Text Char"/>
    <w:basedOn w:val="DefaultParagraphFont"/>
    <w:link w:val="BalloonText"/>
    <w:uiPriority w:val="99"/>
    <w:semiHidden/>
    <w:rsid w:val="00240658"/>
    <w:rPr>
      <w:rFonts w:ascii="Tahoma" w:hAnsi="Tahoma" w:cs="Tahoma"/>
      <w:sz w:val="16"/>
      <w:szCs w:val="16"/>
    </w:rPr>
  </w:style>
  <w:style w:type="table" w:styleId="TableGrid">
    <w:name w:val="Table Grid"/>
    <w:basedOn w:val="TableNormal"/>
    <w:uiPriority w:val="59"/>
    <w:rsid w:val="002406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33122"/>
    <w:pPr>
      <w:ind w:left="720"/>
      <w:contextualSpacing/>
    </w:pPr>
  </w:style>
  <w:style w:type="paragraph" w:customStyle="1" w:styleId="s2">
    <w:name w:val="s2"/>
    <w:basedOn w:val="Normal"/>
    <w:rsid w:val="00474EF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bumpedfont15">
    <w:name w:val="bumpedfont15"/>
    <w:rsid w:val="00474EF2"/>
    <w:rPr>
      <w:rFonts w:cs="Times New Roman"/>
    </w:rPr>
  </w:style>
  <w:style w:type="paragraph" w:styleId="NoSpacing">
    <w:name w:val="No Spacing"/>
    <w:uiPriority w:val="1"/>
    <w:qFormat/>
    <w:rsid w:val="00035D44"/>
  </w:style>
  <w:style w:type="paragraph" w:customStyle="1" w:styleId="Default">
    <w:name w:val="Default"/>
    <w:rsid w:val="00FB376C"/>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B12986"/>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612AD431F926418B7622C5A4C743F3" ma:contentTypeVersion="7" ma:contentTypeDescription="Create a new document." ma:contentTypeScope="" ma:versionID="f145efe53e66af1bd145eefe714edd84">
  <xsd:schema xmlns:xsd="http://www.w3.org/2001/XMLSchema" xmlns:xs="http://www.w3.org/2001/XMLSchema" xmlns:p="http://schemas.microsoft.com/office/2006/metadata/properties" xmlns:ns2="83241a6c-593a-4b05-9065-2abedde925b7" targetNamespace="http://schemas.microsoft.com/office/2006/metadata/properties" ma:root="true" ma:fieldsID="1b2e17cd8198bd670581a387eab5e526" ns2:_="">
    <xsd:import namespace="83241a6c-593a-4b05-9065-2abedde925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41a6c-593a-4b05-9065-2abedde92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FDC17-1346-4E42-93F5-25771CBE42E0}">
  <ds:schemaRefs>
    <ds:schemaRef ds:uri="http://purl.org/dc/elements/1.1/"/>
    <ds:schemaRef ds:uri="http://schemas.microsoft.com/office/2006/documentManagement/types"/>
    <ds:schemaRef ds:uri="http://schemas.microsoft.com/office/infopath/2007/PartnerControls"/>
    <ds:schemaRef ds:uri="83241a6c-593a-4b05-9065-2abedde925b7"/>
    <ds:schemaRef ds:uri="http://purl.org/dc/terms/"/>
    <ds:schemaRef ds:uri="http://www.w3.org/XML/1998/namespace"/>
    <ds:schemaRef ds:uri="http://schemas.microsoft.com/office/2006/metadata/propertie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66EB2573-BE31-4022-8071-D27DD8B6E218}">
  <ds:schemaRefs>
    <ds:schemaRef ds:uri="http://schemas.microsoft.com/sharepoint/v3/contenttype/forms"/>
  </ds:schemaRefs>
</ds:datastoreItem>
</file>

<file path=customXml/itemProps3.xml><?xml version="1.0" encoding="utf-8"?>
<ds:datastoreItem xmlns:ds="http://schemas.openxmlformats.org/officeDocument/2006/customXml" ds:itemID="{751966BF-91F0-43D9-82D7-27E4BDB5A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41a6c-593a-4b05-9065-2abedde92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Brooke Weston</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W. McGown</dc:creator>
  <cp:lastModifiedBy>Tracy Marshall</cp:lastModifiedBy>
  <cp:revision>4</cp:revision>
  <cp:lastPrinted>2016-01-29T10:33:00Z</cp:lastPrinted>
  <dcterms:created xsi:type="dcterms:W3CDTF">2025-09-03T14:31:00Z</dcterms:created>
  <dcterms:modified xsi:type="dcterms:W3CDTF">2025-09-25T11:40:00Z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0x010100D5612AD431F926418B7622C5A4C743F3</vt:lpwstr>
  </property>
  <property fmtid="{D5CDD505-2E9C-101B-9397-08002B2CF9AE}" pid="3" name="Order">
    <vt:r8>2379000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