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2C60D" w14:textId="54893B86" w:rsidR="0008310D" w:rsidRDefault="0008310D" w:rsidP="00AE4E22">
      <w:pPr>
        <w:pStyle w:val="NoSpacing"/>
        <w:rPr>
          <w:rFonts w:ascii="Arial" w:hAnsi="Arial" w:cs="Arial"/>
          <w:color w:val="7F7F7F"/>
          <w:sz w:val="32"/>
        </w:rPr>
      </w:pPr>
      <w:r>
        <w:rPr>
          <w:noProof/>
        </w:rPr>
        <w:drawing>
          <wp:inline distT="0" distB="0" distL="0" distR="0" wp14:anchorId="2FBD7160" wp14:editId="11B346B8">
            <wp:extent cx="1895475" cy="646899"/>
            <wp:effectExtent l="0" t="0" r="0" b="1270"/>
            <wp:docPr id="2114647756" name="Picture 2114647756" descr="C:\Users\Sullivan_H\Local Settings\Temporary Internet Files\Content.Outlook\KXTYXPO1\LOGO ARTWORK_SCREEN_THTP_LOGO_RGB_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895475" cy="646899"/>
                    </a:xfrm>
                    <a:prstGeom prst="rect">
                      <a:avLst/>
                    </a:prstGeom>
                  </pic:spPr>
                </pic:pic>
              </a:graphicData>
            </a:graphic>
          </wp:inline>
        </w:drawing>
      </w:r>
    </w:p>
    <w:p w14:paraId="74DD5952" w14:textId="6D4310CF" w:rsidR="0008310D" w:rsidRDefault="0008310D" w:rsidP="00AE4E22">
      <w:pPr>
        <w:pStyle w:val="NoSpacing"/>
        <w:rPr>
          <w:rFonts w:ascii="Arial" w:hAnsi="Arial" w:cs="Arial"/>
          <w:color w:val="7F7F7F"/>
          <w:sz w:val="32"/>
        </w:rPr>
      </w:pPr>
    </w:p>
    <w:p w14:paraId="62899693" w14:textId="25ACC854" w:rsidR="001911ED" w:rsidRPr="0008310D" w:rsidRDefault="00AE4E22" w:rsidP="00AE4E22">
      <w:pPr>
        <w:pStyle w:val="NoSpacing"/>
        <w:rPr>
          <w:rFonts w:ascii="Arial" w:hAnsi="Arial" w:cs="Arial"/>
          <w:b/>
          <w:bCs/>
          <w:sz w:val="32"/>
        </w:rPr>
      </w:pPr>
      <w:r w:rsidRPr="0008310D">
        <w:rPr>
          <w:rFonts w:ascii="Arial" w:hAnsi="Arial" w:cs="Arial"/>
          <w:b/>
          <w:bCs/>
          <w:sz w:val="32"/>
        </w:rPr>
        <w:t>Job Description</w:t>
      </w:r>
    </w:p>
    <w:p w14:paraId="708DFCEE" w14:textId="122D1C11" w:rsidR="0008310D" w:rsidRDefault="0008310D" w:rsidP="00AE4E22">
      <w:pPr>
        <w:pStyle w:val="NoSpacing"/>
        <w:rPr>
          <w:rFonts w:ascii="Arial" w:hAnsi="Arial" w:cs="Arial"/>
          <w:color w:val="7F7F7F"/>
          <w:sz w:val="32"/>
        </w:rPr>
      </w:pPr>
    </w:p>
    <w:tbl>
      <w:tblPr>
        <w:tblStyle w:val="TableGrid"/>
        <w:tblW w:w="0" w:type="auto"/>
        <w:tblLook w:val="04A0" w:firstRow="1" w:lastRow="0" w:firstColumn="1" w:lastColumn="0" w:noHBand="0" w:noVBand="1"/>
      </w:tblPr>
      <w:tblGrid>
        <w:gridCol w:w="2405"/>
        <w:gridCol w:w="7217"/>
      </w:tblGrid>
      <w:tr w:rsidR="0008310D" w14:paraId="2F7998D5" w14:textId="77777777" w:rsidTr="0008310D">
        <w:tc>
          <w:tcPr>
            <w:tcW w:w="2405" w:type="dxa"/>
          </w:tcPr>
          <w:p w14:paraId="411598AE" w14:textId="064BFF71" w:rsidR="0008310D" w:rsidRPr="0008310D" w:rsidRDefault="0008310D" w:rsidP="00AE4E22">
            <w:pPr>
              <w:pStyle w:val="NoSpacing"/>
              <w:rPr>
                <w:rFonts w:ascii="Arial" w:hAnsi="Arial" w:cs="Arial"/>
                <w:sz w:val="32"/>
              </w:rPr>
            </w:pPr>
            <w:r w:rsidRPr="0008310D">
              <w:rPr>
                <w:rFonts w:ascii="Arial" w:hAnsi="Arial" w:cs="Arial"/>
                <w:sz w:val="32"/>
              </w:rPr>
              <w:t>Job Title:</w:t>
            </w:r>
          </w:p>
        </w:tc>
        <w:tc>
          <w:tcPr>
            <w:tcW w:w="7217" w:type="dxa"/>
          </w:tcPr>
          <w:p w14:paraId="748F1084" w14:textId="7BDC1E0C" w:rsidR="0008310D" w:rsidRPr="0008310D" w:rsidRDefault="0008310D" w:rsidP="00AE4E22">
            <w:pPr>
              <w:pStyle w:val="NoSpacing"/>
              <w:rPr>
                <w:rFonts w:ascii="Arial" w:hAnsi="Arial" w:cs="Arial"/>
                <w:sz w:val="32"/>
              </w:rPr>
            </w:pPr>
            <w:r w:rsidRPr="0008310D">
              <w:rPr>
                <w:rFonts w:ascii="Arial" w:hAnsi="Arial" w:cs="Arial"/>
                <w:sz w:val="32"/>
              </w:rPr>
              <w:t>HR Assistant</w:t>
            </w:r>
          </w:p>
        </w:tc>
      </w:tr>
      <w:tr w:rsidR="0008310D" w14:paraId="29134635" w14:textId="77777777" w:rsidTr="0008310D">
        <w:tc>
          <w:tcPr>
            <w:tcW w:w="2405" w:type="dxa"/>
          </w:tcPr>
          <w:p w14:paraId="66E8E709" w14:textId="32611BC7" w:rsidR="0008310D" w:rsidRPr="0008310D" w:rsidRDefault="0008310D" w:rsidP="00AE4E22">
            <w:pPr>
              <w:pStyle w:val="NoSpacing"/>
              <w:rPr>
                <w:rFonts w:ascii="Arial" w:hAnsi="Arial" w:cs="Arial"/>
                <w:sz w:val="32"/>
              </w:rPr>
            </w:pPr>
            <w:r w:rsidRPr="0008310D">
              <w:rPr>
                <w:rFonts w:ascii="Arial" w:hAnsi="Arial" w:cs="Arial"/>
                <w:sz w:val="32"/>
              </w:rPr>
              <w:t>FTE:</w:t>
            </w:r>
          </w:p>
        </w:tc>
        <w:tc>
          <w:tcPr>
            <w:tcW w:w="7217" w:type="dxa"/>
          </w:tcPr>
          <w:p w14:paraId="0FF4454D" w14:textId="7AEC90CD" w:rsidR="0008310D" w:rsidRPr="0008310D" w:rsidRDefault="005A0613" w:rsidP="004A1F84">
            <w:pPr>
              <w:pStyle w:val="NoSpacing"/>
              <w:rPr>
                <w:rFonts w:ascii="Arial" w:hAnsi="Arial" w:cs="Arial"/>
                <w:sz w:val="32"/>
              </w:rPr>
            </w:pPr>
            <w:r>
              <w:rPr>
                <w:rFonts w:ascii="Arial" w:hAnsi="Arial" w:cs="Arial"/>
                <w:sz w:val="32"/>
              </w:rPr>
              <w:t>Full</w:t>
            </w:r>
            <w:r w:rsidR="004A1F84">
              <w:rPr>
                <w:rFonts w:ascii="Arial" w:hAnsi="Arial" w:cs="Arial"/>
                <w:sz w:val="32"/>
              </w:rPr>
              <w:t xml:space="preserve"> Time – 36 hours per week – </w:t>
            </w:r>
            <w:r>
              <w:rPr>
                <w:rFonts w:ascii="Arial" w:hAnsi="Arial" w:cs="Arial"/>
                <w:sz w:val="32"/>
              </w:rPr>
              <w:t>52 weeks per year</w:t>
            </w:r>
          </w:p>
        </w:tc>
      </w:tr>
      <w:tr w:rsidR="0008310D" w14:paraId="5AD6258A" w14:textId="77777777" w:rsidTr="0008310D">
        <w:tc>
          <w:tcPr>
            <w:tcW w:w="2405" w:type="dxa"/>
          </w:tcPr>
          <w:p w14:paraId="637931AC" w14:textId="0AA9542E" w:rsidR="0008310D" w:rsidRPr="0008310D" w:rsidRDefault="0008310D" w:rsidP="00AE4E22">
            <w:pPr>
              <w:pStyle w:val="NoSpacing"/>
              <w:rPr>
                <w:rFonts w:ascii="Arial" w:hAnsi="Arial" w:cs="Arial"/>
                <w:sz w:val="32"/>
              </w:rPr>
            </w:pPr>
            <w:r w:rsidRPr="0008310D">
              <w:rPr>
                <w:rFonts w:ascii="Arial" w:hAnsi="Arial" w:cs="Arial"/>
                <w:sz w:val="32"/>
              </w:rPr>
              <w:t>Reports To:</w:t>
            </w:r>
          </w:p>
        </w:tc>
        <w:tc>
          <w:tcPr>
            <w:tcW w:w="7217" w:type="dxa"/>
          </w:tcPr>
          <w:p w14:paraId="3B738C32" w14:textId="512202B6" w:rsidR="0008310D" w:rsidRPr="0008310D" w:rsidRDefault="0008310D" w:rsidP="00AE4E22">
            <w:pPr>
              <w:pStyle w:val="NoSpacing"/>
              <w:rPr>
                <w:rFonts w:ascii="Arial" w:hAnsi="Arial" w:cs="Arial"/>
                <w:sz w:val="32"/>
              </w:rPr>
            </w:pPr>
            <w:r w:rsidRPr="0008310D">
              <w:rPr>
                <w:rFonts w:ascii="Arial" w:hAnsi="Arial" w:cs="Arial"/>
                <w:sz w:val="32"/>
              </w:rPr>
              <w:t>HR Cluster Business Partner</w:t>
            </w:r>
          </w:p>
        </w:tc>
      </w:tr>
    </w:tbl>
    <w:p w14:paraId="679A7757" w14:textId="77777777" w:rsidR="0008310D" w:rsidRDefault="0008310D" w:rsidP="00AE4E22">
      <w:pPr>
        <w:pStyle w:val="NoSpacing"/>
        <w:rPr>
          <w:rFonts w:ascii="Arial" w:hAnsi="Arial" w:cs="Arial"/>
          <w:color w:val="7F7F7F"/>
          <w:sz w:val="32"/>
        </w:rPr>
      </w:pPr>
    </w:p>
    <w:p w14:paraId="42DD5118" w14:textId="7A7D5A75" w:rsidR="001911ED" w:rsidRDefault="00136ECA" w:rsidP="00AD4B03">
      <w:pPr>
        <w:pStyle w:val="BodyText"/>
        <w:ind w:right="-7"/>
        <w:jc w:val="both"/>
        <w:rPr>
          <w:spacing w:val="-64"/>
        </w:rPr>
      </w:pPr>
      <w:r>
        <w:t>The Howard Partnership Trust is a Multi</w:t>
      </w:r>
      <w:r>
        <w:rPr>
          <w:spacing w:val="1"/>
        </w:rPr>
        <w:t xml:space="preserve"> </w:t>
      </w:r>
      <w:r>
        <w:t>Academy Trust currently running 13 schools based in Surrey.</w:t>
      </w:r>
      <w:r>
        <w:rPr>
          <w:spacing w:val="-64"/>
        </w:rPr>
        <w:t xml:space="preserve"> </w:t>
      </w:r>
    </w:p>
    <w:p w14:paraId="360427C0" w14:textId="77777777" w:rsidR="00AD4B03" w:rsidRDefault="00AD4B03" w:rsidP="00AD4B03">
      <w:pPr>
        <w:pStyle w:val="BodyText"/>
        <w:ind w:right="-7"/>
        <w:jc w:val="both"/>
        <w:rPr>
          <w:color w:val="7F7F7F"/>
          <w:sz w:val="32"/>
          <w:szCs w:val="20"/>
          <w:lang w:eastAsia="en-GB"/>
        </w:rPr>
      </w:pPr>
    </w:p>
    <w:p w14:paraId="7BC07BD0" w14:textId="55002CA8" w:rsidR="00136ECA" w:rsidRDefault="00136ECA" w:rsidP="00136ECA">
      <w:pPr>
        <w:rPr>
          <w:rFonts w:ascii="Arial" w:hAnsi="Arial" w:cs="Arial"/>
          <w:b/>
          <w:bCs/>
          <w:sz w:val="32"/>
          <w:szCs w:val="20"/>
          <w:lang w:eastAsia="en-GB"/>
        </w:rPr>
      </w:pPr>
      <w:r>
        <w:rPr>
          <w:rFonts w:ascii="Arial" w:hAnsi="Arial" w:cs="Arial"/>
          <w:b/>
          <w:bCs/>
          <w:sz w:val="32"/>
          <w:szCs w:val="20"/>
          <w:lang w:eastAsia="en-GB"/>
        </w:rPr>
        <w:t>Job Purpose</w:t>
      </w:r>
    </w:p>
    <w:p w14:paraId="02BE17B4" w14:textId="04FB6E93" w:rsidR="00136ECA" w:rsidRDefault="00136ECA" w:rsidP="00136ECA">
      <w:pPr>
        <w:rPr>
          <w:rFonts w:ascii="Arial" w:hAnsi="Arial" w:cs="Arial"/>
          <w:b/>
          <w:bCs/>
          <w:sz w:val="32"/>
          <w:szCs w:val="20"/>
          <w:lang w:eastAsia="en-GB"/>
        </w:rPr>
      </w:pPr>
    </w:p>
    <w:p w14:paraId="3A18B8A3" w14:textId="7A60037E" w:rsidR="00136ECA" w:rsidRDefault="00136ECA" w:rsidP="00136ECA">
      <w:pPr>
        <w:pStyle w:val="BodyText"/>
        <w:ind w:right="113"/>
        <w:jc w:val="both"/>
      </w:pPr>
      <w:r>
        <w:t>To provide administrative support to the HR Team across multiple sites, acting as a point of</w:t>
      </w:r>
      <w:r>
        <w:rPr>
          <w:spacing w:val="1"/>
        </w:rPr>
        <w:t xml:space="preserve"> </w:t>
      </w:r>
      <w:r>
        <w:t>contact to the schools and external contacts, maintaining confidentiality and respect whilst</w:t>
      </w:r>
      <w:r>
        <w:rPr>
          <w:spacing w:val="1"/>
        </w:rPr>
        <w:t xml:space="preserve"> </w:t>
      </w:r>
      <w:r>
        <w:t>adhering</w:t>
      </w:r>
      <w:r>
        <w:rPr>
          <w:spacing w:val="-3"/>
        </w:rPr>
        <w:t xml:space="preserve"> </w:t>
      </w:r>
      <w:r>
        <w:t>to policies, procedures,</w:t>
      </w:r>
      <w:r>
        <w:rPr>
          <w:spacing w:val="-1"/>
        </w:rPr>
        <w:t xml:space="preserve"> </w:t>
      </w:r>
      <w:r>
        <w:t>and regulatory</w:t>
      </w:r>
      <w:r>
        <w:rPr>
          <w:spacing w:val="-4"/>
        </w:rPr>
        <w:t xml:space="preserve"> </w:t>
      </w:r>
      <w:r>
        <w:t>framework.</w:t>
      </w:r>
    </w:p>
    <w:p w14:paraId="06DA3218" w14:textId="77777777" w:rsidR="00136ECA" w:rsidRPr="007C4811" w:rsidRDefault="00136ECA" w:rsidP="00AE4E22">
      <w:pPr>
        <w:rPr>
          <w:rFonts w:ascii="Arial" w:hAnsi="Arial" w:cs="Arial"/>
          <w:color w:val="7F7F7F"/>
          <w:sz w:val="32"/>
          <w:szCs w:val="20"/>
          <w:lang w:eastAsia="en-GB"/>
        </w:rPr>
      </w:pPr>
    </w:p>
    <w:p w14:paraId="3728A523" w14:textId="77777777" w:rsidR="00AE4E22" w:rsidRPr="00136ECA" w:rsidRDefault="00AE4E22" w:rsidP="00AE4E22">
      <w:pPr>
        <w:rPr>
          <w:rFonts w:ascii="Arial" w:hAnsi="Arial" w:cs="Arial"/>
          <w:b/>
          <w:bCs/>
          <w:sz w:val="32"/>
          <w:szCs w:val="20"/>
          <w:lang w:eastAsia="en-GB"/>
        </w:rPr>
      </w:pPr>
      <w:r w:rsidRPr="00136ECA">
        <w:rPr>
          <w:rFonts w:ascii="Arial" w:hAnsi="Arial" w:cs="Arial"/>
          <w:b/>
          <w:bCs/>
          <w:sz w:val="32"/>
          <w:szCs w:val="20"/>
          <w:lang w:eastAsia="en-GB"/>
        </w:rPr>
        <w:t>Key Responsibilities</w:t>
      </w:r>
    </w:p>
    <w:p w14:paraId="2D53F639" w14:textId="77777777" w:rsidR="001832E7" w:rsidRDefault="001832E7" w:rsidP="00AE4E22">
      <w:pPr>
        <w:rPr>
          <w:rFonts w:ascii="Arial" w:hAnsi="Arial" w:cs="Arial"/>
          <w:color w:val="7F7F7F"/>
          <w:sz w:val="32"/>
          <w:szCs w:val="20"/>
          <w:lang w:eastAsia="en-GB"/>
        </w:rPr>
      </w:pPr>
    </w:p>
    <w:p w14:paraId="0919BFA1" w14:textId="77777777" w:rsidR="001832E7" w:rsidRPr="0097523F" w:rsidRDefault="001832E7" w:rsidP="00C51F9B">
      <w:pPr>
        <w:pStyle w:val="ListParagraph"/>
        <w:numPr>
          <w:ilvl w:val="0"/>
          <w:numId w:val="47"/>
        </w:numPr>
        <w:jc w:val="both"/>
        <w:rPr>
          <w:rFonts w:ascii="Arial" w:hAnsi="Arial" w:cs="Arial"/>
        </w:rPr>
      </w:pPr>
      <w:r w:rsidRPr="0097523F">
        <w:rPr>
          <w:rFonts w:ascii="Arial" w:hAnsi="Arial" w:cs="Arial"/>
        </w:rPr>
        <w:t>Support HR administration across the Trust.</w:t>
      </w:r>
    </w:p>
    <w:p w14:paraId="3BD92B93" w14:textId="0C904CCC" w:rsidR="001832E7" w:rsidRPr="0097523F" w:rsidRDefault="001832E7" w:rsidP="00C51F9B">
      <w:pPr>
        <w:pStyle w:val="ListParagraph"/>
        <w:numPr>
          <w:ilvl w:val="0"/>
          <w:numId w:val="47"/>
        </w:numPr>
        <w:jc w:val="both"/>
        <w:rPr>
          <w:rFonts w:ascii="Arial" w:hAnsi="Arial" w:cs="Arial"/>
        </w:rPr>
      </w:pPr>
      <w:r w:rsidRPr="0097523F">
        <w:rPr>
          <w:rFonts w:ascii="Arial" w:hAnsi="Arial" w:cs="Arial"/>
        </w:rPr>
        <w:t xml:space="preserve">Supporting </w:t>
      </w:r>
      <w:r w:rsidR="00BE366D">
        <w:rPr>
          <w:rFonts w:ascii="Arial" w:hAnsi="Arial" w:cs="Arial"/>
        </w:rPr>
        <w:t xml:space="preserve">the </w:t>
      </w:r>
      <w:r w:rsidRPr="0097523F">
        <w:rPr>
          <w:rFonts w:ascii="Arial" w:hAnsi="Arial" w:cs="Arial"/>
        </w:rPr>
        <w:t xml:space="preserve">HR </w:t>
      </w:r>
      <w:r w:rsidR="00136ECA">
        <w:rPr>
          <w:rFonts w:ascii="Arial" w:hAnsi="Arial" w:cs="Arial"/>
        </w:rPr>
        <w:t>Business Partner</w:t>
      </w:r>
      <w:r w:rsidR="00C51F9B">
        <w:rPr>
          <w:rFonts w:ascii="Arial" w:hAnsi="Arial" w:cs="Arial"/>
        </w:rPr>
        <w:t xml:space="preserve"> and Advisers</w:t>
      </w:r>
      <w:r w:rsidRPr="0097523F">
        <w:rPr>
          <w:rFonts w:ascii="Arial" w:hAnsi="Arial" w:cs="Arial"/>
        </w:rPr>
        <w:t xml:space="preserve"> in the discharge of their role.</w:t>
      </w:r>
    </w:p>
    <w:p w14:paraId="15698710" w14:textId="77777777" w:rsidR="001832E7" w:rsidRPr="0097523F" w:rsidRDefault="001832E7" w:rsidP="00C51F9B">
      <w:pPr>
        <w:pStyle w:val="Default"/>
        <w:numPr>
          <w:ilvl w:val="0"/>
          <w:numId w:val="47"/>
        </w:numPr>
        <w:jc w:val="both"/>
      </w:pPr>
      <w:r w:rsidRPr="0097523F">
        <w:t xml:space="preserve">Maintain employee personal files in an orderly, secure and confidential manner, ensuring files are kept up to date and in line with data protection requirements. </w:t>
      </w:r>
    </w:p>
    <w:p w14:paraId="0C6F306E" w14:textId="77777777" w:rsidR="001832E7" w:rsidRPr="0097523F" w:rsidRDefault="001832E7" w:rsidP="00C51F9B">
      <w:pPr>
        <w:pStyle w:val="Default"/>
        <w:numPr>
          <w:ilvl w:val="0"/>
          <w:numId w:val="47"/>
        </w:numPr>
        <w:jc w:val="both"/>
      </w:pPr>
      <w:r w:rsidRPr="0097523F">
        <w:t xml:space="preserve">Process information onto the HR database, to include staff details and changes, staff qualifications, leavers, absence recording, staff training, overtime, etc. </w:t>
      </w:r>
    </w:p>
    <w:p w14:paraId="20A1A79B" w14:textId="722495DB" w:rsidR="001832E7" w:rsidRPr="0097523F" w:rsidRDefault="001832E7" w:rsidP="00C51F9B">
      <w:pPr>
        <w:pStyle w:val="Default"/>
        <w:numPr>
          <w:ilvl w:val="0"/>
          <w:numId w:val="47"/>
        </w:numPr>
        <w:jc w:val="both"/>
      </w:pPr>
      <w:r w:rsidRPr="0097523F">
        <w:t xml:space="preserve">Support the HR </w:t>
      </w:r>
      <w:r w:rsidR="00C51F9B">
        <w:t>Adviser</w:t>
      </w:r>
      <w:r w:rsidRPr="0097523F">
        <w:t xml:space="preserve"> in ensuring the efficient running of recruitment and selection processes by liaising with advertising agency, placing job adverts and responding to candidate queries.</w:t>
      </w:r>
    </w:p>
    <w:p w14:paraId="74A7AF43" w14:textId="77777777" w:rsidR="001832E7" w:rsidRPr="0097523F" w:rsidRDefault="001832E7" w:rsidP="00C51F9B">
      <w:pPr>
        <w:pStyle w:val="Default"/>
        <w:numPr>
          <w:ilvl w:val="0"/>
          <w:numId w:val="47"/>
        </w:numPr>
        <w:jc w:val="both"/>
      </w:pPr>
      <w:r w:rsidRPr="0097523F">
        <w:t xml:space="preserve">Maintain accurate electronic and paper records of the recruitment and selection process and ensure completion of </w:t>
      </w:r>
      <w:proofErr w:type="gramStart"/>
      <w:r w:rsidRPr="0097523F">
        <w:t>each individual’s</w:t>
      </w:r>
      <w:proofErr w:type="gramEnd"/>
      <w:r w:rsidRPr="0097523F">
        <w:t xml:space="preserve"> file. </w:t>
      </w:r>
    </w:p>
    <w:p w14:paraId="5FFB81E4" w14:textId="5E81E853" w:rsidR="001832E7" w:rsidRPr="0097523F" w:rsidRDefault="001832E7" w:rsidP="00C51F9B">
      <w:pPr>
        <w:pStyle w:val="Default"/>
        <w:numPr>
          <w:ilvl w:val="0"/>
          <w:numId w:val="47"/>
        </w:numPr>
        <w:jc w:val="both"/>
      </w:pPr>
      <w:r w:rsidRPr="0097523F">
        <w:t xml:space="preserve">Accurately processing and recording all employee screening checks, such as DBS and barred list clearance requests, references, identity checks, right to work in UK and proof of qualifications, prior to any employee commencing work. Where checks are outstanding to bring these to the attention of the HR </w:t>
      </w:r>
      <w:r w:rsidR="00C51F9B">
        <w:t>Adviser</w:t>
      </w:r>
      <w:r w:rsidRPr="0097523F">
        <w:t xml:space="preserve"> as soon as possible. </w:t>
      </w:r>
    </w:p>
    <w:p w14:paraId="4EB2FF0A" w14:textId="7946411F" w:rsidR="001832E7" w:rsidRPr="0097523F" w:rsidRDefault="001832E7" w:rsidP="00C51F9B">
      <w:pPr>
        <w:pStyle w:val="Default"/>
        <w:numPr>
          <w:ilvl w:val="0"/>
          <w:numId w:val="47"/>
        </w:numPr>
        <w:jc w:val="both"/>
      </w:pPr>
      <w:r w:rsidRPr="0097523F">
        <w:t xml:space="preserve">Monitor the placement of agency staff, volunteers and contractors, </w:t>
      </w:r>
      <w:r w:rsidR="00C51F9B" w:rsidRPr="0097523F">
        <w:t>etc.</w:t>
      </w:r>
      <w:r w:rsidRPr="0097523F">
        <w:t xml:space="preserve">, and ensure the completion of the relevant documentation and that appropriate screening checks are carried out. </w:t>
      </w:r>
    </w:p>
    <w:p w14:paraId="43EEFC19" w14:textId="51221A56" w:rsidR="001832E7" w:rsidRPr="0097523F" w:rsidRDefault="001832E7" w:rsidP="00C51F9B">
      <w:pPr>
        <w:pStyle w:val="Default"/>
        <w:numPr>
          <w:ilvl w:val="0"/>
          <w:numId w:val="47"/>
        </w:numPr>
        <w:jc w:val="both"/>
      </w:pPr>
      <w:r w:rsidRPr="0097523F">
        <w:t xml:space="preserve">Under the direction of the HR </w:t>
      </w:r>
      <w:r w:rsidR="00C51F9B">
        <w:t>Adviser</w:t>
      </w:r>
      <w:r w:rsidRPr="0097523F">
        <w:t xml:space="preserve"> ensure that all data held on the School’s Single Central Register is accurate and up to date.</w:t>
      </w:r>
    </w:p>
    <w:p w14:paraId="424A2047" w14:textId="77777777" w:rsidR="001832E7" w:rsidRPr="0097523F" w:rsidRDefault="001832E7" w:rsidP="00C51F9B">
      <w:pPr>
        <w:pStyle w:val="Default"/>
        <w:numPr>
          <w:ilvl w:val="0"/>
          <w:numId w:val="47"/>
        </w:numPr>
        <w:jc w:val="both"/>
      </w:pPr>
      <w:r w:rsidRPr="0097523F">
        <w:t>Assist in the preparation of the monthly payroll.</w:t>
      </w:r>
    </w:p>
    <w:p w14:paraId="30C50B6D" w14:textId="77777777" w:rsidR="001832E7" w:rsidRPr="0097523F" w:rsidRDefault="001832E7" w:rsidP="00C51F9B">
      <w:pPr>
        <w:pStyle w:val="Default"/>
        <w:numPr>
          <w:ilvl w:val="0"/>
          <w:numId w:val="47"/>
        </w:numPr>
        <w:jc w:val="both"/>
      </w:pPr>
      <w:r w:rsidRPr="0097523F">
        <w:t xml:space="preserve">Monitor the completion of </w:t>
      </w:r>
      <w:proofErr w:type="gramStart"/>
      <w:r w:rsidRPr="0097523F">
        <w:t>return to work</w:t>
      </w:r>
      <w:proofErr w:type="gramEnd"/>
      <w:r w:rsidRPr="0097523F">
        <w:t xml:space="preserve"> interview documentation, record absences for payroll purposes and produce reports as required. Ensure the receipt of medical certificates where appropriate and advise payroll accordingly. </w:t>
      </w:r>
    </w:p>
    <w:p w14:paraId="125420F4" w14:textId="1DF15EF0" w:rsidR="001832E7" w:rsidRPr="0097523F" w:rsidRDefault="001832E7" w:rsidP="00C51F9B">
      <w:pPr>
        <w:pStyle w:val="Default"/>
        <w:numPr>
          <w:ilvl w:val="0"/>
          <w:numId w:val="47"/>
        </w:numPr>
        <w:jc w:val="both"/>
      </w:pPr>
      <w:r w:rsidRPr="0097523F">
        <w:lastRenderedPageBreak/>
        <w:t xml:space="preserve">Send out probationary review forms to line managers for their new starters. Monitor the return of probation forms and follow up with line managers where these are not completed, referring on to </w:t>
      </w:r>
      <w:r w:rsidR="00C51F9B">
        <w:t>HR</w:t>
      </w:r>
      <w:r w:rsidRPr="0097523F">
        <w:t xml:space="preserve"> </w:t>
      </w:r>
      <w:r w:rsidR="00E14CC0">
        <w:t>Business Partner</w:t>
      </w:r>
      <w:r w:rsidRPr="0097523F">
        <w:t xml:space="preserve"> as needed. </w:t>
      </w:r>
    </w:p>
    <w:p w14:paraId="4080E7A3" w14:textId="77777777" w:rsidR="001832E7" w:rsidRPr="0097523F" w:rsidRDefault="001832E7" w:rsidP="00C51F9B">
      <w:pPr>
        <w:pStyle w:val="Default"/>
        <w:numPr>
          <w:ilvl w:val="0"/>
          <w:numId w:val="47"/>
        </w:numPr>
        <w:jc w:val="both"/>
      </w:pPr>
      <w:r w:rsidRPr="0097523F">
        <w:t xml:space="preserve">Support the administration of the annual appraisal process for staff. </w:t>
      </w:r>
    </w:p>
    <w:p w14:paraId="2C433E7E" w14:textId="43C8DB33" w:rsidR="001832E7" w:rsidRPr="0097523F" w:rsidRDefault="001832E7" w:rsidP="00C51F9B">
      <w:pPr>
        <w:pStyle w:val="Default"/>
        <w:numPr>
          <w:ilvl w:val="0"/>
          <w:numId w:val="47"/>
        </w:numPr>
        <w:jc w:val="both"/>
      </w:pPr>
      <w:r w:rsidRPr="0097523F">
        <w:t xml:space="preserve">Be a first point of contact for staff queries about routine employment matters, referring more complex issues to the HR </w:t>
      </w:r>
      <w:r w:rsidR="00E14CC0">
        <w:t>Business Partner</w:t>
      </w:r>
      <w:r w:rsidRPr="0097523F">
        <w:t xml:space="preserve"> as appropriate. </w:t>
      </w:r>
    </w:p>
    <w:p w14:paraId="2AC13F4B" w14:textId="12CAE273" w:rsidR="001832E7" w:rsidRPr="0097523F" w:rsidRDefault="001832E7" w:rsidP="00C51F9B">
      <w:pPr>
        <w:pStyle w:val="Default"/>
        <w:numPr>
          <w:ilvl w:val="0"/>
          <w:numId w:val="47"/>
        </w:numPr>
        <w:jc w:val="both"/>
      </w:pPr>
      <w:r w:rsidRPr="0097523F">
        <w:t xml:space="preserve">Prepare and issue conditional offer letters and employment contracts. Compose general correspondence and process standard HR documents and letters. </w:t>
      </w:r>
      <w:r w:rsidR="00E14CC0">
        <w:t xml:space="preserve">To assist in </w:t>
      </w:r>
      <w:r w:rsidRPr="0097523F">
        <w:t>the prepara</w:t>
      </w:r>
      <w:r w:rsidR="0097523F" w:rsidRPr="0097523F">
        <w:t>tion</w:t>
      </w:r>
      <w:r w:rsidR="00E14CC0">
        <w:t xml:space="preserve"> and issuance</w:t>
      </w:r>
      <w:r w:rsidR="0097523F" w:rsidRPr="0097523F">
        <w:t xml:space="preserve"> of contracts of employment.</w:t>
      </w:r>
    </w:p>
    <w:p w14:paraId="52A5D9B7" w14:textId="4D7C112F" w:rsidR="001832E7" w:rsidRPr="0097523F" w:rsidRDefault="001832E7" w:rsidP="00C51F9B">
      <w:pPr>
        <w:pStyle w:val="Default"/>
        <w:numPr>
          <w:ilvl w:val="0"/>
          <w:numId w:val="47"/>
        </w:numPr>
        <w:jc w:val="both"/>
      </w:pPr>
      <w:r w:rsidRPr="0097523F">
        <w:t xml:space="preserve">Ensure that all leavers’ documentation is completed and that relevant personnel are informed (for example IT, School office, </w:t>
      </w:r>
      <w:r w:rsidR="00E14CC0">
        <w:t>Estates, Finance</w:t>
      </w:r>
      <w:r w:rsidRPr="0097523F">
        <w:t xml:space="preserve">, and payroll). </w:t>
      </w:r>
    </w:p>
    <w:p w14:paraId="3F9E2788" w14:textId="77777777" w:rsidR="001832E7" w:rsidRPr="0097523F" w:rsidRDefault="001832E7" w:rsidP="00C51F9B">
      <w:pPr>
        <w:pStyle w:val="Default"/>
        <w:numPr>
          <w:ilvl w:val="0"/>
          <w:numId w:val="47"/>
        </w:numPr>
        <w:jc w:val="both"/>
      </w:pPr>
      <w:r w:rsidRPr="0097523F">
        <w:t xml:space="preserve">Produce a list of starters and leavers on a regular basis for relevant staff. </w:t>
      </w:r>
    </w:p>
    <w:p w14:paraId="315F7562" w14:textId="77777777" w:rsidR="001832E7" w:rsidRPr="0097523F" w:rsidRDefault="001832E7" w:rsidP="00C51F9B">
      <w:pPr>
        <w:pStyle w:val="Default"/>
        <w:numPr>
          <w:ilvl w:val="0"/>
          <w:numId w:val="47"/>
        </w:numPr>
        <w:jc w:val="both"/>
      </w:pPr>
      <w:r w:rsidRPr="0097523F">
        <w:t>To arrange exit interviews</w:t>
      </w:r>
      <w:r w:rsidR="0097523F" w:rsidRPr="0097523F">
        <w:t>.</w:t>
      </w:r>
    </w:p>
    <w:p w14:paraId="3626F670" w14:textId="6CF1B6B7" w:rsidR="001832E7" w:rsidRPr="0097523F" w:rsidRDefault="001832E7" w:rsidP="00C51F9B">
      <w:pPr>
        <w:pStyle w:val="Default"/>
        <w:numPr>
          <w:ilvl w:val="0"/>
          <w:numId w:val="47"/>
        </w:numPr>
        <w:jc w:val="both"/>
      </w:pPr>
      <w:r w:rsidRPr="0097523F">
        <w:t>Completing returns to external agencies (</w:t>
      </w:r>
      <w:r w:rsidR="00B65F93" w:rsidRPr="0097523F">
        <w:t>e.g.</w:t>
      </w:r>
      <w:r w:rsidRPr="0097523F">
        <w:t xml:space="preserve"> workforce census) for review by the H</w:t>
      </w:r>
      <w:r w:rsidR="00E14CC0">
        <w:t>ead of HR</w:t>
      </w:r>
      <w:r w:rsidR="0097523F" w:rsidRPr="0097523F">
        <w:t>.</w:t>
      </w:r>
    </w:p>
    <w:p w14:paraId="5BA411AB" w14:textId="6BB67A43" w:rsidR="001832E7" w:rsidRPr="0097523F" w:rsidRDefault="0097523F" w:rsidP="00C51F9B">
      <w:pPr>
        <w:pStyle w:val="Default"/>
        <w:numPr>
          <w:ilvl w:val="0"/>
          <w:numId w:val="47"/>
        </w:numPr>
        <w:jc w:val="both"/>
      </w:pPr>
      <w:r w:rsidRPr="0097523F">
        <w:t xml:space="preserve">To assist the HR </w:t>
      </w:r>
      <w:r w:rsidR="00136ECA">
        <w:t>Business Partner</w:t>
      </w:r>
      <w:r w:rsidR="001832E7" w:rsidRPr="0097523F">
        <w:t xml:space="preserve"> with general administrative tasks as and when required. </w:t>
      </w:r>
    </w:p>
    <w:p w14:paraId="4046AC6E" w14:textId="77777777" w:rsidR="001832E7" w:rsidRPr="0097523F" w:rsidRDefault="001832E7" w:rsidP="00C51F9B">
      <w:pPr>
        <w:pStyle w:val="Default"/>
        <w:numPr>
          <w:ilvl w:val="0"/>
          <w:numId w:val="47"/>
        </w:numPr>
        <w:jc w:val="both"/>
      </w:pPr>
      <w:r w:rsidRPr="0097523F">
        <w:t>Commitment to the Equal Opportunities &amp; Safeguarding Policies and the welfare of children and young people</w:t>
      </w:r>
      <w:r w:rsidR="0097523F" w:rsidRPr="0097523F">
        <w:t>.</w:t>
      </w:r>
    </w:p>
    <w:p w14:paraId="7251D398" w14:textId="77777777" w:rsidR="001832E7" w:rsidRPr="0097523F" w:rsidRDefault="001832E7" w:rsidP="00C51F9B">
      <w:pPr>
        <w:pStyle w:val="Default"/>
        <w:numPr>
          <w:ilvl w:val="0"/>
          <w:numId w:val="47"/>
        </w:numPr>
        <w:jc w:val="both"/>
      </w:pPr>
      <w:r w:rsidRPr="0097523F">
        <w:t>To deliver and undertake training and professional development as appropriate.</w:t>
      </w:r>
    </w:p>
    <w:p w14:paraId="482F740A" w14:textId="77777777" w:rsidR="001832E7" w:rsidRPr="0097523F" w:rsidRDefault="001832E7" w:rsidP="00C51F9B">
      <w:pPr>
        <w:pStyle w:val="Default"/>
        <w:numPr>
          <w:ilvl w:val="0"/>
          <w:numId w:val="47"/>
        </w:numPr>
        <w:jc w:val="both"/>
      </w:pPr>
      <w:r w:rsidRPr="0097523F">
        <w:t>To actively engage in the appraisal and professional development process</w:t>
      </w:r>
      <w:r w:rsidR="0097523F" w:rsidRPr="0097523F">
        <w:t>.</w:t>
      </w:r>
    </w:p>
    <w:p w14:paraId="5F838D5B" w14:textId="77777777" w:rsidR="001832E7" w:rsidRPr="0097523F" w:rsidRDefault="001832E7" w:rsidP="00C51F9B">
      <w:pPr>
        <w:pStyle w:val="Default"/>
        <w:numPr>
          <w:ilvl w:val="0"/>
          <w:numId w:val="47"/>
        </w:numPr>
        <w:jc w:val="both"/>
        <w:rPr>
          <w:lang w:eastAsia="en-GB"/>
        </w:rPr>
      </w:pPr>
      <w:r w:rsidRPr="0097523F">
        <w:t>To undertake such other duties as may be required which are commensurate with the job and grade.</w:t>
      </w:r>
    </w:p>
    <w:p w14:paraId="54D2C136" w14:textId="1EADC6C2" w:rsidR="001832E7" w:rsidRDefault="001832E7" w:rsidP="00C51F9B">
      <w:pPr>
        <w:pStyle w:val="Default"/>
        <w:numPr>
          <w:ilvl w:val="0"/>
          <w:numId w:val="47"/>
        </w:numPr>
        <w:jc w:val="both"/>
        <w:rPr>
          <w:lang w:eastAsia="en-GB"/>
        </w:rPr>
      </w:pPr>
      <w:r w:rsidRPr="0097523F">
        <w:rPr>
          <w:lang w:eastAsia="en-GB"/>
        </w:rPr>
        <w:t>This job description may be amended at any time after consultation with you.</w:t>
      </w:r>
    </w:p>
    <w:p w14:paraId="0BAEB11C" w14:textId="2C236357" w:rsidR="0099685F" w:rsidRDefault="0099685F" w:rsidP="00C51F9B">
      <w:pPr>
        <w:pStyle w:val="Default"/>
        <w:ind w:left="720"/>
        <w:jc w:val="both"/>
        <w:rPr>
          <w:lang w:eastAsia="en-GB"/>
        </w:rPr>
      </w:pPr>
    </w:p>
    <w:p w14:paraId="64A6B9D9" w14:textId="53ABD349" w:rsidR="0099685F" w:rsidRDefault="0099685F" w:rsidP="00C51F9B">
      <w:pPr>
        <w:pStyle w:val="Default"/>
        <w:ind w:left="720"/>
        <w:jc w:val="both"/>
        <w:rPr>
          <w:lang w:eastAsia="en-GB"/>
        </w:rPr>
      </w:pPr>
    </w:p>
    <w:p w14:paraId="01D57E40" w14:textId="3BB7363D" w:rsidR="0099685F" w:rsidRDefault="0099685F" w:rsidP="00C51F9B">
      <w:pPr>
        <w:pStyle w:val="Default"/>
        <w:ind w:left="720"/>
        <w:jc w:val="both"/>
        <w:rPr>
          <w:lang w:eastAsia="en-GB"/>
        </w:rPr>
      </w:pPr>
    </w:p>
    <w:p w14:paraId="7EA88A9D" w14:textId="252C654A" w:rsidR="0099685F" w:rsidRDefault="0099685F" w:rsidP="00C51F9B">
      <w:pPr>
        <w:pStyle w:val="Default"/>
        <w:ind w:left="720"/>
        <w:jc w:val="both"/>
        <w:rPr>
          <w:lang w:eastAsia="en-GB"/>
        </w:rPr>
      </w:pPr>
    </w:p>
    <w:p w14:paraId="33368074" w14:textId="77777777" w:rsidR="0099685F" w:rsidRPr="0097523F" w:rsidRDefault="0099685F" w:rsidP="00C51F9B">
      <w:pPr>
        <w:pStyle w:val="Default"/>
        <w:ind w:left="720"/>
        <w:jc w:val="both"/>
        <w:rPr>
          <w:lang w:eastAsia="en-GB"/>
        </w:rPr>
      </w:pPr>
    </w:p>
    <w:p w14:paraId="344B16B3" w14:textId="77777777" w:rsidR="001911ED" w:rsidRPr="0097523F" w:rsidRDefault="001911ED" w:rsidP="00C51F9B">
      <w:pPr>
        <w:jc w:val="both"/>
        <w:rPr>
          <w:rFonts w:ascii="Arial" w:hAnsi="Arial" w:cs="Arial"/>
          <w:color w:val="7F7F7F"/>
          <w:sz w:val="32"/>
          <w:szCs w:val="20"/>
          <w:lang w:eastAsia="en-GB"/>
        </w:rPr>
      </w:pPr>
    </w:p>
    <w:p w14:paraId="3FB2A1F3" w14:textId="77777777" w:rsidR="001911ED" w:rsidRPr="000D64EF" w:rsidRDefault="001911ED" w:rsidP="00C51F9B">
      <w:pPr>
        <w:pStyle w:val="Default"/>
        <w:jc w:val="both"/>
        <w:rPr>
          <w:rFonts w:eastAsia="MS Mincho"/>
          <w:color w:val="auto"/>
          <w:szCs w:val="22"/>
          <w:lang w:eastAsia="en-GB"/>
        </w:rPr>
      </w:pPr>
    </w:p>
    <w:p w14:paraId="42FBC7B6" w14:textId="77777777" w:rsidR="001911ED" w:rsidRPr="000D64EF" w:rsidRDefault="001911ED" w:rsidP="00C51F9B">
      <w:pPr>
        <w:pStyle w:val="Default"/>
        <w:jc w:val="both"/>
        <w:rPr>
          <w:rFonts w:eastAsia="MS Mincho"/>
          <w:color w:val="auto"/>
          <w:szCs w:val="22"/>
          <w:lang w:eastAsia="en-GB"/>
        </w:rPr>
      </w:pPr>
    </w:p>
    <w:p w14:paraId="50296230" w14:textId="77777777" w:rsidR="001911ED" w:rsidRPr="000D64EF" w:rsidRDefault="001911ED" w:rsidP="00C51F9B">
      <w:pPr>
        <w:pStyle w:val="Default"/>
        <w:jc w:val="both"/>
        <w:rPr>
          <w:rFonts w:eastAsia="MS Mincho"/>
          <w:color w:val="auto"/>
          <w:szCs w:val="22"/>
          <w:lang w:eastAsia="en-GB"/>
        </w:rPr>
      </w:pPr>
    </w:p>
    <w:p w14:paraId="5EA8B9CE" w14:textId="77777777" w:rsidR="001911ED" w:rsidRPr="000D64EF" w:rsidRDefault="001911ED" w:rsidP="00C51F9B">
      <w:pPr>
        <w:pStyle w:val="Default"/>
        <w:jc w:val="both"/>
        <w:rPr>
          <w:rFonts w:eastAsia="MS Mincho"/>
          <w:color w:val="auto"/>
          <w:szCs w:val="22"/>
          <w:lang w:eastAsia="en-GB"/>
        </w:rPr>
      </w:pPr>
    </w:p>
    <w:p w14:paraId="09ED0308" w14:textId="77777777" w:rsidR="001911ED" w:rsidRPr="000D64EF" w:rsidRDefault="001911ED" w:rsidP="00C51F9B">
      <w:pPr>
        <w:pStyle w:val="Default"/>
        <w:jc w:val="both"/>
        <w:rPr>
          <w:rFonts w:eastAsia="MS Mincho"/>
          <w:color w:val="auto"/>
          <w:szCs w:val="22"/>
          <w:lang w:eastAsia="en-GB"/>
        </w:rPr>
      </w:pPr>
    </w:p>
    <w:p w14:paraId="649A12A9" w14:textId="77777777" w:rsidR="001911ED" w:rsidRDefault="001911ED" w:rsidP="00C51F9B">
      <w:pPr>
        <w:pStyle w:val="Default"/>
        <w:jc w:val="both"/>
        <w:rPr>
          <w:rFonts w:asciiTheme="minorHAnsi" w:hAnsiTheme="minorHAnsi" w:cstheme="minorHAnsi"/>
          <w:lang w:eastAsia="en-GB"/>
        </w:rPr>
      </w:pPr>
    </w:p>
    <w:p w14:paraId="05CAC58C" w14:textId="77777777" w:rsidR="001911ED" w:rsidRDefault="001911ED" w:rsidP="00C51F9B">
      <w:pPr>
        <w:pStyle w:val="Default"/>
        <w:jc w:val="both"/>
        <w:rPr>
          <w:rFonts w:asciiTheme="minorHAnsi" w:hAnsiTheme="minorHAnsi" w:cstheme="minorHAnsi"/>
          <w:lang w:eastAsia="en-GB"/>
        </w:rPr>
      </w:pPr>
    </w:p>
    <w:p w14:paraId="4F0951C4" w14:textId="77777777" w:rsidR="001911ED" w:rsidRDefault="001911ED" w:rsidP="00C51F9B">
      <w:pPr>
        <w:pStyle w:val="Default"/>
        <w:jc w:val="both"/>
        <w:rPr>
          <w:rFonts w:asciiTheme="minorHAnsi" w:hAnsiTheme="minorHAnsi" w:cstheme="minorHAnsi"/>
          <w:lang w:eastAsia="en-GB"/>
        </w:rPr>
      </w:pPr>
    </w:p>
    <w:p w14:paraId="63AB92AE" w14:textId="77777777" w:rsidR="001911ED" w:rsidRPr="007C4811" w:rsidRDefault="001911ED" w:rsidP="00C51F9B">
      <w:pPr>
        <w:jc w:val="both"/>
        <w:rPr>
          <w:rFonts w:ascii="Arial" w:hAnsi="Arial" w:cs="Arial"/>
          <w:color w:val="7F7F7F"/>
          <w:sz w:val="32"/>
          <w:szCs w:val="20"/>
          <w:lang w:eastAsia="en-GB"/>
        </w:rPr>
      </w:pPr>
    </w:p>
    <w:p w14:paraId="2EAA064E" w14:textId="77777777" w:rsidR="00C51F9B" w:rsidRDefault="00C51F9B" w:rsidP="00AE4E22">
      <w:pPr>
        <w:rPr>
          <w:rFonts w:ascii="Arial" w:hAnsi="Arial" w:cs="Arial"/>
          <w:color w:val="7F7F7F"/>
          <w:sz w:val="32"/>
          <w:szCs w:val="20"/>
          <w:lang w:eastAsia="en-GB"/>
        </w:rPr>
      </w:pPr>
    </w:p>
    <w:p w14:paraId="2A3AE186" w14:textId="77777777" w:rsidR="00136ECA" w:rsidRDefault="00136ECA">
      <w:pPr>
        <w:rPr>
          <w:rFonts w:ascii="Arial" w:hAnsi="Arial" w:cs="Arial"/>
          <w:b/>
          <w:bCs/>
          <w:sz w:val="32"/>
          <w:szCs w:val="20"/>
          <w:lang w:eastAsia="en-GB"/>
        </w:rPr>
      </w:pPr>
      <w:r>
        <w:rPr>
          <w:rFonts w:ascii="Arial" w:hAnsi="Arial" w:cs="Arial"/>
          <w:b/>
          <w:bCs/>
          <w:sz w:val="32"/>
          <w:szCs w:val="20"/>
          <w:lang w:eastAsia="en-GB"/>
        </w:rPr>
        <w:br w:type="page"/>
      </w:r>
    </w:p>
    <w:p w14:paraId="48270A9C" w14:textId="527D4131" w:rsidR="00727522" w:rsidRPr="00136ECA" w:rsidRDefault="001911ED" w:rsidP="00AE4E22">
      <w:pPr>
        <w:rPr>
          <w:rFonts w:ascii="Arial" w:hAnsi="Arial" w:cs="Arial"/>
          <w:b/>
          <w:bCs/>
          <w:sz w:val="32"/>
          <w:szCs w:val="20"/>
          <w:lang w:eastAsia="en-GB"/>
        </w:rPr>
      </w:pPr>
      <w:r w:rsidRPr="00136ECA">
        <w:rPr>
          <w:rFonts w:ascii="Arial" w:hAnsi="Arial" w:cs="Arial"/>
          <w:b/>
          <w:bCs/>
          <w:sz w:val="32"/>
          <w:szCs w:val="20"/>
          <w:lang w:eastAsia="en-GB"/>
        </w:rPr>
        <w:lastRenderedPageBreak/>
        <w:t>Person Specification</w:t>
      </w:r>
    </w:p>
    <w:p w14:paraId="1CCED4A5" w14:textId="77777777" w:rsidR="001911ED" w:rsidRDefault="001911ED" w:rsidP="00AE4E22">
      <w:pPr>
        <w:rPr>
          <w:rFonts w:ascii="Arial" w:hAnsi="Arial" w:cs="Arial"/>
          <w:color w:val="7F7F7F"/>
          <w:sz w:val="32"/>
          <w:szCs w:val="20"/>
          <w:lang w:eastAsia="en-GB"/>
        </w:rPr>
      </w:pPr>
    </w:p>
    <w:tbl>
      <w:tblPr>
        <w:tblStyle w:val="TableGrid"/>
        <w:tblW w:w="0" w:type="auto"/>
        <w:tblLook w:val="04A0" w:firstRow="1" w:lastRow="0" w:firstColumn="1" w:lastColumn="0" w:noHBand="0" w:noVBand="1"/>
      </w:tblPr>
      <w:tblGrid>
        <w:gridCol w:w="6130"/>
        <w:gridCol w:w="1743"/>
        <w:gridCol w:w="1749"/>
      </w:tblGrid>
      <w:tr w:rsidR="001911ED" w:rsidRPr="000D64EF" w14:paraId="41D6B4E7" w14:textId="77777777" w:rsidTr="007A2E87">
        <w:tc>
          <w:tcPr>
            <w:tcW w:w="6912" w:type="dxa"/>
          </w:tcPr>
          <w:p w14:paraId="45C08CD7" w14:textId="77777777" w:rsidR="001911ED" w:rsidRPr="000D64EF" w:rsidRDefault="001911ED" w:rsidP="007A2E87">
            <w:pPr>
              <w:rPr>
                <w:rFonts w:ascii="Arial" w:hAnsi="Arial" w:cs="Arial"/>
                <w:szCs w:val="22"/>
                <w:lang w:eastAsia="en-GB"/>
              </w:rPr>
            </w:pPr>
          </w:p>
        </w:tc>
        <w:tc>
          <w:tcPr>
            <w:tcW w:w="1843" w:type="dxa"/>
          </w:tcPr>
          <w:p w14:paraId="06E7F837" w14:textId="77777777" w:rsidR="001911ED" w:rsidRPr="000D64EF" w:rsidRDefault="001911ED" w:rsidP="007A2E87">
            <w:pPr>
              <w:jc w:val="center"/>
              <w:rPr>
                <w:rFonts w:ascii="Arial" w:hAnsi="Arial" w:cs="Arial"/>
                <w:szCs w:val="22"/>
                <w:lang w:eastAsia="en-GB"/>
              </w:rPr>
            </w:pPr>
            <w:r w:rsidRPr="000D64EF">
              <w:rPr>
                <w:rFonts w:ascii="Arial" w:hAnsi="Arial" w:cs="Arial"/>
                <w:szCs w:val="22"/>
                <w:lang w:eastAsia="en-GB"/>
              </w:rPr>
              <w:t>Essential</w:t>
            </w:r>
          </w:p>
        </w:tc>
        <w:tc>
          <w:tcPr>
            <w:tcW w:w="1843" w:type="dxa"/>
          </w:tcPr>
          <w:p w14:paraId="0C29FCDF" w14:textId="77777777" w:rsidR="001911ED" w:rsidRPr="000D64EF" w:rsidRDefault="001911ED" w:rsidP="007A2E87">
            <w:pPr>
              <w:jc w:val="center"/>
              <w:rPr>
                <w:rFonts w:ascii="Arial" w:hAnsi="Arial" w:cs="Arial"/>
                <w:szCs w:val="22"/>
                <w:lang w:eastAsia="en-GB"/>
              </w:rPr>
            </w:pPr>
            <w:r w:rsidRPr="000D64EF">
              <w:rPr>
                <w:rFonts w:ascii="Arial" w:hAnsi="Arial" w:cs="Arial"/>
                <w:szCs w:val="22"/>
                <w:lang w:eastAsia="en-GB"/>
              </w:rPr>
              <w:t>Desirable</w:t>
            </w:r>
          </w:p>
        </w:tc>
      </w:tr>
      <w:tr w:rsidR="001911ED" w:rsidRPr="000D64EF" w14:paraId="1EA2BA0B" w14:textId="77777777" w:rsidTr="007A2E87">
        <w:tc>
          <w:tcPr>
            <w:tcW w:w="6912" w:type="dxa"/>
          </w:tcPr>
          <w:p w14:paraId="64E6DD1B" w14:textId="77777777" w:rsidR="001911ED" w:rsidRPr="000D64EF" w:rsidRDefault="001911ED" w:rsidP="007A2E87">
            <w:pPr>
              <w:rPr>
                <w:rFonts w:ascii="Arial" w:hAnsi="Arial" w:cs="Arial"/>
                <w:szCs w:val="22"/>
                <w:lang w:eastAsia="en-GB"/>
              </w:rPr>
            </w:pPr>
            <w:r w:rsidRPr="000D64EF">
              <w:rPr>
                <w:rFonts w:ascii="Arial" w:hAnsi="Arial" w:cs="Arial"/>
                <w:szCs w:val="22"/>
                <w:lang w:eastAsia="en-GB"/>
              </w:rPr>
              <w:t>GCSE Maths and English or equivalent</w:t>
            </w:r>
          </w:p>
        </w:tc>
        <w:tc>
          <w:tcPr>
            <w:tcW w:w="1843" w:type="dxa"/>
          </w:tcPr>
          <w:p w14:paraId="07BD30D3" w14:textId="77777777" w:rsidR="001911ED" w:rsidRPr="000D64EF" w:rsidRDefault="001911ED" w:rsidP="007A2E87">
            <w:pPr>
              <w:jc w:val="center"/>
              <w:rPr>
                <w:rFonts w:ascii="Arial" w:hAnsi="Arial" w:cs="Arial"/>
                <w:szCs w:val="22"/>
                <w:lang w:eastAsia="en-GB"/>
              </w:rPr>
            </w:pPr>
            <w:r w:rsidRPr="000D64EF">
              <w:rPr>
                <w:rFonts w:ascii="Arial" w:hAnsi="Arial" w:cs="Arial"/>
                <w:szCs w:val="22"/>
                <w:lang w:eastAsia="en-GB"/>
              </w:rPr>
              <w:t>X</w:t>
            </w:r>
          </w:p>
        </w:tc>
        <w:tc>
          <w:tcPr>
            <w:tcW w:w="1843" w:type="dxa"/>
          </w:tcPr>
          <w:p w14:paraId="0006C43B" w14:textId="77777777" w:rsidR="001911ED" w:rsidRPr="000D64EF" w:rsidRDefault="001911ED" w:rsidP="007A2E87">
            <w:pPr>
              <w:jc w:val="center"/>
              <w:rPr>
                <w:rFonts w:ascii="Arial" w:hAnsi="Arial" w:cs="Arial"/>
                <w:szCs w:val="22"/>
                <w:lang w:eastAsia="en-GB"/>
              </w:rPr>
            </w:pPr>
          </w:p>
        </w:tc>
      </w:tr>
      <w:tr w:rsidR="001911ED" w:rsidRPr="000D64EF" w14:paraId="7EDA8308" w14:textId="77777777" w:rsidTr="007A2E87">
        <w:tc>
          <w:tcPr>
            <w:tcW w:w="6912" w:type="dxa"/>
          </w:tcPr>
          <w:p w14:paraId="63C7EAB9" w14:textId="77777777" w:rsidR="001911ED" w:rsidRPr="000D64EF" w:rsidRDefault="001911ED" w:rsidP="007A2E87">
            <w:pPr>
              <w:rPr>
                <w:rFonts w:ascii="Arial" w:hAnsi="Arial" w:cs="Arial"/>
                <w:szCs w:val="22"/>
                <w:lang w:eastAsia="en-GB"/>
              </w:rPr>
            </w:pPr>
            <w:r w:rsidRPr="000D64EF">
              <w:rPr>
                <w:rFonts w:ascii="Arial" w:hAnsi="Arial" w:cs="Arial"/>
                <w:szCs w:val="22"/>
                <w:lang w:eastAsia="en-GB"/>
              </w:rPr>
              <w:t>Educated to “A Level or equivalent</w:t>
            </w:r>
          </w:p>
        </w:tc>
        <w:tc>
          <w:tcPr>
            <w:tcW w:w="1843" w:type="dxa"/>
          </w:tcPr>
          <w:p w14:paraId="0784A190" w14:textId="77777777" w:rsidR="001911ED" w:rsidRPr="000D64EF" w:rsidRDefault="001911ED" w:rsidP="007A2E87">
            <w:pPr>
              <w:jc w:val="center"/>
              <w:rPr>
                <w:rFonts w:ascii="Arial" w:hAnsi="Arial" w:cs="Arial"/>
                <w:szCs w:val="22"/>
                <w:lang w:eastAsia="en-GB"/>
              </w:rPr>
            </w:pPr>
            <w:r w:rsidRPr="000D64EF">
              <w:rPr>
                <w:rFonts w:ascii="Arial" w:hAnsi="Arial" w:cs="Arial"/>
                <w:szCs w:val="22"/>
                <w:lang w:eastAsia="en-GB"/>
              </w:rPr>
              <w:t>X</w:t>
            </w:r>
          </w:p>
        </w:tc>
        <w:tc>
          <w:tcPr>
            <w:tcW w:w="1843" w:type="dxa"/>
          </w:tcPr>
          <w:p w14:paraId="0636C970" w14:textId="77777777" w:rsidR="001911ED" w:rsidRPr="000D64EF" w:rsidRDefault="001911ED" w:rsidP="007A2E87">
            <w:pPr>
              <w:jc w:val="center"/>
              <w:rPr>
                <w:rFonts w:ascii="Arial" w:hAnsi="Arial" w:cs="Arial"/>
                <w:szCs w:val="22"/>
                <w:lang w:eastAsia="en-GB"/>
              </w:rPr>
            </w:pPr>
          </w:p>
        </w:tc>
      </w:tr>
      <w:tr w:rsidR="001911ED" w:rsidRPr="000D64EF" w14:paraId="58EB1A1A" w14:textId="77777777" w:rsidTr="007A2E87">
        <w:tc>
          <w:tcPr>
            <w:tcW w:w="6912" w:type="dxa"/>
          </w:tcPr>
          <w:p w14:paraId="1FE1D6B3" w14:textId="7D424292" w:rsidR="001911ED" w:rsidRPr="000D64EF" w:rsidRDefault="001911ED" w:rsidP="00C51F9B">
            <w:pPr>
              <w:rPr>
                <w:rFonts w:ascii="Arial" w:hAnsi="Arial" w:cs="Arial"/>
                <w:szCs w:val="22"/>
                <w:lang w:eastAsia="en-GB"/>
              </w:rPr>
            </w:pPr>
            <w:r w:rsidRPr="000D64EF">
              <w:rPr>
                <w:rFonts w:ascii="Arial" w:hAnsi="Arial" w:cs="Arial"/>
                <w:szCs w:val="22"/>
                <w:lang w:eastAsia="en-GB"/>
              </w:rPr>
              <w:t xml:space="preserve">Certificate in </w:t>
            </w:r>
            <w:r w:rsidR="00C51F9B">
              <w:rPr>
                <w:rFonts w:ascii="Arial" w:hAnsi="Arial" w:cs="Arial"/>
                <w:szCs w:val="22"/>
                <w:lang w:eastAsia="en-GB"/>
              </w:rPr>
              <w:t xml:space="preserve">Personnel </w:t>
            </w:r>
            <w:r w:rsidRPr="000D64EF">
              <w:rPr>
                <w:rFonts w:ascii="Arial" w:hAnsi="Arial" w:cs="Arial"/>
                <w:szCs w:val="22"/>
                <w:lang w:eastAsia="en-GB"/>
              </w:rPr>
              <w:t>Practice</w:t>
            </w:r>
            <w:r w:rsidR="00C51F9B">
              <w:rPr>
                <w:rFonts w:ascii="Arial" w:hAnsi="Arial" w:cs="Arial"/>
                <w:szCs w:val="22"/>
                <w:lang w:eastAsia="en-GB"/>
              </w:rPr>
              <w:t xml:space="preserve"> and/or Level 3 CIPD</w:t>
            </w:r>
          </w:p>
        </w:tc>
        <w:tc>
          <w:tcPr>
            <w:tcW w:w="1843" w:type="dxa"/>
          </w:tcPr>
          <w:p w14:paraId="35F65031" w14:textId="2473B368" w:rsidR="001911ED" w:rsidRPr="000D64EF" w:rsidRDefault="001911ED" w:rsidP="007A2E87">
            <w:pPr>
              <w:jc w:val="center"/>
              <w:rPr>
                <w:rFonts w:ascii="Arial" w:hAnsi="Arial" w:cs="Arial"/>
                <w:szCs w:val="22"/>
                <w:lang w:eastAsia="en-GB"/>
              </w:rPr>
            </w:pPr>
          </w:p>
        </w:tc>
        <w:tc>
          <w:tcPr>
            <w:tcW w:w="1843" w:type="dxa"/>
          </w:tcPr>
          <w:p w14:paraId="456F465C" w14:textId="246CBA70" w:rsidR="001911ED" w:rsidRPr="000D64EF" w:rsidRDefault="00AD4B03" w:rsidP="007A2E87">
            <w:pPr>
              <w:jc w:val="center"/>
              <w:rPr>
                <w:rFonts w:ascii="Arial" w:hAnsi="Arial" w:cs="Arial"/>
                <w:szCs w:val="22"/>
                <w:lang w:eastAsia="en-GB"/>
              </w:rPr>
            </w:pPr>
            <w:r w:rsidRPr="000D64EF">
              <w:rPr>
                <w:rFonts w:ascii="Arial" w:hAnsi="Arial" w:cs="Arial"/>
                <w:szCs w:val="22"/>
                <w:lang w:eastAsia="en-GB"/>
              </w:rPr>
              <w:t>X</w:t>
            </w:r>
          </w:p>
        </w:tc>
      </w:tr>
      <w:tr w:rsidR="001911ED" w:rsidRPr="000D64EF" w14:paraId="6C32A0F0" w14:textId="77777777" w:rsidTr="007A2E87">
        <w:tc>
          <w:tcPr>
            <w:tcW w:w="6912" w:type="dxa"/>
          </w:tcPr>
          <w:p w14:paraId="4E5539C0" w14:textId="77777777" w:rsidR="001911ED" w:rsidRPr="000D64EF" w:rsidRDefault="001911ED" w:rsidP="007A2E87">
            <w:pPr>
              <w:rPr>
                <w:rFonts w:ascii="Arial" w:hAnsi="Arial" w:cs="Arial"/>
                <w:szCs w:val="22"/>
                <w:lang w:eastAsia="en-GB"/>
              </w:rPr>
            </w:pPr>
            <w:r w:rsidRPr="000D64EF">
              <w:rPr>
                <w:rFonts w:ascii="Arial" w:hAnsi="Arial" w:cs="Arial"/>
                <w:szCs w:val="22"/>
                <w:lang w:eastAsia="en-GB"/>
              </w:rPr>
              <w:t>Meticulous attention to detail</w:t>
            </w:r>
          </w:p>
        </w:tc>
        <w:tc>
          <w:tcPr>
            <w:tcW w:w="1843" w:type="dxa"/>
          </w:tcPr>
          <w:p w14:paraId="36956094" w14:textId="77777777" w:rsidR="001911ED" w:rsidRPr="000D64EF" w:rsidRDefault="001911ED" w:rsidP="007A2E87">
            <w:pPr>
              <w:jc w:val="center"/>
              <w:rPr>
                <w:rFonts w:ascii="Arial" w:hAnsi="Arial" w:cs="Arial"/>
                <w:szCs w:val="22"/>
                <w:lang w:eastAsia="en-GB"/>
              </w:rPr>
            </w:pPr>
            <w:r w:rsidRPr="000D64EF">
              <w:rPr>
                <w:rFonts w:ascii="Arial" w:hAnsi="Arial" w:cs="Arial"/>
                <w:szCs w:val="22"/>
                <w:lang w:eastAsia="en-GB"/>
              </w:rPr>
              <w:t>X</w:t>
            </w:r>
          </w:p>
        </w:tc>
        <w:tc>
          <w:tcPr>
            <w:tcW w:w="1843" w:type="dxa"/>
          </w:tcPr>
          <w:p w14:paraId="1BA6E1D6" w14:textId="77777777" w:rsidR="001911ED" w:rsidRPr="000D64EF" w:rsidRDefault="001911ED" w:rsidP="007A2E87">
            <w:pPr>
              <w:jc w:val="center"/>
              <w:rPr>
                <w:rFonts w:ascii="Arial" w:hAnsi="Arial" w:cs="Arial"/>
                <w:szCs w:val="22"/>
                <w:lang w:eastAsia="en-GB"/>
              </w:rPr>
            </w:pPr>
          </w:p>
        </w:tc>
      </w:tr>
      <w:tr w:rsidR="001911ED" w:rsidRPr="000D64EF" w14:paraId="0890F3A7" w14:textId="77777777" w:rsidTr="007A2E87">
        <w:tc>
          <w:tcPr>
            <w:tcW w:w="6912" w:type="dxa"/>
          </w:tcPr>
          <w:p w14:paraId="6D54FAFD" w14:textId="77777777" w:rsidR="001911ED" w:rsidRPr="000D64EF" w:rsidRDefault="001911ED" w:rsidP="007A2E87">
            <w:pPr>
              <w:rPr>
                <w:rFonts w:ascii="Arial" w:hAnsi="Arial" w:cs="Arial"/>
                <w:szCs w:val="22"/>
                <w:lang w:eastAsia="en-GB"/>
              </w:rPr>
            </w:pPr>
            <w:r w:rsidRPr="000D64EF">
              <w:rPr>
                <w:rFonts w:ascii="Arial" w:hAnsi="Arial" w:cs="Arial"/>
                <w:szCs w:val="22"/>
                <w:lang w:eastAsia="en-GB"/>
              </w:rPr>
              <w:t>Previous experience and understanding of recruitment and selection administration and other generalist HR processes</w:t>
            </w:r>
          </w:p>
        </w:tc>
        <w:tc>
          <w:tcPr>
            <w:tcW w:w="1843" w:type="dxa"/>
          </w:tcPr>
          <w:p w14:paraId="702DBA03" w14:textId="77777777" w:rsidR="001911ED" w:rsidRPr="000D64EF" w:rsidRDefault="001911ED" w:rsidP="007A2E87">
            <w:pPr>
              <w:jc w:val="center"/>
              <w:rPr>
                <w:rFonts w:ascii="Arial" w:hAnsi="Arial" w:cs="Arial"/>
                <w:szCs w:val="22"/>
                <w:lang w:eastAsia="en-GB"/>
              </w:rPr>
            </w:pPr>
          </w:p>
        </w:tc>
        <w:tc>
          <w:tcPr>
            <w:tcW w:w="1843" w:type="dxa"/>
          </w:tcPr>
          <w:p w14:paraId="2545F9E8" w14:textId="77777777" w:rsidR="001911ED" w:rsidRPr="000D64EF" w:rsidRDefault="001911ED" w:rsidP="007A2E87">
            <w:pPr>
              <w:jc w:val="center"/>
              <w:rPr>
                <w:rFonts w:ascii="Arial" w:hAnsi="Arial" w:cs="Arial"/>
                <w:szCs w:val="22"/>
                <w:lang w:eastAsia="en-GB"/>
              </w:rPr>
            </w:pPr>
            <w:r w:rsidRPr="000D64EF">
              <w:rPr>
                <w:rFonts w:ascii="Arial" w:hAnsi="Arial" w:cs="Arial"/>
                <w:szCs w:val="22"/>
                <w:lang w:eastAsia="en-GB"/>
              </w:rPr>
              <w:t>X</w:t>
            </w:r>
          </w:p>
        </w:tc>
      </w:tr>
      <w:tr w:rsidR="001911ED" w:rsidRPr="000D64EF" w14:paraId="78F50D06" w14:textId="77777777" w:rsidTr="007A2E87">
        <w:tc>
          <w:tcPr>
            <w:tcW w:w="6912" w:type="dxa"/>
          </w:tcPr>
          <w:p w14:paraId="3BE01440" w14:textId="77777777" w:rsidR="001911ED" w:rsidRPr="000D64EF" w:rsidRDefault="001911ED" w:rsidP="007A2E87">
            <w:pPr>
              <w:rPr>
                <w:rFonts w:ascii="Arial" w:hAnsi="Arial" w:cs="Arial"/>
                <w:szCs w:val="22"/>
                <w:lang w:eastAsia="en-GB"/>
              </w:rPr>
            </w:pPr>
            <w:r w:rsidRPr="000D64EF">
              <w:rPr>
                <w:rFonts w:ascii="Arial" w:hAnsi="Arial" w:cs="Arial"/>
                <w:szCs w:val="22"/>
                <w:lang w:eastAsia="en-GB"/>
              </w:rPr>
              <w:t>Able to work effectively on own initiative and within limits of own professional boundaries and knowledge</w:t>
            </w:r>
          </w:p>
        </w:tc>
        <w:tc>
          <w:tcPr>
            <w:tcW w:w="1843" w:type="dxa"/>
          </w:tcPr>
          <w:p w14:paraId="1E75B923" w14:textId="77777777" w:rsidR="001911ED" w:rsidRPr="000D64EF" w:rsidRDefault="001911ED" w:rsidP="007A2E87">
            <w:pPr>
              <w:jc w:val="center"/>
              <w:rPr>
                <w:rFonts w:ascii="Arial" w:hAnsi="Arial" w:cs="Arial"/>
                <w:szCs w:val="22"/>
                <w:lang w:eastAsia="en-GB"/>
              </w:rPr>
            </w:pPr>
            <w:r w:rsidRPr="000D64EF">
              <w:rPr>
                <w:rFonts w:ascii="Arial" w:hAnsi="Arial" w:cs="Arial"/>
                <w:szCs w:val="22"/>
                <w:lang w:eastAsia="en-GB"/>
              </w:rPr>
              <w:t>X</w:t>
            </w:r>
          </w:p>
        </w:tc>
        <w:tc>
          <w:tcPr>
            <w:tcW w:w="1843" w:type="dxa"/>
          </w:tcPr>
          <w:p w14:paraId="254C3E0C" w14:textId="77777777" w:rsidR="001911ED" w:rsidRPr="000D64EF" w:rsidRDefault="001911ED" w:rsidP="007A2E87">
            <w:pPr>
              <w:jc w:val="center"/>
              <w:rPr>
                <w:rFonts w:ascii="Arial" w:hAnsi="Arial" w:cs="Arial"/>
                <w:szCs w:val="22"/>
                <w:lang w:eastAsia="en-GB"/>
              </w:rPr>
            </w:pPr>
          </w:p>
        </w:tc>
      </w:tr>
      <w:tr w:rsidR="001911ED" w:rsidRPr="000D64EF" w14:paraId="3127A570" w14:textId="77777777" w:rsidTr="007A2E87">
        <w:tc>
          <w:tcPr>
            <w:tcW w:w="6912" w:type="dxa"/>
          </w:tcPr>
          <w:p w14:paraId="6C01A7FF" w14:textId="77777777" w:rsidR="001911ED" w:rsidRPr="000D64EF" w:rsidRDefault="001911ED" w:rsidP="007A2E87">
            <w:pPr>
              <w:rPr>
                <w:rFonts w:ascii="Arial" w:hAnsi="Arial" w:cs="Arial"/>
                <w:szCs w:val="22"/>
                <w:lang w:eastAsia="en-GB"/>
              </w:rPr>
            </w:pPr>
            <w:r w:rsidRPr="000D64EF">
              <w:rPr>
                <w:rFonts w:ascii="Arial" w:hAnsi="Arial" w:cs="Arial"/>
                <w:szCs w:val="22"/>
                <w:lang w:eastAsia="en-GB"/>
              </w:rPr>
              <w:t>A good understanding of the principles of Safer Recruitment and Equality and Diversity as relevant to the needs of the post</w:t>
            </w:r>
          </w:p>
        </w:tc>
        <w:tc>
          <w:tcPr>
            <w:tcW w:w="1843" w:type="dxa"/>
          </w:tcPr>
          <w:p w14:paraId="1696D58E" w14:textId="77777777" w:rsidR="001911ED" w:rsidRPr="000D64EF" w:rsidRDefault="001911ED" w:rsidP="007A2E87">
            <w:pPr>
              <w:jc w:val="center"/>
              <w:rPr>
                <w:rFonts w:ascii="Arial" w:hAnsi="Arial" w:cs="Arial"/>
                <w:szCs w:val="22"/>
                <w:lang w:eastAsia="en-GB"/>
              </w:rPr>
            </w:pPr>
          </w:p>
        </w:tc>
        <w:tc>
          <w:tcPr>
            <w:tcW w:w="1843" w:type="dxa"/>
          </w:tcPr>
          <w:p w14:paraId="338B5C10" w14:textId="77777777" w:rsidR="001911ED" w:rsidRPr="000D64EF" w:rsidRDefault="001911ED" w:rsidP="007A2E87">
            <w:pPr>
              <w:jc w:val="center"/>
              <w:rPr>
                <w:rFonts w:ascii="Arial" w:hAnsi="Arial" w:cs="Arial"/>
                <w:szCs w:val="22"/>
                <w:lang w:eastAsia="en-GB"/>
              </w:rPr>
            </w:pPr>
          </w:p>
          <w:p w14:paraId="0457A37D" w14:textId="77777777" w:rsidR="001911ED" w:rsidRPr="000D64EF" w:rsidRDefault="001911ED" w:rsidP="007A2E87">
            <w:pPr>
              <w:jc w:val="center"/>
              <w:rPr>
                <w:rFonts w:ascii="Arial" w:hAnsi="Arial" w:cs="Arial"/>
                <w:szCs w:val="22"/>
                <w:lang w:eastAsia="en-GB"/>
              </w:rPr>
            </w:pPr>
            <w:r w:rsidRPr="000D64EF">
              <w:rPr>
                <w:rFonts w:ascii="Arial" w:hAnsi="Arial" w:cs="Arial"/>
                <w:szCs w:val="22"/>
                <w:lang w:eastAsia="en-GB"/>
              </w:rPr>
              <w:t>X</w:t>
            </w:r>
          </w:p>
        </w:tc>
      </w:tr>
      <w:tr w:rsidR="001911ED" w:rsidRPr="000D64EF" w14:paraId="2DC7AAB8" w14:textId="77777777" w:rsidTr="007A2E87">
        <w:tc>
          <w:tcPr>
            <w:tcW w:w="6912" w:type="dxa"/>
          </w:tcPr>
          <w:p w14:paraId="590287E9" w14:textId="77777777" w:rsidR="001911ED" w:rsidRPr="000D64EF" w:rsidRDefault="001911ED" w:rsidP="007A2E87">
            <w:pPr>
              <w:rPr>
                <w:rFonts w:ascii="Arial" w:hAnsi="Arial" w:cs="Arial"/>
                <w:szCs w:val="22"/>
                <w:lang w:eastAsia="en-GB"/>
              </w:rPr>
            </w:pPr>
            <w:r w:rsidRPr="000D64EF">
              <w:rPr>
                <w:rFonts w:ascii="Arial" w:hAnsi="Arial" w:cs="Arial"/>
                <w:szCs w:val="22"/>
                <w:lang w:eastAsia="en-GB"/>
              </w:rPr>
              <w:t>Experienced in prioritising varied and conflicting work demands and able to work under pressure</w:t>
            </w:r>
          </w:p>
        </w:tc>
        <w:tc>
          <w:tcPr>
            <w:tcW w:w="1843" w:type="dxa"/>
          </w:tcPr>
          <w:p w14:paraId="5124E7C2" w14:textId="77777777" w:rsidR="001911ED" w:rsidRPr="000D64EF" w:rsidRDefault="001911ED" w:rsidP="007A2E87">
            <w:pPr>
              <w:jc w:val="center"/>
              <w:rPr>
                <w:rFonts w:ascii="Arial" w:hAnsi="Arial" w:cs="Arial"/>
                <w:szCs w:val="22"/>
                <w:lang w:eastAsia="en-GB"/>
              </w:rPr>
            </w:pPr>
          </w:p>
          <w:p w14:paraId="0FDBEFD2" w14:textId="77777777" w:rsidR="001911ED" w:rsidRPr="000D64EF" w:rsidRDefault="001911ED" w:rsidP="007A2E87">
            <w:pPr>
              <w:jc w:val="center"/>
              <w:rPr>
                <w:rFonts w:ascii="Arial" w:hAnsi="Arial" w:cs="Arial"/>
                <w:szCs w:val="22"/>
                <w:lang w:eastAsia="en-GB"/>
              </w:rPr>
            </w:pPr>
            <w:r w:rsidRPr="000D64EF">
              <w:rPr>
                <w:rFonts w:ascii="Arial" w:hAnsi="Arial" w:cs="Arial"/>
                <w:szCs w:val="22"/>
                <w:lang w:eastAsia="en-GB"/>
              </w:rPr>
              <w:t>X</w:t>
            </w:r>
          </w:p>
        </w:tc>
        <w:tc>
          <w:tcPr>
            <w:tcW w:w="1843" w:type="dxa"/>
          </w:tcPr>
          <w:p w14:paraId="038C05D0" w14:textId="77777777" w:rsidR="001911ED" w:rsidRPr="000D64EF" w:rsidRDefault="001911ED" w:rsidP="007A2E87">
            <w:pPr>
              <w:jc w:val="center"/>
              <w:rPr>
                <w:rFonts w:ascii="Arial" w:hAnsi="Arial" w:cs="Arial"/>
                <w:szCs w:val="22"/>
                <w:lang w:eastAsia="en-GB"/>
              </w:rPr>
            </w:pPr>
          </w:p>
        </w:tc>
      </w:tr>
      <w:tr w:rsidR="001911ED" w:rsidRPr="000D64EF" w14:paraId="77D351A9" w14:textId="77777777" w:rsidTr="007A2E87">
        <w:tc>
          <w:tcPr>
            <w:tcW w:w="6912" w:type="dxa"/>
          </w:tcPr>
          <w:p w14:paraId="5FED2A7C" w14:textId="77777777" w:rsidR="001911ED" w:rsidRPr="000D64EF" w:rsidRDefault="001911ED" w:rsidP="007A2E87">
            <w:pPr>
              <w:rPr>
                <w:rFonts w:ascii="Arial" w:hAnsi="Arial" w:cs="Arial"/>
                <w:szCs w:val="22"/>
                <w:lang w:eastAsia="en-GB"/>
              </w:rPr>
            </w:pPr>
            <w:r w:rsidRPr="000D64EF">
              <w:rPr>
                <w:rFonts w:ascii="Arial" w:hAnsi="Arial" w:cs="Arial"/>
                <w:szCs w:val="22"/>
                <w:lang w:eastAsia="en-GB"/>
              </w:rPr>
              <w:t>Excellent written and oral communication skills</w:t>
            </w:r>
          </w:p>
        </w:tc>
        <w:tc>
          <w:tcPr>
            <w:tcW w:w="1843" w:type="dxa"/>
          </w:tcPr>
          <w:p w14:paraId="2883C87D" w14:textId="77777777" w:rsidR="001911ED" w:rsidRPr="000D64EF" w:rsidRDefault="001911ED" w:rsidP="007A2E87">
            <w:pPr>
              <w:jc w:val="center"/>
              <w:rPr>
                <w:rFonts w:ascii="Arial" w:hAnsi="Arial" w:cs="Arial"/>
                <w:szCs w:val="22"/>
                <w:lang w:eastAsia="en-GB"/>
              </w:rPr>
            </w:pPr>
            <w:r w:rsidRPr="000D64EF">
              <w:rPr>
                <w:rFonts w:ascii="Arial" w:hAnsi="Arial" w:cs="Arial"/>
                <w:szCs w:val="22"/>
                <w:lang w:eastAsia="en-GB"/>
              </w:rPr>
              <w:t>X</w:t>
            </w:r>
          </w:p>
        </w:tc>
        <w:tc>
          <w:tcPr>
            <w:tcW w:w="1843" w:type="dxa"/>
          </w:tcPr>
          <w:p w14:paraId="62AF3D66" w14:textId="77777777" w:rsidR="001911ED" w:rsidRPr="000D64EF" w:rsidRDefault="001911ED" w:rsidP="007A2E87">
            <w:pPr>
              <w:jc w:val="center"/>
              <w:rPr>
                <w:rFonts w:ascii="Arial" w:hAnsi="Arial" w:cs="Arial"/>
                <w:szCs w:val="22"/>
                <w:lang w:eastAsia="en-GB"/>
              </w:rPr>
            </w:pPr>
          </w:p>
        </w:tc>
      </w:tr>
      <w:tr w:rsidR="001911ED" w:rsidRPr="000D64EF" w14:paraId="4B25A476" w14:textId="77777777" w:rsidTr="007A2E87">
        <w:tc>
          <w:tcPr>
            <w:tcW w:w="6912" w:type="dxa"/>
          </w:tcPr>
          <w:p w14:paraId="00F0B7E9" w14:textId="77777777" w:rsidR="001911ED" w:rsidRPr="000D64EF" w:rsidRDefault="001911ED" w:rsidP="007A2E87">
            <w:pPr>
              <w:rPr>
                <w:rFonts w:ascii="Arial" w:hAnsi="Arial" w:cs="Arial"/>
                <w:szCs w:val="22"/>
                <w:lang w:eastAsia="en-GB"/>
              </w:rPr>
            </w:pPr>
            <w:r w:rsidRPr="000D64EF">
              <w:rPr>
                <w:rFonts w:ascii="Arial" w:hAnsi="Arial" w:cs="Arial"/>
                <w:szCs w:val="22"/>
                <w:lang w:eastAsia="en-GB"/>
              </w:rPr>
              <w:t>Approachable and confident in dealing with a wide variety of people</w:t>
            </w:r>
          </w:p>
        </w:tc>
        <w:tc>
          <w:tcPr>
            <w:tcW w:w="1843" w:type="dxa"/>
          </w:tcPr>
          <w:p w14:paraId="2DCC0E55" w14:textId="77777777" w:rsidR="001911ED" w:rsidRPr="000D64EF" w:rsidRDefault="001911ED" w:rsidP="007A2E87">
            <w:pPr>
              <w:jc w:val="center"/>
              <w:rPr>
                <w:rFonts w:ascii="Arial" w:hAnsi="Arial" w:cs="Arial"/>
                <w:szCs w:val="22"/>
                <w:lang w:eastAsia="en-GB"/>
              </w:rPr>
            </w:pPr>
            <w:r w:rsidRPr="000D64EF">
              <w:rPr>
                <w:rFonts w:ascii="Arial" w:hAnsi="Arial" w:cs="Arial"/>
                <w:szCs w:val="22"/>
                <w:lang w:eastAsia="en-GB"/>
              </w:rPr>
              <w:t>X</w:t>
            </w:r>
          </w:p>
        </w:tc>
        <w:tc>
          <w:tcPr>
            <w:tcW w:w="1843" w:type="dxa"/>
          </w:tcPr>
          <w:p w14:paraId="084E9E90" w14:textId="77777777" w:rsidR="001911ED" w:rsidRPr="000D64EF" w:rsidRDefault="001911ED" w:rsidP="007A2E87">
            <w:pPr>
              <w:jc w:val="center"/>
              <w:rPr>
                <w:rFonts w:ascii="Arial" w:hAnsi="Arial" w:cs="Arial"/>
                <w:szCs w:val="22"/>
                <w:lang w:eastAsia="en-GB"/>
              </w:rPr>
            </w:pPr>
          </w:p>
        </w:tc>
      </w:tr>
      <w:tr w:rsidR="001911ED" w:rsidRPr="000D64EF" w14:paraId="40E7843A" w14:textId="77777777" w:rsidTr="007A2E87">
        <w:tc>
          <w:tcPr>
            <w:tcW w:w="6912" w:type="dxa"/>
          </w:tcPr>
          <w:p w14:paraId="7E231027" w14:textId="77777777" w:rsidR="001911ED" w:rsidRPr="000D64EF" w:rsidRDefault="001911ED" w:rsidP="007A2E87">
            <w:pPr>
              <w:rPr>
                <w:rFonts w:ascii="Arial" w:hAnsi="Arial" w:cs="Arial"/>
                <w:szCs w:val="22"/>
                <w:lang w:eastAsia="en-GB"/>
              </w:rPr>
            </w:pPr>
            <w:r w:rsidRPr="000D64EF">
              <w:rPr>
                <w:rFonts w:ascii="Arial" w:hAnsi="Arial" w:cs="Arial"/>
                <w:szCs w:val="22"/>
                <w:lang w:eastAsia="en-GB"/>
              </w:rPr>
              <w:t>Very competent in the use of SIMS HR and in particular Excel and Word</w:t>
            </w:r>
          </w:p>
        </w:tc>
        <w:tc>
          <w:tcPr>
            <w:tcW w:w="1843" w:type="dxa"/>
          </w:tcPr>
          <w:p w14:paraId="222FA30D" w14:textId="77777777" w:rsidR="001911ED" w:rsidRPr="000D64EF" w:rsidRDefault="001911ED" w:rsidP="007A2E87">
            <w:pPr>
              <w:jc w:val="center"/>
              <w:rPr>
                <w:rFonts w:ascii="Arial" w:hAnsi="Arial" w:cs="Arial"/>
                <w:szCs w:val="22"/>
                <w:lang w:eastAsia="en-GB"/>
              </w:rPr>
            </w:pPr>
            <w:r w:rsidRPr="000D64EF">
              <w:rPr>
                <w:rFonts w:ascii="Arial" w:hAnsi="Arial" w:cs="Arial"/>
                <w:szCs w:val="22"/>
                <w:lang w:eastAsia="en-GB"/>
              </w:rPr>
              <w:t>X</w:t>
            </w:r>
          </w:p>
        </w:tc>
        <w:tc>
          <w:tcPr>
            <w:tcW w:w="1843" w:type="dxa"/>
          </w:tcPr>
          <w:p w14:paraId="188EFF5E" w14:textId="77777777" w:rsidR="001911ED" w:rsidRPr="000D64EF" w:rsidRDefault="001911ED" w:rsidP="007A2E87">
            <w:pPr>
              <w:jc w:val="center"/>
              <w:rPr>
                <w:rFonts w:ascii="Arial" w:hAnsi="Arial" w:cs="Arial"/>
                <w:szCs w:val="22"/>
                <w:lang w:eastAsia="en-GB"/>
              </w:rPr>
            </w:pPr>
          </w:p>
        </w:tc>
      </w:tr>
      <w:tr w:rsidR="001911ED" w:rsidRPr="000D64EF" w14:paraId="45E15E8F" w14:textId="77777777" w:rsidTr="007A2E87">
        <w:tc>
          <w:tcPr>
            <w:tcW w:w="6912" w:type="dxa"/>
          </w:tcPr>
          <w:p w14:paraId="0CC87F10" w14:textId="77777777" w:rsidR="001911ED" w:rsidRPr="000D64EF" w:rsidRDefault="001911ED" w:rsidP="007A2E87">
            <w:pPr>
              <w:rPr>
                <w:rFonts w:ascii="Arial" w:hAnsi="Arial" w:cs="Arial"/>
                <w:szCs w:val="22"/>
                <w:lang w:eastAsia="en-GB"/>
              </w:rPr>
            </w:pPr>
            <w:r w:rsidRPr="000D64EF">
              <w:rPr>
                <w:rFonts w:ascii="Arial" w:hAnsi="Arial" w:cs="Arial"/>
                <w:szCs w:val="22"/>
                <w:lang w:eastAsia="en-GB"/>
              </w:rPr>
              <w:t>Good understanding and experience of using databases</w:t>
            </w:r>
          </w:p>
        </w:tc>
        <w:tc>
          <w:tcPr>
            <w:tcW w:w="1843" w:type="dxa"/>
          </w:tcPr>
          <w:p w14:paraId="02BF4210" w14:textId="77777777" w:rsidR="001911ED" w:rsidRPr="000D64EF" w:rsidRDefault="001911ED" w:rsidP="007A2E87">
            <w:pPr>
              <w:jc w:val="center"/>
              <w:rPr>
                <w:rFonts w:ascii="Arial" w:hAnsi="Arial" w:cs="Arial"/>
                <w:szCs w:val="22"/>
                <w:lang w:eastAsia="en-GB"/>
              </w:rPr>
            </w:pPr>
            <w:r w:rsidRPr="000D64EF">
              <w:rPr>
                <w:rFonts w:ascii="Arial" w:hAnsi="Arial" w:cs="Arial"/>
                <w:szCs w:val="22"/>
                <w:lang w:eastAsia="en-GB"/>
              </w:rPr>
              <w:t>X</w:t>
            </w:r>
          </w:p>
        </w:tc>
        <w:tc>
          <w:tcPr>
            <w:tcW w:w="1843" w:type="dxa"/>
          </w:tcPr>
          <w:p w14:paraId="7E560A98" w14:textId="77777777" w:rsidR="001911ED" w:rsidRPr="000D64EF" w:rsidRDefault="001911ED" w:rsidP="007A2E87">
            <w:pPr>
              <w:jc w:val="center"/>
              <w:rPr>
                <w:rFonts w:ascii="Arial" w:hAnsi="Arial" w:cs="Arial"/>
                <w:szCs w:val="22"/>
                <w:lang w:eastAsia="en-GB"/>
              </w:rPr>
            </w:pPr>
          </w:p>
        </w:tc>
      </w:tr>
      <w:tr w:rsidR="001911ED" w:rsidRPr="000D64EF" w14:paraId="18FC55E5" w14:textId="77777777" w:rsidTr="007A2E87">
        <w:tc>
          <w:tcPr>
            <w:tcW w:w="6912" w:type="dxa"/>
          </w:tcPr>
          <w:p w14:paraId="71F56FBC" w14:textId="77777777" w:rsidR="001911ED" w:rsidRPr="000D64EF" w:rsidRDefault="001911ED" w:rsidP="007A2E87">
            <w:pPr>
              <w:rPr>
                <w:rFonts w:ascii="Arial" w:hAnsi="Arial" w:cs="Arial"/>
                <w:szCs w:val="22"/>
                <w:lang w:eastAsia="en-GB"/>
              </w:rPr>
            </w:pPr>
            <w:proofErr w:type="gramStart"/>
            <w:r w:rsidRPr="000D64EF">
              <w:rPr>
                <w:rFonts w:ascii="Arial" w:hAnsi="Arial" w:cs="Arial"/>
                <w:szCs w:val="22"/>
                <w:lang w:eastAsia="en-GB"/>
              </w:rPr>
              <w:t>Is</w:t>
            </w:r>
            <w:proofErr w:type="gramEnd"/>
            <w:r w:rsidRPr="000D64EF">
              <w:rPr>
                <w:rFonts w:ascii="Arial" w:hAnsi="Arial" w:cs="Arial"/>
                <w:szCs w:val="22"/>
                <w:lang w:eastAsia="en-GB"/>
              </w:rPr>
              <w:t xml:space="preserve"> discreet and respects confidentiality</w:t>
            </w:r>
          </w:p>
        </w:tc>
        <w:tc>
          <w:tcPr>
            <w:tcW w:w="1843" w:type="dxa"/>
          </w:tcPr>
          <w:p w14:paraId="6FCC6CB1" w14:textId="77777777" w:rsidR="001911ED" w:rsidRPr="000D64EF" w:rsidRDefault="001911ED" w:rsidP="007A2E87">
            <w:pPr>
              <w:jc w:val="center"/>
              <w:rPr>
                <w:rFonts w:ascii="Arial" w:hAnsi="Arial" w:cs="Arial"/>
                <w:szCs w:val="22"/>
                <w:lang w:eastAsia="en-GB"/>
              </w:rPr>
            </w:pPr>
            <w:r w:rsidRPr="000D64EF">
              <w:rPr>
                <w:rFonts w:ascii="Arial" w:hAnsi="Arial" w:cs="Arial"/>
                <w:szCs w:val="22"/>
                <w:lang w:eastAsia="en-GB"/>
              </w:rPr>
              <w:t>X</w:t>
            </w:r>
          </w:p>
        </w:tc>
        <w:tc>
          <w:tcPr>
            <w:tcW w:w="1843" w:type="dxa"/>
          </w:tcPr>
          <w:p w14:paraId="1072A3A3" w14:textId="77777777" w:rsidR="001911ED" w:rsidRPr="000D64EF" w:rsidRDefault="001911ED" w:rsidP="007A2E87">
            <w:pPr>
              <w:jc w:val="center"/>
              <w:rPr>
                <w:rFonts w:ascii="Arial" w:hAnsi="Arial" w:cs="Arial"/>
                <w:szCs w:val="22"/>
                <w:lang w:eastAsia="en-GB"/>
              </w:rPr>
            </w:pPr>
          </w:p>
        </w:tc>
      </w:tr>
      <w:tr w:rsidR="001911ED" w:rsidRPr="000D64EF" w14:paraId="552BEC58" w14:textId="77777777" w:rsidTr="007A2E87">
        <w:tc>
          <w:tcPr>
            <w:tcW w:w="6912" w:type="dxa"/>
          </w:tcPr>
          <w:p w14:paraId="2377F614" w14:textId="77777777" w:rsidR="001911ED" w:rsidRPr="000D64EF" w:rsidRDefault="001911ED" w:rsidP="007A2E87">
            <w:pPr>
              <w:rPr>
                <w:rFonts w:ascii="Arial" w:hAnsi="Arial" w:cs="Arial"/>
                <w:szCs w:val="22"/>
                <w:lang w:eastAsia="en-GB"/>
              </w:rPr>
            </w:pPr>
            <w:r w:rsidRPr="000D64EF">
              <w:rPr>
                <w:rFonts w:ascii="Arial" w:hAnsi="Arial" w:cs="Arial"/>
                <w:szCs w:val="22"/>
                <w:lang w:eastAsia="en-GB"/>
              </w:rPr>
              <w:t>Excellent organisation and time management skills</w:t>
            </w:r>
          </w:p>
        </w:tc>
        <w:tc>
          <w:tcPr>
            <w:tcW w:w="1843" w:type="dxa"/>
          </w:tcPr>
          <w:p w14:paraId="4C282678" w14:textId="77777777" w:rsidR="001911ED" w:rsidRPr="000D64EF" w:rsidRDefault="001911ED" w:rsidP="007A2E87">
            <w:pPr>
              <w:jc w:val="center"/>
              <w:rPr>
                <w:rFonts w:ascii="Arial" w:hAnsi="Arial" w:cs="Arial"/>
                <w:szCs w:val="22"/>
                <w:lang w:eastAsia="en-GB"/>
              </w:rPr>
            </w:pPr>
            <w:r w:rsidRPr="000D64EF">
              <w:rPr>
                <w:rFonts w:ascii="Arial" w:hAnsi="Arial" w:cs="Arial"/>
                <w:szCs w:val="22"/>
                <w:lang w:eastAsia="en-GB"/>
              </w:rPr>
              <w:t>X</w:t>
            </w:r>
          </w:p>
        </w:tc>
        <w:tc>
          <w:tcPr>
            <w:tcW w:w="1843" w:type="dxa"/>
          </w:tcPr>
          <w:p w14:paraId="3B58B531" w14:textId="77777777" w:rsidR="001911ED" w:rsidRPr="000D64EF" w:rsidRDefault="001911ED" w:rsidP="007A2E87">
            <w:pPr>
              <w:jc w:val="center"/>
              <w:rPr>
                <w:rFonts w:ascii="Arial" w:hAnsi="Arial" w:cs="Arial"/>
                <w:szCs w:val="22"/>
                <w:lang w:eastAsia="en-GB"/>
              </w:rPr>
            </w:pPr>
          </w:p>
        </w:tc>
      </w:tr>
      <w:tr w:rsidR="00C51F9B" w:rsidRPr="000D64EF" w14:paraId="1E9EA9A9" w14:textId="77777777" w:rsidTr="007A2E87">
        <w:tc>
          <w:tcPr>
            <w:tcW w:w="6912" w:type="dxa"/>
          </w:tcPr>
          <w:p w14:paraId="2C6FD69D" w14:textId="58B1C5AC" w:rsidR="00C51F9B" w:rsidRPr="000D64EF" w:rsidRDefault="00C51F9B" w:rsidP="007A2E87">
            <w:pPr>
              <w:rPr>
                <w:rFonts w:ascii="Arial" w:hAnsi="Arial" w:cs="Arial"/>
                <w:szCs w:val="22"/>
                <w:lang w:eastAsia="en-GB"/>
              </w:rPr>
            </w:pPr>
            <w:r>
              <w:rPr>
                <w:rFonts w:ascii="Arial" w:hAnsi="Arial" w:cs="Arial"/>
                <w:szCs w:val="22"/>
                <w:lang w:eastAsia="en-GB"/>
              </w:rPr>
              <w:t>Demonstrates resilience</w:t>
            </w:r>
          </w:p>
        </w:tc>
        <w:tc>
          <w:tcPr>
            <w:tcW w:w="1843" w:type="dxa"/>
          </w:tcPr>
          <w:p w14:paraId="59890852" w14:textId="65C123F9" w:rsidR="00C51F9B" w:rsidRPr="000D64EF" w:rsidRDefault="00C51F9B" w:rsidP="007A2E87">
            <w:pPr>
              <w:jc w:val="center"/>
              <w:rPr>
                <w:rFonts w:ascii="Arial" w:hAnsi="Arial" w:cs="Arial"/>
                <w:szCs w:val="22"/>
                <w:lang w:eastAsia="en-GB"/>
              </w:rPr>
            </w:pPr>
            <w:r w:rsidRPr="000D64EF">
              <w:rPr>
                <w:rFonts w:ascii="Arial" w:hAnsi="Arial" w:cs="Arial"/>
                <w:szCs w:val="22"/>
                <w:lang w:eastAsia="en-GB"/>
              </w:rPr>
              <w:t>X</w:t>
            </w:r>
          </w:p>
        </w:tc>
        <w:tc>
          <w:tcPr>
            <w:tcW w:w="1843" w:type="dxa"/>
          </w:tcPr>
          <w:p w14:paraId="79110FF9" w14:textId="77777777" w:rsidR="00C51F9B" w:rsidRPr="000D64EF" w:rsidRDefault="00C51F9B" w:rsidP="007A2E87">
            <w:pPr>
              <w:jc w:val="center"/>
              <w:rPr>
                <w:rFonts w:ascii="Arial" w:hAnsi="Arial" w:cs="Arial"/>
                <w:szCs w:val="22"/>
                <w:lang w:eastAsia="en-GB"/>
              </w:rPr>
            </w:pPr>
          </w:p>
        </w:tc>
      </w:tr>
    </w:tbl>
    <w:p w14:paraId="1116DA1E" w14:textId="77777777" w:rsidR="001911ED" w:rsidRPr="000D64EF" w:rsidRDefault="001911ED" w:rsidP="00AE4E22">
      <w:pPr>
        <w:rPr>
          <w:rFonts w:ascii="Arial" w:hAnsi="Arial" w:cs="Arial"/>
          <w:szCs w:val="22"/>
          <w:lang w:eastAsia="en-GB"/>
        </w:rPr>
      </w:pPr>
    </w:p>
    <w:p w14:paraId="34BA64D3" w14:textId="77777777" w:rsidR="00AE4E22" w:rsidRPr="000D64EF" w:rsidRDefault="00AE4E22" w:rsidP="00AE4E22">
      <w:pPr>
        <w:pStyle w:val="ListParagraph"/>
        <w:spacing w:line="276" w:lineRule="auto"/>
        <w:ind w:left="0"/>
        <w:rPr>
          <w:rFonts w:ascii="Arial" w:hAnsi="Arial" w:cs="Arial"/>
          <w:b/>
          <w:szCs w:val="22"/>
          <w:lang w:eastAsia="en-GB"/>
        </w:rPr>
      </w:pPr>
      <w:r w:rsidRPr="000D64EF">
        <w:rPr>
          <w:rFonts w:ascii="Arial" w:hAnsi="Arial" w:cs="Arial"/>
          <w:b/>
          <w:szCs w:val="22"/>
          <w:lang w:eastAsia="en-GB"/>
        </w:rPr>
        <w:t>*If appointed, the successful candidate will be required to produce evidence of their qualifications.</w:t>
      </w:r>
    </w:p>
    <w:p w14:paraId="6DBAC7C5" w14:textId="77777777" w:rsidR="00807CDA" w:rsidRPr="000D64EF" w:rsidRDefault="00807CDA" w:rsidP="00AE4E22">
      <w:pPr>
        <w:pStyle w:val="ListParagraph"/>
        <w:spacing w:line="276" w:lineRule="auto"/>
        <w:ind w:left="0"/>
        <w:rPr>
          <w:rFonts w:ascii="Arial" w:hAnsi="Arial" w:cs="Arial"/>
          <w:szCs w:val="22"/>
          <w:lang w:eastAsia="en-GB"/>
        </w:rPr>
      </w:pPr>
    </w:p>
    <w:p w14:paraId="318EB798" w14:textId="77777777" w:rsidR="00807CDA" w:rsidRPr="000D64EF" w:rsidRDefault="00807CDA" w:rsidP="00AE4E22">
      <w:pPr>
        <w:pStyle w:val="ListParagraph"/>
        <w:spacing w:line="276" w:lineRule="auto"/>
        <w:ind w:left="0"/>
        <w:rPr>
          <w:rFonts w:ascii="Arial" w:hAnsi="Arial" w:cs="Arial"/>
          <w:szCs w:val="22"/>
          <w:lang w:eastAsia="en-GB"/>
        </w:rPr>
      </w:pPr>
    </w:p>
    <w:p w14:paraId="4B2612C4" w14:textId="77777777" w:rsidR="00807CDA" w:rsidRPr="000D64EF" w:rsidRDefault="00807CDA" w:rsidP="00AE4E22">
      <w:pPr>
        <w:pStyle w:val="ListParagraph"/>
        <w:spacing w:line="276" w:lineRule="auto"/>
        <w:ind w:left="0"/>
        <w:rPr>
          <w:rFonts w:ascii="Arial" w:hAnsi="Arial" w:cs="Arial"/>
          <w:szCs w:val="22"/>
          <w:lang w:eastAsia="en-GB"/>
        </w:rPr>
      </w:pPr>
    </w:p>
    <w:p w14:paraId="0EAACD29" w14:textId="77777777" w:rsidR="00807CDA" w:rsidRPr="000D64EF" w:rsidRDefault="00807CDA" w:rsidP="00AE4E22">
      <w:pPr>
        <w:pStyle w:val="ListParagraph"/>
        <w:spacing w:line="276" w:lineRule="auto"/>
        <w:ind w:left="0"/>
        <w:rPr>
          <w:rFonts w:ascii="Arial" w:hAnsi="Arial" w:cs="Arial"/>
          <w:szCs w:val="22"/>
          <w:lang w:eastAsia="en-GB"/>
        </w:rPr>
      </w:pPr>
    </w:p>
    <w:p w14:paraId="498D5D35" w14:textId="77777777" w:rsidR="00807CDA" w:rsidRPr="000D64EF" w:rsidRDefault="00807CDA" w:rsidP="00AE4E22">
      <w:pPr>
        <w:pStyle w:val="ListParagraph"/>
        <w:spacing w:line="276" w:lineRule="auto"/>
        <w:ind w:left="0"/>
        <w:rPr>
          <w:rFonts w:ascii="Arial" w:hAnsi="Arial" w:cs="Arial"/>
          <w:szCs w:val="22"/>
          <w:lang w:eastAsia="en-GB"/>
        </w:rPr>
      </w:pPr>
    </w:p>
    <w:p w14:paraId="4F3DA6C0" w14:textId="77777777" w:rsidR="00807CDA" w:rsidRPr="000D64EF" w:rsidRDefault="00807CDA" w:rsidP="00AE4E22">
      <w:pPr>
        <w:pStyle w:val="ListParagraph"/>
        <w:spacing w:line="276" w:lineRule="auto"/>
        <w:ind w:left="0"/>
        <w:rPr>
          <w:rFonts w:ascii="Arial" w:hAnsi="Arial" w:cs="Arial"/>
          <w:szCs w:val="22"/>
          <w:lang w:eastAsia="en-GB"/>
        </w:rPr>
      </w:pPr>
    </w:p>
    <w:p w14:paraId="0B32EE31" w14:textId="77777777" w:rsidR="00807CDA" w:rsidRPr="000D64EF" w:rsidRDefault="00807CDA" w:rsidP="00AE4E22">
      <w:pPr>
        <w:pStyle w:val="ListParagraph"/>
        <w:spacing w:line="276" w:lineRule="auto"/>
        <w:ind w:left="0"/>
        <w:rPr>
          <w:rFonts w:ascii="Arial" w:hAnsi="Arial" w:cs="Arial"/>
          <w:szCs w:val="22"/>
          <w:lang w:eastAsia="en-GB"/>
        </w:rPr>
      </w:pPr>
    </w:p>
    <w:p w14:paraId="3BE88A7E" w14:textId="77777777" w:rsidR="00807CDA" w:rsidRPr="000D64EF" w:rsidRDefault="00807CDA" w:rsidP="00AE4E22">
      <w:pPr>
        <w:spacing w:line="276" w:lineRule="auto"/>
        <w:rPr>
          <w:rFonts w:ascii="Arial" w:hAnsi="Arial" w:cs="Arial"/>
          <w:szCs w:val="22"/>
          <w:lang w:eastAsia="en-GB"/>
        </w:rPr>
      </w:pPr>
    </w:p>
    <w:p w14:paraId="6315E28E" w14:textId="77777777" w:rsidR="00807CDA" w:rsidRPr="000D64EF" w:rsidRDefault="00807CDA" w:rsidP="00AE4E22">
      <w:pPr>
        <w:spacing w:line="276" w:lineRule="auto"/>
        <w:rPr>
          <w:rFonts w:ascii="Arial" w:hAnsi="Arial" w:cs="Arial"/>
          <w:szCs w:val="22"/>
          <w:lang w:eastAsia="en-GB"/>
        </w:rPr>
      </w:pPr>
    </w:p>
    <w:p w14:paraId="59A1592C" w14:textId="77777777" w:rsidR="00807CDA" w:rsidRPr="000D64EF" w:rsidRDefault="00807CDA" w:rsidP="00AE4E22">
      <w:pPr>
        <w:spacing w:line="276" w:lineRule="auto"/>
        <w:rPr>
          <w:rFonts w:ascii="Arial" w:hAnsi="Arial" w:cs="Arial"/>
          <w:szCs w:val="22"/>
          <w:lang w:eastAsia="en-GB"/>
        </w:rPr>
      </w:pPr>
    </w:p>
    <w:sectPr w:rsidR="00807CDA" w:rsidRPr="000D64EF" w:rsidSect="0008310D">
      <w:headerReference w:type="default" r:id="rId12"/>
      <w:footerReference w:type="even" r:id="rId13"/>
      <w:footerReference w:type="default" r:id="rId14"/>
      <w:pgSz w:w="11900" w:h="16840"/>
      <w:pgMar w:top="284"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21886" w14:textId="77777777" w:rsidR="00710EF8" w:rsidRDefault="00710EF8" w:rsidP="003B16D0">
      <w:r>
        <w:separator/>
      </w:r>
    </w:p>
  </w:endnote>
  <w:endnote w:type="continuationSeparator" w:id="0">
    <w:p w14:paraId="696B0D24" w14:textId="77777777" w:rsidR="00710EF8" w:rsidRDefault="00710EF8" w:rsidP="003B16D0">
      <w:r>
        <w:continuationSeparator/>
      </w:r>
    </w:p>
  </w:endnote>
  <w:endnote w:type="continuationNotice" w:id="1">
    <w:p w14:paraId="281213E1" w14:textId="77777777" w:rsidR="00710EF8" w:rsidRDefault="00710E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3" w:usb1="00000000" w:usb2="00000000" w:usb3="00000000" w:csb0="00000001" w:csb1="00000000"/>
  </w:font>
  <w:font w:name="MuseoSans-300Italic">
    <w:altName w:val="Cambria"/>
    <w:panose1 w:val="00000000000000000000"/>
    <w:charset w:val="4D"/>
    <w:family w:val="auto"/>
    <w:notTrueType/>
    <w:pitch w:val="default"/>
    <w:sig w:usb0="00000003" w:usb1="00000000" w:usb2="00000000" w:usb3="00000000" w:csb0="00000001" w:csb1="00000000"/>
  </w:font>
  <w:font w:name="Helvetica Neue">
    <w:altName w:val="Malgun Gothic"/>
    <w:charset w:val="00"/>
    <w:family w:val="auto"/>
    <w:pitch w:val="variable"/>
    <w:sig w:usb0="00000003" w:usb1="00000000" w:usb2="00000000" w:usb3="00000000" w:csb0="00000001" w:csb1="00000000"/>
  </w:font>
  <w:font w:name="ヒラギノ角ゴ Pro W3">
    <w:altName w:val="Times New Roman"/>
    <w:charset w:val="80"/>
    <w:family w:val="auto"/>
    <w:pitch w:val="variable"/>
    <w:sig w:usb0="E00002FF" w:usb1="7AC7FFFF" w:usb2="00000012" w:usb3="00000000" w:csb0="0002000D"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D1707" w14:textId="77777777" w:rsidR="0051612F" w:rsidRDefault="0051612F" w:rsidP="008A65EA">
    <w:pPr>
      <w:pStyle w:val="Footer"/>
      <w:tabs>
        <w:tab w:val="clear" w:pos="4320"/>
        <w:tab w:val="clear" w:pos="8640"/>
        <w:tab w:val="center" w:pos="4816"/>
        <w:tab w:val="right" w:pos="9632"/>
      </w:tabs>
    </w:pPr>
    <w:r>
      <w:t>[Type text]</w:t>
    </w:r>
    <w:r w:rsidR="008A65EA">
      <w:tab/>
    </w:r>
    <w:r>
      <w:t>[Type text]</w:t>
    </w:r>
    <w:r w:rsidR="008A65EA">
      <w:tab/>
    </w:r>
    <w:r>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33C48" w14:textId="59967042" w:rsidR="000848C7" w:rsidRPr="000848C7" w:rsidRDefault="000848C7">
    <w:pPr>
      <w:pStyle w:val="Footer"/>
      <w:jc w:val="right"/>
      <w:rPr>
        <w:rFonts w:ascii="Calibri" w:hAnsi="Calibri"/>
        <w:sz w:val="22"/>
      </w:rPr>
    </w:pPr>
    <w:r w:rsidRPr="000848C7">
      <w:rPr>
        <w:rFonts w:ascii="Calibri" w:hAnsi="Calibri"/>
        <w:sz w:val="22"/>
      </w:rPr>
      <w:fldChar w:fldCharType="begin"/>
    </w:r>
    <w:r w:rsidRPr="000848C7">
      <w:rPr>
        <w:rFonts w:ascii="Calibri" w:hAnsi="Calibri"/>
        <w:sz w:val="22"/>
      </w:rPr>
      <w:instrText xml:space="preserve"> PAGE   \* MERGEFORMAT </w:instrText>
    </w:r>
    <w:r w:rsidRPr="000848C7">
      <w:rPr>
        <w:rFonts w:ascii="Calibri" w:hAnsi="Calibri"/>
        <w:sz w:val="22"/>
      </w:rPr>
      <w:fldChar w:fldCharType="separate"/>
    </w:r>
    <w:r w:rsidR="00741DDE">
      <w:rPr>
        <w:rFonts w:ascii="Calibri" w:hAnsi="Calibri"/>
        <w:noProof/>
        <w:sz w:val="22"/>
      </w:rPr>
      <w:t>2</w:t>
    </w:r>
    <w:r w:rsidRPr="000848C7">
      <w:rPr>
        <w:rFonts w:ascii="Calibri" w:hAnsi="Calibri"/>
        <w:noProof/>
        <w:sz w:val="22"/>
      </w:rPr>
      <w:fldChar w:fldCharType="end"/>
    </w:r>
  </w:p>
  <w:p w14:paraId="33CC4630" w14:textId="77777777" w:rsidR="0051612F" w:rsidRPr="0049184D" w:rsidRDefault="0051612F" w:rsidP="0049184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403A2" w14:textId="77777777" w:rsidR="00710EF8" w:rsidRDefault="00710EF8" w:rsidP="003B16D0">
      <w:r>
        <w:separator/>
      </w:r>
    </w:p>
  </w:footnote>
  <w:footnote w:type="continuationSeparator" w:id="0">
    <w:p w14:paraId="6F10CA5D" w14:textId="77777777" w:rsidR="00710EF8" w:rsidRDefault="00710EF8" w:rsidP="003B16D0">
      <w:r>
        <w:continuationSeparator/>
      </w:r>
    </w:p>
  </w:footnote>
  <w:footnote w:type="continuationNotice" w:id="1">
    <w:p w14:paraId="419E15E7" w14:textId="77777777" w:rsidR="00710EF8" w:rsidRDefault="00710E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1835F" w14:textId="7E8D18F5" w:rsidR="0051612F" w:rsidRDefault="0051612F" w:rsidP="000410AA">
    <w:pPr>
      <w:pStyle w:val="Header"/>
      <w:jc w:val="both"/>
      <w:rPr>
        <w:rFonts w:ascii="Arial" w:eastAsia="Times New Roman" w:hAnsi="Arial" w:cs="Arial"/>
        <w:bCs/>
        <w:color w:val="000000"/>
        <w:sz w:val="20"/>
        <w:szCs w:val="20"/>
        <w:lang w:eastAsia="en-GB"/>
      </w:rPr>
    </w:pPr>
  </w:p>
  <w:p w14:paraId="0B49B3DF" w14:textId="77777777" w:rsidR="00487204" w:rsidRPr="008A65EA" w:rsidRDefault="00487204" w:rsidP="000410AA">
    <w:pPr>
      <w:pStyle w:val="Header"/>
      <w:jc w:val="both"/>
      <w:rPr>
        <w:rFonts w:ascii="Arial" w:eastAsia="Times New Roman" w:hAnsi="Arial" w:cs="Arial"/>
        <w:bCs/>
        <w:color w:val="000000"/>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E119F"/>
    <w:multiLevelType w:val="hybridMultilevel"/>
    <w:tmpl w:val="875A0F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F9074E"/>
    <w:multiLevelType w:val="hybridMultilevel"/>
    <w:tmpl w:val="75467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502F8"/>
    <w:multiLevelType w:val="hybridMultilevel"/>
    <w:tmpl w:val="33B866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367593"/>
    <w:multiLevelType w:val="hybridMultilevel"/>
    <w:tmpl w:val="9954C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B2F58"/>
    <w:multiLevelType w:val="hybridMultilevel"/>
    <w:tmpl w:val="447CA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A7A9A"/>
    <w:multiLevelType w:val="hybridMultilevel"/>
    <w:tmpl w:val="6A42C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D166CF"/>
    <w:multiLevelType w:val="hybridMultilevel"/>
    <w:tmpl w:val="B3A41F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EF426AC"/>
    <w:multiLevelType w:val="hybridMultilevel"/>
    <w:tmpl w:val="6726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991095"/>
    <w:multiLevelType w:val="hybridMultilevel"/>
    <w:tmpl w:val="941C6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6C77A4"/>
    <w:multiLevelType w:val="hybridMultilevel"/>
    <w:tmpl w:val="4394E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2B24F1"/>
    <w:multiLevelType w:val="hybridMultilevel"/>
    <w:tmpl w:val="BC127BA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442327"/>
    <w:multiLevelType w:val="hybridMultilevel"/>
    <w:tmpl w:val="B3AAF6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AE1333"/>
    <w:multiLevelType w:val="hybridMultilevel"/>
    <w:tmpl w:val="7BEC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1D1B84"/>
    <w:multiLevelType w:val="hybridMultilevel"/>
    <w:tmpl w:val="B6021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830AA7"/>
    <w:multiLevelType w:val="hybridMultilevel"/>
    <w:tmpl w:val="B7943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861BD4"/>
    <w:multiLevelType w:val="hybridMultilevel"/>
    <w:tmpl w:val="AE125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F41303"/>
    <w:multiLevelType w:val="hybridMultilevel"/>
    <w:tmpl w:val="227C4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3E4657"/>
    <w:multiLevelType w:val="hybridMultilevel"/>
    <w:tmpl w:val="73C6E58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E623DD"/>
    <w:multiLevelType w:val="hybridMultilevel"/>
    <w:tmpl w:val="0622A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E525CD"/>
    <w:multiLevelType w:val="hybridMultilevel"/>
    <w:tmpl w:val="49F81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B6799E"/>
    <w:multiLevelType w:val="hybridMultilevel"/>
    <w:tmpl w:val="DCB0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FC0513"/>
    <w:multiLevelType w:val="hybridMultilevel"/>
    <w:tmpl w:val="C390D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FE6087"/>
    <w:multiLevelType w:val="hybridMultilevel"/>
    <w:tmpl w:val="4DB4737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A30F0D"/>
    <w:multiLevelType w:val="hybridMultilevel"/>
    <w:tmpl w:val="228A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F963FE"/>
    <w:multiLevelType w:val="hybridMultilevel"/>
    <w:tmpl w:val="8D2E8F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0B238F"/>
    <w:multiLevelType w:val="hybridMultilevel"/>
    <w:tmpl w:val="9C0C1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533B60"/>
    <w:multiLevelType w:val="hybridMultilevel"/>
    <w:tmpl w:val="280CB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906314"/>
    <w:multiLevelType w:val="hybridMultilevel"/>
    <w:tmpl w:val="73365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4A51566"/>
    <w:multiLevelType w:val="hybridMultilevel"/>
    <w:tmpl w:val="C2A02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2C76E5"/>
    <w:multiLevelType w:val="hybridMultilevel"/>
    <w:tmpl w:val="DBE8D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825F72"/>
    <w:multiLevelType w:val="hybridMultilevel"/>
    <w:tmpl w:val="ABC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8D4C56"/>
    <w:multiLevelType w:val="hybridMultilevel"/>
    <w:tmpl w:val="3FACF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9D37B2"/>
    <w:multiLevelType w:val="hybridMultilevel"/>
    <w:tmpl w:val="D7487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E8320D"/>
    <w:multiLevelType w:val="hybridMultilevel"/>
    <w:tmpl w:val="FC26D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2215A5"/>
    <w:multiLevelType w:val="hybridMultilevel"/>
    <w:tmpl w:val="3D1A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C06B65"/>
    <w:multiLevelType w:val="hybridMultilevel"/>
    <w:tmpl w:val="8E9C5A1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15:restartNumberingAfterBreak="0">
    <w:nsid w:val="6FC47987"/>
    <w:multiLevelType w:val="hybridMultilevel"/>
    <w:tmpl w:val="E656F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D4325B"/>
    <w:multiLevelType w:val="hybridMultilevel"/>
    <w:tmpl w:val="F9248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EA0ACB"/>
    <w:multiLevelType w:val="hybridMultilevel"/>
    <w:tmpl w:val="7E1A0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842022"/>
    <w:multiLevelType w:val="hybridMultilevel"/>
    <w:tmpl w:val="E8689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43A1C28"/>
    <w:multiLevelType w:val="hybridMultilevel"/>
    <w:tmpl w:val="D18ED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540B27"/>
    <w:multiLevelType w:val="hybridMultilevel"/>
    <w:tmpl w:val="02642E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E66D61"/>
    <w:multiLevelType w:val="hybridMultilevel"/>
    <w:tmpl w:val="E87C85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68F127D"/>
    <w:multiLevelType w:val="hybridMultilevel"/>
    <w:tmpl w:val="EFF2C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105FFD"/>
    <w:multiLevelType w:val="hybridMultilevel"/>
    <w:tmpl w:val="92AC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677562"/>
    <w:multiLevelType w:val="hybridMultilevel"/>
    <w:tmpl w:val="F590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E25229"/>
    <w:multiLevelType w:val="hybridMultilevel"/>
    <w:tmpl w:val="8EF02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2081626">
    <w:abstractNumId w:val="23"/>
  </w:num>
  <w:num w:numId="2" w16cid:durableId="2039813566">
    <w:abstractNumId w:val="21"/>
  </w:num>
  <w:num w:numId="3" w16cid:durableId="2002851318">
    <w:abstractNumId w:val="11"/>
  </w:num>
  <w:num w:numId="4" w16cid:durableId="2037726520">
    <w:abstractNumId w:val="5"/>
  </w:num>
  <w:num w:numId="5" w16cid:durableId="1012224840">
    <w:abstractNumId w:val="15"/>
  </w:num>
  <w:num w:numId="6" w16cid:durableId="1468402315">
    <w:abstractNumId w:val="19"/>
  </w:num>
  <w:num w:numId="7" w16cid:durableId="1466970715">
    <w:abstractNumId w:val="39"/>
  </w:num>
  <w:num w:numId="8" w16cid:durableId="603851627">
    <w:abstractNumId w:val="35"/>
  </w:num>
  <w:num w:numId="9" w16cid:durableId="317880005">
    <w:abstractNumId w:val="9"/>
  </w:num>
  <w:num w:numId="10" w16cid:durableId="1224373467">
    <w:abstractNumId w:val="0"/>
  </w:num>
  <w:num w:numId="11" w16cid:durableId="716314274">
    <w:abstractNumId w:val="27"/>
  </w:num>
  <w:num w:numId="12" w16cid:durableId="1907378232">
    <w:abstractNumId w:val="8"/>
  </w:num>
  <w:num w:numId="13" w16cid:durableId="2011760924">
    <w:abstractNumId w:val="42"/>
  </w:num>
  <w:num w:numId="14" w16cid:durableId="525216241">
    <w:abstractNumId w:val="2"/>
  </w:num>
  <w:num w:numId="15" w16cid:durableId="285476722">
    <w:abstractNumId w:val="6"/>
  </w:num>
  <w:num w:numId="16" w16cid:durableId="696001449">
    <w:abstractNumId w:val="7"/>
  </w:num>
  <w:num w:numId="17" w16cid:durableId="1525704955">
    <w:abstractNumId w:val="17"/>
  </w:num>
  <w:num w:numId="18" w16cid:durableId="1066149282">
    <w:abstractNumId w:val="45"/>
  </w:num>
  <w:num w:numId="19" w16cid:durableId="1086880500">
    <w:abstractNumId w:val="24"/>
  </w:num>
  <w:num w:numId="20" w16cid:durableId="125508325">
    <w:abstractNumId w:val="41"/>
  </w:num>
  <w:num w:numId="21" w16cid:durableId="161969183">
    <w:abstractNumId w:val="3"/>
  </w:num>
  <w:num w:numId="22" w16cid:durableId="1083375825">
    <w:abstractNumId w:val="22"/>
  </w:num>
  <w:num w:numId="23" w16cid:durableId="670451598">
    <w:abstractNumId w:val="13"/>
  </w:num>
  <w:num w:numId="24" w16cid:durableId="1056003306">
    <w:abstractNumId w:val="18"/>
  </w:num>
  <w:num w:numId="25" w16cid:durableId="1255280655">
    <w:abstractNumId w:val="4"/>
  </w:num>
  <w:num w:numId="26" w16cid:durableId="169950263">
    <w:abstractNumId w:val="10"/>
  </w:num>
  <w:num w:numId="27" w16cid:durableId="1883206095">
    <w:abstractNumId w:val="25"/>
  </w:num>
  <w:num w:numId="28" w16cid:durableId="2113746399">
    <w:abstractNumId w:val="26"/>
  </w:num>
  <w:num w:numId="29" w16cid:durableId="1580629351">
    <w:abstractNumId w:val="29"/>
  </w:num>
  <w:num w:numId="30" w16cid:durableId="449518428">
    <w:abstractNumId w:val="43"/>
  </w:num>
  <w:num w:numId="31" w16cid:durableId="850098196">
    <w:abstractNumId w:val="46"/>
  </w:num>
  <w:num w:numId="32" w16cid:durableId="899755790">
    <w:abstractNumId w:val="44"/>
  </w:num>
  <w:num w:numId="33" w16cid:durableId="1919827567">
    <w:abstractNumId w:val="40"/>
  </w:num>
  <w:num w:numId="34" w16cid:durableId="1194032785">
    <w:abstractNumId w:val="31"/>
  </w:num>
  <w:num w:numId="35" w16cid:durableId="2104757210">
    <w:abstractNumId w:val="34"/>
  </w:num>
  <w:num w:numId="36" w16cid:durableId="2039624723">
    <w:abstractNumId w:val="1"/>
  </w:num>
  <w:num w:numId="37" w16cid:durableId="1928034546">
    <w:abstractNumId w:val="28"/>
  </w:num>
  <w:num w:numId="38" w16cid:durableId="1939754583">
    <w:abstractNumId w:val="33"/>
  </w:num>
  <w:num w:numId="39" w16cid:durableId="161044894">
    <w:abstractNumId w:val="30"/>
  </w:num>
  <w:num w:numId="40" w16cid:durableId="1907954144">
    <w:abstractNumId w:val="16"/>
  </w:num>
  <w:num w:numId="41" w16cid:durableId="1591693027">
    <w:abstractNumId w:val="32"/>
  </w:num>
  <w:num w:numId="42" w16cid:durableId="374040647">
    <w:abstractNumId w:val="36"/>
  </w:num>
  <w:num w:numId="43" w16cid:durableId="1612122846">
    <w:abstractNumId w:val="38"/>
  </w:num>
  <w:num w:numId="44" w16cid:durableId="1861041292">
    <w:abstractNumId w:val="12"/>
  </w:num>
  <w:num w:numId="45" w16cid:durableId="1112238058">
    <w:abstractNumId w:val="14"/>
  </w:num>
  <w:num w:numId="46" w16cid:durableId="2144808017">
    <w:abstractNumId w:val="37"/>
  </w:num>
  <w:num w:numId="47" w16cid:durableId="2362809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6D0"/>
    <w:rsid w:val="00004AB0"/>
    <w:rsid w:val="000144F2"/>
    <w:rsid w:val="00014BB8"/>
    <w:rsid w:val="00034424"/>
    <w:rsid w:val="000410AA"/>
    <w:rsid w:val="0008310D"/>
    <w:rsid w:val="000848C7"/>
    <w:rsid w:val="00085263"/>
    <w:rsid w:val="000B4B35"/>
    <w:rsid w:val="000D64EF"/>
    <w:rsid w:val="000F1B2C"/>
    <w:rsid w:val="00113017"/>
    <w:rsid w:val="00126328"/>
    <w:rsid w:val="00136ECA"/>
    <w:rsid w:val="0018111B"/>
    <w:rsid w:val="001832E7"/>
    <w:rsid w:val="001911ED"/>
    <w:rsid w:val="00195227"/>
    <w:rsid w:val="001A42E6"/>
    <w:rsid w:val="001C4717"/>
    <w:rsid w:val="001C7A1F"/>
    <w:rsid w:val="001D76B1"/>
    <w:rsid w:val="001D782B"/>
    <w:rsid w:val="001D7A54"/>
    <w:rsid w:val="001E1832"/>
    <w:rsid w:val="001F0BBE"/>
    <w:rsid w:val="00204661"/>
    <w:rsid w:val="002238ED"/>
    <w:rsid w:val="00242365"/>
    <w:rsid w:val="002458CF"/>
    <w:rsid w:val="00274539"/>
    <w:rsid w:val="00283C7B"/>
    <w:rsid w:val="002B5D2C"/>
    <w:rsid w:val="002D006D"/>
    <w:rsid w:val="002E1DC0"/>
    <w:rsid w:val="002E63D6"/>
    <w:rsid w:val="002F746E"/>
    <w:rsid w:val="003075A3"/>
    <w:rsid w:val="00316A70"/>
    <w:rsid w:val="003205A5"/>
    <w:rsid w:val="003237DC"/>
    <w:rsid w:val="003333A9"/>
    <w:rsid w:val="00345A6A"/>
    <w:rsid w:val="00363840"/>
    <w:rsid w:val="00373A96"/>
    <w:rsid w:val="00387F8D"/>
    <w:rsid w:val="003A6995"/>
    <w:rsid w:val="003B16D0"/>
    <w:rsid w:val="003B2E7C"/>
    <w:rsid w:val="003E6B9A"/>
    <w:rsid w:val="004026FA"/>
    <w:rsid w:val="00411835"/>
    <w:rsid w:val="00413DFA"/>
    <w:rsid w:val="0046025D"/>
    <w:rsid w:val="00461FB6"/>
    <w:rsid w:val="004620CF"/>
    <w:rsid w:val="00470021"/>
    <w:rsid w:val="00470758"/>
    <w:rsid w:val="004766D2"/>
    <w:rsid w:val="004816BE"/>
    <w:rsid w:val="00481E18"/>
    <w:rsid w:val="00487204"/>
    <w:rsid w:val="0049184D"/>
    <w:rsid w:val="00491CB8"/>
    <w:rsid w:val="00496AD0"/>
    <w:rsid w:val="004972F2"/>
    <w:rsid w:val="004A1F84"/>
    <w:rsid w:val="004A6424"/>
    <w:rsid w:val="004B134C"/>
    <w:rsid w:val="004D37B2"/>
    <w:rsid w:val="004E3EE4"/>
    <w:rsid w:val="004F2CC2"/>
    <w:rsid w:val="004F5A4E"/>
    <w:rsid w:val="004F6FF3"/>
    <w:rsid w:val="0050105E"/>
    <w:rsid w:val="0050456C"/>
    <w:rsid w:val="0051612F"/>
    <w:rsid w:val="0053197A"/>
    <w:rsid w:val="00532F65"/>
    <w:rsid w:val="00556320"/>
    <w:rsid w:val="00563B12"/>
    <w:rsid w:val="00575325"/>
    <w:rsid w:val="00590818"/>
    <w:rsid w:val="005A0613"/>
    <w:rsid w:val="005A1422"/>
    <w:rsid w:val="005C261A"/>
    <w:rsid w:val="006016F8"/>
    <w:rsid w:val="00605484"/>
    <w:rsid w:val="0062713B"/>
    <w:rsid w:val="00631970"/>
    <w:rsid w:val="0066720F"/>
    <w:rsid w:val="00687F1B"/>
    <w:rsid w:val="0069311F"/>
    <w:rsid w:val="006A0155"/>
    <w:rsid w:val="006B17CA"/>
    <w:rsid w:val="006C0902"/>
    <w:rsid w:val="006F0AE1"/>
    <w:rsid w:val="006F1112"/>
    <w:rsid w:val="00707EB7"/>
    <w:rsid w:val="007107F6"/>
    <w:rsid w:val="00710EF8"/>
    <w:rsid w:val="00727522"/>
    <w:rsid w:val="007327C0"/>
    <w:rsid w:val="00741DDE"/>
    <w:rsid w:val="00743869"/>
    <w:rsid w:val="00743F4F"/>
    <w:rsid w:val="00796EF0"/>
    <w:rsid w:val="00797399"/>
    <w:rsid w:val="007A18A7"/>
    <w:rsid w:val="007C4811"/>
    <w:rsid w:val="007C499E"/>
    <w:rsid w:val="007D05A1"/>
    <w:rsid w:val="007D2165"/>
    <w:rsid w:val="0080475C"/>
    <w:rsid w:val="00807CDA"/>
    <w:rsid w:val="00817D82"/>
    <w:rsid w:val="00822ECF"/>
    <w:rsid w:val="0082681A"/>
    <w:rsid w:val="00833CC5"/>
    <w:rsid w:val="00847C66"/>
    <w:rsid w:val="008516EA"/>
    <w:rsid w:val="0086027B"/>
    <w:rsid w:val="00886D5F"/>
    <w:rsid w:val="00892580"/>
    <w:rsid w:val="008A65EA"/>
    <w:rsid w:val="008B1665"/>
    <w:rsid w:val="008C2732"/>
    <w:rsid w:val="008D55CB"/>
    <w:rsid w:val="008E7E20"/>
    <w:rsid w:val="00900618"/>
    <w:rsid w:val="00917EEB"/>
    <w:rsid w:val="00933BBC"/>
    <w:rsid w:val="00940DE9"/>
    <w:rsid w:val="0094502A"/>
    <w:rsid w:val="0097523F"/>
    <w:rsid w:val="00983356"/>
    <w:rsid w:val="0099249C"/>
    <w:rsid w:val="0099685F"/>
    <w:rsid w:val="009A2B7E"/>
    <w:rsid w:val="009C0E45"/>
    <w:rsid w:val="009E1DFA"/>
    <w:rsid w:val="009F0E8C"/>
    <w:rsid w:val="00A06E82"/>
    <w:rsid w:val="00A07D32"/>
    <w:rsid w:val="00A334F8"/>
    <w:rsid w:val="00A8021F"/>
    <w:rsid w:val="00A92A8B"/>
    <w:rsid w:val="00AD1D51"/>
    <w:rsid w:val="00AD48AD"/>
    <w:rsid w:val="00AD4B03"/>
    <w:rsid w:val="00AD655B"/>
    <w:rsid w:val="00AE4E22"/>
    <w:rsid w:val="00B06036"/>
    <w:rsid w:val="00B20213"/>
    <w:rsid w:val="00B33A57"/>
    <w:rsid w:val="00B35BD4"/>
    <w:rsid w:val="00B3745E"/>
    <w:rsid w:val="00B65F93"/>
    <w:rsid w:val="00B75A86"/>
    <w:rsid w:val="00BB6042"/>
    <w:rsid w:val="00BB736D"/>
    <w:rsid w:val="00BD0423"/>
    <w:rsid w:val="00BE366D"/>
    <w:rsid w:val="00C24A59"/>
    <w:rsid w:val="00C27A96"/>
    <w:rsid w:val="00C27D11"/>
    <w:rsid w:val="00C302C6"/>
    <w:rsid w:val="00C51F9B"/>
    <w:rsid w:val="00C53CD5"/>
    <w:rsid w:val="00C63111"/>
    <w:rsid w:val="00C80DF9"/>
    <w:rsid w:val="00C81DA3"/>
    <w:rsid w:val="00C94600"/>
    <w:rsid w:val="00CB6596"/>
    <w:rsid w:val="00CC14AF"/>
    <w:rsid w:val="00CD27EE"/>
    <w:rsid w:val="00CE0632"/>
    <w:rsid w:val="00D1309D"/>
    <w:rsid w:val="00D162B7"/>
    <w:rsid w:val="00D305C2"/>
    <w:rsid w:val="00D35F96"/>
    <w:rsid w:val="00D43393"/>
    <w:rsid w:val="00D47EB9"/>
    <w:rsid w:val="00D9113C"/>
    <w:rsid w:val="00D92645"/>
    <w:rsid w:val="00DB3E88"/>
    <w:rsid w:val="00DB5566"/>
    <w:rsid w:val="00DD638A"/>
    <w:rsid w:val="00DE0698"/>
    <w:rsid w:val="00E03A4B"/>
    <w:rsid w:val="00E14CC0"/>
    <w:rsid w:val="00E21797"/>
    <w:rsid w:val="00E458E5"/>
    <w:rsid w:val="00E53DFD"/>
    <w:rsid w:val="00E565FD"/>
    <w:rsid w:val="00E623A8"/>
    <w:rsid w:val="00E93DD8"/>
    <w:rsid w:val="00EA5240"/>
    <w:rsid w:val="00EA5306"/>
    <w:rsid w:val="00EB5977"/>
    <w:rsid w:val="00EC0B71"/>
    <w:rsid w:val="00EC6C1F"/>
    <w:rsid w:val="00EC6E6B"/>
    <w:rsid w:val="00EC7842"/>
    <w:rsid w:val="00EF1619"/>
    <w:rsid w:val="00F17EB9"/>
    <w:rsid w:val="00F34239"/>
    <w:rsid w:val="00F45923"/>
    <w:rsid w:val="00F57861"/>
    <w:rsid w:val="00F64039"/>
    <w:rsid w:val="00F67184"/>
    <w:rsid w:val="00F71423"/>
    <w:rsid w:val="00F76C04"/>
    <w:rsid w:val="00F85044"/>
    <w:rsid w:val="00F90893"/>
    <w:rsid w:val="00FB0F2D"/>
    <w:rsid w:val="00FC4A68"/>
    <w:rsid w:val="00FC5524"/>
    <w:rsid w:val="00FE0058"/>
    <w:rsid w:val="00FE6956"/>
    <w:rsid w:val="00FF11B2"/>
    <w:rsid w:val="37C28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0951F5"/>
  <w14:defaultImageDpi w14:val="330"/>
  <w15:docId w15:val="{BCABEDED-3C5B-4E5A-BEC3-C27D9C0B3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FF11B2"/>
    <w:pPr>
      <w:keepNext/>
      <w:keepLines/>
      <w:spacing w:before="480" w:line="276" w:lineRule="auto"/>
      <w:outlineLvl w:val="0"/>
    </w:pPr>
    <w:rPr>
      <w:rFonts w:ascii="Calibri" w:eastAsia="MS Gothic" w:hAnsi="Calibri"/>
      <w:b/>
      <w:bCs/>
      <w:color w:val="365F91"/>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ColorfulList-Accent5"/>
    <w:uiPriority w:val="99"/>
    <w:rsid w:val="00373A96"/>
    <w:rPr>
      <w:rFonts w:ascii="Arial" w:hAnsi="Arial"/>
    </w:rPr>
    <w:tblPr/>
    <w:tcPr>
      <w:shd w:val="clear" w:color="auto" w:fill="FFFFFF"/>
    </w:tcPr>
    <w:tblStylePr w:type="firstRow">
      <w:rPr>
        <w:rFonts w:ascii="Arial" w:hAnsi="Arial"/>
        <w:b/>
        <w:bCs/>
        <w:i w:val="0"/>
        <w:color w:val="FFFFFF"/>
        <w:sz w:val="20"/>
      </w:rPr>
      <w:tblPr/>
      <w:tcPr>
        <w:tcBorders>
          <w:bottom w:val="single" w:sz="12" w:space="0" w:color="FFFFFF"/>
        </w:tcBorders>
        <w:shd w:val="clear" w:color="auto" w:fill="94845C"/>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5">
    <w:name w:val="Colorful List Accent 5"/>
    <w:basedOn w:val="TableNormal"/>
    <w:uiPriority w:val="72"/>
    <w:rsid w:val="00373A9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ASTTableStyle-BASIC">
    <w:name w:val="AST Table Style - BASIC"/>
    <w:basedOn w:val="ColorfulList-Accent5"/>
    <w:uiPriority w:val="99"/>
    <w:rsid w:val="00283C7B"/>
    <w:rPr>
      <w:rFonts w:ascii="Arial" w:hAnsi="Arial"/>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bottom w:w="57" w:type="dxa"/>
      </w:tblCellMar>
    </w:tblPr>
    <w:tcPr>
      <w:shd w:val="clear" w:color="auto" w:fill="FFFFFF"/>
    </w:tcPr>
    <w:tblStylePr w:type="firstRow">
      <w:rPr>
        <w:rFonts w:ascii="Arial" w:hAnsi="Arial"/>
        <w:b/>
        <w:bCs/>
        <w:i w:val="0"/>
        <w:color w:val="FFFFFF"/>
        <w:sz w:val="18"/>
      </w:rPr>
      <w:tblPr/>
      <w:tcPr>
        <w:tcBorders>
          <w:bottom w:val="single" w:sz="12" w:space="0" w:color="FFFFFF"/>
        </w:tcBorders>
        <w:shd w:val="clear" w:color="auto" w:fill="94845C"/>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rPr>
        <w:rFonts w:ascii="Arial" w:hAnsi="Arial"/>
        <w:b w:val="0"/>
        <w:i w:val="0"/>
        <w:color w:val="000000"/>
        <w:sz w:val="18"/>
      </w:rPr>
      <w:tblPr/>
      <w:tcPr>
        <w:shd w:val="clear" w:color="auto" w:fill="E3E6F0"/>
      </w:tcPr>
    </w:tblStylePr>
    <w:tblStylePr w:type="band2Horz">
      <w:rPr>
        <w:rFonts w:ascii="Arial" w:hAnsi="Arial"/>
        <w:sz w:val="18"/>
      </w:rPr>
      <w:tblPr/>
      <w:tcPr>
        <w:shd w:val="clear" w:color="auto" w:fill="C9CEE2"/>
      </w:tcPr>
    </w:tblStylePr>
  </w:style>
  <w:style w:type="paragraph" w:styleId="Header">
    <w:name w:val="header"/>
    <w:basedOn w:val="Normal"/>
    <w:link w:val="HeaderChar"/>
    <w:uiPriority w:val="99"/>
    <w:unhideWhenUsed/>
    <w:rsid w:val="003B16D0"/>
    <w:pPr>
      <w:tabs>
        <w:tab w:val="center" w:pos="4320"/>
        <w:tab w:val="right" w:pos="8640"/>
      </w:tabs>
    </w:pPr>
  </w:style>
  <w:style w:type="character" w:customStyle="1" w:styleId="HeaderChar">
    <w:name w:val="Header Char"/>
    <w:basedOn w:val="DefaultParagraphFont"/>
    <w:link w:val="Header"/>
    <w:uiPriority w:val="99"/>
    <w:rsid w:val="003B16D0"/>
  </w:style>
  <w:style w:type="paragraph" w:styleId="Footer">
    <w:name w:val="footer"/>
    <w:basedOn w:val="Normal"/>
    <w:link w:val="FooterChar"/>
    <w:uiPriority w:val="99"/>
    <w:unhideWhenUsed/>
    <w:rsid w:val="003B16D0"/>
    <w:pPr>
      <w:tabs>
        <w:tab w:val="center" w:pos="4320"/>
        <w:tab w:val="right" w:pos="8640"/>
      </w:tabs>
    </w:pPr>
  </w:style>
  <w:style w:type="character" w:customStyle="1" w:styleId="FooterChar">
    <w:name w:val="Footer Char"/>
    <w:basedOn w:val="DefaultParagraphFont"/>
    <w:link w:val="Footer"/>
    <w:uiPriority w:val="99"/>
    <w:rsid w:val="003B16D0"/>
  </w:style>
  <w:style w:type="paragraph" w:styleId="BalloonText">
    <w:name w:val="Balloon Text"/>
    <w:basedOn w:val="Normal"/>
    <w:link w:val="BalloonTextChar"/>
    <w:uiPriority w:val="99"/>
    <w:semiHidden/>
    <w:unhideWhenUsed/>
    <w:rsid w:val="00D47EB9"/>
    <w:rPr>
      <w:rFonts w:ascii="Lucida Grande" w:hAnsi="Lucida Grande" w:cs="Lucida Grande"/>
      <w:sz w:val="18"/>
      <w:szCs w:val="18"/>
    </w:rPr>
  </w:style>
  <w:style w:type="character" w:customStyle="1" w:styleId="BalloonTextChar">
    <w:name w:val="Balloon Text Char"/>
    <w:link w:val="BalloonText"/>
    <w:uiPriority w:val="99"/>
    <w:semiHidden/>
    <w:rsid w:val="00D47EB9"/>
    <w:rPr>
      <w:rFonts w:ascii="Lucida Grande" w:hAnsi="Lucida Grande" w:cs="Lucida Grande"/>
      <w:sz w:val="18"/>
      <w:szCs w:val="18"/>
    </w:rPr>
  </w:style>
  <w:style w:type="table" w:styleId="TableGrid">
    <w:name w:val="Table Grid"/>
    <w:basedOn w:val="TableNormal"/>
    <w:uiPriority w:val="59"/>
    <w:rsid w:val="0028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20CF"/>
    <w:pPr>
      <w:ind w:left="720"/>
      <w:contextualSpacing/>
    </w:pPr>
  </w:style>
  <w:style w:type="character" w:customStyle="1" w:styleId="Heading1Char">
    <w:name w:val="Heading 1 Char"/>
    <w:link w:val="Heading1"/>
    <w:uiPriority w:val="9"/>
    <w:rsid w:val="00FF11B2"/>
    <w:rPr>
      <w:rFonts w:ascii="Calibri" w:eastAsia="MS Gothic" w:hAnsi="Calibri" w:cs="Times New Roman"/>
      <w:b/>
      <w:bCs/>
      <w:color w:val="365F91"/>
      <w:sz w:val="28"/>
      <w:szCs w:val="28"/>
      <w:lang w:val="en-GB" w:eastAsia="en-GB"/>
    </w:rPr>
  </w:style>
  <w:style w:type="character" w:styleId="Hyperlink">
    <w:name w:val="Hyperlink"/>
    <w:uiPriority w:val="99"/>
    <w:unhideWhenUsed/>
    <w:rsid w:val="00FF11B2"/>
    <w:rPr>
      <w:color w:val="0000FF"/>
      <w:u w:val="single"/>
    </w:rPr>
  </w:style>
  <w:style w:type="paragraph" w:styleId="NoSpacing">
    <w:name w:val="No Spacing"/>
    <w:uiPriority w:val="1"/>
    <w:qFormat/>
    <w:rsid w:val="00FF11B2"/>
    <w:rPr>
      <w:sz w:val="22"/>
      <w:szCs w:val="22"/>
    </w:rPr>
  </w:style>
  <w:style w:type="character" w:styleId="FollowedHyperlink">
    <w:name w:val="FollowedHyperlink"/>
    <w:uiPriority w:val="99"/>
    <w:semiHidden/>
    <w:unhideWhenUsed/>
    <w:rsid w:val="00DD638A"/>
    <w:rPr>
      <w:color w:val="800080"/>
      <w:u w:val="single"/>
    </w:rPr>
  </w:style>
  <w:style w:type="character" w:customStyle="1" w:styleId="P1ITALICS">
    <w:name w:val="P1 ITALICS"/>
    <w:uiPriority w:val="99"/>
    <w:rsid w:val="0051612F"/>
    <w:rPr>
      <w:rFonts w:ascii="MuseoSans-300Italic" w:hAnsi="MuseoSans-300Italic" w:cs="MuseoSans-300Italic"/>
      <w:i/>
      <w:iCs/>
      <w:color w:val="000000"/>
      <w:spacing w:val="0"/>
      <w:sz w:val="20"/>
      <w:szCs w:val="20"/>
      <w:vertAlign w:val="baseline"/>
    </w:rPr>
  </w:style>
  <w:style w:type="character" w:customStyle="1" w:styleId="UnresolvedMention1">
    <w:name w:val="Unresolved Mention1"/>
    <w:uiPriority w:val="99"/>
    <w:semiHidden/>
    <w:unhideWhenUsed/>
    <w:rsid w:val="00917EEB"/>
    <w:rPr>
      <w:color w:val="808080"/>
      <w:shd w:val="clear" w:color="auto" w:fill="E6E6E6"/>
    </w:rPr>
  </w:style>
  <w:style w:type="paragraph" w:customStyle="1" w:styleId="FreeForm">
    <w:name w:val="Free Form"/>
    <w:autoRedefine/>
    <w:rsid w:val="001911ED"/>
    <w:pPr>
      <w:spacing w:line="288" w:lineRule="auto"/>
      <w:outlineLvl w:val="0"/>
    </w:pPr>
    <w:rPr>
      <w:rFonts w:ascii="Helvetica Neue" w:eastAsia="ヒラギノ角ゴ Pro W3" w:hAnsi="Helvetica Neue"/>
      <w:color w:val="4C4C4C"/>
      <w:lang w:val="en-US"/>
    </w:rPr>
  </w:style>
  <w:style w:type="paragraph" w:customStyle="1" w:styleId="Heading31">
    <w:name w:val="Heading 31"/>
    <w:rsid w:val="001911ED"/>
    <w:pPr>
      <w:spacing w:before="100" w:after="100"/>
      <w:outlineLvl w:val="2"/>
    </w:pPr>
    <w:rPr>
      <w:rFonts w:ascii="Georgia" w:eastAsia="ヒラギノ角ゴ Pro W3" w:hAnsi="Georgia"/>
      <w:color w:val="000000"/>
      <w:sz w:val="30"/>
    </w:rPr>
  </w:style>
  <w:style w:type="paragraph" w:customStyle="1" w:styleId="Default">
    <w:name w:val="Default"/>
    <w:rsid w:val="001911ED"/>
    <w:pPr>
      <w:autoSpaceDE w:val="0"/>
      <w:autoSpaceDN w:val="0"/>
      <w:adjustRightInd w:val="0"/>
    </w:pPr>
    <w:rPr>
      <w:rFonts w:ascii="Arial" w:eastAsiaTheme="minorHAnsi" w:hAnsi="Arial" w:cs="Arial"/>
      <w:color w:val="000000"/>
      <w:sz w:val="24"/>
      <w:szCs w:val="24"/>
      <w:lang w:eastAsia="en-US"/>
    </w:rPr>
  </w:style>
  <w:style w:type="paragraph" w:styleId="BodyText">
    <w:name w:val="Body Text"/>
    <w:basedOn w:val="Normal"/>
    <w:link w:val="BodyTextChar"/>
    <w:uiPriority w:val="1"/>
    <w:qFormat/>
    <w:rsid w:val="00136ECA"/>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136ECA"/>
    <w:rPr>
      <w:rFonts w:ascii="Arial" w:eastAsia="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259d8d-8576-4841-9581-c8b609e9a4a8">
      <Terms xmlns="http://schemas.microsoft.com/office/infopath/2007/PartnerControls"/>
    </lcf76f155ced4ddcb4097134ff3c332f>
    <TaxCatchAll xmlns="e539c611-bad6-4fcc-be8c-a6fc386ec2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EDAA7F68E356E42A3F03DF56893CBBF" ma:contentTypeVersion="18" ma:contentTypeDescription="Create a new document." ma:contentTypeScope="" ma:versionID="a3db736691d5dbf38d290a459a0af01b">
  <xsd:schema xmlns:xsd="http://www.w3.org/2001/XMLSchema" xmlns:xs="http://www.w3.org/2001/XMLSchema" xmlns:p="http://schemas.microsoft.com/office/2006/metadata/properties" xmlns:ns2="bb259d8d-8576-4841-9581-c8b609e9a4a8" xmlns:ns3="e539c611-bad6-4fcc-be8c-a6fc386ec21e" targetNamespace="http://schemas.microsoft.com/office/2006/metadata/properties" ma:root="true" ma:fieldsID="c2e300932600776e8a096b38bc6ec612" ns2:_="" ns3:_="">
    <xsd:import namespace="bb259d8d-8576-4841-9581-c8b609e9a4a8"/>
    <xsd:import namespace="e539c611-bad6-4fcc-be8c-a6fc386ec2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59d8d-8576-4841-9581-c8b609e9a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1247fb-1d73-4a66-81cc-4930b38c2f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39c611-bad6-4fcc-be8c-a6fc386ec21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d8425c-ce40-4c80-b9d9-09ea0543feec}" ma:internalName="TaxCatchAll" ma:showField="CatchAllData" ma:web="e539c611-bad6-4fcc-be8c-a6fc386ec2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8EEB9C-B82B-4B86-8365-7FD8592C081C}">
  <ds:schemaRefs>
    <ds:schemaRef ds:uri="http://schemas.openxmlformats.org/officeDocument/2006/bibliography"/>
  </ds:schemaRefs>
</ds:datastoreItem>
</file>

<file path=customXml/itemProps2.xml><?xml version="1.0" encoding="utf-8"?>
<ds:datastoreItem xmlns:ds="http://schemas.openxmlformats.org/officeDocument/2006/customXml" ds:itemID="{E82F6000-353C-46BD-A45E-89CE1C399512}">
  <ds:schemaRefs>
    <ds:schemaRef ds:uri="http://schemas.microsoft.com/office/2006/metadata/properties"/>
    <ds:schemaRef ds:uri="http://schemas.microsoft.com/office/infopath/2007/PartnerControls"/>
    <ds:schemaRef ds:uri="bb259d8d-8576-4841-9581-c8b609e9a4a8"/>
    <ds:schemaRef ds:uri="e539c611-bad6-4fcc-be8c-a6fc386ec21e"/>
  </ds:schemaRefs>
</ds:datastoreItem>
</file>

<file path=customXml/itemProps3.xml><?xml version="1.0" encoding="utf-8"?>
<ds:datastoreItem xmlns:ds="http://schemas.openxmlformats.org/officeDocument/2006/customXml" ds:itemID="{815C1FD4-18D9-4B48-94D1-F9AA5CA7310B}">
  <ds:schemaRefs>
    <ds:schemaRef ds:uri="http://schemas.microsoft.com/sharepoint/v3/contenttype/forms"/>
  </ds:schemaRefs>
</ds:datastoreItem>
</file>

<file path=customXml/itemProps4.xml><?xml version="1.0" encoding="utf-8"?>
<ds:datastoreItem xmlns:ds="http://schemas.openxmlformats.org/officeDocument/2006/customXml" ds:itemID="{34B6BF8B-C2EF-48BC-9B18-9142AE2D3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59d8d-8576-4841-9581-c8b609e9a4a8"/>
    <ds:schemaRef ds:uri="e539c611-bad6-4fcc-be8c-a6fc386ec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739</Words>
  <Characters>4239</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Avanti Schools Trust</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dc:creator>
  <cp:keywords/>
  <dc:description/>
  <cp:lastModifiedBy>Demi Aristidou</cp:lastModifiedBy>
  <cp:revision>2</cp:revision>
  <cp:lastPrinted>2021-10-18T08:15:00Z</cp:lastPrinted>
  <dcterms:created xsi:type="dcterms:W3CDTF">2025-04-03T13:31:00Z</dcterms:created>
  <dcterms:modified xsi:type="dcterms:W3CDTF">2025-04-03T13:31:00Z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0x010100DEDAA7F68E356E42A3F03DF56893CBBF</vt:lpwstr>
  </property>
  <property fmtid="{D5CDD505-2E9C-101B-9397-08002B2CF9AE}" pid="3" name="MediaServiceImageTags">
    <vt:lpwstr/>
  </property>
  <property fmtid="{D5CDD505-2E9C-101B-9397-08002B2CF9AE}" pid="4" name="GrammarlyDocumentId">
    <vt:lpwstr>a28abb3c8bbbd6218dc28557ff3664bcb659a8630b08aa339042aaef9e10b7c4</vt:lpwstr>
  </property>
</Properties>
</file>