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1F30" w:rsidRDefault="001A1F30">
      <w:pPr>
        <w:ind w:left="-284" w:right="-268"/>
        <w:jc w:val="center"/>
        <w:rPr>
          <w:rFonts w:ascii="Calibri" w:eastAsia="Calibri" w:hAnsi="Calibri" w:cs="Calibri"/>
          <w:sz w:val="28"/>
          <w:szCs w:val="28"/>
        </w:rPr>
      </w:pPr>
    </w:p>
    <w:p w:rsidR="001A1F30" w:rsidRDefault="00EE0582">
      <w:pPr>
        <w:tabs>
          <w:tab w:val="left" w:pos="1785"/>
        </w:tabs>
        <w:ind w:left="-426" w:firstLine="142"/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Person Specification</w:t>
      </w:r>
      <w:r>
        <w:rPr>
          <w:noProof/>
        </w:rPr>
        <w:drawing>
          <wp:anchor distT="0" distB="0" distL="0" distR="0" simplePos="0" relativeHeight="251658240" behindDoc="1" locked="0" layoutInCell="1" hidden="0" allowOverlap="1">
            <wp:simplePos x="0" y="0"/>
            <wp:positionH relativeFrom="column">
              <wp:posOffset>6348095</wp:posOffset>
            </wp:positionH>
            <wp:positionV relativeFrom="paragraph">
              <wp:posOffset>-36829</wp:posOffset>
            </wp:positionV>
            <wp:extent cx="441325" cy="610235"/>
            <wp:effectExtent l="0" t="0" r="0" b="0"/>
            <wp:wrapNone/>
            <wp:docPr id="1" name="image2.png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Logo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1325" cy="6102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1" locked="0" layoutInCell="1" hidden="0" allowOverlap="1">
            <wp:simplePos x="0" y="0"/>
            <wp:positionH relativeFrom="column">
              <wp:posOffset>-497839</wp:posOffset>
            </wp:positionH>
            <wp:positionV relativeFrom="paragraph">
              <wp:posOffset>-8254</wp:posOffset>
            </wp:positionV>
            <wp:extent cx="804545" cy="60706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4545" cy="6070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1A1F30" w:rsidRDefault="001A1F3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8"/>
          <w:szCs w:val="28"/>
        </w:rPr>
      </w:pPr>
    </w:p>
    <w:p w:rsidR="001A1F30" w:rsidRDefault="001A1F3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Calibri" w:eastAsia="Calibri" w:hAnsi="Calibri" w:cs="Calibri"/>
          <w:color w:val="000000"/>
          <w:sz w:val="24"/>
          <w:szCs w:val="24"/>
        </w:rPr>
      </w:pPr>
    </w:p>
    <w:p w:rsidR="001A1F30" w:rsidRDefault="001A1F30">
      <w:pPr>
        <w:tabs>
          <w:tab w:val="left" w:pos="1785"/>
        </w:tabs>
        <w:ind w:left="-426" w:firstLine="142"/>
        <w:rPr>
          <w:rFonts w:ascii="Calibri" w:eastAsia="Calibri" w:hAnsi="Calibri" w:cs="Calibri"/>
          <w:sz w:val="24"/>
          <w:szCs w:val="24"/>
        </w:rPr>
      </w:pPr>
    </w:p>
    <w:tbl>
      <w:tblPr>
        <w:tblStyle w:val="a"/>
        <w:tblW w:w="11117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95"/>
        <w:gridCol w:w="992"/>
        <w:gridCol w:w="993"/>
        <w:gridCol w:w="2237"/>
      </w:tblGrid>
      <w:tr w:rsidR="001A1F30">
        <w:trPr>
          <w:trHeight w:val="93"/>
          <w:jc w:val="center"/>
        </w:trPr>
        <w:tc>
          <w:tcPr>
            <w:tcW w:w="6895" w:type="dxa"/>
          </w:tcPr>
          <w:p w:rsidR="001A1F30" w:rsidRPr="00FE237B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84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  <w:r w:rsidRPr="00FE237B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    </w:t>
            </w:r>
            <w:r w:rsidR="00091978">
              <w:rPr>
                <w:rFonts w:ascii="Calibri" w:eastAsia="Calibri" w:hAnsi="Calibri" w:cs="Calibri"/>
                <w:b/>
                <w:bCs/>
                <w:color w:val="000000"/>
                <w:sz w:val="28"/>
                <w:szCs w:val="28"/>
              </w:rPr>
              <w:t xml:space="preserve">Psychology Teacher </w:t>
            </w:r>
            <w:bookmarkStart w:id="0" w:name="_GoBack"/>
            <w:bookmarkEnd w:id="0"/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Essential</w:t>
            </w:r>
          </w:p>
        </w:tc>
        <w:tc>
          <w:tcPr>
            <w:tcW w:w="993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Desirable</w:t>
            </w:r>
          </w:p>
        </w:tc>
        <w:tc>
          <w:tcPr>
            <w:tcW w:w="2237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Method of Assessment</w:t>
            </w:r>
          </w:p>
        </w:tc>
      </w:tr>
      <w:tr w:rsidR="001A1F30">
        <w:trPr>
          <w:trHeight w:val="93"/>
          <w:jc w:val="center"/>
        </w:trPr>
        <w:tc>
          <w:tcPr>
            <w:tcW w:w="11117" w:type="dxa"/>
            <w:gridSpan w:val="4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Knowledge/Qualifications 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Qualified Teacher Status 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 willingness to undertake further relevant training and to pass those skills on to other members of staff as appropriate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Interview</w:t>
            </w:r>
          </w:p>
        </w:tc>
      </w:tr>
      <w:tr w:rsidR="001A1F30">
        <w:trPr>
          <w:trHeight w:val="208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Sound knowledge of the developments in the current curriculum for the subject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Good ICT skills </w:t>
            </w:r>
          </w:p>
        </w:tc>
        <w:tc>
          <w:tcPr>
            <w:tcW w:w="992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93"/>
          <w:jc w:val="center"/>
        </w:trPr>
        <w:tc>
          <w:tcPr>
            <w:tcW w:w="11117" w:type="dxa"/>
            <w:gridSpan w:val="4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Experience </w:t>
            </w:r>
          </w:p>
        </w:tc>
      </w:tr>
      <w:tr w:rsidR="001A1F30">
        <w:trPr>
          <w:trHeight w:val="113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Enthusiasm and passion for teaching  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208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Excellence as a classroom practitioner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Imagination and creativity in the classroom </w:t>
            </w:r>
          </w:p>
        </w:tc>
        <w:tc>
          <w:tcPr>
            <w:tcW w:w="992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Experience in writing schemes of learning 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 commitment to the extra-curricular life of the school 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208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 commitment to safeguarding and promoting the welfare of children and young people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 commitment to obtaining the highest standards of pupil achievement and a belief that enjoyable learning is the most effective learning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 commitment to the school’s Strategic Purpose, Commitment and Intent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  <w:vAlign w:val="center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93"/>
          <w:jc w:val="center"/>
        </w:trPr>
        <w:tc>
          <w:tcPr>
            <w:tcW w:w="11117" w:type="dxa"/>
            <w:gridSpan w:val="4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Personal Skills 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An effective team member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Ability to work under pressure 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</w:tcPr>
          <w:p w:rsidR="001A1F30" w:rsidRDefault="001A1F30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208"/>
          <w:jc w:val="center"/>
        </w:trPr>
        <w:tc>
          <w:tcPr>
            <w:tcW w:w="6895" w:type="dxa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Excellent communication skills 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</w:tcPr>
          <w:p w:rsidR="001A1F30" w:rsidRDefault="001A1F30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Able to motivate and inspire students 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208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An excellent teacher with enthusiasm and a commitment to education and developing young people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Able to develop good personal relationships with students and adults 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</w:tcPr>
          <w:p w:rsidR="001A1F30" w:rsidRDefault="001A1F3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102"/>
          <w:jc w:val="center"/>
        </w:trPr>
        <w:tc>
          <w:tcPr>
            <w:tcW w:w="6895" w:type="dxa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Approachable and willing to help students both in and outside of lessons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</w:tcPr>
          <w:p w:rsidR="001A1F30" w:rsidRDefault="001A1F30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208"/>
          <w:jc w:val="center"/>
        </w:trPr>
        <w:tc>
          <w:tcPr>
            <w:tcW w:w="6895" w:type="dxa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Ability to initiate ideas, set own targets and meet own and other </w:t>
            </w:r>
          </w:p>
          <w:p w:rsidR="001A1F30" w:rsidRDefault="00EE0582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people’s deadlines 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</w:tcPr>
          <w:p w:rsidR="001A1F30" w:rsidRDefault="001A1F30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93"/>
          <w:jc w:val="center"/>
        </w:trPr>
        <w:tc>
          <w:tcPr>
            <w:tcW w:w="11117" w:type="dxa"/>
            <w:gridSpan w:val="4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4"/>
                <w:szCs w:val="24"/>
              </w:rPr>
              <w:t xml:space="preserve">Equal Opportunities </w:t>
            </w:r>
          </w:p>
        </w:tc>
      </w:tr>
      <w:tr w:rsidR="001A1F30">
        <w:trPr>
          <w:trHeight w:val="208"/>
          <w:jc w:val="center"/>
        </w:trPr>
        <w:tc>
          <w:tcPr>
            <w:tcW w:w="6895" w:type="dxa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Must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have an understanding of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 xml:space="preserve"> and commitment to the Trust’s equal opportunities policies and procedures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</w:tcPr>
          <w:p w:rsidR="001A1F30" w:rsidRDefault="001A1F30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  <w:tr w:rsidR="001A1F30">
        <w:trPr>
          <w:trHeight w:val="207"/>
          <w:jc w:val="center"/>
        </w:trPr>
        <w:tc>
          <w:tcPr>
            <w:tcW w:w="6895" w:type="dxa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eastAsia="Calibri" w:hAnsi="Calibri" w:cs="Calibri"/>
                <w:color w:val="000000"/>
                <w:sz w:val="24"/>
                <w:szCs w:val="24"/>
              </w:rPr>
              <w:t>To be able to demonstrate a commitment to celebrating diversity and promoting community cohesion in a multi-cultural setting</w:t>
            </w:r>
          </w:p>
        </w:tc>
        <w:tc>
          <w:tcPr>
            <w:tcW w:w="992" w:type="dxa"/>
            <w:vAlign w:val="center"/>
          </w:tcPr>
          <w:p w:rsidR="001A1F30" w:rsidRDefault="00EE058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  <w:r>
              <w:rPr>
                <w:rFonts w:ascii="Wingdings" w:eastAsia="Wingdings" w:hAnsi="Wingdings" w:cs="Wingdings"/>
                <w:color w:val="000000"/>
                <w:sz w:val="24"/>
                <w:szCs w:val="24"/>
              </w:rPr>
              <w:t>✔</w:t>
            </w:r>
          </w:p>
        </w:tc>
        <w:tc>
          <w:tcPr>
            <w:tcW w:w="993" w:type="dxa"/>
          </w:tcPr>
          <w:p w:rsidR="001A1F30" w:rsidRDefault="001A1F30">
            <w:pP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2237" w:type="dxa"/>
            <w:vAlign w:val="center"/>
          </w:tcPr>
          <w:p w:rsidR="001A1F30" w:rsidRDefault="00EE0582">
            <w:pPr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</w:rPr>
              <w:t>Application/Interview</w:t>
            </w:r>
          </w:p>
        </w:tc>
      </w:tr>
    </w:tbl>
    <w:p w:rsidR="001A1F30" w:rsidRDefault="001A1F30">
      <w:pPr>
        <w:ind w:right="-404"/>
        <w:rPr>
          <w:rFonts w:ascii="Calibri" w:eastAsia="Calibri" w:hAnsi="Calibri" w:cs="Calibri"/>
          <w:sz w:val="24"/>
          <w:szCs w:val="24"/>
        </w:rPr>
      </w:pPr>
    </w:p>
    <w:p w:rsidR="001A1F30" w:rsidRDefault="00EE0582">
      <w:pPr>
        <w:tabs>
          <w:tab w:val="left" w:pos="1785"/>
        </w:tabs>
        <w:ind w:left="-567" w:right="-404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April 2026</w:t>
      </w:r>
    </w:p>
    <w:sectPr w:rsidR="001A1F30">
      <w:pgSz w:w="12240" w:h="15840"/>
      <w:pgMar w:top="567" w:right="1077" w:bottom="567" w:left="107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C8CD4B97-4A12-4770-9787-72662066BA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F59D5772-A819-48CE-B4F9-C938F08E4210}"/>
    <w:embedBold r:id="rId3" w:fontKey="{3E2CC70C-5505-4107-9C47-A8E9B2D4B46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74DB8A9-F9E7-41FE-9171-3035D451CF7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1F30"/>
    <w:rsid w:val="00091978"/>
    <w:rsid w:val="001A1F30"/>
    <w:rsid w:val="00EE0582"/>
    <w:rsid w:val="00FE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4EFE6D"/>
  <w15:docId w15:val="{01EE97F5-001D-4FC7-92A1-EE6E3E52B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jc w:val="both"/>
      <w:outlineLvl w:val="1"/>
    </w:pPr>
    <w:rPr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urhL1V/nZCC45UDwvOFKEDG/3Q==">CgMxLjA4AHIhMU1KclBLODJ5Y1NwS1M5QlVWbmszNnBEYVhJLXhuNGJM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324</Words>
  <Characters>1849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Bushey Meads</Company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Dean Rosie</dc:creator>
  <cp:lastModifiedBy>Dean Rosie</cp:lastModifiedBy>
  <cp:revision>2</cp:revision>
  <cp:lastPrinted>2026-04-27T12:38:00Z</cp:lastPrinted>
  <dcterms:created xsi:type="dcterms:W3CDTF">2026-04-30T12:00:00Z</dcterms:created>
  <dcterms:modified xsi:type="dcterms:W3CDTF">2026-04-30T12:00:00Z</dcterms:modified>
</cp:coreProperties>
</file>