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2B6829">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2B6829">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D521D1"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Payroll Officer</w:t>
            </w:r>
          </w:p>
          <w:p w:rsidR="0042486A" w:rsidRPr="00AF5F4C" w:rsidRDefault="00D521D1"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Central Trust</w:t>
            </w:r>
          </w:p>
        </w:tc>
      </w:tr>
      <w:tr w:rsidR="003439B9" w:rsidRPr="0042486A" w:rsidTr="002B6829">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2B6829">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2B6829">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2B6829">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89689F" w:rsidP="008D5018">
            <w:pPr>
              <w:jc w:val="both"/>
              <w:rPr>
                <w:rFonts w:asciiTheme="minorHAnsi" w:hAnsiTheme="minorHAnsi"/>
              </w:rPr>
            </w:pPr>
            <w:r>
              <w:rPr>
                <w:rFonts w:asciiTheme="minorHAnsi" w:hAnsiTheme="minorHAnsi"/>
              </w:rPr>
              <w:t>Head of HR</w:t>
            </w:r>
          </w:p>
        </w:tc>
      </w:tr>
      <w:tr w:rsidR="00AF5F4C" w:rsidRPr="0042486A" w:rsidTr="002B6829">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15C3F" w:rsidRDefault="00D521D1" w:rsidP="00077FB1">
            <w:pPr>
              <w:jc w:val="both"/>
              <w:rPr>
                <w:rFonts w:asciiTheme="minorHAnsi" w:hAnsiTheme="minorHAnsi"/>
              </w:rPr>
            </w:pPr>
            <w:r>
              <w:rPr>
                <w:rFonts w:asciiTheme="minorHAnsi" w:hAnsiTheme="minorHAnsi"/>
              </w:rPr>
              <w:t>5</w:t>
            </w:r>
          </w:p>
        </w:tc>
      </w:tr>
      <w:tr w:rsidR="0042486A" w:rsidRPr="0042486A" w:rsidTr="002B6829">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2B6829">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2B6829">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CA12E4" w:rsidRDefault="0089689F" w:rsidP="00D521D1">
            <w:pPr>
              <w:rPr>
                <w:rFonts w:ascii="Calibri" w:hAnsi="Calibri" w:cs="Calibri"/>
                <w:szCs w:val="24"/>
              </w:rPr>
            </w:pPr>
            <w:r>
              <w:rPr>
                <w:rFonts w:ascii="Calibri" w:hAnsi="Calibri" w:cs="Calibri"/>
                <w:szCs w:val="24"/>
              </w:rPr>
              <w:t xml:space="preserve">To </w:t>
            </w:r>
            <w:r w:rsidR="00D521D1">
              <w:rPr>
                <w:rFonts w:ascii="Calibri" w:hAnsi="Calibri" w:cs="Calibri"/>
                <w:szCs w:val="24"/>
              </w:rPr>
              <w:t>act as the senior payroll team member on</w:t>
            </w:r>
            <w:r>
              <w:rPr>
                <w:rFonts w:ascii="Calibri" w:hAnsi="Calibri" w:cs="Calibri"/>
                <w:szCs w:val="24"/>
              </w:rPr>
              <w:t xml:space="preserve"> </w:t>
            </w:r>
            <w:proofErr w:type="gramStart"/>
            <w:r>
              <w:rPr>
                <w:rFonts w:ascii="Calibri" w:hAnsi="Calibri" w:cs="Calibri"/>
                <w:szCs w:val="24"/>
              </w:rPr>
              <w:t>day to day</w:t>
            </w:r>
            <w:proofErr w:type="gramEnd"/>
            <w:r>
              <w:rPr>
                <w:rFonts w:ascii="Calibri" w:hAnsi="Calibri" w:cs="Calibri"/>
                <w:szCs w:val="24"/>
              </w:rPr>
              <w:t xml:space="preserve"> payroll operations, and support Head of HR</w:t>
            </w:r>
            <w:r w:rsidR="00BA593D">
              <w:rPr>
                <w:rFonts w:ascii="Calibri" w:hAnsi="Calibri" w:cs="Calibri"/>
                <w:szCs w:val="24"/>
              </w:rPr>
              <w:t xml:space="preserve"> and HR Manager</w:t>
            </w:r>
            <w:r>
              <w:rPr>
                <w:rFonts w:ascii="Calibri" w:hAnsi="Calibri" w:cs="Calibri"/>
                <w:szCs w:val="24"/>
              </w:rPr>
              <w:t xml:space="preserve"> with payroll data</w:t>
            </w:r>
            <w:r w:rsidR="00BA593D">
              <w:rPr>
                <w:rFonts w:ascii="Calibri" w:hAnsi="Calibri" w:cs="Calibri"/>
                <w:szCs w:val="24"/>
              </w:rPr>
              <w:t xml:space="preserve"> and cyclic tasks</w:t>
            </w:r>
            <w:r>
              <w:rPr>
                <w:rFonts w:ascii="Calibri" w:hAnsi="Calibri" w:cs="Calibri"/>
                <w:szCs w:val="24"/>
              </w:rPr>
              <w:t>.</w:t>
            </w:r>
          </w:p>
        </w:tc>
      </w:tr>
      <w:tr w:rsidR="0042486A" w:rsidRPr="00CB4E78" w:rsidTr="002B6829">
        <w:trPr>
          <w:gridBefore w:val="1"/>
          <w:gridAfter w:val="1"/>
          <w:wBefore w:w="10" w:type="dxa"/>
          <w:wAfter w:w="40" w:type="dxa"/>
        </w:trPr>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2B6829">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2B6829">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7F1F02">
            <w:pPr>
              <w:pStyle w:val="BodyText"/>
              <w:rPr>
                <w:rFonts w:asciiTheme="minorHAnsi" w:hAnsiTheme="minorHAnsi" w:cs="Arial"/>
                <w:b w:val="0"/>
                <w:bCs/>
                <w:i w:val="0"/>
                <w:iCs/>
                <w:szCs w:val="22"/>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A5571B" w:rsidRPr="00A5571B" w:rsidRDefault="00A5571B" w:rsidP="007F1F02">
            <w:pPr>
              <w:pStyle w:val="BodyText"/>
              <w:rPr>
                <w:rFonts w:asciiTheme="minorHAnsi" w:hAnsiTheme="minorHAnsi" w:cstheme="minorHAnsi"/>
                <w:b w:val="0"/>
                <w:bCs/>
                <w:i w:val="0"/>
                <w:iCs/>
                <w:szCs w:val="22"/>
              </w:rPr>
            </w:pPr>
          </w:p>
          <w:p w:rsidR="00D521D1" w:rsidRPr="0074048B" w:rsidRDefault="00D521D1" w:rsidP="00D521D1">
            <w:pPr>
              <w:numPr>
                <w:ilvl w:val="0"/>
                <w:numId w:val="34"/>
              </w:numPr>
              <w:contextualSpacing/>
              <w:jc w:val="both"/>
              <w:rPr>
                <w:rFonts w:ascii="Calibri" w:eastAsia="Calibri" w:hAnsi="Calibri" w:cs="Times New Roman"/>
              </w:rPr>
            </w:pPr>
            <w:r>
              <w:rPr>
                <w:rFonts w:ascii="Calibri" w:eastAsia="Calibri" w:hAnsi="Calibri" w:cs="Times New Roman"/>
              </w:rPr>
              <w:t>Check</w:t>
            </w:r>
            <w:r w:rsidRPr="0074048B">
              <w:rPr>
                <w:rFonts w:ascii="Calibri" w:eastAsia="Calibri" w:hAnsi="Calibri" w:cs="Times New Roman"/>
              </w:rPr>
              <w:t xml:space="preserve"> all payroll documents</w:t>
            </w:r>
            <w:r>
              <w:rPr>
                <w:rFonts w:ascii="Calibri" w:eastAsia="Calibri" w:hAnsi="Calibri" w:cs="Times New Roman"/>
              </w:rPr>
              <w:t xml:space="preserve"> and requests are complete and</w:t>
            </w:r>
            <w:r w:rsidRPr="0074048B">
              <w:rPr>
                <w:rFonts w:ascii="Calibri" w:eastAsia="Calibri" w:hAnsi="Calibri" w:cs="Times New Roman"/>
              </w:rPr>
              <w:t xml:space="preserve"> have the correct authorisation</w:t>
            </w:r>
            <w:r>
              <w:rPr>
                <w:rFonts w:ascii="Calibri" w:eastAsia="Calibri" w:hAnsi="Calibri" w:cs="Times New Roman"/>
              </w:rPr>
              <w:t xml:space="preserve"> e.g. timesheets, contract variations</w:t>
            </w:r>
            <w:r w:rsidRPr="0074048B">
              <w:rPr>
                <w:rFonts w:ascii="Calibri" w:eastAsia="Calibri" w:hAnsi="Calibri" w:cs="Times New Roman"/>
              </w:rPr>
              <w:t>;</w:t>
            </w:r>
          </w:p>
          <w:p w:rsidR="00D521D1" w:rsidRDefault="00D521D1" w:rsidP="00D521D1">
            <w:pPr>
              <w:numPr>
                <w:ilvl w:val="0"/>
                <w:numId w:val="34"/>
              </w:numPr>
              <w:contextualSpacing/>
              <w:jc w:val="both"/>
              <w:rPr>
                <w:rFonts w:ascii="Calibri" w:eastAsia="Calibri" w:hAnsi="Calibri" w:cs="Times New Roman"/>
              </w:rPr>
            </w:pPr>
            <w:r>
              <w:rPr>
                <w:rFonts w:ascii="Calibri" w:eastAsia="Calibri" w:hAnsi="Calibri" w:cs="Times New Roman"/>
              </w:rPr>
              <w:t>Ensure</w:t>
            </w:r>
            <w:r w:rsidRPr="0074048B">
              <w:rPr>
                <w:rFonts w:ascii="Calibri" w:eastAsia="Calibri" w:hAnsi="Calibri" w:cs="Times New Roman"/>
              </w:rPr>
              <w:t xml:space="preserve"> all </w:t>
            </w:r>
            <w:r>
              <w:rPr>
                <w:rFonts w:ascii="Calibri" w:eastAsia="Calibri" w:hAnsi="Calibri" w:cs="Times New Roman"/>
              </w:rPr>
              <w:t xml:space="preserve">authorised </w:t>
            </w:r>
            <w:r w:rsidRPr="0074048B">
              <w:rPr>
                <w:rFonts w:ascii="Calibri" w:eastAsia="Calibri" w:hAnsi="Calibri" w:cs="Times New Roman"/>
              </w:rPr>
              <w:t>payroll changes are actioned</w:t>
            </w:r>
            <w:r>
              <w:rPr>
                <w:rFonts w:ascii="Calibri" w:eastAsia="Calibri" w:hAnsi="Calibri" w:cs="Times New Roman"/>
              </w:rPr>
              <w:t xml:space="preserve"> within published timeframes</w:t>
            </w:r>
            <w:r w:rsidRPr="0074048B">
              <w:rPr>
                <w:rFonts w:ascii="Calibri" w:eastAsia="Calibri" w:hAnsi="Calibri" w:cs="Times New Roman"/>
              </w:rPr>
              <w:t xml:space="preserve"> e.g. salary changes, absences</w:t>
            </w:r>
            <w:r>
              <w:rPr>
                <w:rFonts w:ascii="Calibri" w:eastAsia="Calibri" w:hAnsi="Calibri" w:cs="Times New Roman"/>
              </w:rPr>
              <w:t>, overtime</w:t>
            </w:r>
            <w:r w:rsidRPr="0074048B">
              <w:rPr>
                <w:rFonts w:ascii="Calibri" w:eastAsia="Calibri" w:hAnsi="Calibri" w:cs="Times New Roman"/>
              </w:rPr>
              <w:t>;</w:t>
            </w:r>
          </w:p>
          <w:p w:rsidR="00D521D1" w:rsidRPr="00D64078" w:rsidRDefault="00D521D1" w:rsidP="00D521D1">
            <w:pPr>
              <w:numPr>
                <w:ilvl w:val="0"/>
                <w:numId w:val="34"/>
              </w:numPr>
              <w:contextualSpacing/>
              <w:jc w:val="both"/>
              <w:rPr>
                <w:rFonts w:ascii="Calibri" w:eastAsia="Calibri" w:hAnsi="Calibri" w:cs="Times New Roman"/>
              </w:rPr>
            </w:pPr>
            <w:r>
              <w:rPr>
                <w:rFonts w:ascii="Calibri" w:eastAsia="Calibri" w:hAnsi="Calibri" w:cs="Times New Roman"/>
              </w:rPr>
              <w:t>Create new starters and process</w:t>
            </w:r>
            <w:r w:rsidRPr="0074048B">
              <w:rPr>
                <w:rFonts w:ascii="Calibri" w:eastAsia="Calibri" w:hAnsi="Calibri" w:cs="Times New Roman"/>
              </w:rPr>
              <w:t xml:space="preserve"> leavers;</w:t>
            </w:r>
          </w:p>
          <w:p w:rsidR="00D521D1" w:rsidRDefault="00D521D1" w:rsidP="00D521D1">
            <w:pPr>
              <w:numPr>
                <w:ilvl w:val="0"/>
                <w:numId w:val="34"/>
              </w:numPr>
              <w:contextualSpacing/>
              <w:jc w:val="both"/>
              <w:rPr>
                <w:rFonts w:ascii="Calibri" w:eastAsia="Calibri" w:hAnsi="Calibri" w:cs="Times New Roman"/>
              </w:rPr>
            </w:pPr>
            <w:r>
              <w:rPr>
                <w:rFonts w:ascii="Calibri" w:eastAsia="Calibri" w:hAnsi="Calibri" w:cs="Times New Roman"/>
              </w:rPr>
              <w:t>Verify payroll data where required;</w:t>
            </w:r>
          </w:p>
          <w:p w:rsidR="00D521D1" w:rsidRPr="0074048B" w:rsidRDefault="00D521D1" w:rsidP="00D521D1">
            <w:pPr>
              <w:numPr>
                <w:ilvl w:val="0"/>
                <w:numId w:val="34"/>
              </w:numPr>
              <w:contextualSpacing/>
              <w:jc w:val="both"/>
              <w:rPr>
                <w:rFonts w:ascii="Calibri" w:eastAsia="Calibri" w:hAnsi="Calibri" w:cs="Times New Roman"/>
              </w:rPr>
            </w:pPr>
            <w:r>
              <w:rPr>
                <w:rFonts w:ascii="Calibri" w:eastAsia="Calibri" w:hAnsi="Calibri" w:cs="Times New Roman"/>
              </w:rPr>
              <w:t>Collate pay details for the annual pay reviews;</w:t>
            </w:r>
          </w:p>
          <w:p w:rsidR="00D521D1" w:rsidRPr="0074048B" w:rsidRDefault="00D521D1" w:rsidP="00D521D1">
            <w:pPr>
              <w:numPr>
                <w:ilvl w:val="0"/>
                <w:numId w:val="34"/>
              </w:numPr>
              <w:contextualSpacing/>
              <w:jc w:val="both"/>
              <w:rPr>
                <w:rFonts w:ascii="Calibri" w:eastAsia="Calibri" w:hAnsi="Calibri" w:cs="Times New Roman"/>
              </w:rPr>
            </w:pPr>
            <w:r>
              <w:rPr>
                <w:rFonts w:ascii="Calibri" w:eastAsia="Calibri" w:hAnsi="Calibri" w:cs="Times New Roman"/>
              </w:rPr>
              <w:t>Draft</w:t>
            </w:r>
            <w:r w:rsidR="00BA593D">
              <w:rPr>
                <w:rFonts w:ascii="Calibri" w:eastAsia="Calibri" w:hAnsi="Calibri" w:cs="Times New Roman"/>
              </w:rPr>
              <w:t xml:space="preserve"> pay statements for pay reviews;</w:t>
            </w:r>
          </w:p>
          <w:p w:rsidR="00D521D1" w:rsidRDefault="00D521D1" w:rsidP="00D521D1">
            <w:pPr>
              <w:numPr>
                <w:ilvl w:val="0"/>
                <w:numId w:val="34"/>
              </w:numPr>
              <w:contextualSpacing/>
              <w:jc w:val="both"/>
              <w:rPr>
                <w:rFonts w:ascii="Calibri" w:eastAsia="Calibri" w:hAnsi="Calibri" w:cs="Times New Roman"/>
              </w:rPr>
            </w:pPr>
            <w:r>
              <w:rPr>
                <w:rFonts w:ascii="Calibri" w:eastAsia="Calibri" w:hAnsi="Calibri" w:cs="Times New Roman"/>
              </w:rPr>
              <w:t>Respond to pay queries in a timely manner;</w:t>
            </w:r>
          </w:p>
          <w:p w:rsidR="00D521D1" w:rsidRPr="00D521D1" w:rsidRDefault="00D521D1" w:rsidP="00D521D1">
            <w:pPr>
              <w:numPr>
                <w:ilvl w:val="0"/>
                <w:numId w:val="34"/>
              </w:numPr>
              <w:contextualSpacing/>
              <w:jc w:val="both"/>
              <w:rPr>
                <w:rFonts w:ascii="Calibri" w:eastAsia="Calibri" w:hAnsi="Calibri" w:cs="Times New Roman"/>
              </w:rPr>
            </w:pPr>
            <w:r>
              <w:rPr>
                <w:rFonts w:ascii="Calibri" w:eastAsia="Calibri" w:hAnsi="Calibri" w:cs="Times New Roman"/>
              </w:rPr>
              <w:t>Resolve payroll queries or escalate</w:t>
            </w:r>
            <w:r w:rsidRPr="0074048B">
              <w:rPr>
                <w:rFonts w:ascii="Calibri" w:eastAsia="Calibri" w:hAnsi="Calibri" w:cs="Times New Roman"/>
              </w:rPr>
              <w:t xml:space="preserve"> as necessary;</w:t>
            </w:r>
          </w:p>
          <w:p w:rsidR="00D521D1" w:rsidRPr="0074048B" w:rsidRDefault="00D521D1" w:rsidP="00D521D1">
            <w:pPr>
              <w:numPr>
                <w:ilvl w:val="0"/>
                <w:numId w:val="34"/>
              </w:numPr>
              <w:contextualSpacing/>
              <w:jc w:val="both"/>
              <w:rPr>
                <w:rFonts w:ascii="Calibri" w:eastAsia="Calibri" w:hAnsi="Calibri" w:cs="Times New Roman"/>
              </w:rPr>
            </w:pPr>
            <w:r>
              <w:rPr>
                <w:rFonts w:ascii="Calibri" w:eastAsia="Calibri" w:hAnsi="Calibri" w:cs="Times New Roman"/>
              </w:rPr>
              <w:t>Maintain the payroll queries tracker;</w:t>
            </w:r>
          </w:p>
          <w:p w:rsidR="00D521D1" w:rsidRDefault="00D521D1" w:rsidP="00D521D1">
            <w:pPr>
              <w:numPr>
                <w:ilvl w:val="0"/>
                <w:numId w:val="34"/>
              </w:numPr>
              <w:contextualSpacing/>
              <w:jc w:val="both"/>
              <w:rPr>
                <w:rFonts w:ascii="Calibri" w:eastAsia="Calibri" w:hAnsi="Calibri" w:cs="Times New Roman"/>
              </w:rPr>
            </w:pPr>
            <w:r>
              <w:rPr>
                <w:rFonts w:ascii="Calibri" w:eastAsia="Calibri" w:hAnsi="Calibri" w:cs="Times New Roman"/>
              </w:rPr>
              <w:t>Add and remove</w:t>
            </w:r>
            <w:r w:rsidRPr="0074048B">
              <w:rPr>
                <w:rFonts w:ascii="Calibri" w:eastAsia="Calibri" w:hAnsi="Calibri" w:cs="Times New Roman"/>
              </w:rPr>
              <w:t xml:space="preserve"> staff from </w:t>
            </w:r>
            <w:r>
              <w:rPr>
                <w:rFonts w:ascii="Calibri" w:eastAsia="Calibri" w:hAnsi="Calibri" w:cs="Times New Roman"/>
              </w:rPr>
              <w:t xml:space="preserve">pension and </w:t>
            </w:r>
            <w:r w:rsidRPr="0074048B">
              <w:rPr>
                <w:rFonts w:ascii="Calibri" w:eastAsia="Calibri" w:hAnsi="Calibri" w:cs="Times New Roman"/>
              </w:rPr>
              <w:t>benefit schemes as appropriate;</w:t>
            </w:r>
          </w:p>
          <w:p w:rsidR="00D521D1" w:rsidRDefault="00D521D1" w:rsidP="00D521D1">
            <w:pPr>
              <w:numPr>
                <w:ilvl w:val="0"/>
                <w:numId w:val="34"/>
              </w:numPr>
              <w:contextualSpacing/>
              <w:jc w:val="both"/>
              <w:rPr>
                <w:rFonts w:ascii="Calibri" w:eastAsia="Calibri" w:hAnsi="Calibri" w:cs="Times New Roman"/>
              </w:rPr>
            </w:pPr>
            <w:r>
              <w:rPr>
                <w:rFonts w:ascii="Calibri" w:eastAsia="Calibri" w:hAnsi="Calibri" w:cs="Times New Roman"/>
              </w:rPr>
              <w:t>Update</w:t>
            </w:r>
            <w:r w:rsidRPr="0074048B">
              <w:rPr>
                <w:rFonts w:ascii="Calibri" w:eastAsia="Calibri" w:hAnsi="Calibri" w:cs="Times New Roman"/>
              </w:rPr>
              <w:t xml:space="preserve"> relevant systems</w:t>
            </w:r>
            <w:r>
              <w:rPr>
                <w:rFonts w:ascii="Calibri" w:eastAsia="Calibri" w:hAnsi="Calibri" w:cs="Times New Roman"/>
              </w:rPr>
              <w:t xml:space="preserve"> with payroll information</w:t>
            </w:r>
            <w:r w:rsidRPr="0074048B">
              <w:rPr>
                <w:rFonts w:ascii="Calibri" w:eastAsia="Calibri" w:hAnsi="Calibri" w:cs="Times New Roman"/>
              </w:rPr>
              <w:t xml:space="preserve"> e.g. pay scale changes;</w:t>
            </w:r>
          </w:p>
          <w:p w:rsidR="00BA593D" w:rsidRPr="0074048B" w:rsidRDefault="00BA593D" w:rsidP="00D521D1">
            <w:pPr>
              <w:numPr>
                <w:ilvl w:val="0"/>
                <w:numId w:val="34"/>
              </w:numPr>
              <w:contextualSpacing/>
              <w:jc w:val="both"/>
              <w:rPr>
                <w:rFonts w:ascii="Calibri" w:eastAsia="Calibri" w:hAnsi="Calibri" w:cs="Times New Roman"/>
              </w:rPr>
            </w:pPr>
            <w:r>
              <w:rPr>
                <w:rFonts w:ascii="Calibri" w:eastAsia="Calibri" w:hAnsi="Calibri" w:cs="Times New Roman"/>
              </w:rPr>
              <w:t>Oversee benefit administration e.g. cycle to work scheme;</w:t>
            </w:r>
            <w:bookmarkStart w:id="0" w:name="_GoBack"/>
            <w:bookmarkEnd w:id="0"/>
          </w:p>
          <w:p w:rsidR="00D521D1" w:rsidRPr="00D521D1" w:rsidRDefault="00D521D1" w:rsidP="00D521D1">
            <w:pPr>
              <w:numPr>
                <w:ilvl w:val="0"/>
                <w:numId w:val="34"/>
              </w:numPr>
              <w:contextualSpacing/>
              <w:jc w:val="both"/>
              <w:rPr>
                <w:rFonts w:ascii="Calibri" w:eastAsia="Calibri" w:hAnsi="Calibri" w:cs="Times New Roman"/>
              </w:rPr>
            </w:pPr>
            <w:r>
              <w:rPr>
                <w:rFonts w:ascii="Calibri" w:eastAsia="Calibri" w:hAnsi="Calibri" w:cs="Times New Roman"/>
              </w:rPr>
              <w:t>Liaise</w:t>
            </w:r>
            <w:r w:rsidRPr="0074048B">
              <w:rPr>
                <w:rFonts w:ascii="Calibri" w:eastAsia="Calibri" w:hAnsi="Calibri" w:cs="Times New Roman"/>
              </w:rPr>
              <w:t xml:space="preserve"> with Finance team to ensure payroll reports</w:t>
            </w:r>
            <w:r>
              <w:rPr>
                <w:rFonts w:ascii="Calibri" w:eastAsia="Calibri" w:hAnsi="Calibri" w:cs="Times New Roman"/>
              </w:rPr>
              <w:t>/details</w:t>
            </w:r>
            <w:r w:rsidRPr="0074048B">
              <w:rPr>
                <w:rFonts w:ascii="Calibri" w:eastAsia="Calibri" w:hAnsi="Calibri" w:cs="Times New Roman"/>
              </w:rPr>
              <w:t xml:space="preserve"> are consistent and appropriate;</w:t>
            </w:r>
          </w:p>
          <w:p w:rsidR="00D521D1" w:rsidRPr="0074048B" w:rsidRDefault="00D521D1" w:rsidP="00D521D1">
            <w:pPr>
              <w:numPr>
                <w:ilvl w:val="0"/>
                <w:numId w:val="34"/>
              </w:numPr>
              <w:contextualSpacing/>
              <w:jc w:val="both"/>
              <w:rPr>
                <w:rFonts w:ascii="Calibri" w:eastAsia="Calibri" w:hAnsi="Calibri" w:cs="Times New Roman"/>
              </w:rPr>
            </w:pPr>
            <w:r>
              <w:rPr>
                <w:rFonts w:ascii="Calibri" w:eastAsia="Calibri" w:hAnsi="Calibri" w:cs="Times New Roman"/>
              </w:rPr>
              <w:t>Maintain</w:t>
            </w:r>
            <w:r w:rsidRPr="0074048B">
              <w:rPr>
                <w:rFonts w:ascii="Calibri" w:eastAsia="Calibri" w:hAnsi="Calibri" w:cs="Times New Roman"/>
              </w:rPr>
              <w:t xml:space="preserve"> absence </w:t>
            </w:r>
            <w:r>
              <w:rPr>
                <w:rFonts w:ascii="Calibri" w:eastAsia="Calibri" w:hAnsi="Calibri" w:cs="Times New Roman"/>
              </w:rPr>
              <w:t>data for payroll purposes;</w:t>
            </w:r>
          </w:p>
          <w:p w:rsidR="00D521D1" w:rsidRPr="0074048B" w:rsidRDefault="00D521D1" w:rsidP="00D521D1">
            <w:pPr>
              <w:numPr>
                <w:ilvl w:val="0"/>
                <w:numId w:val="34"/>
              </w:numPr>
              <w:contextualSpacing/>
              <w:jc w:val="both"/>
              <w:rPr>
                <w:rFonts w:ascii="Calibri" w:eastAsia="Calibri" w:hAnsi="Calibri" w:cs="Times New Roman"/>
              </w:rPr>
            </w:pPr>
            <w:r>
              <w:rPr>
                <w:rFonts w:ascii="Calibri" w:eastAsia="Calibri" w:hAnsi="Calibri" w:cs="Times New Roman"/>
              </w:rPr>
              <w:t>Provide</w:t>
            </w:r>
            <w:r w:rsidRPr="0074048B">
              <w:rPr>
                <w:rFonts w:ascii="Calibri" w:eastAsia="Calibri" w:hAnsi="Calibri" w:cs="Times New Roman"/>
              </w:rPr>
              <w:t xml:space="preserve"> informed advice to colleagues as and when required;</w:t>
            </w:r>
          </w:p>
          <w:p w:rsidR="00D521D1" w:rsidRPr="0074048B" w:rsidRDefault="00D521D1" w:rsidP="00D521D1">
            <w:pPr>
              <w:numPr>
                <w:ilvl w:val="0"/>
                <w:numId w:val="34"/>
              </w:numPr>
              <w:contextualSpacing/>
              <w:jc w:val="both"/>
              <w:rPr>
                <w:rFonts w:ascii="Calibri" w:eastAsia="Calibri" w:hAnsi="Calibri" w:cs="Times New Roman"/>
              </w:rPr>
            </w:pPr>
            <w:r>
              <w:rPr>
                <w:rFonts w:ascii="Calibri" w:eastAsia="Calibri" w:hAnsi="Calibri" w:cs="Times New Roman"/>
              </w:rPr>
              <w:t>Remain</w:t>
            </w:r>
            <w:r w:rsidRPr="0074048B">
              <w:rPr>
                <w:rFonts w:ascii="Calibri" w:eastAsia="Calibri" w:hAnsi="Calibri" w:cs="Times New Roman"/>
              </w:rPr>
              <w:t xml:space="preserve"> up to date with relevant legislation, policies and guidelines;</w:t>
            </w:r>
          </w:p>
          <w:p w:rsidR="00D521D1" w:rsidRPr="0074048B" w:rsidRDefault="00D521D1" w:rsidP="00D521D1">
            <w:pPr>
              <w:numPr>
                <w:ilvl w:val="0"/>
                <w:numId w:val="34"/>
              </w:numPr>
              <w:contextualSpacing/>
              <w:jc w:val="both"/>
              <w:rPr>
                <w:rFonts w:ascii="Calibri" w:eastAsia="Calibri" w:hAnsi="Calibri" w:cs="Times New Roman"/>
              </w:rPr>
            </w:pPr>
            <w:r>
              <w:rPr>
                <w:rFonts w:ascii="Calibri" w:eastAsia="Calibri" w:hAnsi="Calibri" w:cs="Times New Roman"/>
              </w:rPr>
              <w:t>Attend</w:t>
            </w:r>
            <w:r w:rsidRPr="0074048B">
              <w:rPr>
                <w:rFonts w:ascii="Calibri" w:eastAsia="Calibri" w:hAnsi="Calibri" w:cs="Times New Roman"/>
              </w:rPr>
              <w:t xml:space="preserve"> relevant training, fairs and exhibitions;</w:t>
            </w:r>
          </w:p>
          <w:p w:rsidR="00D521D1" w:rsidRPr="0074048B" w:rsidRDefault="00D521D1" w:rsidP="00D521D1">
            <w:pPr>
              <w:numPr>
                <w:ilvl w:val="0"/>
                <w:numId w:val="34"/>
              </w:numPr>
              <w:contextualSpacing/>
              <w:jc w:val="both"/>
              <w:rPr>
                <w:rFonts w:ascii="Calibri" w:eastAsia="Calibri" w:hAnsi="Calibri" w:cs="Times New Roman"/>
              </w:rPr>
            </w:pPr>
            <w:r w:rsidRPr="0074048B">
              <w:rPr>
                <w:rFonts w:ascii="Calibri" w:eastAsia="Calibri" w:hAnsi="Calibri" w:cs="Times New Roman"/>
              </w:rPr>
              <w:t>Pro</w:t>
            </w:r>
            <w:r>
              <w:rPr>
                <w:rFonts w:ascii="Calibri" w:eastAsia="Calibri" w:hAnsi="Calibri" w:cs="Times New Roman"/>
              </w:rPr>
              <w:t>mote</w:t>
            </w:r>
            <w:r w:rsidRPr="0074048B">
              <w:rPr>
                <w:rFonts w:ascii="Calibri" w:eastAsia="Calibri" w:hAnsi="Calibri" w:cs="Times New Roman"/>
              </w:rPr>
              <w:t xml:space="preserve"> The Trust’s brand through consistency and professionalism.</w:t>
            </w:r>
          </w:p>
          <w:p w:rsidR="00D14DD2" w:rsidRPr="00D14DD2" w:rsidRDefault="00D14DD2" w:rsidP="00D14DD2">
            <w:pPr>
              <w:rPr>
                <w:rFonts w:asciiTheme="minorHAnsi" w:hAnsiTheme="minorHAnsi" w:cstheme="minorHAnsi"/>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General</w:t>
            </w:r>
          </w:p>
          <w:p w:rsidR="00A5571B" w:rsidRPr="00A5571B" w:rsidRDefault="00A5571B" w:rsidP="00A5571B">
            <w:pPr>
              <w:contextualSpacing/>
              <w:rPr>
                <w:rFonts w:asciiTheme="minorHAnsi" w:hAnsiTheme="minorHAnsi" w:cstheme="minorHAnsi"/>
                <w:b/>
                <w:u w:val="single"/>
              </w:rPr>
            </w:pPr>
          </w:p>
          <w:p w:rsidR="00A5571B" w:rsidRPr="00A5571B" w:rsidRDefault="00A5571B" w:rsidP="0089689F">
            <w:pPr>
              <w:numPr>
                <w:ilvl w:val="0"/>
                <w:numId w:val="34"/>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89689F">
            <w:pPr>
              <w:numPr>
                <w:ilvl w:val="0"/>
                <w:numId w:val="34"/>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89689F">
            <w:pPr>
              <w:numPr>
                <w:ilvl w:val="0"/>
                <w:numId w:val="34"/>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89689F">
            <w:pPr>
              <w:numPr>
                <w:ilvl w:val="0"/>
                <w:numId w:val="34"/>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A5571B" w:rsidRPr="00A5571B" w:rsidRDefault="00A5571B" w:rsidP="0089689F">
            <w:pPr>
              <w:numPr>
                <w:ilvl w:val="0"/>
                <w:numId w:val="34"/>
              </w:numPr>
              <w:contextualSpacing/>
              <w:rPr>
                <w:rFonts w:asciiTheme="minorHAnsi" w:hAnsiTheme="minorHAnsi" w:cstheme="minorHAnsi"/>
              </w:rPr>
            </w:pPr>
            <w:r w:rsidRPr="00A5571B">
              <w:rPr>
                <w:rFonts w:asciiTheme="minorHAnsi" w:hAnsiTheme="minorHAnsi" w:cstheme="minorHAnsi"/>
              </w:rPr>
              <w:lastRenderedPageBreak/>
              <w:t>Attend and participate in meetings and training opportunities;</w:t>
            </w:r>
          </w:p>
          <w:p w:rsidR="00A5571B" w:rsidRPr="00A5571B" w:rsidRDefault="00A5571B" w:rsidP="0089689F">
            <w:pPr>
              <w:numPr>
                <w:ilvl w:val="0"/>
                <w:numId w:val="34"/>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A5571B" w:rsidRPr="00315C3F" w:rsidRDefault="00A5571B" w:rsidP="00A5571B">
            <w:pPr>
              <w:contextualSpacing/>
              <w:rPr>
                <w:rFonts w:asciiTheme="minorHAnsi" w:hAnsiTheme="minorHAnsi" w:cstheme="minorHAnsi"/>
              </w:rPr>
            </w:pPr>
          </w:p>
          <w:p w:rsidR="0042486A" w:rsidRPr="00061512" w:rsidRDefault="0042486A" w:rsidP="0042486A">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42486A" w:rsidRPr="00CB4E78" w:rsidTr="002B6829">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2B6829">
        <w:tc>
          <w:tcPr>
            <w:tcW w:w="9016" w:type="dxa"/>
            <w:gridSpan w:val="4"/>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t>Confidentiality</w:t>
            </w:r>
          </w:p>
        </w:tc>
      </w:tr>
      <w:tr w:rsidR="0042486A" w:rsidRPr="00CB4E78" w:rsidTr="002B6829">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2B6829">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B6829">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2B6829">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2B6829">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B6829">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2B6829">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0570D4" w:rsidRPr="000D0A89" w:rsidTr="00D342EC">
        <w:tc>
          <w:tcPr>
            <w:tcW w:w="1696" w:type="dxa"/>
            <w:shd w:val="clear" w:color="auto" w:fill="E2EFD9" w:themeFill="accent6" w:themeFillTint="33"/>
          </w:tcPr>
          <w:p w:rsidR="000570D4" w:rsidRPr="000D0A89" w:rsidRDefault="000570D4" w:rsidP="000570D4">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0570D4" w:rsidRPr="000570D4" w:rsidRDefault="000570D4" w:rsidP="000570D4">
            <w:pPr>
              <w:numPr>
                <w:ilvl w:val="0"/>
                <w:numId w:val="26"/>
              </w:numPr>
              <w:rPr>
                <w:rFonts w:asciiTheme="minorHAnsi" w:hAnsiTheme="minorHAnsi" w:cstheme="minorHAnsi"/>
              </w:rPr>
            </w:pPr>
            <w:r>
              <w:rPr>
                <w:rFonts w:asciiTheme="minorHAnsi" w:hAnsiTheme="minorHAnsi" w:cstheme="minorHAnsi"/>
              </w:rPr>
              <w:t>Experience with outsourced payroll within the previous 2 years</w:t>
            </w:r>
            <w:r w:rsidRPr="000570D4">
              <w:rPr>
                <w:rFonts w:asciiTheme="minorHAnsi" w:hAnsiTheme="minorHAnsi" w:cstheme="minorHAnsi"/>
              </w:rPr>
              <w:t>.</w:t>
            </w:r>
          </w:p>
        </w:tc>
        <w:tc>
          <w:tcPr>
            <w:tcW w:w="3492" w:type="dxa"/>
            <w:shd w:val="clear" w:color="auto" w:fill="auto"/>
          </w:tcPr>
          <w:p w:rsidR="000570D4" w:rsidRPr="0074048B" w:rsidRDefault="000570D4" w:rsidP="000570D4">
            <w:pPr>
              <w:numPr>
                <w:ilvl w:val="0"/>
                <w:numId w:val="37"/>
              </w:numPr>
              <w:ind w:left="360"/>
              <w:contextualSpacing/>
              <w:rPr>
                <w:rFonts w:ascii="Calibri" w:eastAsia="Calibri" w:hAnsi="Calibri" w:cs="Times New Roman"/>
              </w:rPr>
            </w:pPr>
            <w:r w:rsidRPr="0074048B">
              <w:rPr>
                <w:rFonts w:ascii="Calibri" w:eastAsia="Calibri" w:hAnsi="Calibri" w:cs="Times New Roman"/>
              </w:rPr>
              <w:t>In-house payroll experience;</w:t>
            </w:r>
          </w:p>
          <w:p w:rsidR="000570D4" w:rsidRPr="0074048B" w:rsidRDefault="000570D4" w:rsidP="000570D4">
            <w:pPr>
              <w:numPr>
                <w:ilvl w:val="0"/>
                <w:numId w:val="36"/>
              </w:numPr>
              <w:ind w:left="360"/>
              <w:contextualSpacing/>
              <w:rPr>
                <w:rFonts w:ascii="Calibri" w:eastAsia="Calibri" w:hAnsi="Calibri" w:cs="Times New Roman"/>
              </w:rPr>
            </w:pPr>
            <w:r w:rsidRPr="0074048B">
              <w:rPr>
                <w:rFonts w:ascii="Calibri" w:eastAsia="Calibri" w:hAnsi="Calibri" w:cs="Times New Roman"/>
              </w:rPr>
              <w:t>Experience of payroll for irregular workers e.g. TTO;</w:t>
            </w:r>
          </w:p>
          <w:p w:rsidR="000570D4" w:rsidRPr="0074048B" w:rsidRDefault="000570D4" w:rsidP="000570D4">
            <w:pPr>
              <w:numPr>
                <w:ilvl w:val="0"/>
                <w:numId w:val="36"/>
              </w:numPr>
              <w:ind w:left="360"/>
              <w:contextualSpacing/>
              <w:rPr>
                <w:rFonts w:ascii="Calibri" w:eastAsia="Calibri" w:hAnsi="Calibri" w:cs="Times New Roman"/>
              </w:rPr>
            </w:pPr>
            <w:r w:rsidRPr="0074048B">
              <w:rPr>
                <w:rFonts w:ascii="Calibri" w:eastAsia="Calibri" w:hAnsi="Calibri" w:cs="Times New Roman"/>
              </w:rPr>
              <w:t>Payroll related qualification e.g. CIPP.</w:t>
            </w:r>
          </w:p>
          <w:p w:rsidR="000570D4" w:rsidRPr="0074048B" w:rsidRDefault="000570D4" w:rsidP="000570D4">
            <w:pPr>
              <w:contextualSpacing/>
              <w:rPr>
                <w:rFonts w:ascii="Calibri" w:eastAsia="Calibri" w:hAnsi="Calibri" w:cs="Times New Roman"/>
              </w:rPr>
            </w:pPr>
          </w:p>
        </w:tc>
      </w:tr>
      <w:tr w:rsidR="000570D4" w:rsidRPr="000D0A89" w:rsidTr="00D342EC">
        <w:tc>
          <w:tcPr>
            <w:tcW w:w="1696" w:type="dxa"/>
            <w:shd w:val="clear" w:color="auto" w:fill="E2EFD9" w:themeFill="accent6" w:themeFillTint="33"/>
          </w:tcPr>
          <w:p w:rsidR="000570D4" w:rsidRPr="000D0A89" w:rsidRDefault="000570D4" w:rsidP="000570D4">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0570D4" w:rsidRPr="0074048B" w:rsidRDefault="000570D4" w:rsidP="000570D4">
            <w:pPr>
              <w:numPr>
                <w:ilvl w:val="0"/>
                <w:numId w:val="38"/>
              </w:numPr>
              <w:contextualSpacing/>
              <w:rPr>
                <w:rFonts w:ascii="Calibri" w:eastAsia="Calibri" w:hAnsi="Calibri" w:cs="Times New Roman"/>
              </w:rPr>
            </w:pPr>
            <w:r w:rsidRPr="0074048B">
              <w:rPr>
                <w:rFonts w:ascii="Calibri" w:eastAsia="Calibri" w:hAnsi="Calibri" w:cs="Times New Roman"/>
              </w:rPr>
              <w:t>Understanding of tax codes and statutory payments;</w:t>
            </w:r>
          </w:p>
          <w:p w:rsidR="000570D4" w:rsidRPr="00BC6DB9" w:rsidRDefault="000570D4" w:rsidP="000570D4">
            <w:pPr>
              <w:numPr>
                <w:ilvl w:val="0"/>
                <w:numId w:val="1"/>
              </w:numPr>
              <w:rPr>
                <w:rFonts w:ascii="Calibri" w:eastAsia="Calibri" w:hAnsi="Calibri" w:cs="Times New Roman"/>
              </w:rPr>
            </w:pPr>
            <w:r w:rsidRPr="00BC6DB9">
              <w:rPr>
                <w:rFonts w:ascii="Calibri" w:eastAsia="Calibri" w:hAnsi="Calibri" w:cs="Times New Roman"/>
              </w:rPr>
              <w:t xml:space="preserve">Ability to manage projects and tasks of varying demand simultaneously; </w:t>
            </w:r>
          </w:p>
          <w:p w:rsidR="000570D4" w:rsidRPr="00BC6DB9" w:rsidRDefault="000570D4" w:rsidP="000570D4">
            <w:pPr>
              <w:numPr>
                <w:ilvl w:val="0"/>
                <w:numId w:val="1"/>
              </w:numPr>
              <w:rPr>
                <w:rFonts w:ascii="Calibri" w:eastAsia="Calibri" w:hAnsi="Calibri" w:cs="Times New Roman"/>
              </w:rPr>
            </w:pPr>
            <w:r w:rsidRPr="00BC6DB9">
              <w:rPr>
                <w:rFonts w:ascii="Calibri" w:eastAsia="Calibri" w:hAnsi="Calibri" w:cs="Times New Roman"/>
              </w:rPr>
              <w:t>Excellent oral and written skills;</w:t>
            </w:r>
          </w:p>
          <w:p w:rsidR="000570D4" w:rsidRPr="00BC6DB9" w:rsidRDefault="000570D4" w:rsidP="000570D4">
            <w:pPr>
              <w:numPr>
                <w:ilvl w:val="0"/>
                <w:numId w:val="1"/>
              </w:numPr>
              <w:rPr>
                <w:rFonts w:ascii="Calibri" w:eastAsia="Calibri" w:hAnsi="Calibri" w:cs="Times New Roman"/>
              </w:rPr>
            </w:pPr>
            <w:r w:rsidRPr="00BC6DB9">
              <w:rPr>
                <w:rFonts w:ascii="Calibri" w:eastAsia="Calibri" w:hAnsi="Calibri" w:cs="Times New Roman"/>
              </w:rPr>
              <w:t>Ability to communicate at all levels;</w:t>
            </w:r>
          </w:p>
          <w:p w:rsidR="000570D4" w:rsidRPr="0074048B" w:rsidRDefault="000570D4" w:rsidP="000570D4">
            <w:pPr>
              <w:numPr>
                <w:ilvl w:val="0"/>
                <w:numId w:val="1"/>
              </w:numPr>
              <w:contextualSpacing/>
              <w:rPr>
                <w:rFonts w:ascii="Calibri" w:eastAsia="Calibri" w:hAnsi="Calibri" w:cs="Times New Roman"/>
              </w:rPr>
            </w:pPr>
            <w:r w:rsidRPr="00BC6DB9">
              <w:rPr>
                <w:rFonts w:ascii="Calibri" w:eastAsia="Calibri" w:hAnsi="Calibri" w:cs="Times New Roman"/>
              </w:rPr>
              <w:t>Proficient IT skills, including MS applications</w:t>
            </w:r>
            <w:r>
              <w:rPr>
                <w:rFonts w:ascii="Calibri" w:eastAsia="Calibri" w:hAnsi="Calibri" w:cs="Times New Roman"/>
              </w:rPr>
              <w:t>, HRIS and payroll systems</w:t>
            </w:r>
            <w:r w:rsidRPr="00BC6DB9">
              <w:rPr>
                <w:rFonts w:ascii="Calibri" w:eastAsia="Calibri" w:hAnsi="Calibri" w:cs="Times New Roman"/>
              </w:rPr>
              <w:t>.</w:t>
            </w:r>
          </w:p>
        </w:tc>
        <w:tc>
          <w:tcPr>
            <w:tcW w:w="3492" w:type="dxa"/>
            <w:shd w:val="clear" w:color="auto" w:fill="auto"/>
          </w:tcPr>
          <w:p w:rsidR="000570D4" w:rsidRDefault="000570D4" w:rsidP="000570D4">
            <w:pPr>
              <w:numPr>
                <w:ilvl w:val="0"/>
                <w:numId w:val="1"/>
              </w:numPr>
              <w:contextualSpacing/>
              <w:rPr>
                <w:rFonts w:ascii="Calibri" w:eastAsia="Calibri" w:hAnsi="Calibri" w:cs="Times New Roman"/>
              </w:rPr>
            </w:pPr>
            <w:r w:rsidRPr="0074048B">
              <w:rPr>
                <w:rFonts w:ascii="Calibri" w:eastAsia="Calibri" w:hAnsi="Calibri" w:cs="Times New Roman"/>
              </w:rPr>
              <w:t>U</w:t>
            </w:r>
            <w:r>
              <w:rPr>
                <w:rFonts w:ascii="Calibri" w:eastAsia="Calibri" w:hAnsi="Calibri" w:cs="Times New Roman"/>
              </w:rPr>
              <w:t>nderstanding of pensions;</w:t>
            </w:r>
          </w:p>
          <w:p w:rsidR="000570D4" w:rsidRPr="0074048B" w:rsidRDefault="000570D4" w:rsidP="000570D4">
            <w:pPr>
              <w:numPr>
                <w:ilvl w:val="0"/>
                <w:numId w:val="1"/>
              </w:numPr>
              <w:contextualSpacing/>
              <w:rPr>
                <w:rFonts w:ascii="Calibri" w:eastAsia="Calibri" w:hAnsi="Calibri" w:cs="Times New Roman"/>
              </w:rPr>
            </w:pPr>
            <w:r>
              <w:rPr>
                <w:rFonts w:ascii="Calibri" w:eastAsia="Calibri" w:hAnsi="Calibri" w:cs="Times New Roman"/>
              </w:rPr>
              <w:t xml:space="preserve">Understanding of benefits and salary sacrifice. </w:t>
            </w:r>
          </w:p>
        </w:tc>
      </w:tr>
      <w:tr w:rsidR="000570D4" w:rsidRPr="000D0A89" w:rsidTr="00D342EC">
        <w:tc>
          <w:tcPr>
            <w:tcW w:w="1696" w:type="dxa"/>
            <w:shd w:val="clear" w:color="auto" w:fill="E2EFD9" w:themeFill="accent6" w:themeFillTint="33"/>
          </w:tcPr>
          <w:p w:rsidR="000570D4" w:rsidRPr="000D0A89" w:rsidRDefault="000570D4" w:rsidP="000570D4">
            <w:pPr>
              <w:rPr>
                <w:rFonts w:asciiTheme="minorHAnsi" w:hAnsiTheme="minorHAnsi"/>
                <w:b/>
              </w:rPr>
            </w:pPr>
            <w:r w:rsidRPr="000D0A89">
              <w:rPr>
                <w:rFonts w:asciiTheme="minorHAnsi" w:hAnsiTheme="minorHAnsi"/>
                <w:b/>
              </w:rPr>
              <w:t>Personal Qualities</w:t>
            </w:r>
          </w:p>
        </w:tc>
        <w:tc>
          <w:tcPr>
            <w:tcW w:w="3828" w:type="dxa"/>
            <w:shd w:val="clear" w:color="auto" w:fill="auto"/>
          </w:tcPr>
          <w:p w:rsidR="000570D4" w:rsidRDefault="000570D4" w:rsidP="000570D4">
            <w:pPr>
              <w:numPr>
                <w:ilvl w:val="0"/>
                <w:numId w:val="1"/>
              </w:numPr>
              <w:rPr>
                <w:rFonts w:ascii="Calibri" w:eastAsia="Calibri" w:hAnsi="Calibri" w:cs="Times New Roman"/>
              </w:rPr>
            </w:pPr>
            <w:r w:rsidRPr="00BC6DB9">
              <w:rPr>
                <w:rFonts w:ascii="Calibri" w:eastAsia="Calibri" w:hAnsi="Calibri" w:cs="Times New Roman"/>
              </w:rPr>
              <w:t>Professional and adaptable manner;</w:t>
            </w:r>
          </w:p>
          <w:p w:rsidR="000570D4" w:rsidRPr="00BC6DB9" w:rsidRDefault="000570D4" w:rsidP="000570D4">
            <w:pPr>
              <w:numPr>
                <w:ilvl w:val="0"/>
                <w:numId w:val="1"/>
              </w:numPr>
              <w:rPr>
                <w:rFonts w:ascii="Calibri" w:eastAsia="Calibri" w:hAnsi="Calibri" w:cs="Times New Roman"/>
              </w:rPr>
            </w:pPr>
            <w:r>
              <w:rPr>
                <w:rFonts w:ascii="Calibri" w:eastAsia="Calibri" w:hAnsi="Calibri" w:cs="Times New Roman"/>
              </w:rPr>
              <w:t>Highly organised with a keen eye for detail;</w:t>
            </w:r>
          </w:p>
          <w:p w:rsidR="000570D4" w:rsidRPr="000570D4" w:rsidRDefault="000570D4" w:rsidP="000570D4">
            <w:pPr>
              <w:pStyle w:val="ListParagraph"/>
              <w:numPr>
                <w:ilvl w:val="0"/>
                <w:numId w:val="1"/>
              </w:numPr>
              <w:rPr>
                <w:rFonts w:ascii="Calibri" w:eastAsia="Calibri" w:hAnsi="Calibri" w:cs="Times New Roman"/>
              </w:rPr>
            </w:pPr>
            <w:r w:rsidRPr="000570D4">
              <w:rPr>
                <w:rFonts w:ascii="Calibri" w:eastAsia="Calibri" w:hAnsi="Calibri" w:cs="Times New Roman"/>
              </w:rPr>
              <w:t>Flexible approach with willingness to travel to all sites.</w:t>
            </w:r>
          </w:p>
        </w:tc>
        <w:tc>
          <w:tcPr>
            <w:tcW w:w="3492" w:type="dxa"/>
            <w:shd w:val="clear" w:color="auto" w:fill="auto"/>
          </w:tcPr>
          <w:p w:rsidR="000570D4" w:rsidRPr="009A1BDA" w:rsidRDefault="000570D4" w:rsidP="009A1BDA">
            <w:pPr>
              <w:pStyle w:val="ListParagraph"/>
              <w:numPr>
                <w:ilvl w:val="0"/>
                <w:numId w:val="1"/>
              </w:numPr>
              <w:rPr>
                <w:rFonts w:asciiTheme="minorHAnsi" w:hAnsiTheme="minorHAnsi" w:cstheme="minorHAnsi"/>
              </w:rPr>
            </w:pPr>
            <w:r w:rsidRPr="009A1BDA">
              <w:rPr>
                <w:rFonts w:ascii="Calibri" w:hAnsi="Calibri" w:cs="Calibri"/>
                <w:lang w:val="en-US"/>
              </w:rPr>
              <w:t>Ability to converse in a community language.</w:t>
            </w: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89F" w:rsidRDefault="0089689F" w:rsidP="00006D62">
      <w:r>
        <w:separator/>
      </w:r>
    </w:p>
  </w:endnote>
  <w:endnote w:type="continuationSeparator" w:id="0">
    <w:p w:rsidR="0089689F" w:rsidRDefault="0089689F"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BA593D">
      <w:rPr>
        <w:noProof/>
        <w:color w:val="385623" w:themeColor="accent6" w:themeShade="80"/>
        <w:sz w:val="18"/>
        <w:szCs w:val="18"/>
      </w:rPr>
      <w:t>2</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BA593D">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89F" w:rsidRDefault="0089689F" w:rsidP="00006D62">
      <w:r>
        <w:separator/>
      </w:r>
    </w:p>
  </w:footnote>
  <w:footnote w:type="continuationSeparator" w:id="0">
    <w:p w:rsidR="0089689F" w:rsidRDefault="0089689F"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B55EFF"/>
    <w:multiLevelType w:val="hybridMultilevel"/>
    <w:tmpl w:val="5B1492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004830"/>
    <w:multiLevelType w:val="hybridMultilevel"/>
    <w:tmpl w:val="4F528D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52208CD"/>
    <w:multiLevelType w:val="hybridMultilevel"/>
    <w:tmpl w:val="7EB0B1B2"/>
    <w:lvl w:ilvl="0" w:tplc="BC603664">
      <w:start w:val="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E2275E"/>
    <w:multiLevelType w:val="hybridMultilevel"/>
    <w:tmpl w:val="EDDA7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8"/>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9"/>
  </w:num>
  <w:num w:numId="7">
    <w:abstractNumId w:val="11"/>
  </w:num>
  <w:num w:numId="8">
    <w:abstractNumId w:val="7"/>
  </w:num>
  <w:num w:numId="9">
    <w:abstractNumId w:val="26"/>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2"/>
  </w:num>
  <w:num w:numId="13">
    <w:abstractNumId w:val="23"/>
  </w:num>
  <w:num w:numId="14">
    <w:abstractNumId w:val="29"/>
  </w:num>
  <w:num w:numId="15">
    <w:abstractNumId w:val="31"/>
  </w:num>
  <w:num w:numId="16">
    <w:abstractNumId w:val="20"/>
  </w:num>
  <w:num w:numId="17">
    <w:abstractNumId w:val="24"/>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8"/>
  </w:num>
  <w:num w:numId="20">
    <w:abstractNumId w:val="15"/>
  </w:num>
  <w:num w:numId="21">
    <w:abstractNumId w:val="21"/>
  </w:num>
  <w:num w:numId="22">
    <w:abstractNumId w:val="4"/>
  </w:num>
  <w:num w:numId="23">
    <w:abstractNumId w:val="6"/>
  </w:num>
  <w:num w:numId="24">
    <w:abstractNumId w:val="13"/>
  </w:num>
  <w:num w:numId="25">
    <w:abstractNumId w:val="22"/>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9"/>
  </w:num>
  <w:num w:numId="28">
    <w:abstractNumId w:val="25"/>
  </w:num>
  <w:num w:numId="29">
    <w:abstractNumId w:val="14"/>
  </w:num>
  <w:num w:numId="30">
    <w:abstractNumId w:val="1"/>
  </w:num>
  <w:num w:numId="31">
    <w:abstractNumId w:val="10"/>
  </w:num>
  <w:num w:numId="32">
    <w:abstractNumId w:val="2"/>
  </w:num>
  <w:num w:numId="33">
    <w:abstractNumId w:val="16"/>
  </w:num>
  <w:num w:numId="34">
    <w:abstractNumId w:val="30"/>
  </w:num>
  <w:num w:numId="35">
    <w:abstractNumId w:val="17"/>
  </w:num>
  <w:num w:numId="36">
    <w:abstractNumId w:val="28"/>
  </w:num>
  <w:num w:numId="37">
    <w:abstractNumId w:val="27"/>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89F"/>
    <w:rsid w:val="00001DCB"/>
    <w:rsid w:val="00006D62"/>
    <w:rsid w:val="000570D4"/>
    <w:rsid w:val="00057891"/>
    <w:rsid w:val="00061512"/>
    <w:rsid w:val="00077FB1"/>
    <w:rsid w:val="0008276B"/>
    <w:rsid w:val="000900DC"/>
    <w:rsid w:val="000D0A89"/>
    <w:rsid w:val="00173028"/>
    <w:rsid w:val="001A577A"/>
    <w:rsid w:val="002152E4"/>
    <w:rsid w:val="002244B4"/>
    <w:rsid w:val="002B6829"/>
    <w:rsid w:val="002E3EE9"/>
    <w:rsid w:val="00315C3F"/>
    <w:rsid w:val="003439B9"/>
    <w:rsid w:val="00377692"/>
    <w:rsid w:val="0038364E"/>
    <w:rsid w:val="003B32AA"/>
    <w:rsid w:val="00420225"/>
    <w:rsid w:val="0042486A"/>
    <w:rsid w:val="005A622A"/>
    <w:rsid w:val="005F6F9A"/>
    <w:rsid w:val="00605B4F"/>
    <w:rsid w:val="006B2E45"/>
    <w:rsid w:val="00755E1C"/>
    <w:rsid w:val="00792A18"/>
    <w:rsid w:val="007C1734"/>
    <w:rsid w:val="007D6387"/>
    <w:rsid w:val="007F1F02"/>
    <w:rsid w:val="00833DE9"/>
    <w:rsid w:val="008730E9"/>
    <w:rsid w:val="00893634"/>
    <w:rsid w:val="0089689F"/>
    <w:rsid w:val="008A12F9"/>
    <w:rsid w:val="008B6A83"/>
    <w:rsid w:val="008D5018"/>
    <w:rsid w:val="0092675E"/>
    <w:rsid w:val="00997AF5"/>
    <w:rsid w:val="009A1BDA"/>
    <w:rsid w:val="009A5A24"/>
    <w:rsid w:val="009C2176"/>
    <w:rsid w:val="00A5571B"/>
    <w:rsid w:val="00A85605"/>
    <w:rsid w:val="00AF5F4C"/>
    <w:rsid w:val="00B129DE"/>
    <w:rsid w:val="00B46E31"/>
    <w:rsid w:val="00B50335"/>
    <w:rsid w:val="00B632AE"/>
    <w:rsid w:val="00BA57BD"/>
    <w:rsid w:val="00BA593D"/>
    <w:rsid w:val="00BA6191"/>
    <w:rsid w:val="00C14143"/>
    <w:rsid w:val="00C15BDE"/>
    <w:rsid w:val="00C32789"/>
    <w:rsid w:val="00C56814"/>
    <w:rsid w:val="00C75122"/>
    <w:rsid w:val="00CA12E4"/>
    <w:rsid w:val="00CB4E78"/>
    <w:rsid w:val="00D14DD2"/>
    <w:rsid w:val="00D342EC"/>
    <w:rsid w:val="00D521D1"/>
    <w:rsid w:val="00D92FAF"/>
    <w:rsid w:val="00DD01DF"/>
    <w:rsid w:val="00E84CB5"/>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5961D"/>
  <w15:chartTrackingRefBased/>
  <w15:docId w15:val="{E90B6854-86B7-4EA7-A021-3CC8FD6A5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30</TotalTime>
  <Pages>3</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Richards</dc:creator>
  <cp:keywords/>
  <dc:description/>
  <cp:lastModifiedBy>Kimberly Richards</cp:lastModifiedBy>
  <cp:revision>6</cp:revision>
  <dcterms:created xsi:type="dcterms:W3CDTF">2022-08-08T11:57:00Z</dcterms:created>
  <dcterms:modified xsi:type="dcterms:W3CDTF">2026-08-14T14:15:00Z</dcterms:modified>
</cp:coreProperties>
</file>