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00F3" w14:textId="77777777" w:rsidR="00C36591" w:rsidRPr="005272AE" w:rsidRDefault="00C36591" w:rsidP="00C36591">
      <w:pPr>
        <w:pStyle w:val="Heading1"/>
        <w:spacing w:before="0"/>
        <w:jc w:val="both"/>
        <w:rPr>
          <w:rFonts w:ascii="Arial" w:hAnsi="Arial" w:cs="Arial"/>
          <w:color w:val="00B3C5"/>
          <w:sz w:val="44"/>
          <w:szCs w:val="44"/>
        </w:rPr>
      </w:pPr>
      <w:r w:rsidRPr="005272AE">
        <w:rPr>
          <w:rFonts w:ascii="Arial" w:hAnsi="Arial" w:cs="Arial"/>
          <w:color w:val="00B3C5"/>
          <w:sz w:val="44"/>
          <w:szCs w:val="44"/>
        </w:rPr>
        <w:t>Job Description</w:t>
      </w:r>
    </w:p>
    <w:p w14:paraId="64656E86" w14:textId="77777777" w:rsidR="00C36591" w:rsidRPr="00C36591" w:rsidRDefault="00C36591" w:rsidP="00C36591">
      <w:pPr>
        <w:spacing w:after="0"/>
        <w:jc w:val="both"/>
        <w:rPr>
          <w:rFonts w:ascii="Arial" w:hAnsi="Arial" w:cs="Arial"/>
        </w:rPr>
      </w:pPr>
    </w:p>
    <w:p w14:paraId="224DFB73" w14:textId="7C5E4391" w:rsidR="00C36591" w:rsidRPr="00C36591" w:rsidRDefault="00C36591" w:rsidP="00C36591">
      <w:pPr>
        <w:jc w:val="both"/>
        <w:rPr>
          <w:rFonts w:ascii="Arial" w:hAnsi="Arial" w:cs="Arial"/>
        </w:rPr>
      </w:pPr>
      <w:r w:rsidRPr="00C36591">
        <w:rPr>
          <w:rFonts w:ascii="Arial" w:hAnsi="Arial" w:cs="Arial"/>
          <w:b/>
          <w:bCs/>
        </w:rPr>
        <w:t>Post Title:</w:t>
      </w:r>
      <w:r w:rsidRPr="00C36591">
        <w:rPr>
          <w:rFonts w:ascii="Arial" w:hAnsi="Arial" w:cs="Arial"/>
        </w:rPr>
        <w:tab/>
      </w:r>
      <w:r w:rsidRPr="00C36591">
        <w:rPr>
          <w:rFonts w:ascii="Arial" w:hAnsi="Arial" w:cs="Arial"/>
        </w:rPr>
        <w:tab/>
      </w:r>
      <w:r w:rsidRPr="00C36591">
        <w:rPr>
          <w:rFonts w:ascii="Arial" w:hAnsi="Arial" w:cs="Arial"/>
        </w:rPr>
        <w:tab/>
      </w:r>
      <w:r w:rsidR="003A712B">
        <w:rPr>
          <w:rFonts w:ascii="Arial" w:hAnsi="Arial" w:cs="Arial"/>
        </w:rPr>
        <w:t>Lunch Supervisor</w:t>
      </w:r>
      <w:r w:rsidRPr="00C36591">
        <w:rPr>
          <w:rFonts w:ascii="Arial" w:hAnsi="Arial" w:cs="Arial"/>
        </w:rPr>
        <w:t xml:space="preserve"> </w:t>
      </w:r>
    </w:p>
    <w:p w14:paraId="24B42C6B" w14:textId="65087E45" w:rsidR="00C36591" w:rsidRPr="00C36591" w:rsidRDefault="00C36591" w:rsidP="00C36591">
      <w:pPr>
        <w:jc w:val="both"/>
        <w:rPr>
          <w:rFonts w:ascii="Arial" w:hAnsi="Arial" w:cs="Arial"/>
        </w:rPr>
      </w:pPr>
      <w:r w:rsidRPr="00C36591">
        <w:rPr>
          <w:rFonts w:ascii="Arial" w:hAnsi="Arial" w:cs="Arial"/>
          <w:b/>
          <w:bCs/>
        </w:rPr>
        <w:t>Job Ref Number</w:t>
      </w:r>
      <w:r w:rsidRPr="00C36591">
        <w:rPr>
          <w:rFonts w:ascii="Arial" w:hAnsi="Arial" w:cs="Arial"/>
        </w:rPr>
        <w:t>:</w:t>
      </w:r>
      <w:r>
        <w:tab/>
      </w:r>
      <w:r>
        <w:tab/>
      </w:r>
      <w:r w:rsidR="00670EAD">
        <w:rPr>
          <w:rFonts w:ascii="Arial" w:hAnsi="Arial" w:cs="Arial"/>
        </w:rPr>
        <w:t>1024</w:t>
      </w:r>
      <w:r w:rsidR="123BC611" w:rsidRPr="0928CA4F">
        <w:rPr>
          <w:rFonts w:ascii="Arial" w:hAnsi="Arial" w:cs="Arial"/>
        </w:rPr>
        <w:t xml:space="preserve"> - Grade C</w:t>
      </w:r>
    </w:p>
    <w:p w14:paraId="2F18BCD8" w14:textId="77777777" w:rsidR="00C36591" w:rsidRPr="00C36591" w:rsidRDefault="00C36591" w:rsidP="00C36591">
      <w:pPr>
        <w:jc w:val="both"/>
        <w:rPr>
          <w:rFonts w:ascii="Arial" w:hAnsi="Arial" w:cs="Arial"/>
        </w:rPr>
      </w:pPr>
      <w:r w:rsidRPr="00C36591">
        <w:rPr>
          <w:rFonts w:ascii="Arial" w:hAnsi="Arial" w:cs="Arial"/>
          <w:b/>
          <w:bCs/>
        </w:rPr>
        <w:t>Responsible to</w:t>
      </w:r>
      <w:r w:rsidRPr="00C36591">
        <w:rPr>
          <w:rFonts w:ascii="Arial" w:hAnsi="Arial" w:cs="Arial"/>
        </w:rPr>
        <w:t>:</w:t>
      </w:r>
      <w:r w:rsidRPr="00C36591">
        <w:rPr>
          <w:rFonts w:ascii="Arial" w:hAnsi="Arial" w:cs="Arial"/>
        </w:rPr>
        <w:tab/>
      </w:r>
      <w:r w:rsidRPr="00C36591">
        <w:rPr>
          <w:rFonts w:ascii="Arial" w:hAnsi="Arial" w:cs="Arial"/>
        </w:rPr>
        <w:tab/>
      </w:r>
      <w:r w:rsidRPr="00C36591">
        <w:rPr>
          <w:rFonts w:ascii="Arial" w:hAnsi="Arial" w:cs="Arial"/>
          <w:highlight w:val="yellow"/>
        </w:rPr>
        <w:t>Headteacher</w:t>
      </w:r>
    </w:p>
    <w:p w14:paraId="6311783E" w14:textId="77777777" w:rsidR="00C36591" w:rsidRPr="00791A14" w:rsidRDefault="00C36591" w:rsidP="00C36591">
      <w:pPr>
        <w:jc w:val="both"/>
        <w:rPr>
          <w:rFonts w:ascii="Arial" w:hAnsi="Arial" w:cs="Arial"/>
          <w:sz w:val="24"/>
          <w:szCs w:val="24"/>
        </w:rPr>
      </w:pPr>
      <w:r w:rsidRPr="00791A14">
        <w:rPr>
          <w:rFonts w:ascii="Arial" w:hAnsi="Arial" w:cs="Arial"/>
          <w:b/>
          <w:bCs/>
          <w:sz w:val="24"/>
          <w:szCs w:val="24"/>
        </w:rPr>
        <w:t>Responsible for</w:t>
      </w:r>
      <w:r w:rsidRPr="00791A14">
        <w:rPr>
          <w:rFonts w:ascii="Arial" w:hAnsi="Arial" w:cs="Arial"/>
          <w:sz w:val="24"/>
          <w:szCs w:val="24"/>
        </w:rPr>
        <w:t>:</w:t>
      </w:r>
      <w:r w:rsidRPr="00791A14">
        <w:rPr>
          <w:rFonts w:ascii="Arial" w:hAnsi="Arial" w:cs="Arial"/>
          <w:sz w:val="24"/>
          <w:szCs w:val="24"/>
        </w:rPr>
        <w:tab/>
      </w:r>
      <w:r w:rsidRPr="00791A14">
        <w:rPr>
          <w:rFonts w:ascii="Arial" w:hAnsi="Arial" w:cs="Arial"/>
          <w:sz w:val="24"/>
          <w:szCs w:val="24"/>
        </w:rPr>
        <w:tab/>
        <w:t>n/a</w:t>
      </w:r>
    </w:p>
    <w:p w14:paraId="303ED132" w14:textId="77777777" w:rsidR="00C36591" w:rsidRPr="00791A14" w:rsidRDefault="00C36591" w:rsidP="00C36591">
      <w:pPr>
        <w:spacing w:after="0"/>
        <w:jc w:val="both"/>
        <w:rPr>
          <w:rFonts w:ascii="Arial" w:hAnsi="Arial" w:cs="Arial"/>
          <w:sz w:val="24"/>
          <w:szCs w:val="24"/>
        </w:rPr>
      </w:pPr>
    </w:p>
    <w:p w14:paraId="74EC2980" w14:textId="77777777" w:rsidR="00C36591" w:rsidRPr="00791A14" w:rsidRDefault="00C36591" w:rsidP="00C36591">
      <w:pPr>
        <w:spacing w:after="60"/>
        <w:jc w:val="both"/>
        <w:rPr>
          <w:rFonts w:ascii="Arial" w:hAnsi="Arial" w:cs="Arial"/>
          <w:b/>
          <w:bCs/>
          <w:sz w:val="24"/>
          <w:szCs w:val="24"/>
          <w:u w:val="single"/>
        </w:rPr>
      </w:pPr>
      <w:r w:rsidRPr="00791A14">
        <w:rPr>
          <w:rFonts w:ascii="Arial" w:hAnsi="Arial" w:cs="Arial"/>
          <w:b/>
          <w:bCs/>
          <w:sz w:val="24"/>
          <w:szCs w:val="24"/>
          <w:u w:val="single"/>
        </w:rPr>
        <w:t>Purpose of the Job</w:t>
      </w:r>
    </w:p>
    <w:p w14:paraId="6B1D79A9" w14:textId="2C994CCD" w:rsidR="00133137" w:rsidRPr="00791A14" w:rsidRDefault="00133137" w:rsidP="009C293E">
      <w:pPr>
        <w:pStyle w:val="ListParagraph"/>
        <w:numPr>
          <w:ilvl w:val="0"/>
          <w:numId w:val="1"/>
        </w:numPr>
        <w:spacing w:after="60"/>
        <w:jc w:val="both"/>
        <w:rPr>
          <w:rFonts w:ascii="Arial" w:hAnsi="Arial" w:cs="Arial"/>
        </w:rPr>
      </w:pPr>
      <w:r w:rsidRPr="00791A14">
        <w:rPr>
          <w:rFonts w:ascii="Arial" w:hAnsi="Arial" w:cs="Arial"/>
        </w:rPr>
        <w:t>To supervise and assist children during lunchtime, inside the school and in the playground, to ensure a safe and positive learning environment is maintained and that all children behave in an appropriate manner.</w:t>
      </w:r>
    </w:p>
    <w:p w14:paraId="7C15A9DB" w14:textId="77777777" w:rsidR="00C36591" w:rsidRPr="00791A14" w:rsidRDefault="00C36591" w:rsidP="009C293E">
      <w:pPr>
        <w:spacing w:after="60"/>
        <w:jc w:val="both"/>
        <w:rPr>
          <w:rFonts w:ascii="Arial" w:hAnsi="Arial" w:cs="Arial"/>
          <w:sz w:val="24"/>
          <w:szCs w:val="24"/>
        </w:rPr>
      </w:pPr>
    </w:p>
    <w:p w14:paraId="66224213" w14:textId="209ED87E" w:rsidR="00C36591" w:rsidRPr="00791A14" w:rsidRDefault="00C36591" w:rsidP="009C293E">
      <w:pPr>
        <w:spacing w:after="60"/>
        <w:jc w:val="both"/>
        <w:rPr>
          <w:rFonts w:ascii="Arial" w:hAnsi="Arial" w:cs="Arial"/>
          <w:b/>
          <w:bCs/>
          <w:sz w:val="24"/>
          <w:szCs w:val="24"/>
          <w:u w:val="single"/>
        </w:rPr>
      </w:pPr>
      <w:r w:rsidRPr="00791A14">
        <w:rPr>
          <w:rFonts w:ascii="Arial" w:hAnsi="Arial" w:cs="Arial"/>
          <w:b/>
          <w:bCs/>
          <w:sz w:val="24"/>
          <w:szCs w:val="24"/>
          <w:u w:val="single"/>
        </w:rPr>
        <w:t>Job Context</w:t>
      </w:r>
    </w:p>
    <w:p w14:paraId="66FE2397" w14:textId="77777777" w:rsidR="008F3166" w:rsidRPr="00791A14" w:rsidRDefault="0050025F" w:rsidP="00D81BF6">
      <w:pPr>
        <w:pStyle w:val="ListParagraph"/>
        <w:numPr>
          <w:ilvl w:val="0"/>
          <w:numId w:val="4"/>
        </w:numPr>
        <w:spacing w:after="60"/>
        <w:jc w:val="both"/>
        <w:rPr>
          <w:rFonts w:ascii="Arial" w:hAnsi="Arial" w:cs="Arial"/>
        </w:rPr>
      </w:pPr>
      <w:r w:rsidRPr="00791A14">
        <w:rPr>
          <w:rFonts w:ascii="Arial" w:hAnsi="Arial" w:cs="Arial"/>
        </w:rPr>
        <w:t xml:space="preserve">Lunchtime Supervisors work in primary, secondary and special schools, looking after children during the lunch break. This role covers a range of activities to ensure that lunchtimes at school are a safe and effective part of children’s education and development. </w:t>
      </w:r>
    </w:p>
    <w:p w14:paraId="58D18571" w14:textId="77777777" w:rsidR="008F3166" w:rsidRPr="00791A14" w:rsidRDefault="0050025F" w:rsidP="00D81BF6">
      <w:pPr>
        <w:pStyle w:val="ListParagraph"/>
        <w:numPr>
          <w:ilvl w:val="0"/>
          <w:numId w:val="4"/>
        </w:numPr>
        <w:spacing w:after="60"/>
        <w:jc w:val="both"/>
        <w:rPr>
          <w:rFonts w:ascii="Arial" w:hAnsi="Arial" w:cs="Arial"/>
        </w:rPr>
      </w:pPr>
      <w:r w:rsidRPr="00791A14">
        <w:rPr>
          <w:rFonts w:ascii="Arial" w:hAnsi="Arial" w:cs="Arial"/>
        </w:rPr>
        <w:t xml:space="preserve">During the meal, activities include monitoring children to encourage them to eat healthy lunches, helping children who are having difficulties, for example with cutting up food, encouraging good table manners, and ensuring that behaviour does not become too boisterous. </w:t>
      </w:r>
    </w:p>
    <w:p w14:paraId="08E40F80" w14:textId="3EA847A6" w:rsidR="001F41F2" w:rsidRPr="00791A14" w:rsidRDefault="0050025F" w:rsidP="00D81BF6">
      <w:pPr>
        <w:pStyle w:val="ListParagraph"/>
        <w:numPr>
          <w:ilvl w:val="0"/>
          <w:numId w:val="4"/>
        </w:numPr>
        <w:spacing w:after="60"/>
        <w:jc w:val="both"/>
        <w:rPr>
          <w:rFonts w:ascii="Arial" w:hAnsi="Arial" w:cs="Arial"/>
          <w:b/>
          <w:bCs/>
          <w:u w:val="single"/>
        </w:rPr>
      </w:pPr>
      <w:r w:rsidRPr="00791A14">
        <w:rPr>
          <w:rFonts w:ascii="Arial" w:hAnsi="Arial" w:cs="Arial"/>
        </w:rPr>
        <w:t>After the meal, Lunchtime Supervisors supervise children in the playground (or in the hall or classroom in wet weather), stop any dangerous behaviour, deal with any quarrels or fights, comfort children who are upset, they may deal with and follow procedures for minor injuries such as cuts, grazes and bruises, and they may organise games.</w:t>
      </w:r>
    </w:p>
    <w:p w14:paraId="428364AB" w14:textId="77777777" w:rsidR="005C309A" w:rsidRDefault="005C309A" w:rsidP="009C293E">
      <w:pPr>
        <w:spacing w:after="60"/>
        <w:jc w:val="both"/>
        <w:rPr>
          <w:rFonts w:ascii="Arial" w:hAnsi="Arial" w:cs="Arial"/>
          <w:b/>
          <w:bCs/>
          <w:sz w:val="24"/>
          <w:szCs w:val="24"/>
          <w:u w:val="single"/>
        </w:rPr>
      </w:pPr>
    </w:p>
    <w:p w14:paraId="00E7F566" w14:textId="31F29679" w:rsidR="009372FA" w:rsidRPr="00791A14" w:rsidRDefault="00B629C5" w:rsidP="009C293E">
      <w:pPr>
        <w:spacing w:after="60"/>
        <w:jc w:val="both"/>
        <w:rPr>
          <w:rFonts w:ascii="Arial" w:hAnsi="Arial" w:cs="Arial"/>
          <w:b/>
          <w:bCs/>
          <w:sz w:val="24"/>
          <w:szCs w:val="24"/>
          <w:u w:val="single"/>
        </w:rPr>
      </w:pPr>
      <w:r w:rsidRPr="00791A14">
        <w:rPr>
          <w:rFonts w:ascii="Arial" w:hAnsi="Arial" w:cs="Arial"/>
          <w:b/>
          <w:bCs/>
          <w:sz w:val="24"/>
          <w:szCs w:val="24"/>
          <w:u w:val="single"/>
        </w:rPr>
        <w:t xml:space="preserve">Main Accountabilities </w:t>
      </w:r>
    </w:p>
    <w:p w14:paraId="5167FEF5" w14:textId="77777777"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1. Provide a safe environment for children and take responsibility for supervising and assisting children over the lunchtime period. To make decisions to resolve problems and issues that may arise during the lunchtime period. </w:t>
      </w:r>
    </w:p>
    <w:p w14:paraId="633779F2" w14:textId="77777777"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2. To monitor children in the dining room in order to encourage children to eat healthy, balanced lunches.</w:t>
      </w:r>
    </w:p>
    <w:p w14:paraId="09A13AD1" w14:textId="18EBA7EA"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3. Address any misbehaviour by children and control children from entering restricted areas or leaving the premises without authorisation to ensure their safety and wellbeing and to manage behaviour using approved sanctions outlined by the school. </w:t>
      </w:r>
    </w:p>
    <w:p w14:paraId="6BCFDE24" w14:textId="77777777"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4. Set up and clear away tables and benches/chairs in dining areas; clean up any spillages of food and drink, and sweep the floors once they have been cleared, to ensure that the dining areas are ready for children to use when required, and that the floors are kept clean and safe. </w:t>
      </w:r>
    </w:p>
    <w:p w14:paraId="019E24E2" w14:textId="77777777" w:rsidR="005C309A" w:rsidRDefault="001C401D" w:rsidP="009C293E">
      <w:pPr>
        <w:spacing w:after="60"/>
        <w:jc w:val="both"/>
        <w:rPr>
          <w:rFonts w:ascii="Arial" w:hAnsi="Arial" w:cs="Arial"/>
          <w:sz w:val="24"/>
          <w:szCs w:val="24"/>
        </w:rPr>
      </w:pPr>
      <w:r w:rsidRPr="00791A14">
        <w:rPr>
          <w:rFonts w:ascii="Arial" w:hAnsi="Arial" w:cs="Arial"/>
          <w:sz w:val="24"/>
          <w:szCs w:val="24"/>
        </w:rPr>
        <w:t xml:space="preserve">5. Ensure there is adequate provision of resources, including play equipment and organised games, to keep children occupied during the lunchtime period and to </w:t>
      </w:r>
    </w:p>
    <w:p w14:paraId="45FE9430" w14:textId="77777777" w:rsidR="005C309A" w:rsidRDefault="005C309A" w:rsidP="009C293E">
      <w:pPr>
        <w:spacing w:after="60"/>
        <w:jc w:val="both"/>
        <w:rPr>
          <w:rFonts w:ascii="Arial" w:hAnsi="Arial" w:cs="Arial"/>
          <w:sz w:val="24"/>
          <w:szCs w:val="24"/>
        </w:rPr>
      </w:pPr>
    </w:p>
    <w:p w14:paraId="41793DB9" w14:textId="77777777" w:rsidR="005C309A" w:rsidRDefault="005C309A" w:rsidP="009C293E">
      <w:pPr>
        <w:spacing w:after="60"/>
        <w:jc w:val="both"/>
        <w:rPr>
          <w:rFonts w:ascii="Arial" w:hAnsi="Arial" w:cs="Arial"/>
          <w:sz w:val="24"/>
          <w:szCs w:val="24"/>
        </w:rPr>
      </w:pPr>
    </w:p>
    <w:p w14:paraId="676A42BC" w14:textId="5287DEC0"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organise the lunchtime period and coordinate duties with colleagues to ensure an appropriate balance of dining and recreation time for children. </w:t>
      </w:r>
    </w:p>
    <w:p w14:paraId="747D9F71" w14:textId="77777777" w:rsidR="001C401D"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6. Liaise with teaching staff to share information, concerns and issues regarding children to ensure that there is continuity in helping to solve any issues or problems throughout the school. </w:t>
      </w:r>
    </w:p>
    <w:p w14:paraId="47F89B36" w14:textId="77777777" w:rsidR="004F794F" w:rsidRPr="00791A14" w:rsidRDefault="001C401D" w:rsidP="009C293E">
      <w:pPr>
        <w:spacing w:after="60"/>
        <w:jc w:val="both"/>
        <w:rPr>
          <w:rFonts w:ascii="Arial" w:hAnsi="Arial" w:cs="Arial"/>
          <w:sz w:val="24"/>
          <w:szCs w:val="24"/>
        </w:rPr>
      </w:pPr>
      <w:r w:rsidRPr="00791A14">
        <w:rPr>
          <w:rFonts w:ascii="Arial" w:hAnsi="Arial" w:cs="Arial"/>
          <w:sz w:val="24"/>
          <w:szCs w:val="24"/>
        </w:rPr>
        <w:t xml:space="preserve">7. Deal with, record and make appropriate decisions concerning first aid incidents and illness to ensure maximum safety for the children during lunchtime. Check, monitor and resolve health and welfare issues, and where necessary refer these to appropriate members of staff. </w:t>
      </w:r>
    </w:p>
    <w:p w14:paraId="4E129076" w14:textId="6DEA1370" w:rsidR="005006BD" w:rsidRPr="00791A14" w:rsidRDefault="001C401D" w:rsidP="009C293E">
      <w:pPr>
        <w:spacing w:after="60"/>
        <w:jc w:val="both"/>
        <w:rPr>
          <w:rFonts w:ascii="Arial" w:hAnsi="Arial" w:cs="Arial"/>
          <w:b/>
          <w:bCs/>
          <w:sz w:val="24"/>
          <w:szCs w:val="24"/>
          <w:u w:val="single"/>
        </w:rPr>
      </w:pPr>
      <w:r w:rsidRPr="00791A14">
        <w:rPr>
          <w:rFonts w:ascii="Arial" w:hAnsi="Arial" w:cs="Arial"/>
          <w:sz w:val="24"/>
          <w:szCs w:val="24"/>
        </w:rPr>
        <w:t>8. Organise and decide on procedures and activities in the event of wet weather and to undertake a regular review of successful and unsuccessful sessions to ensure that children are happy and occupied during the lunchtime period.</w:t>
      </w:r>
    </w:p>
    <w:p w14:paraId="5A62D77A" w14:textId="5B5E1BC7" w:rsidR="00C36591" w:rsidRDefault="00C36591" w:rsidP="009C293E">
      <w:pPr>
        <w:pStyle w:val="Heading1"/>
        <w:jc w:val="both"/>
        <w:rPr>
          <w:rFonts w:ascii="Arial" w:hAnsi="Arial" w:cs="Arial"/>
          <w:sz w:val="44"/>
          <w:szCs w:val="44"/>
        </w:rPr>
      </w:pPr>
      <w:r w:rsidRPr="009C293E">
        <w:rPr>
          <w:rFonts w:ascii="Arial" w:hAnsi="Arial" w:cs="Arial"/>
          <w:sz w:val="44"/>
          <w:szCs w:val="44"/>
        </w:rPr>
        <w:t xml:space="preserve">Person Specification </w:t>
      </w:r>
    </w:p>
    <w:p w14:paraId="445C8E50" w14:textId="77777777" w:rsidR="005C309A" w:rsidRPr="005C309A" w:rsidRDefault="005C309A" w:rsidP="005C309A"/>
    <w:tbl>
      <w:tblPr>
        <w:tblStyle w:val="TableGrid"/>
        <w:tblW w:w="0" w:type="auto"/>
        <w:tblLook w:val="04A0" w:firstRow="1" w:lastRow="0" w:firstColumn="1" w:lastColumn="0" w:noHBand="0" w:noVBand="1"/>
      </w:tblPr>
      <w:tblGrid>
        <w:gridCol w:w="3005"/>
        <w:gridCol w:w="3005"/>
        <w:gridCol w:w="3006"/>
      </w:tblGrid>
      <w:tr w:rsidR="00C36591" w:rsidRPr="009C293E" w14:paraId="45FFE6E0" w14:textId="77777777" w:rsidTr="00D37DBC">
        <w:tc>
          <w:tcPr>
            <w:tcW w:w="3005" w:type="dxa"/>
          </w:tcPr>
          <w:p w14:paraId="1CF137C4" w14:textId="77777777" w:rsidR="00C36591" w:rsidRPr="009C293E" w:rsidRDefault="00C36591" w:rsidP="009C293E">
            <w:pPr>
              <w:spacing w:after="40"/>
              <w:jc w:val="both"/>
              <w:rPr>
                <w:rFonts w:ascii="Arial" w:hAnsi="Arial" w:cs="Arial"/>
                <w:b/>
                <w:bCs/>
              </w:rPr>
            </w:pPr>
          </w:p>
        </w:tc>
        <w:tc>
          <w:tcPr>
            <w:tcW w:w="3005" w:type="dxa"/>
          </w:tcPr>
          <w:p w14:paraId="6CF528E0" w14:textId="77777777" w:rsidR="00C36591" w:rsidRPr="009C293E" w:rsidRDefault="00C36591" w:rsidP="009C293E">
            <w:pPr>
              <w:spacing w:after="40"/>
              <w:jc w:val="both"/>
              <w:rPr>
                <w:rFonts w:ascii="Arial" w:hAnsi="Arial" w:cs="Arial"/>
                <w:b/>
                <w:bCs/>
              </w:rPr>
            </w:pPr>
            <w:r w:rsidRPr="009C293E">
              <w:rPr>
                <w:rFonts w:ascii="Arial" w:hAnsi="Arial" w:cs="Arial"/>
                <w:b/>
                <w:bCs/>
              </w:rPr>
              <w:t>Essential</w:t>
            </w:r>
          </w:p>
        </w:tc>
        <w:tc>
          <w:tcPr>
            <w:tcW w:w="3006" w:type="dxa"/>
          </w:tcPr>
          <w:p w14:paraId="142E0EF1" w14:textId="77777777" w:rsidR="00C36591" w:rsidRPr="009C293E" w:rsidRDefault="00C36591" w:rsidP="009C293E">
            <w:pPr>
              <w:spacing w:after="40"/>
              <w:jc w:val="both"/>
              <w:rPr>
                <w:rFonts w:ascii="Arial" w:hAnsi="Arial" w:cs="Arial"/>
                <w:b/>
                <w:bCs/>
              </w:rPr>
            </w:pPr>
            <w:r w:rsidRPr="009C293E">
              <w:rPr>
                <w:rFonts w:ascii="Arial" w:hAnsi="Arial" w:cs="Arial"/>
                <w:b/>
                <w:bCs/>
              </w:rPr>
              <w:t>Desirable</w:t>
            </w:r>
          </w:p>
        </w:tc>
      </w:tr>
      <w:tr w:rsidR="00C36591" w:rsidRPr="009C293E" w14:paraId="55E374AC" w14:textId="77777777" w:rsidTr="00D37DBC">
        <w:tc>
          <w:tcPr>
            <w:tcW w:w="3005" w:type="dxa"/>
          </w:tcPr>
          <w:p w14:paraId="0549097A" w14:textId="5F513084" w:rsidR="00C36591" w:rsidRPr="009C293E" w:rsidRDefault="00C36591" w:rsidP="009C293E">
            <w:pPr>
              <w:spacing w:after="40"/>
              <w:rPr>
                <w:rFonts w:ascii="Arial" w:hAnsi="Arial" w:cs="Arial"/>
                <w:b/>
                <w:bCs/>
              </w:rPr>
            </w:pPr>
            <w:r w:rsidRPr="009C293E">
              <w:rPr>
                <w:rFonts w:ascii="Arial" w:hAnsi="Arial" w:cs="Arial"/>
                <w:b/>
                <w:bCs/>
              </w:rPr>
              <w:t>Qualifications and Experience</w:t>
            </w:r>
          </w:p>
        </w:tc>
        <w:tc>
          <w:tcPr>
            <w:tcW w:w="3005" w:type="dxa"/>
          </w:tcPr>
          <w:p w14:paraId="2A7A8F70" w14:textId="56729A97" w:rsidR="00D91564" w:rsidRPr="005C309A" w:rsidRDefault="579FD0D4" w:rsidP="005C309A">
            <w:pPr>
              <w:spacing w:after="40"/>
              <w:rPr>
                <w:rFonts w:ascii="Arial" w:hAnsi="Arial" w:cs="Arial"/>
              </w:rPr>
            </w:pPr>
            <w:r w:rsidRPr="005C309A">
              <w:rPr>
                <w:rFonts w:ascii="Arial" w:eastAsia="Calibri" w:hAnsi="Arial" w:cs="Arial"/>
              </w:rPr>
              <w:t>Able to demonstrate interest in working with and interacting with children.</w:t>
            </w:r>
          </w:p>
          <w:p w14:paraId="58D69655" w14:textId="06D30341" w:rsidR="00D91564" w:rsidRPr="005C309A" w:rsidRDefault="00D91564" w:rsidP="005C309A">
            <w:pPr>
              <w:spacing w:after="40"/>
              <w:rPr>
                <w:rFonts w:ascii="Arial" w:hAnsi="Arial" w:cs="Arial"/>
              </w:rPr>
            </w:pPr>
          </w:p>
        </w:tc>
        <w:tc>
          <w:tcPr>
            <w:tcW w:w="3006" w:type="dxa"/>
          </w:tcPr>
          <w:p w14:paraId="776EF242" w14:textId="72783512" w:rsidR="00EF6C06" w:rsidRPr="005C309A" w:rsidRDefault="579FD0D4" w:rsidP="005C309A">
            <w:pPr>
              <w:spacing w:after="40"/>
              <w:rPr>
                <w:rFonts w:ascii="Arial" w:hAnsi="Arial" w:cs="Arial"/>
              </w:rPr>
            </w:pPr>
            <w:r w:rsidRPr="005C309A">
              <w:rPr>
                <w:rFonts w:ascii="Arial" w:eastAsia="Calibri" w:hAnsi="Arial" w:cs="Arial"/>
              </w:rPr>
              <w:t>Experience of working with children in an educational setting preferable.</w:t>
            </w:r>
          </w:p>
          <w:p w14:paraId="3B520DAD" w14:textId="3A23DEF7" w:rsidR="00EF6C06" w:rsidRPr="005C309A" w:rsidRDefault="00EF6C06" w:rsidP="005C309A">
            <w:pPr>
              <w:spacing w:after="40"/>
              <w:rPr>
                <w:rFonts w:ascii="Arial" w:hAnsi="Arial" w:cs="Arial"/>
              </w:rPr>
            </w:pPr>
          </w:p>
        </w:tc>
      </w:tr>
      <w:tr w:rsidR="00C36591" w:rsidRPr="009C293E" w14:paraId="504F29BA" w14:textId="77777777" w:rsidTr="00D37DBC">
        <w:tc>
          <w:tcPr>
            <w:tcW w:w="3005" w:type="dxa"/>
          </w:tcPr>
          <w:p w14:paraId="11FFC7A0" w14:textId="77777777" w:rsidR="00C36591" w:rsidRPr="009C293E" w:rsidRDefault="00C36591" w:rsidP="009C293E">
            <w:pPr>
              <w:spacing w:after="40"/>
              <w:rPr>
                <w:rFonts w:ascii="Arial" w:hAnsi="Arial" w:cs="Arial"/>
                <w:b/>
                <w:bCs/>
              </w:rPr>
            </w:pPr>
            <w:r w:rsidRPr="009C293E">
              <w:rPr>
                <w:rFonts w:ascii="Arial" w:hAnsi="Arial" w:cs="Arial"/>
                <w:b/>
                <w:bCs/>
              </w:rPr>
              <w:t>Knowledge and Understanding</w:t>
            </w:r>
          </w:p>
        </w:tc>
        <w:tc>
          <w:tcPr>
            <w:tcW w:w="3005" w:type="dxa"/>
          </w:tcPr>
          <w:p w14:paraId="7664B64E" w14:textId="737F2958" w:rsidR="00C36591" w:rsidRDefault="0FDE1FA2" w:rsidP="005C309A">
            <w:pPr>
              <w:spacing w:after="40"/>
              <w:rPr>
                <w:rFonts w:ascii="Arial" w:eastAsia="Calibri" w:hAnsi="Arial" w:cs="Arial"/>
              </w:rPr>
            </w:pPr>
            <w:r w:rsidRPr="005C309A">
              <w:rPr>
                <w:rFonts w:ascii="Arial" w:eastAsia="Calibri" w:hAnsi="Arial" w:cs="Arial"/>
              </w:rPr>
              <w:t>An awareness and ability to identify issues that children may experience and how they can be resolved.</w:t>
            </w:r>
          </w:p>
          <w:p w14:paraId="70620090" w14:textId="77777777" w:rsidR="005C309A" w:rsidRPr="005C309A" w:rsidRDefault="005C309A" w:rsidP="005C309A">
            <w:pPr>
              <w:spacing w:after="40"/>
              <w:rPr>
                <w:rFonts w:ascii="Arial" w:hAnsi="Arial" w:cs="Arial"/>
              </w:rPr>
            </w:pPr>
          </w:p>
          <w:p w14:paraId="0CFE0356" w14:textId="5FA2A529" w:rsidR="00C36591" w:rsidRPr="005C309A" w:rsidRDefault="0FDE1FA2" w:rsidP="005C309A">
            <w:pPr>
              <w:spacing w:after="40"/>
              <w:rPr>
                <w:rFonts w:ascii="Arial" w:hAnsi="Arial" w:cs="Arial"/>
              </w:rPr>
            </w:pPr>
            <w:r w:rsidRPr="005C309A">
              <w:rPr>
                <w:rFonts w:ascii="Arial" w:eastAsia="Calibri" w:hAnsi="Arial" w:cs="Arial"/>
              </w:rPr>
              <w:t>An awareness of child protection issues, willing to be DBS checked and ability to problem solve and communicate adequately concerning issues with staff and children.</w:t>
            </w:r>
          </w:p>
          <w:p w14:paraId="589E2C3B" w14:textId="5FF43FE8" w:rsidR="00C36591" w:rsidRPr="005C309A" w:rsidRDefault="00C36591" w:rsidP="005C309A">
            <w:pPr>
              <w:spacing w:after="40"/>
              <w:rPr>
                <w:rFonts w:ascii="Arial" w:hAnsi="Arial" w:cs="Arial"/>
              </w:rPr>
            </w:pPr>
          </w:p>
        </w:tc>
        <w:tc>
          <w:tcPr>
            <w:tcW w:w="3006" w:type="dxa"/>
          </w:tcPr>
          <w:p w14:paraId="3F5CBEFF" w14:textId="5214F333" w:rsidR="00C36591" w:rsidRPr="005C309A" w:rsidRDefault="0FDE1FA2" w:rsidP="005C309A">
            <w:pPr>
              <w:spacing w:after="40"/>
              <w:rPr>
                <w:rFonts w:ascii="Arial" w:hAnsi="Arial" w:cs="Arial"/>
              </w:rPr>
            </w:pPr>
            <w:r w:rsidRPr="005C309A">
              <w:rPr>
                <w:rFonts w:ascii="Arial" w:eastAsia="Calibri" w:hAnsi="Arial" w:cs="Arial"/>
              </w:rPr>
              <w:t>Awareness of equal opportunities.</w:t>
            </w:r>
          </w:p>
          <w:p w14:paraId="59A5FFB2" w14:textId="2B03508E" w:rsidR="00C36591" w:rsidRPr="005C309A" w:rsidRDefault="00C36591" w:rsidP="005C309A">
            <w:pPr>
              <w:spacing w:after="40"/>
              <w:rPr>
                <w:rFonts w:ascii="Arial" w:hAnsi="Arial" w:cs="Arial"/>
              </w:rPr>
            </w:pPr>
          </w:p>
        </w:tc>
      </w:tr>
      <w:tr w:rsidR="00C36591" w:rsidRPr="009C293E" w14:paraId="4F917376" w14:textId="77777777" w:rsidTr="00D37DBC">
        <w:tc>
          <w:tcPr>
            <w:tcW w:w="3005" w:type="dxa"/>
          </w:tcPr>
          <w:p w14:paraId="0800AB27" w14:textId="77777777" w:rsidR="00C36591" w:rsidRPr="009C293E" w:rsidRDefault="00C36591" w:rsidP="009C293E">
            <w:pPr>
              <w:spacing w:after="40"/>
              <w:rPr>
                <w:rFonts w:ascii="Arial" w:hAnsi="Arial" w:cs="Arial"/>
                <w:b/>
                <w:bCs/>
              </w:rPr>
            </w:pPr>
            <w:r w:rsidRPr="009C293E">
              <w:rPr>
                <w:rFonts w:ascii="Arial" w:hAnsi="Arial" w:cs="Arial"/>
                <w:b/>
                <w:bCs/>
              </w:rPr>
              <w:t>Skills</w:t>
            </w:r>
          </w:p>
        </w:tc>
        <w:tc>
          <w:tcPr>
            <w:tcW w:w="3005" w:type="dxa"/>
          </w:tcPr>
          <w:p w14:paraId="5A0CF405" w14:textId="0BCD34BF" w:rsidR="005F3215" w:rsidRPr="005C309A" w:rsidRDefault="4E913DED" w:rsidP="005C309A">
            <w:pPr>
              <w:spacing w:after="40"/>
              <w:rPr>
                <w:rFonts w:ascii="Arial" w:hAnsi="Arial" w:cs="Arial"/>
              </w:rPr>
            </w:pPr>
            <w:r w:rsidRPr="005C309A">
              <w:rPr>
                <w:rFonts w:ascii="Arial" w:eastAsia="Calibri" w:hAnsi="Arial" w:cs="Arial"/>
              </w:rPr>
              <w:t>Good communication and listening skills.</w:t>
            </w:r>
          </w:p>
          <w:p w14:paraId="73489616" w14:textId="1D6DFF5C" w:rsidR="005F3215" w:rsidRPr="005C309A" w:rsidRDefault="005F3215" w:rsidP="005C309A">
            <w:pPr>
              <w:spacing w:after="40"/>
              <w:rPr>
                <w:rFonts w:ascii="Arial" w:hAnsi="Arial" w:cs="Arial"/>
              </w:rPr>
            </w:pPr>
          </w:p>
        </w:tc>
        <w:tc>
          <w:tcPr>
            <w:tcW w:w="3006" w:type="dxa"/>
          </w:tcPr>
          <w:p w14:paraId="0D586B42" w14:textId="54226B97" w:rsidR="00C36591" w:rsidRPr="005C309A" w:rsidRDefault="4E913DED" w:rsidP="005C309A">
            <w:pPr>
              <w:spacing w:after="40"/>
              <w:rPr>
                <w:rFonts w:ascii="Arial" w:hAnsi="Arial" w:cs="Arial"/>
              </w:rPr>
            </w:pPr>
            <w:r w:rsidRPr="005C309A">
              <w:rPr>
                <w:rFonts w:ascii="Arial" w:eastAsia="Calibri" w:hAnsi="Arial" w:cs="Arial"/>
              </w:rPr>
              <w:t>Manual handling skills.</w:t>
            </w:r>
          </w:p>
          <w:p w14:paraId="60B309F2" w14:textId="39E13420" w:rsidR="00C36591" w:rsidRPr="005C309A" w:rsidRDefault="00C36591" w:rsidP="005C309A">
            <w:pPr>
              <w:spacing w:after="40"/>
              <w:rPr>
                <w:rFonts w:ascii="Arial" w:hAnsi="Arial" w:cs="Arial"/>
              </w:rPr>
            </w:pPr>
          </w:p>
        </w:tc>
      </w:tr>
    </w:tbl>
    <w:p w14:paraId="3F881821" w14:textId="77777777" w:rsidR="0038393B" w:rsidRPr="009C293E" w:rsidRDefault="0038393B" w:rsidP="009C293E">
      <w:pPr>
        <w:jc w:val="both"/>
        <w:rPr>
          <w:rFonts w:ascii="Arial" w:hAnsi="Arial" w:cs="Arial"/>
        </w:rPr>
      </w:pPr>
    </w:p>
    <w:p w14:paraId="0D9D6EEB" w14:textId="7A9CBF8C" w:rsidR="2AE59E08" w:rsidRDefault="2AE59E08" w:rsidP="2AE59E08">
      <w:pPr>
        <w:jc w:val="both"/>
        <w:rPr>
          <w:rFonts w:ascii="Calibri" w:hAnsi="Calibri"/>
        </w:rPr>
      </w:pPr>
    </w:p>
    <w:p w14:paraId="40ACED13" w14:textId="2B6E53DE" w:rsidR="0038393B" w:rsidRDefault="0038393B" w:rsidP="009C293E">
      <w:pPr>
        <w:jc w:val="both"/>
        <w:rPr>
          <w:rFonts w:ascii="Calibri" w:eastAsia="Calibri" w:hAnsi="Calibri" w:cs="Calibri"/>
        </w:rPr>
      </w:pPr>
    </w:p>
    <w:sectPr w:rsidR="003839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003E" w14:textId="77777777" w:rsidR="00A91440" w:rsidRDefault="00A91440">
      <w:pPr>
        <w:spacing w:after="0" w:line="240" w:lineRule="auto"/>
      </w:pPr>
      <w:r>
        <w:separator/>
      </w:r>
    </w:p>
  </w:endnote>
  <w:endnote w:type="continuationSeparator" w:id="0">
    <w:p w14:paraId="5352D795" w14:textId="77777777" w:rsidR="00A91440" w:rsidRDefault="00A91440">
      <w:pPr>
        <w:spacing w:after="0" w:line="240" w:lineRule="auto"/>
      </w:pPr>
      <w:r>
        <w:continuationSeparator/>
      </w:r>
    </w:p>
  </w:endnote>
  <w:endnote w:type="continuationNotice" w:id="1">
    <w:p w14:paraId="2E6CF842" w14:textId="77777777" w:rsidR="00ED1699" w:rsidRDefault="00ED1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7A82" w14:textId="77777777" w:rsidR="00A91440" w:rsidRDefault="00A91440">
      <w:pPr>
        <w:spacing w:after="0" w:line="240" w:lineRule="auto"/>
      </w:pPr>
      <w:r>
        <w:separator/>
      </w:r>
    </w:p>
  </w:footnote>
  <w:footnote w:type="continuationSeparator" w:id="0">
    <w:p w14:paraId="5642A892" w14:textId="77777777" w:rsidR="00A91440" w:rsidRDefault="00A91440">
      <w:pPr>
        <w:spacing w:after="0" w:line="240" w:lineRule="auto"/>
      </w:pPr>
      <w:r>
        <w:continuationSeparator/>
      </w:r>
    </w:p>
  </w:footnote>
  <w:footnote w:type="continuationNotice" w:id="1">
    <w:p w14:paraId="6A387BB4" w14:textId="77777777" w:rsidR="00ED1699" w:rsidRDefault="00ED1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E4B9" w14:textId="77777777" w:rsidR="00A27D95" w:rsidRDefault="00C36591" w:rsidP="00A27D95">
    <w:pPr>
      <w:tabs>
        <w:tab w:val="center" w:pos="4513"/>
        <w:tab w:val="right" w:pos="9026"/>
      </w:tabs>
      <w:jc w:val="right"/>
      <w:rPr>
        <w:rFonts w:ascii="Verdana" w:hAnsi="Verdana"/>
        <w:b/>
        <w:i/>
        <w:color w:val="00B0F0"/>
        <w:lang w:eastAsia="en-GB"/>
      </w:rPr>
    </w:pPr>
    <w:r w:rsidRPr="006A63BF">
      <w:rPr>
        <w:rFonts w:ascii="Verdana" w:hAnsi="Verdana"/>
        <w:i/>
        <w:noProof/>
        <w:color w:val="00B0F0"/>
        <w:sz w:val="18"/>
        <w:szCs w:val="18"/>
        <w:lang w:eastAsia="en-GB"/>
      </w:rPr>
      <w:drawing>
        <wp:anchor distT="0" distB="0" distL="114300" distR="114300" simplePos="0" relativeHeight="251658240" behindDoc="1" locked="0" layoutInCell="1" allowOverlap="1" wp14:anchorId="28D9F1FF" wp14:editId="4C259D1A">
          <wp:simplePos x="0" y="0"/>
          <wp:positionH relativeFrom="column">
            <wp:posOffset>-14438</wp:posOffset>
          </wp:positionH>
          <wp:positionV relativeFrom="paragraph">
            <wp:posOffset>-255805</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422" cy="721505"/>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lang w:eastAsia="en-GB"/>
      </w:rPr>
      <w:t>A cord of three strands is not easily broken</w:t>
    </w:r>
  </w:p>
  <w:p w14:paraId="5F4042EE" w14:textId="77777777" w:rsidR="00A27D95" w:rsidRDefault="0015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115C1"/>
    <w:multiLevelType w:val="hybridMultilevel"/>
    <w:tmpl w:val="4D3A3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912F8"/>
    <w:multiLevelType w:val="hybridMultilevel"/>
    <w:tmpl w:val="CEF08722"/>
    <w:lvl w:ilvl="0" w:tplc="B8DAF58C">
      <w:numFmt w:val="bullet"/>
      <w:lvlText w:val="-"/>
      <w:lvlJc w:val="left"/>
      <w:pPr>
        <w:ind w:left="720" w:hanging="360"/>
      </w:pPr>
      <w:rPr>
        <w:rFonts w:ascii="Calibri" w:eastAsiaTheme="minorEastAsia" w:hAnsi="Calibri" w:cs="Calibri"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55BC7"/>
    <w:multiLevelType w:val="hybridMultilevel"/>
    <w:tmpl w:val="82E64E88"/>
    <w:lvl w:ilvl="0" w:tplc="D42AE680">
      <w:start w:val="1"/>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E54CDF"/>
    <w:multiLevelType w:val="hybridMultilevel"/>
    <w:tmpl w:val="47CAA482"/>
    <w:lvl w:ilvl="0" w:tplc="B8DAF58C">
      <w:numFmt w:val="bullet"/>
      <w:lvlText w:val="-"/>
      <w:lvlJc w:val="left"/>
      <w:pPr>
        <w:ind w:left="720" w:hanging="360"/>
      </w:pPr>
      <w:rPr>
        <w:rFonts w:ascii="Calibri" w:eastAsiaTheme="minorEastAsia" w:hAnsi="Calibri" w:cs="Calibri"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265199">
    <w:abstractNumId w:val="3"/>
  </w:num>
  <w:num w:numId="2" w16cid:durableId="1562672681">
    <w:abstractNumId w:val="0"/>
  </w:num>
  <w:num w:numId="3" w16cid:durableId="960497044">
    <w:abstractNumId w:val="2"/>
  </w:num>
  <w:num w:numId="4" w16cid:durableId="20497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91"/>
    <w:rsid w:val="001034EF"/>
    <w:rsid w:val="00133137"/>
    <w:rsid w:val="001519B1"/>
    <w:rsid w:val="00187B8D"/>
    <w:rsid w:val="001C401D"/>
    <w:rsid w:val="001F41F2"/>
    <w:rsid w:val="00213F67"/>
    <w:rsid w:val="0038393B"/>
    <w:rsid w:val="003A712B"/>
    <w:rsid w:val="003D048A"/>
    <w:rsid w:val="00482F1A"/>
    <w:rsid w:val="004F794F"/>
    <w:rsid w:val="0050025F"/>
    <w:rsid w:val="005006BD"/>
    <w:rsid w:val="005272AE"/>
    <w:rsid w:val="005575CD"/>
    <w:rsid w:val="005656EE"/>
    <w:rsid w:val="005C309A"/>
    <w:rsid w:val="005F3215"/>
    <w:rsid w:val="00670EAD"/>
    <w:rsid w:val="0068128D"/>
    <w:rsid w:val="006F1B7A"/>
    <w:rsid w:val="00770A39"/>
    <w:rsid w:val="00791A14"/>
    <w:rsid w:val="00794D0E"/>
    <w:rsid w:val="007F1DC1"/>
    <w:rsid w:val="008F3166"/>
    <w:rsid w:val="0090529D"/>
    <w:rsid w:val="00931902"/>
    <w:rsid w:val="009372FA"/>
    <w:rsid w:val="00950AE6"/>
    <w:rsid w:val="009B020A"/>
    <w:rsid w:val="009C293E"/>
    <w:rsid w:val="009E5662"/>
    <w:rsid w:val="00A41485"/>
    <w:rsid w:val="00A442FF"/>
    <w:rsid w:val="00A726F8"/>
    <w:rsid w:val="00A91440"/>
    <w:rsid w:val="00A934CF"/>
    <w:rsid w:val="00AF5790"/>
    <w:rsid w:val="00B0228C"/>
    <w:rsid w:val="00B629C5"/>
    <w:rsid w:val="00B73B2D"/>
    <w:rsid w:val="00C36591"/>
    <w:rsid w:val="00C36C3F"/>
    <w:rsid w:val="00C50A71"/>
    <w:rsid w:val="00D81BF6"/>
    <w:rsid w:val="00D91564"/>
    <w:rsid w:val="00DE3012"/>
    <w:rsid w:val="00ED1699"/>
    <w:rsid w:val="00EF6C06"/>
    <w:rsid w:val="00F21FB8"/>
    <w:rsid w:val="00F43CBE"/>
    <w:rsid w:val="00F44443"/>
    <w:rsid w:val="00FC0367"/>
    <w:rsid w:val="00FC5BA8"/>
    <w:rsid w:val="0823375B"/>
    <w:rsid w:val="0928CA4F"/>
    <w:rsid w:val="0FDE1FA2"/>
    <w:rsid w:val="123BC611"/>
    <w:rsid w:val="192D1E18"/>
    <w:rsid w:val="2AE59E08"/>
    <w:rsid w:val="48B64131"/>
    <w:rsid w:val="4E913DED"/>
    <w:rsid w:val="579FD0D4"/>
    <w:rsid w:val="69A3F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3808"/>
  <w15:chartTrackingRefBased/>
  <w15:docId w15:val="{E64530F6-CC4D-49EE-B62A-3B1C1B1F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91"/>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3659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9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6591"/>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6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91"/>
    <w:rPr>
      <w:rFonts w:eastAsiaTheme="minorEastAsia"/>
      <w:sz w:val="20"/>
      <w:szCs w:val="20"/>
    </w:rPr>
  </w:style>
  <w:style w:type="table" w:styleId="TableGrid">
    <w:name w:val="Table Grid"/>
    <w:basedOn w:val="TableNormal"/>
    <w:uiPriority w:val="39"/>
    <w:rsid w:val="00C3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D16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169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8FD25-28FD-475A-995C-986AC82498F5}"/>
</file>

<file path=customXml/itemProps2.xml><?xml version="1.0" encoding="utf-8"?>
<ds:datastoreItem xmlns:ds="http://schemas.openxmlformats.org/officeDocument/2006/customXml" ds:itemID="{2545019A-5CB4-40E4-AC46-7BD5DDB9B6EC}">
  <ds:schemaRefs>
    <ds:schemaRef ds:uri="http://schemas.microsoft.com/sharepoint/v3/contenttype/forms"/>
  </ds:schemaRefs>
</ds:datastoreItem>
</file>

<file path=customXml/itemProps3.xml><?xml version="1.0" encoding="utf-8"?>
<ds:datastoreItem xmlns:ds="http://schemas.openxmlformats.org/officeDocument/2006/customXml" ds:itemID="{A09FB73A-6073-435C-896F-CE500E3449C3}">
  <ds:schemaRefs>
    <ds:schemaRef ds:uri="http://purl.org/dc/dcmitype/"/>
    <ds:schemaRef ds:uri="http://schemas.openxmlformats.org/package/2006/metadata/core-properties"/>
    <ds:schemaRef ds:uri="9696c1b6-3b4b-4408-a28c-3cde7741931c"/>
    <ds:schemaRef ds:uri="http://purl.org/dc/terms/"/>
    <ds:schemaRef ds:uri="http://schemas.microsoft.com/office/infopath/2007/PartnerControls"/>
    <ds:schemaRef ds:uri="http://schemas.microsoft.com/office/2006/documentManagement/types"/>
    <ds:schemaRef ds:uri="3bfa89df-3afd-4484-8264-f14bfe0c1f98"/>
    <ds:schemaRef ds:uri="http://schemas.microsoft.com/office/2006/metadata/properties"/>
    <ds:schemaRef ds:uri="http://www.w3.org/XML/1998/namespace"/>
    <ds:schemaRef ds:uri="http://purl.org/dc/elements/1.1/"/>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Peterborough Diocese Education Trust</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Clements</dc:creator>
  <cp:keywords/>
  <dc:description/>
  <cp:lastModifiedBy>Melanie Morris</cp:lastModifiedBy>
  <cp:revision>5</cp:revision>
  <dcterms:created xsi:type="dcterms:W3CDTF">2023-02-23T14:24:00Z</dcterms:created>
  <dcterms:modified xsi:type="dcterms:W3CDTF">2023-02-23T14:27:00Z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