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2F801" w14:textId="0B33A80A" w:rsidR="00792A7C" w:rsidRPr="00DF23AF" w:rsidRDefault="00792A7C" w:rsidP="00792A7C">
      <w:pPr>
        <w:spacing w:after="0"/>
        <w:rPr>
          <w:rFonts w:ascii="Afacad" w:hAnsi="Afacad"/>
        </w:rPr>
      </w:pPr>
      <w:r w:rsidRPr="00DF23AF">
        <w:rPr>
          <w:rFonts w:ascii="Afacad" w:hAnsi="Afacad"/>
          <w:noProof/>
        </w:rPr>
        <w:drawing>
          <wp:anchor distT="0" distB="0" distL="114300" distR="114300" simplePos="0" relativeHeight="251658240" behindDoc="0" locked="0" layoutInCell="1" allowOverlap="1" wp14:anchorId="4C604861" wp14:editId="5D937867">
            <wp:simplePos x="0" y="0"/>
            <wp:positionH relativeFrom="column">
              <wp:posOffset>4975063</wp:posOffset>
            </wp:positionH>
            <wp:positionV relativeFrom="paragraph">
              <wp:posOffset>16510</wp:posOffset>
            </wp:positionV>
            <wp:extent cx="1764665" cy="553720"/>
            <wp:effectExtent l="0" t="0" r="6985" b="0"/>
            <wp:wrapNone/>
            <wp:docPr id="1932283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283569" name="Picture 193228356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64665" cy="553720"/>
                    </a:xfrm>
                    <a:prstGeom prst="rect">
                      <a:avLst/>
                    </a:prstGeom>
                  </pic:spPr>
                </pic:pic>
              </a:graphicData>
            </a:graphic>
            <wp14:sizeRelH relativeFrom="margin">
              <wp14:pctWidth>0</wp14:pctWidth>
            </wp14:sizeRelH>
            <wp14:sizeRelV relativeFrom="margin">
              <wp14:pctHeight>0</wp14:pctHeight>
            </wp14:sizeRelV>
          </wp:anchor>
        </w:drawing>
      </w:r>
    </w:p>
    <w:p w14:paraId="58C83489" w14:textId="74FF8F91" w:rsidR="003304CC" w:rsidRPr="00DF23AF" w:rsidRDefault="003304CC" w:rsidP="00792A7C">
      <w:pPr>
        <w:spacing w:after="0"/>
        <w:rPr>
          <w:rFonts w:ascii="Afacad" w:hAnsi="Afacad"/>
        </w:rPr>
      </w:pPr>
    </w:p>
    <w:p w14:paraId="4F34CBEF" w14:textId="77777777" w:rsidR="00792A7C" w:rsidRPr="00DF23AF" w:rsidRDefault="00792A7C" w:rsidP="00792A7C">
      <w:pPr>
        <w:spacing w:after="0"/>
        <w:rPr>
          <w:rFonts w:ascii="Afacad" w:hAnsi="Afacad"/>
        </w:rPr>
      </w:pPr>
    </w:p>
    <w:p w14:paraId="02058783" w14:textId="77777777" w:rsidR="0080251F" w:rsidRPr="00DF23AF" w:rsidRDefault="0080251F" w:rsidP="007D11C8">
      <w:pPr>
        <w:spacing w:after="0"/>
        <w:rPr>
          <w:rFonts w:ascii="Afacad" w:hAnsi="Afacad"/>
        </w:rPr>
      </w:pPr>
    </w:p>
    <w:tbl>
      <w:tblPr>
        <w:tblStyle w:val="TableGrid"/>
        <w:tblW w:w="10627" w:type="dxa"/>
        <w:tblLook w:val="04A0" w:firstRow="1" w:lastRow="0" w:firstColumn="1" w:lastColumn="0" w:noHBand="0" w:noVBand="1"/>
      </w:tblPr>
      <w:tblGrid>
        <w:gridCol w:w="2547"/>
        <w:gridCol w:w="8080"/>
      </w:tblGrid>
      <w:tr w:rsidR="0080251F" w:rsidRPr="00DF23AF" w14:paraId="13017409" w14:textId="77777777" w:rsidTr="00792A7C">
        <w:trPr>
          <w:trHeight w:val="534"/>
        </w:trPr>
        <w:tc>
          <w:tcPr>
            <w:tcW w:w="10627" w:type="dxa"/>
            <w:gridSpan w:val="2"/>
            <w:shd w:val="clear" w:color="auto" w:fill="002147"/>
            <w:vAlign w:val="center"/>
          </w:tcPr>
          <w:p w14:paraId="6D6D40B0" w14:textId="77777777" w:rsidR="0080251F" w:rsidRPr="00DF23AF" w:rsidRDefault="0080251F" w:rsidP="0080251F">
            <w:pPr>
              <w:jc w:val="center"/>
              <w:rPr>
                <w:rFonts w:ascii="Afacad" w:hAnsi="Afacad" w:cs="Arial"/>
                <w:b/>
                <w:color w:val="000000" w:themeColor="text1"/>
                <w:sz w:val="24"/>
                <w:szCs w:val="24"/>
              </w:rPr>
            </w:pPr>
          </w:p>
          <w:p w14:paraId="0FBDBF4F" w14:textId="635FCDF6" w:rsidR="0080251F" w:rsidRPr="00DF23AF" w:rsidRDefault="0080251F" w:rsidP="0080251F">
            <w:pPr>
              <w:jc w:val="center"/>
              <w:rPr>
                <w:rFonts w:ascii="Afacad" w:hAnsi="Afacad" w:cs="Arial"/>
                <w:b/>
                <w:color w:val="FFFFFF" w:themeColor="background1"/>
                <w:sz w:val="32"/>
                <w:szCs w:val="32"/>
              </w:rPr>
            </w:pPr>
            <w:r w:rsidRPr="00DF23AF">
              <w:rPr>
                <w:rFonts w:ascii="Afacad" w:hAnsi="Afacad" w:cs="Arial"/>
                <w:b/>
                <w:color w:val="FFFFFF" w:themeColor="background1"/>
                <w:sz w:val="32"/>
                <w:szCs w:val="32"/>
              </w:rPr>
              <w:t>JOB DESCRIPTION</w:t>
            </w:r>
          </w:p>
          <w:p w14:paraId="6F14FB81" w14:textId="77777777" w:rsidR="0080251F" w:rsidRPr="00DF23AF" w:rsidRDefault="0080251F" w:rsidP="00DA5CD9">
            <w:pPr>
              <w:rPr>
                <w:rFonts w:ascii="Afacad" w:hAnsi="Afacad"/>
              </w:rPr>
            </w:pPr>
          </w:p>
        </w:tc>
      </w:tr>
      <w:tr w:rsidR="007D11C8" w:rsidRPr="00DF23AF" w14:paraId="162AA803" w14:textId="77777777" w:rsidTr="004C220B">
        <w:trPr>
          <w:trHeight w:val="534"/>
        </w:trPr>
        <w:tc>
          <w:tcPr>
            <w:tcW w:w="2547" w:type="dxa"/>
            <w:shd w:val="clear" w:color="auto" w:fill="FFFFFF" w:themeFill="background1"/>
            <w:vAlign w:val="center"/>
          </w:tcPr>
          <w:p w14:paraId="018CDD8D" w14:textId="77777777" w:rsidR="007D11C8" w:rsidRPr="00DF23AF" w:rsidRDefault="007D11C8" w:rsidP="00DA5CD9">
            <w:pPr>
              <w:rPr>
                <w:rFonts w:ascii="Afacad" w:hAnsi="Afacad"/>
                <w:b/>
                <w:bCs/>
                <w:sz w:val="24"/>
                <w:szCs w:val="24"/>
              </w:rPr>
            </w:pPr>
            <w:r w:rsidRPr="00DF23AF">
              <w:rPr>
                <w:rFonts w:ascii="Afacad" w:eastAsia="Arial" w:hAnsi="Afacad" w:cs="Arial"/>
                <w:b/>
                <w:sz w:val="24"/>
                <w:szCs w:val="24"/>
              </w:rPr>
              <w:t>JOB TITLE</w:t>
            </w:r>
          </w:p>
        </w:tc>
        <w:tc>
          <w:tcPr>
            <w:tcW w:w="8080" w:type="dxa"/>
            <w:shd w:val="clear" w:color="auto" w:fill="FFFFFF" w:themeFill="background1"/>
            <w:vAlign w:val="center"/>
          </w:tcPr>
          <w:p w14:paraId="141C2100" w14:textId="78A5D7AB" w:rsidR="007D11C8" w:rsidRPr="00DF23AF" w:rsidRDefault="000B3CCF" w:rsidP="00DA5CD9">
            <w:pPr>
              <w:rPr>
                <w:rFonts w:ascii="Afacad" w:hAnsi="Afacad"/>
                <w:sz w:val="24"/>
                <w:szCs w:val="24"/>
              </w:rPr>
            </w:pPr>
            <w:r w:rsidRPr="00DF23AF">
              <w:rPr>
                <w:rFonts w:ascii="Afacad" w:hAnsi="Afacad"/>
                <w:sz w:val="24"/>
                <w:szCs w:val="24"/>
              </w:rPr>
              <w:t>Head of Religious Studies and Philosophy</w:t>
            </w:r>
          </w:p>
        </w:tc>
      </w:tr>
      <w:tr w:rsidR="007D11C8" w:rsidRPr="00DF23AF" w14:paraId="75F91552" w14:textId="77777777" w:rsidTr="004C220B">
        <w:trPr>
          <w:trHeight w:val="525"/>
        </w:trPr>
        <w:tc>
          <w:tcPr>
            <w:tcW w:w="2547" w:type="dxa"/>
            <w:shd w:val="clear" w:color="auto" w:fill="FFFFFF" w:themeFill="background1"/>
            <w:vAlign w:val="center"/>
          </w:tcPr>
          <w:p w14:paraId="7D7C441B" w14:textId="23BDEEC2" w:rsidR="007D11C8" w:rsidRPr="00DF23AF" w:rsidRDefault="007D11C8" w:rsidP="00DA5CD9">
            <w:pPr>
              <w:rPr>
                <w:rFonts w:ascii="Afacad" w:hAnsi="Afacad"/>
                <w:b/>
                <w:bCs/>
                <w:sz w:val="24"/>
                <w:szCs w:val="24"/>
              </w:rPr>
            </w:pPr>
            <w:r w:rsidRPr="00DF23AF">
              <w:rPr>
                <w:rFonts w:ascii="Afacad" w:eastAsia="Arial" w:hAnsi="Afacad" w:cs="Arial"/>
                <w:b/>
                <w:sz w:val="24"/>
                <w:szCs w:val="24"/>
              </w:rPr>
              <w:t>DEPARTMENT</w:t>
            </w:r>
          </w:p>
        </w:tc>
        <w:tc>
          <w:tcPr>
            <w:tcW w:w="8080" w:type="dxa"/>
            <w:shd w:val="clear" w:color="auto" w:fill="FFFFFF" w:themeFill="background1"/>
            <w:vAlign w:val="center"/>
          </w:tcPr>
          <w:p w14:paraId="234DAD2B" w14:textId="27916AA9" w:rsidR="007D11C8" w:rsidRPr="00DF23AF" w:rsidRDefault="000B3CCF" w:rsidP="00DA5CD9">
            <w:pPr>
              <w:rPr>
                <w:rFonts w:ascii="Afacad" w:hAnsi="Afacad"/>
                <w:sz w:val="24"/>
                <w:szCs w:val="24"/>
              </w:rPr>
            </w:pPr>
            <w:r w:rsidRPr="00DF23AF">
              <w:rPr>
                <w:rFonts w:ascii="Afacad" w:hAnsi="Afacad"/>
                <w:sz w:val="24"/>
                <w:szCs w:val="24"/>
              </w:rPr>
              <w:t>Religious Studies and Philosophy</w:t>
            </w:r>
          </w:p>
        </w:tc>
      </w:tr>
      <w:tr w:rsidR="00DB0E47" w:rsidRPr="00DF23AF" w14:paraId="46BFC734" w14:textId="77777777" w:rsidTr="004C220B">
        <w:trPr>
          <w:trHeight w:val="525"/>
        </w:trPr>
        <w:tc>
          <w:tcPr>
            <w:tcW w:w="2547" w:type="dxa"/>
            <w:shd w:val="clear" w:color="auto" w:fill="FFFFFF" w:themeFill="background1"/>
            <w:vAlign w:val="center"/>
          </w:tcPr>
          <w:p w14:paraId="675EC8B5" w14:textId="0D097F41" w:rsidR="00DB0E47" w:rsidRPr="00DF23AF" w:rsidRDefault="00DB0E47" w:rsidP="00DA5CD9">
            <w:pPr>
              <w:rPr>
                <w:rFonts w:ascii="Afacad" w:eastAsia="Arial" w:hAnsi="Afacad" w:cs="Arial"/>
                <w:b/>
                <w:sz w:val="24"/>
                <w:szCs w:val="24"/>
              </w:rPr>
            </w:pPr>
            <w:r w:rsidRPr="00DF23AF">
              <w:rPr>
                <w:rFonts w:ascii="Afacad" w:eastAsia="Arial" w:hAnsi="Afacad" w:cs="Arial"/>
                <w:b/>
                <w:sz w:val="24"/>
                <w:szCs w:val="24"/>
              </w:rPr>
              <w:t>SECTION</w:t>
            </w:r>
          </w:p>
        </w:tc>
        <w:tc>
          <w:tcPr>
            <w:tcW w:w="8080" w:type="dxa"/>
            <w:shd w:val="clear" w:color="auto" w:fill="FFFFFF" w:themeFill="background1"/>
            <w:vAlign w:val="center"/>
          </w:tcPr>
          <w:p w14:paraId="3A46BCA5" w14:textId="72D76962" w:rsidR="00DB0E47" w:rsidRPr="00DF23AF" w:rsidRDefault="000B3CCF" w:rsidP="00DA5CD9">
            <w:pPr>
              <w:rPr>
                <w:rFonts w:ascii="Afacad" w:hAnsi="Afacad"/>
                <w:sz w:val="24"/>
                <w:szCs w:val="24"/>
              </w:rPr>
            </w:pPr>
            <w:r w:rsidRPr="00DF23AF">
              <w:rPr>
                <w:rFonts w:ascii="Afacad" w:hAnsi="Afacad"/>
                <w:sz w:val="24"/>
                <w:szCs w:val="24"/>
              </w:rPr>
              <w:t>Senior School</w:t>
            </w:r>
          </w:p>
        </w:tc>
      </w:tr>
      <w:tr w:rsidR="00395552" w:rsidRPr="00DF23AF" w14:paraId="3F0D8B22" w14:textId="77777777" w:rsidTr="004C220B">
        <w:trPr>
          <w:trHeight w:val="500"/>
        </w:trPr>
        <w:tc>
          <w:tcPr>
            <w:tcW w:w="2547" w:type="dxa"/>
            <w:shd w:val="clear" w:color="auto" w:fill="FFFFFF" w:themeFill="background1"/>
            <w:vAlign w:val="center"/>
          </w:tcPr>
          <w:p w14:paraId="2A500B97" w14:textId="7E2EB3FA" w:rsidR="00395552" w:rsidRPr="00DF23AF" w:rsidRDefault="00395552" w:rsidP="00DA5CD9">
            <w:pPr>
              <w:rPr>
                <w:rFonts w:ascii="Afacad" w:eastAsia="Arial" w:hAnsi="Afacad" w:cs="Arial"/>
                <w:b/>
                <w:sz w:val="24"/>
                <w:szCs w:val="24"/>
              </w:rPr>
            </w:pPr>
            <w:r w:rsidRPr="00DF23AF">
              <w:rPr>
                <w:rFonts w:ascii="Afacad" w:eastAsia="Arial" w:hAnsi="Afacad" w:cs="Arial"/>
                <w:b/>
                <w:sz w:val="24"/>
                <w:szCs w:val="24"/>
              </w:rPr>
              <w:t>LINE MANAGER</w:t>
            </w:r>
          </w:p>
        </w:tc>
        <w:tc>
          <w:tcPr>
            <w:tcW w:w="8080" w:type="dxa"/>
            <w:shd w:val="clear" w:color="auto" w:fill="FFFFFF" w:themeFill="background1"/>
            <w:vAlign w:val="center"/>
          </w:tcPr>
          <w:p w14:paraId="5BD96BE8" w14:textId="26812224" w:rsidR="00395552" w:rsidRPr="00DF23AF" w:rsidRDefault="002964DB" w:rsidP="00DA5CD9">
            <w:pPr>
              <w:rPr>
                <w:rFonts w:ascii="Afacad" w:hAnsi="Afacad"/>
                <w:sz w:val="24"/>
                <w:szCs w:val="24"/>
              </w:rPr>
            </w:pPr>
            <w:r>
              <w:rPr>
                <w:rFonts w:ascii="Afacad" w:hAnsi="Afacad"/>
                <w:sz w:val="24"/>
                <w:szCs w:val="24"/>
              </w:rPr>
              <w:t>Senior Leadership Team Member</w:t>
            </w:r>
          </w:p>
        </w:tc>
      </w:tr>
      <w:tr w:rsidR="007D11C8" w:rsidRPr="00DF23AF" w14:paraId="5C9D3274" w14:textId="77777777" w:rsidTr="004C220B">
        <w:tc>
          <w:tcPr>
            <w:tcW w:w="10627" w:type="dxa"/>
            <w:gridSpan w:val="2"/>
            <w:shd w:val="clear" w:color="auto" w:fill="FFFFFF" w:themeFill="background1"/>
          </w:tcPr>
          <w:p w14:paraId="6FB3EEA9" w14:textId="3FA9E269" w:rsidR="007D11C8" w:rsidRPr="00DF23AF" w:rsidRDefault="007D11C8" w:rsidP="00603899">
            <w:pPr>
              <w:rPr>
                <w:rFonts w:ascii="Afacad" w:eastAsia="Calibri" w:hAnsi="Afacad" w:cs="Arial"/>
                <w:color w:val="000000" w:themeColor="text1"/>
                <w:sz w:val="24"/>
                <w:szCs w:val="24"/>
              </w:rPr>
            </w:pPr>
            <w:r w:rsidRPr="00DF23AF">
              <w:rPr>
                <w:rFonts w:ascii="Afacad" w:eastAsia="Arial" w:hAnsi="Afacad" w:cs="Arial"/>
                <w:b/>
                <w:color w:val="000000" w:themeColor="text1"/>
                <w:sz w:val="24"/>
                <w:szCs w:val="24"/>
              </w:rPr>
              <w:t>SAFEGUARDING</w:t>
            </w:r>
          </w:p>
          <w:p w14:paraId="64D7BD9B" w14:textId="77777777" w:rsidR="007D11C8" w:rsidRPr="00DF23AF" w:rsidRDefault="007D11C8" w:rsidP="00603899">
            <w:pPr>
              <w:jc w:val="center"/>
              <w:rPr>
                <w:rFonts w:ascii="Afacad" w:eastAsia="Times New Roman" w:hAnsi="Afacad" w:cs="Arial"/>
                <w:i/>
                <w:iCs/>
                <w:color w:val="000000" w:themeColor="text1"/>
                <w:sz w:val="24"/>
                <w:szCs w:val="24"/>
              </w:rPr>
            </w:pPr>
            <w:r w:rsidRPr="00DF23AF">
              <w:rPr>
                <w:rFonts w:ascii="Afacad" w:eastAsia="Times New Roman" w:hAnsi="Afacad" w:cs="Arial"/>
                <w:i/>
                <w:iCs/>
                <w:color w:val="000000" w:themeColor="text1"/>
                <w:sz w:val="24"/>
                <w:szCs w:val="24"/>
              </w:rPr>
              <w:t>Forest School is committed to safeguarding and promoting the welfare of children.</w:t>
            </w:r>
          </w:p>
          <w:p w14:paraId="3DA7A934" w14:textId="77777777" w:rsidR="00742907" w:rsidRPr="00DF23AF" w:rsidRDefault="00742907" w:rsidP="00603899">
            <w:pPr>
              <w:jc w:val="center"/>
              <w:rPr>
                <w:rFonts w:ascii="Afacad" w:eastAsia="Times New Roman" w:hAnsi="Afacad" w:cs="Arial"/>
                <w:i/>
                <w:iCs/>
                <w:color w:val="000000" w:themeColor="text1"/>
                <w:sz w:val="24"/>
                <w:szCs w:val="24"/>
              </w:rPr>
            </w:pPr>
          </w:p>
          <w:p w14:paraId="2AAFD20E" w14:textId="77777777" w:rsidR="00742907" w:rsidRPr="00DF23AF" w:rsidRDefault="00742907" w:rsidP="00742907">
            <w:pPr>
              <w:rPr>
                <w:rFonts w:ascii="Afacad" w:hAnsi="Afacad"/>
                <w:color w:val="000000" w:themeColor="text1"/>
                <w:sz w:val="24"/>
                <w:szCs w:val="24"/>
              </w:rPr>
            </w:pPr>
            <w:r w:rsidRPr="00DF23AF">
              <w:rPr>
                <w:rFonts w:ascii="Afacad" w:hAnsi="Afacad"/>
                <w:color w:val="000000" w:themeColor="text1"/>
                <w:sz w:val="24"/>
                <w:szCs w:val="24"/>
              </w:rPr>
              <w:t>Safeguarding checks will be undertaken on all successful candidates in accordance with School policy. The safeguarding responsibilities of the post can be found in this job description and person specification.</w:t>
            </w:r>
          </w:p>
          <w:p w14:paraId="361A1B0F" w14:textId="77777777" w:rsidR="00742907" w:rsidRPr="00DF23AF" w:rsidRDefault="00742907" w:rsidP="00742907">
            <w:pPr>
              <w:rPr>
                <w:rFonts w:ascii="Afacad" w:hAnsi="Afacad"/>
                <w:color w:val="000000" w:themeColor="text1"/>
                <w:sz w:val="24"/>
                <w:szCs w:val="24"/>
              </w:rPr>
            </w:pPr>
            <w:r w:rsidRPr="00DF23AF">
              <w:rPr>
                <w:rFonts w:ascii="Afacad" w:hAnsi="Afacad"/>
                <w:color w:val="000000" w:themeColor="text1"/>
                <w:sz w:val="24"/>
                <w:szCs w:val="24"/>
              </w:rPr>
              <w:t xml:space="preserve"> </w:t>
            </w:r>
          </w:p>
          <w:p w14:paraId="228CDC3A" w14:textId="77777777" w:rsidR="00742907" w:rsidRPr="00DF23AF" w:rsidRDefault="00742907" w:rsidP="00742907">
            <w:pPr>
              <w:rPr>
                <w:rFonts w:ascii="Afacad" w:hAnsi="Afacad"/>
                <w:color w:val="000000" w:themeColor="text1"/>
                <w:sz w:val="24"/>
                <w:szCs w:val="24"/>
              </w:rPr>
            </w:pPr>
            <w:r w:rsidRPr="00DF23AF">
              <w:rPr>
                <w:rFonts w:ascii="Afacad" w:hAnsi="Afacad"/>
                <w:b/>
                <w:bCs/>
                <w:color w:val="000000" w:themeColor="text1"/>
                <w:sz w:val="24"/>
                <w:szCs w:val="24"/>
              </w:rPr>
              <w:t>NB</w:t>
            </w:r>
            <w:r w:rsidRPr="00DF23AF">
              <w:rPr>
                <w:rFonts w:ascii="Afacad" w:hAnsi="Afacad"/>
                <w:color w:val="000000" w:themeColor="text1"/>
                <w:sz w:val="24"/>
                <w:szCs w:val="24"/>
              </w:rPr>
              <w:t xml:space="preserve"> The post is exempt from the Rehabilitation of Offenders Act 1974.</w:t>
            </w:r>
          </w:p>
          <w:p w14:paraId="4391D905" w14:textId="77777777" w:rsidR="007D11C8" w:rsidRPr="00DF23AF" w:rsidRDefault="007D11C8" w:rsidP="00603899">
            <w:pPr>
              <w:rPr>
                <w:rFonts w:ascii="Afacad" w:eastAsia="Arial" w:hAnsi="Afacad" w:cs="Arial"/>
                <w:color w:val="000000" w:themeColor="text1"/>
                <w:sz w:val="24"/>
                <w:szCs w:val="24"/>
              </w:rPr>
            </w:pPr>
          </w:p>
          <w:p w14:paraId="4D3F7C5E" w14:textId="77777777" w:rsidR="007D11C8" w:rsidRPr="00DF23AF" w:rsidRDefault="007D11C8" w:rsidP="00603899">
            <w:pPr>
              <w:rPr>
                <w:rFonts w:ascii="Afacad" w:eastAsia="Arial" w:hAnsi="Afacad" w:cs="Arial"/>
                <w:color w:val="000000" w:themeColor="text1"/>
                <w:sz w:val="24"/>
                <w:szCs w:val="24"/>
              </w:rPr>
            </w:pPr>
            <w:r w:rsidRPr="00DF23AF">
              <w:rPr>
                <w:rFonts w:ascii="Afacad" w:eastAsia="Arial" w:hAnsi="Afacad" w:cs="Arial"/>
                <w:color w:val="000000" w:themeColor="text1"/>
                <w:sz w:val="24"/>
                <w:szCs w:val="24"/>
              </w:rPr>
              <w:t xml:space="preserve">The postholder will be required </w:t>
            </w:r>
            <w:proofErr w:type="gramStart"/>
            <w:r w:rsidRPr="00DF23AF">
              <w:rPr>
                <w:rFonts w:ascii="Afacad" w:eastAsia="Arial" w:hAnsi="Afacad" w:cs="Arial"/>
                <w:color w:val="000000" w:themeColor="text1"/>
                <w:sz w:val="24"/>
                <w:szCs w:val="24"/>
              </w:rPr>
              <w:t>to;</w:t>
            </w:r>
            <w:proofErr w:type="gramEnd"/>
          </w:p>
          <w:p w14:paraId="1792FD0A" w14:textId="77777777" w:rsidR="007D11C8" w:rsidRPr="00DF23AF" w:rsidRDefault="007D11C8" w:rsidP="00603899">
            <w:pPr>
              <w:numPr>
                <w:ilvl w:val="0"/>
                <w:numId w:val="8"/>
              </w:numPr>
              <w:contextualSpacing/>
              <w:rPr>
                <w:rFonts w:ascii="Afacad" w:eastAsia="Calibri" w:hAnsi="Afacad" w:cs="Arial"/>
                <w:color w:val="000000" w:themeColor="text1"/>
                <w:sz w:val="24"/>
                <w:szCs w:val="24"/>
              </w:rPr>
            </w:pPr>
            <w:r w:rsidRPr="00DF23AF">
              <w:rPr>
                <w:rFonts w:ascii="Afacad" w:eastAsia="Arial" w:hAnsi="Afacad" w:cs="Arial"/>
                <w:color w:val="000000" w:themeColor="text1"/>
                <w:sz w:val="24"/>
                <w:szCs w:val="24"/>
              </w:rPr>
              <w:t xml:space="preserve">Complete an Enhanced Disclosure and Barring Check (DBS).  </w:t>
            </w:r>
          </w:p>
          <w:p w14:paraId="7D0228C5" w14:textId="77777777" w:rsidR="007D11C8" w:rsidRPr="00DF23AF" w:rsidRDefault="007D11C8" w:rsidP="00603899">
            <w:pPr>
              <w:numPr>
                <w:ilvl w:val="0"/>
                <w:numId w:val="8"/>
              </w:numPr>
              <w:contextualSpacing/>
              <w:rPr>
                <w:rFonts w:ascii="Afacad" w:eastAsia="Calibri" w:hAnsi="Afacad" w:cs="Arial"/>
                <w:color w:val="000000" w:themeColor="text1"/>
                <w:sz w:val="24"/>
                <w:szCs w:val="24"/>
              </w:rPr>
            </w:pPr>
            <w:r w:rsidRPr="00DF23AF">
              <w:rPr>
                <w:rFonts w:ascii="Afacad" w:eastAsia="Arial" w:hAnsi="Afacad" w:cs="Arial"/>
                <w:color w:val="000000" w:themeColor="text1"/>
                <w:sz w:val="24"/>
                <w:szCs w:val="24"/>
              </w:rPr>
              <w:t>Complete Child Protection Training.</w:t>
            </w:r>
          </w:p>
          <w:p w14:paraId="3CD09686" w14:textId="77777777" w:rsidR="00F213C4" w:rsidRPr="00DF23AF" w:rsidRDefault="007D11C8" w:rsidP="00603899">
            <w:pPr>
              <w:pStyle w:val="ListParagraph"/>
              <w:numPr>
                <w:ilvl w:val="0"/>
                <w:numId w:val="8"/>
              </w:numPr>
              <w:rPr>
                <w:rFonts w:ascii="Afacad" w:eastAsia="Arial" w:hAnsi="Afacad" w:cs="Arial"/>
                <w:color w:val="000000" w:themeColor="text1"/>
                <w:sz w:val="24"/>
                <w:szCs w:val="24"/>
              </w:rPr>
            </w:pPr>
            <w:r w:rsidRPr="00DF23AF">
              <w:rPr>
                <w:rFonts w:ascii="Afacad" w:eastAsia="Arial" w:hAnsi="Afacad" w:cs="Arial"/>
                <w:color w:val="000000" w:themeColor="text1"/>
                <w:sz w:val="24"/>
                <w:szCs w:val="24"/>
              </w:rPr>
              <w:t>Promote and safeguard the welfare of all children and young persons they are responsible for, or with whom they come into contact.</w:t>
            </w:r>
          </w:p>
          <w:p w14:paraId="56E2F9FD" w14:textId="1DA778C3" w:rsidR="00BF13B4" w:rsidRPr="00DF23AF" w:rsidRDefault="00BF13B4" w:rsidP="00BF13B4">
            <w:pPr>
              <w:rPr>
                <w:rFonts w:ascii="Afacad" w:eastAsia="Arial" w:hAnsi="Afacad" w:cs="Arial"/>
                <w:color w:val="000000" w:themeColor="text1"/>
                <w:sz w:val="24"/>
                <w:szCs w:val="24"/>
              </w:rPr>
            </w:pPr>
          </w:p>
        </w:tc>
      </w:tr>
      <w:tr w:rsidR="00324981" w:rsidRPr="00DF23AF" w14:paraId="5B3452DA" w14:textId="77777777" w:rsidTr="00853533">
        <w:trPr>
          <w:trHeight w:val="2117"/>
        </w:trPr>
        <w:tc>
          <w:tcPr>
            <w:tcW w:w="10627" w:type="dxa"/>
            <w:gridSpan w:val="2"/>
            <w:shd w:val="clear" w:color="auto" w:fill="FFFFFF" w:themeFill="background1"/>
          </w:tcPr>
          <w:p w14:paraId="02D0A5FC" w14:textId="7A4AB529" w:rsidR="0047305E" w:rsidRPr="00DF23AF" w:rsidRDefault="0080251F" w:rsidP="000570E5">
            <w:pPr>
              <w:rPr>
                <w:rFonts w:ascii="Afacad" w:eastAsia="Arial" w:hAnsi="Afacad" w:cs="Arial"/>
                <w:b/>
                <w:color w:val="000000" w:themeColor="text1"/>
                <w:sz w:val="24"/>
                <w:szCs w:val="24"/>
              </w:rPr>
            </w:pPr>
            <w:r w:rsidRPr="00DF23AF">
              <w:rPr>
                <w:rFonts w:ascii="Afacad" w:eastAsia="Arial" w:hAnsi="Afacad" w:cs="Arial"/>
                <w:b/>
                <w:color w:val="000000" w:themeColor="text1"/>
                <w:sz w:val="24"/>
                <w:szCs w:val="24"/>
              </w:rPr>
              <w:t>JOB SUMMARY:</w:t>
            </w:r>
          </w:p>
          <w:p w14:paraId="7C68A527" w14:textId="77777777" w:rsidR="00713810" w:rsidRDefault="000B3CCF" w:rsidP="000B3CCF">
            <w:pPr>
              <w:spacing w:before="120"/>
              <w:ind w:right="327"/>
              <w:jc w:val="both"/>
              <w:rPr>
                <w:rFonts w:ascii="Afacad" w:eastAsia="Arial" w:hAnsi="Afacad" w:cs="Arial"/>
                <w:bCs/>
                <w:color w:val="000000" w:themeColor="text1"/>
                <w:sz w:val="24"/>
                <w:szCs w:val="24"/>
              </w:rPr>
            </w:pPr>
            <w:r w:rsidRPr="00DF23AF">
              <w:rPr>
                <w:rFonts w:ascii="Afacad" w:eastAsia="Arial" w:hAnsi="Afacad" w:cs="Arial"/>
                <w:bCs/>
                <w:color w:val="000000" w:themeColor="text1"/>
                <w:sz w:val="24"/>
                <w:szCs w:val="24"/>
              </w:rPr>
              <w:t xml:space="preserve">The Religious Studies </w:t>
            </w:r>
            <w:r w:rsidR="00BF45B8" w:rsidRPr="00DF23AF">
              <w:rPr>
                <w:rFonts w:ascii="Afacad" w:eastAsia="Arial" w:hAnsi="Afacad" w:cs="Arial"/>
                <w:bCs/>
                <w:color w:val="000000" w:themeColor="text1"/>
                <w:sz w:val="24"/>
                <w:szCs w:val="24"/>
              </w:rPr>
              <w:t>and Philosophy D</w:t>
            </w:r>
            <w:r w:rsidRPr="00DF23AF">
              <w:rPr>
                <w:rFonts w:ascii="Afacad" w:eastAsia="Arial" w:hAnsi="Afacad" w:cs="Arial"/>
                <w:bCs/>
                <w:color w:val="000000" w:themeColor="text1"/>
                <w:sz w:val="24"/>
                <w:szCs w:val="24"/>
              </w:rPr>
              <w:t xml:space="preserve">epartment is currently staffed by </w:t>
            </w:r>
            <w:r w:rsidR="00BF45B8" w:rsidRPr="00DF23AF">
              <w:rPr>
                <w:rFonts w:ascii="Afacad" w:eastAsia="Arial" w:hAnsi="Afacad" w:cs="Arial"/>
                <w:bCs/>
                <w:color w:val="000000" w:themeColor="text1"/>
                <w:sz w:val="24"/>
                <w:szCs w:val="24"/>
              </w:rPr>
              <w:t>six</w:t>
            </w:r>
            <w:r w:rsidRPr="00DF23AF">
              <w:rPr>
                <w:rFonts w:ascii="Afacad" w:eastAsia="Arial" w:hAnsi="Afacad" w:cs="Arial"/>
                <w:bCs/>
                <w:color w:val="000000" w:themeColor="text1"/>
                <w:sz w:val="24"/>
                <w:szCs w:val="24"/>
              </w:rPr>
              <w:t>, highly qualified full</w:t>
            </w:r>
            <w:r w:rsidR="00250620" w:rsidRPr="00DF23AF">
              <w:rPr>
                <w:rFonts w:ascii="Afacad" w:eastAsia="Arial" w:hAnsi="Afacad" w:cs="Arial"/>
                <w:bCs/>
                <w:color w:val="000000" w:themeColor="text1"/>
                <w:sz w:val="24"/>
                <w:szCs w:val="24"/>
              </w:rPr>
              <w:t>-</w:t>
            </w:r>
            <w:r w:rsidRPr="00DF23AF">
              <w:rPr>
                <w:rFonts w:ascii="Afacad" w:eastAsia="Arial" w:hAnsi="Afacad" w:cs="Arial"/>
                <w:bCs/>
                <w:color w:val="000000" w:themeColor="text1"/>
                <w:sz w:val="24"/>
                <w:szCs w:val="24"/>
              </w:rPr>
              <w:t>time subject-specialist</w:t>
            </w:r>
            <w:r w:rsidR="00BF45B8" w:rsidRPr="00DF23AF">
              <w:rPr>
                <w:rFonts w:ascii="Afacad" w:eastAsia="Arial" w:hAnsi="Afacad" w:cs="Arial"/>
                <w:bCs/>
                <w:color w:val="000000" w:themeColor="text1"/>
                <w:sz w:val="24"/>
                <w:szCs w:val="24"/>
              </w:rPr>
              <w:t>s</w:t>
            </w:r>
            <w:r w:rsidR="00713810" w:rsidRPr="00DF23AF">
              <w:rPr>
                <w:rFonts w:ascii="Afacad" w:eastAsia="Arial" w:hAnsi="Afacad" w:cs="Arial"/>
                <w:bCs/>
                <w:color w:val="000000" w:themeColor="text1"/>
                <w:sz w:val="24"/>
                <w:szCs w:val="24"/>
              </w:rPr>
              <w:t xml:space="preserve"> who enjoy working collaboratively and discussing issues within the subject as well as their teaching practice, leading to expert teaching</w:t>
            </w:r>
            <w:r w:rsidRPr="00DF23AF">
              <w:rPr>
                <w:rFonts w:ascii="Afacad" w:eastAsia="Arial" w:hAnsi="Afacad" w:cs="Arial"/>
                <w:bCs/>
                <w:color w:val="000000" w:themeColor="text1"/>
                <w:sz w:val="24"/>
                <w:szCs w:val="24"/>
              </w:rPr>
              <w:t xml:space="preserve">. </w:t>
            </w:r>
          </w:p>
          <w:p w14:paraId="4F3764C5" w14:textId="14996B85" w:rsidR="000B3CCF" w:rsidRDefault="000B3CCF" w:rsidP="000B3CCF">
            <w:pPr>
              <w:spacing w:before="120"/>
              <w:ind w:right="327"/>
              <w:jc w:val="both"/>
              <w:rPr>
                <w:rFonts w:ascii="Afacad" w:eastAsia="Arial" w:hAnsi="Afacad" w:cs="Arial"/>
                <w:bCs/>
                <w:color w:val="000000" w:themeColor="text1"/>
                <w:sz w:val="24"/>
                <w:szCs w:val="24"/>
              </w:rPr>
            </w:pPr>
            <w:r w:rsidRPr="00DF23AF">
              <w:rPr>
                <w:rFonts w:ascii="Afacad" w:eastAsia="Arial" w:hAnsi="Afacad" w:cs="Arial"/>
                <w:bCs/>
                <w:color w:val="000000" w:themeColor="text1"/>
                <w:sz w:val="24"/>
                <w:szCs w:val="24"/>
              </w:rPr>
              <w:t>Religious Studies</w:t>
            </w:r>
            <w:r w:rsidR="00BF45B8" w:rsidRPr="00DF23AF">
              <w:rPr>
                <w:rFonts w:ascii="Afacad" w:eastAsia="Arial" w:hAnsi="Afacad" w:cs="Arial"/>
                <w:bCs/>
                <w:color w:val="000000" w:themeColor="text1"/>
                <w:sz w:val="24"/>
                <w:szCs w:val="24"/>
              </w:rPr>
              <w:t xml:space="preserve"> and Philosophy</w:t>
            </w:r>
            <w:r w:rsidRPr="00DF23AF">
              <w:rPr>
                <w:rFonts w:ascii="Afacad" w:eastAsia="Arial" w:hAnsi="Afacad" w:cs="Arial"/>
                <w:bCs/>
                <w:color w:val="000000" w:themeColor="text1"/>
                <w:sz w:val="24"/>
                <w:szCs w:val="24"/>
              </w:rPr>
              <w:t xml:space="preserve"> is popular and well respected by the pupils throughout the </w:t>
            </w:r>
            <w:proofErr w:type="gramStart"/>
            <w:r w:rsidRPr="00DF23AF">
              <w:rPr>
                <w:rFonts w:ascii="Afacad" w:eastAsia="Arial" w:hAnsi="Afacad" w:cs="Arial"/>
                <w:bCs/>
                <w:color w:val="000000" w:themeColor="text1"/>
                <w:sz w:val="24"/>
                <w:szCs w:val="24"/>
              </w:rPr>
              <w:t>School</w:t>
            </w:r>
            <w:proofErr w:type="gramEnd"/>
            <w:r w:rsidRPr="00DF23AF">
              <w:rPr>
                <w:rFonts w:ascii="Afacad" w:eastAsia="Arial" w:hAnsi="Afacad" w:cs="Arial"/>
                <w:bCs/>
                <w:color w:val="000000" w:themeColor="text1"/>
                <w:sz w:val="24"/>
                <w:szCs w:val="24"/>
              </w:rPr>
              <w:t xml:space="preserve">. All pupils in </w:t>
            </w:r>
            <w:r w:rsidR="00BF45B8" w:rsidRPr="00DF23AF">
              <w:rPr>
                <w:rFonts w:ascii="Afacad" w:eastAsia="Arial" w:hAnsi="Afacad" w:cs="Arial"/>
                <w:bCs/>
                <w:color w:val="000000" w:themeColor="text1"/>
                <w:sz w:val="24"/>
                <w:szCs w:val="24"/>
              </w:rPr>
              <w:t>Y</w:t>
            </w:r>
            <w:r w:rsidRPr="00DF23AF">
              <w:rPr>
                <w:rFonts w:ascii="Afacad" w:eastAsia="Arial" w:hAnsi="Afacad" w:cs="Arial"/>
                <w:bCs/>
                <w:color w:val="000000" w:themeColor="text1"/>
                <w:sz w:val="24"/>
                <w:szCs w:val="24"/>
              </w:rPr>
              <w:t>ears 7 – 9 have three 50</w:t>
            </w:r>
            <w:r w:rsidR="002964DB">
              <w:rPr>
                <w:rFonts w:ascii="Afacad" w:eastAsia="Arial" w:hAnsi="Afacad" w:cs="Arial"/>
                <w:bCs/>
                <w:color w:val="000000" w:themeColor="text1"/>
                <w:sz w:val="24"/>
                <w:szCs w:val="24"/>
              </w:rPr>
              <w:t>-</w:t>
            </w:r>
            <w:r w:rsidRPr="00DF23AF">
              <w:rPr>
                <w:rFonts w:ascii="Afacad" w:eastAsia="Arial" w:hAnsi="Afacad" w:cs="Arial"/>
                <w:bCs/>
                <w:color w:val="000000" w:themeColor="text1"/>
                <w:sz w:val="24"/>
                <w:szCs w:val="24"/>
              </w:rPr>
              <w:t xml:space="preserve">minute lessons of Religious Studies per fortnight and about </w:t>
            </w:r>
            <w:r w:rsidR="00BF45B8" w:rsidRPr="00DF23AF">
              <w:rPr>
                <w:rFonts w:ascii="Afacad" w:eastAsia="Arial" w:hAnsi="Afacad" w:cs="Arial"/>
                <w:bCs/>
                <w:color w:val="000000" w:themeColor="text1"/>
                <w:sz w:val="24"/>
                <w:szCs w:val="24"/>
              </w:rPr>
              <w:t>75</w:t>
            </w:r>
            <w:r w:rsidRPr="00DF23AF">
              <w:rPr>
                <w:rFonts w:ascii="Afacad" w:eastAsia="Arial" w:hAnsi="Afacad" w:cs="Arial"/>
                <w:bCs/>
                <w:color w:val="000000" w:themeColor="text1"/>
                <w:sz w:val="24"/>
                <w:szCs w:val="24"/>
              </w:rPr>
              <w:t xml:space="preserve"> pupils every year choose to study it for GCSE. We have four attractive and well-equipped, designated classrooms in the oldest building, at the heart of the </w:t>
            </w:r>
            <w:proofErr w:type="gramStart"/>
            <w:r w:rsidR="00250620" w:rsidRPr="00DF23AF">
              <w:rPr>
                <w:rFonts w:ascii="Afacad" w:eastAsia="Arial" w:hAnsi="Afacad" w:cs="Arial"/>
                <w:bCs/>
                <w:color w:val="000000" w:themeColor="text1"/>
                <w:sz w:val="24"/>
                <w:szCs w:val="24"/>
              </w:rPr>
              <w:t>S</w:t>
            </w:r>
            <w:r w:rsidRPr="00DF23AF">
              <w:rPr>
                <w:rFonts w:ascii="Afacad" w:eastAsia="Arial" w:hAnsi="Afacad" w:cs="Arial"/>
                <w:bCs/>
                <w:color w:val="000000" w:themeColor="text1"/>
                <w:sz w:val="24"/>
                <w:szCs w:val="24"/>
              </w:rPr>
              <w:t>chool</w:t>
            </w:r>
            <w:proofErr w:type="gramEnd"/>
            <w:r w:rsidRPr="00DF23AF">
              <w:rPr>
                <w:rFonts w:ascii="Afacad" w:eastAsia="Arial" w:hAnsi="Afacad" w:cs="Arial"/>
                <w:bCs/>
                <w:color w:val="000000" w:themeColor="text1"/>
                <w:sz w:val="24"/>
                <w:szCs w:val="24"/>
              </w:rPr>
              <w:t xml:space="preserve">. </w:t>
            </w:r>
          </w:p>
          <w:p w14:paraId="795C3263" w14:textId="6A0A8EAA" w:rsidR="000B3CCF" w:rsidRPr="00DF23AF" w:rsidRDefault="000B3CCF" w:rsidP="000B3CCF">
            <w:pPr>
              <w:spacing w:before="120"/>
              <w:ind w:right="327"/>
              <w:jc w:val="both"/>
              <w:rPr>
                <w:rFonts w:ascii="Afacad" w:eastAsia="Arial" w:hAnsi="Afacad" w:cs="Arial"/>
                <w:bCs/>
                <w:color w:val="000000" w:themeColor="text1"/>
                <w:sz w:val="24"/>
                <w:szCs w:val="24"/>
              </w:rPr>
            </w:pPr>
            <w:r w:rsidRPr="00DF23AF">
              <w:rPr>
                <w:rFonts w:ascii="Afacad" w:eastAsia="Arial" w:hAnsi="Afacad" w:cs="Arial"/>
                <w:bCs/>
                <w:color w:val="000000" w:themeColor="text1"/>
                <w:sz w:val="24"/>
                <w:szCs w:val="24"/>
              </w:rPr>
              <w:t>The course for Y</w:t>
            </w:r>
            <w:r w:rsidR="00713810" w:rsidRPr="00DF23AF">
              <w:rPr>
                <w:rFonts w:ascii="Afacad" w:eastAsia="Arial" w:hAnsi="Afacad" w:cs="Arial"/>
                <w:bCs/>
                <w:color w:val="000000" w:themeColor="text1"/>
                <w:sz w:val="24"/>
                <w:szCs w:val="24"/>
              </w:rPr>
              <w:t xml:space="preserve">ear </w:t>
            </w:r>
            <w:r w:rsidRPr="00DF23AF">
              <w:rPr>
                <w:rFonts w:ascii="Afacad" w:eastAsia="Arial" w:hAnsi="Afacad" w:cs="Arial"/>
                <w:bCs/>
                <w:color w:val="000000" w:themeColor="text1"/>
                <w:sz w:val="24"/>
                <w:szCs w:val="24"/>
              </w:rPr>
              <w:t>7, Y</w:t>
            </w:r>
            <w:r w:rsidR="00713810" w:rsidRPr="00DF23AF">
              <w:rPr>
                <w:rFonts w:ascii="Afacad" w:eastAsia="Arial" w:hAnsi="Afacad" w:cs="Arial"/>
                <w:bCs/>
                <w:color w:val="000000" w:themeColor="text1"/>
                <w:sz w:val="24"/>
                <w:szCs w:val="24"/>
              </w:rPr>
              <w:t xml:space="preserve">ear </w:t>
            </w:r>
            <w:r w:rsidRPr="00DF23AF">
              <w:rPr>
                <w:rFonts w:ascii="Afacad" w:eastAsia="Arial" w:hAnsi="Afacad" w:cs="Arial"/>
                <w:bCs/>
                <w:color w:val="000000" w:themeColor="text1"/>
                <w:sz w:val="24"/>
                <w:szCs w:val="24"/>
              </w:rPr>
              <w:t>8 and Y</w:t>
            </w:r>
            <w:r w:rsidR="00713810" w:rsidRPr="00DF23AF">
              <w:rPr>
                <w:rFonts w:ascii="Afacad" w:eastAsia="Arial" w:hAnsi="Afacad" w:cs="Arial"/>
                <w:bCs/>
                <w:color w:val="000000" w:themeColor="text1"/>
                <w:sz w:val="24"/>
                <w:szCs w:val="24"/>
              </w:rPr>
              <w:t xml:space="preserve">ear </w:t>
            </w:r>
            <w:r w:rsidRPr="00DF23AF">
              <w:rPr>
                <w:rFonts w:ascii="Afacad" w:eastAsia="Arial" w:hAnsi="Afacad" w:cs="Arial"/>
                <w:bCs/>
                <w:color w:val="000000" w:themeColor="text1"/>
                <w:sz w:val="24"/>
                <w:szCs w:val="24"/>
              </w:rPr>
              <w:t>9 cover</w:t>
            </w:r>
            <w:r w:rsidR="002964DB">
              <w:rPr>
                <w:rFonts w:ascii="Afacad" w:eastAsia="Arial" w:hAnsi="Afacad" w:cs="Arial"/>
                <w:bCs/>
                <w:color w:val="000000" w:themeColor="text1"/>
                <w:sz w:val="24"/>
                <w:szCs w:val="24"/>
              </w:rPr>
              <w:t>s</w:t>
            </w:r>
            <w:r w:rsidRPr="00DF23AF">
              <w:rPr>
                <w:rFonts w:ascii="Afacad" w:eastAsia="Arial" w:hAnsi="Afacad" w:cs="Arial"/>
                <w:bCs/>
                <w:color w:val="000000" w:themeColor="text1"/>
                <w:sz w:val="24"/>
                <w:szCs w:val="24"/>
              </w:rPr>
              <w:t xml:space="preserve"> aspects of </w:t>
            </w:r>
            <w:r w:rsidR="00713810" w:rsidRPr="00DF23AF">
              <w:rPr>
                <w:rFonts w:ascii="Afacad" w:eastAsia="Arial" w:hAnsi="Afacad" w:cs="Arial"/>
                <w:bCs/>
                <w:color w:val="000000" w:themeColor="text1"/>
                <w:sz w:val="24"/>
                <w:szCs w:val="24"/>
              </w:rPr>
              <w:t xml:space="preserve">the </w:t>
            </w:r>
            <w:r w:rsidRPr="00DF23AF">
              <w:rPr>
                <w:rFonts w:ascii="Afacad" w:eastAsia="Arial" w:hAnsi="Afacad" w:cs="Arial"/>
                <w:bCs/>
                <w:color w:val="000000" w:themeColor="text1"/>
                <w:sz w:val="24"/>
                <w:szCs w:val="24"/>
              </w:rPr>
              <w:t>six world religions, philosophy and ethics</w:t>
            </w:r>
            <w:r w:rsidR="00713810" w:rsidRPr="00DF23AF">
              <w:rPr>
                <w:rFonts w:ascii="Afacad" w:eastAsia="Arial" w:hAnsi="Afacad" w:cs="Arial"/>
                <w:bCs/>
                <w:color w:val="000000" w:themeColor="text1"/>
                <w:sz w:val="24"/>
                <w:szCs w:val="24"/>
              </w:rPr>
              <w:t xml:space="preserve">, </w:t>
            </w:r>
            <w:r w:rsidRPr="00DF23AF">
              <w:rPr>
                <w:rFonts w:ascii="Afacad" w:eastAsia="Arial" w:hAnsi="Afacad" w:cs="Arial"/>
                <w:bCs/>
                <w:color w:val="000000" w:themeColor="text1"/>
                <w:sz w:val="24"/>
                <w:szCs w:val="24"/>
              </w:rPr>
              <w:t>giv</w:t>
            </w:r>
            <w:r w:rsidR="00713810" w:rsidRPr="00DF23AF">
              <w:rPr>
                <w:rFonts w:ascii="Afacad" w:eastAsia="Arial" w:hAnsi="Afacad" w:cs="Arial"/>
                <w:bCs/>
                <w:color w:val="000000" w:themeColor="text1"/>
                <w:sz w:val="24"/>
                <w:szCs w:val="24"/>
              </w:rPr>
              <w:t>ing</w:t>
            </w:r>
            <w:r w:rsidRPr="00DF23AF">
              <w:rPr>
                <w:rFonts w:ascii="Afacad" w:eastAsia="Arial" w:hAnsi="Afacad" w:cs="Arial"/>
                <w:bCs/>
                <w:color w:val="000000" w:themeColor="text1"/>
                <w:sz w:val="24"/>
                <w:szCs w:val="24"/>
              </w:rPr>
              <w:t xml:space="preserve"> pupils a</w:t>
            </w:r>
            <w:r w:rsidR="00250620" w:rsidRPr="00DF23AF">
              <w:rPr>
                <w:rFonts w:ascii="Afacad" w:eastAsia="Arial" w:hAnsi="Afacad" w:cs="Arial"/>
                <w:bCs/>
                <w:color w:val="000000" w:themeColor="text1"/>
                <w:sz w:val="24"/>
                <w:szCs w:val="24"/>
              </w:rPr>
              <w:t>n insight into a broad range of issues</w:t>
            </w:r>
            <w:r w:rsidRPr="00DF23AF">
              <w:rPr>
                <w:rFonts w:ascii="Afacad" w:eastAsia="Arial" w:hAnsi="Afacad" w:cs="Arial"/>
                <w:bCs/>
                <w:color w:val="000000" w:themeColor="text1"/>
                <w:sz w:val="24"/>
                <w:szCs w:val="24"/>
              </w:rPr>
              <w:t xml:space="preserve">. The success of our course lies in the fact that it builds on pupils’ own interests and questions – particularly as we are a multi-cultural School and a diverse number of faiths are represented in each class. The department is generously </w:t>
            </w:r>
            <w:proofErr w:type="gramStart"/>
            <w:r w:rsidRPr="00DF23AF">
              <w:rPr>
                <w:rFonts w:ascii="Afacad" w:eastAsia="Arial" w:hAnsi="Afacad" w:cs="Arial"/>
                <w:bCs/>
                <w:color w:val="000000" w:themeColor="text1"/>
                <w:sz w:val="24"/>
                <w:szCs w:val="24"/>
              </w:rPr>
              <w:t>resourced</w:t>
            </w:r>
            <w:proofErr w:type="gramEnd"/>
            <w:r w:rsidRPr="00DF23AF">
              <w:rPr>
                <w:rFonts w:ascii="Afacad" w:eastAsia="Arial" w:hAnsi="Afacad" w:cs="Arial"/>
                <w:bCs/>
                <w:color w:val="000000" w:themeColor="text1"/>
                <w:sz w:val="24"/>
                <w:szCs w:val="24"/>
              </w:rPr>
              <w:t xml:space="preserve"> and we </w:t>
            </w:r>
            <w:proofErr w:type="gramStart"/>
            <w:r w:rsidRPr="00DF23AF">
              <w:rPr>
                <w:rFonts w:ascii="Afacad" w:eastAsia="Arial" w:hAnsi="Afacad" w:cs="Arial"/>
                <w:bCs/>
                <w:color w:val="000000" w:themeColor="text1"/>
                <w:sz w:val="24"/>
                <w:szCs w:val="24"/>
              </w:rPr>
              <w:t>are able to</w:t>
            </w:r>
            <w:proofErr w:type="gramEnd"/>
            <w:r w:rsidRPr="00DF23AF">
              <w:rPr>
                <w:rFonts w:ascii="Afacad" w:eastAsia="Arial" w:hAnsi="Afacad" w:cs="Arial"/>
                <w:bCs/>
                <w:color w:val="000000" w:themeColor="text1"/>
                <w:sz w:val="24"/>
                <w:szCs w:val="24"/>
              </w:rPr>
              <w:t xml:space="preserve"> try new materials and develop and update courses. </w:t>
            </w:r>
            <w:r w:rsidR="00250620" w:rsidRPr="00DF23AF">
              <w:rPr>
                <w:rFonts w:ascii="Afacad" w:eastAsia="Arial" w:hAnsi="Afacad" w:cs="Arial"/>
                <w:bCs/>
                <w:color w:val="000000" w:themeColor="text1"/>
                <w:sz w:val="24"/>
                <w:szCs w:val="24"/>
              </w:rPr>
              <w:t>Outside lessons, we have a thriving debate club for Years 7-10 who meet weekly.</w:t>
            </w:r>
          </w:p>
          <w:p w14:paraId="7544C873" w14:textId="63CEB0F2" w:rsidR="00250620" w:rsidRDefault="000B3CCF" w:rsidP="000B3CCF">
            <w:pPr>
              <w:spacing w:before="120"/>
              <w:ind w:right="327"/>
              <w:jc w:val="both"/>
              <w:rPr>
                <w:rFonts w:ascii="Afacad" w:eastAsia="Arial" w:hAnsi="Afacad" w:cs="Arial"/>
                <w:bCs/>
                <w:color w:val="000000" w:themeColor="text1"/>
                <w:sz w:val="24"/>
                <w:szCs w:val="24"/>
              </w:rPr>
            </w:pPr>
            <w:r w:rsidRPr="00DF23AF">
              <w:rPr>
                <w:rFonts w:ascii="Afacad" w:eastAsia="Arial" w:hAnsi="Afacad" w:cs="Arial"/>
                <w:bCs/>
                <w:color w:val="000000" w:themeColor="text1"/>
                <w:sz w:val="24"/>
                <w:szCs w:val="24"/>
              </w:rPr>
              <w:t xml:space="preserve">At GCSE we </w:t>
            </w:r>
            <w:r w:rsidR="00BF45B8" w:rsidRPr="00DF23AF">
              <w:rPr>
                <w:rFonts w:ascii="Afacad" w:eastAsia="Arial" w:hAnsi="Afacad" w:cs="Arial"/>
                <w:bCs/>
                <w:color w:val="000000" w:themeColor="text1"/>
                <w:sz w:val="24"/>
                <w:szCs w:val="24"/>
              </w:rPr>
              <w:t xml:space="preserve">study </w:t>
            </w:r>
            <w:r w:rsidR="00250620" w:rsidRPr="00DF23AF">
              <w:rPr>
                <w:rFonts w:ascii="Afacad" w:eastAsia="Arial" w:hAnsi="Afacad" w:cs="Arial"/>
                <w:bCs/>
                <w:color w:val="000000" w:themeColor="text1"/>
                <w:sz w:val="24"/>
                <w:szCs w:val="24"/>
              </w:rPr>
              <w:t xml:space="preserve">the </w:t>
            </w:r>
            <w:r w:rsidR="00BF45B8" w:rsidRPr="00DF23AF">
              <w:rPr>
                <w:rFonts w:ascii="Afacad" w:eastAsia="Arial" w:hAnsi="Afacad" w:cs="Arial"/>
                <w:bCs/>
                <w:color w:val="000000" w:themeColor="text1"/>
                <w:sz w:val="24"/>
                <w:szCs w:val="24"/>
              </w:rPr>
              <w:t>AQA</w:t>
            </w:r>
            <w:r w:rsidR="00250620" w:rsidRPr="00DF23AF">
              <w:rPr>
                <w:rFonts w:ascii="Afacad" w:eastAsia="Arial" w:hAnsi="Afacad" w:cs="Arial"/>
                <w:bCs/>
                <w:color w:val="000000" w:themeColor="text1"/>
                <w:sz w:val="24"/>
                <w:szCs w:val="24"/>
              </w:rPr>
              <w:t xml:space="preserve"> syllabus</w:t>
            </w:r>
            <w:r w:rsidR="00BF45B8" w:rsidRPr="00DF23AF">
              <w:rPr>
                <w:rFonts w:ascii="Afacad" w:eastAsia="Arial" w:hAnsi="Afacad" w:cs="Arial"/>
                <w:bCs/>
                <w:color w:val="000000" w:themeColor="text1"/>
                <w:sz w:val="24"/>
                <w:szCs w:val="24"/>
              </w:rPr>
              <w:t xml:space="preserve"> with a focus on Christianity and Buddhism. </w:t>
            </w:r>
            <w:proofErr w:type="gramStart"/>
            <w:r w:rsidR="00BF45B8" w:rsidRPr="00DF23AF">
              <w:rPr>
                <w:rFonts w:ascii="Afacad" w:eastAsia="Arial" w:hAnsi="Afacad" w:cs="Arial"/>
                <w:bCs/>
                <w:color w:val="000000" w:themeColor="text1"/>
                <w:sz w:val="24"/>
                <w:szCs w:val="24"/>
              </w:rPr>
              <w:t>T</w:t>
            </w:r>
            <w:r w:rsidRPr="00DF23AF">
              <w:rPr>
                <w:rFonts w:ascii="Afacad" w:eastAsia="Arial" w:hAnsi="Afacad" w:cs="Arial"/>
                <w:bCs/>
                <w:color w:val="000000" w:themeColor="text1"/>
                <w:sz w:val="24"/>
                <w:szCs w:val="24"/>
              </w:rPr>
              <w:t>he vast majority of</w:t>
            </w:r>
            <w:proofErr w:type="gramEnd"/>
            <w:r w:rsidRPr="00DF23AF">
              <w:rPr>
                <w:rFonts w:ascii="Afacad" w:eastAsia="Arial" w:hAnsi="Afacad" w:cs="Arial"/>
                <w:bCs/>
                <w:color w:val="000000" w:themeColor="text1"/>
                <w:sz w:val="24"/>
                <w:szCs w:val="24"/>
              </w:rPr>
              <w:t xml:space="preserve"> our pupils achieve either </w:t>
            </w:r>
            <w:r w:rsidR="00713810" w:rsidRPr="00DF23AF">
              <w:rPr>
                <w:rFonts w:ascii="Afacad" w:eastAsia="Arial" w:hAnsi="Afacad" w:cs="Arial"/>
                <w:bCs/>
                <w:color w:val="000000" w:themeColor="text1"/>
                <w:sz w:val="24"/>
                <w:szCs w:val="24"/>
              </w:rPr>
              <w:t>a grade 8 or a grade 9</w:t>
            </w:r>
            <w:r w:rsidR="00250620" w:rsidRPr="00DF23AF">
              <w:rPr>
                <w:rFonts w:ascii="Afacad" w:eastAsia="Arial" w:hAnsi="Afacad" w:cs="Arial"/>
                <w:bCs/>
                <w:color w:val="000000" w:themeColor="text1"/>
                <w:sz w:val="24"/>
                <w:szCs w:val="24"/>
              </w:rPr>
              <w:t xml:space="preserve"> (83% 8-9 in 2025 and 97% 7-9). A highlight of the course is </w:t>
            </w:r>
            <w:r w:rsidR="00250620" w:rsidRPr="00DF23AF">
              <w:rPr>
                <w:rFonts w:ascii="Afacad" w:eastAsia="Arial" w:hAnsi="Afacad" w:cs="Arial"/>
                <w:bCs/>
                <w:color w:val="000000" w:themeColor="text1"/>
                <w:sz w:val="24"/>
                <w:szCs w:val="24"/>
              </w:rPr>
              <w:lastRenderedPageBreak/>
              <w:t xml:space="preserve">visiting St Paul’s Cathedral and the London Buddhist Centre to see the beliefs and practices in action and to discuss what they have learnt with adherents of each religion. </w:t>
            </w:r>
          </w:p>
          <w:p w14:paraId="5945860C" w14:textId="624EEB6D" w:rsidR="00DF23AF" w:rsidRPr="00DF23AF" w:rsidRDefault="00250620" w:rsidP="000B3CCF">
            <w:pPr>
              <w:spacing w:before="120"/>
              <w:ind w:right="327"/>
              <w:jc w:val="both"/>
              <w:rPr>
                <w:rFonts w:ascii="Afacad" w:eastAsia="Arial" w:hAnsi="Afacad" w:cs="Arial"/>
                <w:bCs/>
                <w:color w:val="000000" w:themeColor="text1"/>
                <w:sz w:val="24"/>
                <w:szCs w:val="24"/>
              </w:rPr>
            </w:pPr>
            <w:r w:rsidRPr="00DF23AF">
              <w:rPr>
                <w:rFonts w:ascii="Afacad" w:eastAsia="Arial" w:hAnsi="Afacad" w:cs="Arial"/>
                <w:bCs/>
                <w:color w:val="000000" w:themeColor="text1"/>
                <w:sz w:val="24"/>
                <w:szCs w:val="24"/>
              </w:rPr>
              <w:t xml:space="preserve">At A Level we offer Edexcel Religious Studies </w:t>
            </w:r>
            <w:r w:rsidR="00713810" w:rsidRPr="00DF23AF">
              <w:rPr>
                <w:rFonts w:ascii="Afacad" w:eastAsia="Arial" w:hAnsi="Afacad" w:cs="Arial"/>
                <w:bCs/>
                <w:color w:val="000000" w:themeColor="text1"/>
                <w:sz w:val="24"/>
                <w:szCs w:val="24"/>
              </w:rPr>
              <w:t xml:space="preserve">(Philosophy of Religion, Ethical Studies and New Testament Studies) </w:t>
            </w:r>
            <w:r w:rsidRPr="00DF23AF">
              <w:rPr>
                <w:rFonts w:ascii="Afacad" w:eastAsia="Arial" w:hAnsi="Afacad" w:cs="Arial"/>
                <w:bCs/>
                <w:color w:val="000000" w:themeColor="text1"/>
                <w:sz w:val="24"/>
                <w:szCs w:val="24"/>
              </w:rPr>
              <w:t>and AQA Philosophy as separate subject</w:t>
            </w:r>
            <w:r w:rsidR="00713810" w:rsidRPr="00DF23AF">
              <w:rPr>
                <w:rFonts w:ascii="Afacad" w:eastAsia="Arial" w:hAnsi="Afacad" w:cs="Arial"/>
                <w:bCs/>
                <w:color w:val="000000" w:themeColor="text1"/>
                <w:sz w:val="24"/>
                <w:szCs w:val="24"/>
              </w:rPr>
              <w:t>s.</w:t>
            </w:r>
            <w:r w:rsidR="000B3CCF" w:rsidRPr="00DF23AF">
              <w:rPr>
                <w:rFonts w:ascii="Afacad" w:eastAsia="Arial" w:hAnsi="Afacad" w:cs="Arial"/>
                <w:bCs/>
                <w:color w:val="000000" w:themeColor="text1"/>
                <w:sz w:val="24"/>
                <w:szCs w:val="24"/>
              </w:rPr>
              <w:t xml:space="preserve"> We have a good uptake in both </w:t>
            </w:r>
            <w:r w:rsidR="002964DB">
              <w:rPr>
                <w:rFonts w:ascii="Afacad" w:eastAsia="Arial" w:hAnsi="Afacad" w:cs="Arial"/>
                <w:bCs/>
                <w:color w:val="000000" w:themeColor="text1"/>
                <w:sz w:val="24"/>
                <w:szCs w:val="24"/>
              </w:rPr>
              <w:t xml:space="preserve">with one or two classes of each </w:t>
            </w:r>
            <w:r w:rsidR="000B3CCF" w:rsidRPr="00DF23AF">
              <w:rPr>
                <w:rFonts w:ascii="Afacad" w:eastAsia="Arial" w:hAnsi="Afacad" w:cs="Arial"/>
                <w:bCs/>
                <w:color w:val="000000" w:themeColor="text1"/>
                <w:sz w:val="24"/>
                <w:szCs w:val="24"/>
              </w:rPr>
              <w:t xml:space="preserve">and, </w:t>
            </w:r>
            <w:r w:rsidR="002964DB">
              <w:rPr>
                <w:rFonts w:ascii="Afacad" w:eastAsia="Arial" w:hAnsi="Afacad" w:cs="Arial"/>
                <w:bCs/>
                <w:color w:val="000000" w:themeColor="text1"/>
                <w:sz w:val="24"/>
                <w:szCs w:val="24"/>
              </w:rPr>
              <w:t xml:space="preserve">every </w:t>
            </w:r>
            <w:r w:rsidR="000B3CCF" w:rsidRPr="00DF23AF">
              <w:rPr>
                <w:rFonts w:ascii="Afacad" w:eastAsia="Arial" w:hAnsi="Afacad" w:cs="Arial"/>
                <w:bCs/>
                <w:color w:val="000000" w:themeColor="text1"/>
                <w:sz w:val="24"/>
                <w:szCs w:val="24"/>
              </w:rPr>
              <w:t xml:space="preserve">year, </w:t>
            </w:r>
            <w:r w:rsidRPr="00DF23AF">
              <w:rPr>
                <w:rFonts w:ascii="Afacad" w:eastAsia="Arial" w:hAnsi="Afacad" w:cs="Arial"/>
                <w:bCs/>
                <w:color w:val="000000" w:themeColor="text1"/>
                <w:sz w:val="24"/>
                <w:szCs w:val="24"/>
              </w:rPr>
              <w:t>pupils</w:t>
            </w:r>
            <w:r w:rsidR="000B3CCF" w:rsidRPr="00DF23AF">
              <w:rPr>
                <w:rFonts w:ascii="Afacad" w:eastAsia="Arial" w:hAnsi="Afacad" w:cs="Arial"/>
                <w:bCs/>
                <w:color w:val="000000" w:themeColor="text1"/>
                <w:sz w:val="24"/>
                <w:szCs w:val="24"/>
              </w:rPr>
              <w:t xml:space="preserve"> leave to read Philosophy</w:t>
            </w:r>
            <w:r w:rsidR="00BF45B8" w:rsidRPr="00DF23AF">
              <w:rPr>
                <w:rFonts w:ascii="Afacad" w:eastAsia="Arial" w:hAnsi="Afacad" w:cs="Arial"/>
                <w:bCs/>
                <w:color w:val="000000" w:themeColor="text1"/>
                <w:sz w:val="24"/>
                <w:szCs w:val="24"/>
              </w:rPr>
              <w:t xml:space="preserve"> or Theology</w:t>
            </w:r>
            <w:r w:rsidR="000B3CCF" w:rsidRPr="00DF23AF">
              <w:rPr>
                <w:rFonts w:ascii="Afacad" w:eastAsia="Arial" w:hAnsi="Afacad" w:cs="Arial"/>
                <w:bCs/>
                <w:color w:val="000000" w:themeColor="text1"/>
                <w:sz w:val="24"/>
                <w:szCs w:val="24"/>
              </w:rPr>
              <w:t xml:space="preserve"> at university.</w:t>
            </w:r>
            <w:r w:rsidRPr="00DF23AF">
              <w:rPr>
                <w:rFonts w:ascii="Afacad" w:eastAsia="Arial" w:hAnsi="Afacad" w:cs="Arial"/>
                <w:bCs/>
                <w:color w:val="000000" w:themeColor="text1"/>
                <w:sz w:val="24"/>
                <w:szCs w:val="24"/>
              </w:rPr>
              <w:t xml:space="preserve"> Again, results are strong with roughly 60% of pupils receiving A*-A in 2025.</w:t>
            </w:r>
          </w:p>
        </w:tc>
      </w:tr>
      <w:tr w:rsidR="00B853CA" w:rsidRPr="00DF23AF" w14:paraId="58EFEA40" w14:textId="77777777" w:rsidTr="004C220B">
        <w:tc>
          <w:tcPr>
            <w:tcW w:w="10627" w:type="dxa"/>
            <w:gridSpan w:val="2"/>
            <w:shd w:val="clear" w:color="auto" w:fill="FFFFFF" w:themeFill="background1"/>
          </w:tcPr>
          <w:p w14:paraId="5BE3903F" w14:textId="5929360F" w:rsidR="00326ED4" w:rsidRPr="00DF23AF" w:rsidRDefault="00326ED4" w:rsidP="00326ED4">
            <w:pPr>
              <w:autoSpaceDE w:val="0"/>
              <w:autoSpaceDN w:val="0"/>
              <w:adjustRightInd w:val="0"/>
              <w:jc w:val="center"/>
              <w:rPr>
                <w:rFonts w:ascii="Afacad" w:eastAsia="Arial" w:hAnsi="Afacad" w:cs="Arial"/>
                <w:b/>
                <w:sz w:val="24"/>
                <w:szCs w:val="24"/>
              </w:rPr>
            </w:pPr>
            <w:r w:rsidRPr="00DF23AF">
              <w:rPr>
                <w:rFonts w:ascii="Afacad" w:eastAsia="Arial" w:hAnsi="Afacad" w:cs="Arial"/>
                <w:b/>
                <w:sz w:val="24"/>
                <w:szCs w:val="24"/>
              </w:rPr>
              <w:lastRenderedPageBreak/>
              <w:t>HEAD OF DEPARTMENT - DUTIES AND RESPONSIBILITIES</w:t>
            </w:r>
          </w:p>
          <w:p w14:paraId="44219807" w14:textId="77777777" w:rsidR="00326ED4" w:rsidRPr="00DF23AF" w:rsidRDefault="00326ED4" w:rsidP="00326ED4">
            <w:pPr>
              <w:autoSpaceDE w:val="0"/>
              <w:autoSpaceDN w:val="0"/>
              <w:adjustRightInd w:val="0"/>
              <w:jc w:val="center"/>
              <w:rPr>
                <w:rFonts w:ascii="Afacad" w:eastAsiaTheme="minorEastAsia" w:hAnsi="Afacad" w:cs="AGaramondPro-Regular"/>
                <w:sz w:val="24"/>
                <w:szCs w:val="24"/>
              </w:rPr>
            </w:pPr>
          </w:p>
          <w:p w14:paraId="57D227E6" w14:textId="77777777" w:rsidR="00326ED4" w:rsidRDefault="00326ED4" w:rsidP="00326ED4">
            <w:pPr>
              <w:autoSpaceDE w:val="0"/>
              <w:autoSpaceDN w:val="0"/>
              <w:adjustRightInd w:val="0"/>
              <w:rPr>
                <w:rFonts w:ascii="Afacad" w:eastAsia="Arial" w:hAnsi="Afacad" w:cs="Arial"/>
                <w:bCs/>
                <w:sz w:val="24"/>
                <w:szCs w:val="24"/>
              </w:rPr>
            </w:pPr>
            <w:r w:rsidRPr="00DF23AF">
              <w:rPr>
                <w:rFonts w:ascii="Afacad" w:eastAsia="Arial" w:hAnsi="Afacad" w:cs="Arial"/>
                <w:bCs/>
                <w:sz w:val="24"/>
                <w:szCs w:val="24"/>
              </w:rPr>
              <w:t xml:space="preserve">Heads of Department provide professional strategic and operational leadership and management of their subject area to secure high-quality teaching, effective use of resources and on-going development of learning and achievement for all pupils. The Head of Department is required to be an outstanding teacher, leading by example, and to manage and monitor the delivery of an appropriate curriculum which is challenging, differentiated and well-resourced. They are also responsible for leading and line managing colleagues and quality assuring and scrutinising standards of teaching and learning, promoting a reflective culture of professional growth and development. </w:t>
            </w:r>
          </w:p>
          <w:p w14:paraId="6A634122" w14:textId="77777777" w:rsidR="00800C7C" w:rsidRPr="00DF23AF" w:rsidRDefault="00800C7C" w:rsidP="00326ED4">
            <w:pPr>
              <w:autoSpaceDE w:val="0"/>
              <w:autoSpaceDN w:val="0"/>
              <w:adjustRightInd w:val="0"/>
              <w:rPr>
                <w:rFonts w:ascii="Afacad" w:eastAsia="Arial" w:hAnsi="Afacad" w:cs="Arial"/>
                <w:bCs/>
                <w:sz w:val="24"/>
                <w:szCs w:val="24"/>
              </w:rPr>
            </w:pPr>
          </w:p>
          <w:p w14:paraId="345176DA" w14:textId="7CC6B866" w:rsidR="00326ED4" w:rsidRPr="00DF23AF" w:rsidRDefault="00326ED4" w:rsidP="00326ED4">
            <w:pPr>
              <w:autoSpaceDE w:val="0"/>
              <w:autoSpaceDN w:val="0"/>
              <w:adjustRightInd w:val="0"/>
              <w:rPr>
                <w:rFonts w:ascii="Afacad" w:eastAsia="Arial" w:hAnsi="Afacad" w:cs="Arial"/>
                <w:bCs/>
                <w:sz w:val="24"/>
                <w:szCs w:val="24"/>
              </w:rPr>
            </w:pPr>
            <w:r w:rsidRPr="00DF23AF">
              <w:rPr>
                <w:rFonts w:ascii="Afacad" w:eastAsia="Arial" w:hAnsi="Afacad" w:cs="Arial"/>
                <w:bCs/>
                <w:sz w:val="24"/>
                <w:szCs w:val="24"/>
              </w:rPr>
              <w:t>In addition to the duties expected of a teacher (as laid out in the Job Description of a Teacher at Forest School), a Head of Department is expected to:</w:t>
            </w:r>
          </w:p>
          <w:p w14:paraId="344949EF" w14:textId="77777777" w:rsidR="00326ED4" w:rsidRPr="00DF23AF" w:rsidRDefault="00326ED4" w:rsidP="00326ED4">
            <w:pPr>
              <w:autoSpaceDE w:val="0"/>
              <w:autoSpaceDN w:val="0"/>
              <w:adjustRightInd w:val="0"/>
              <w:rPr>
                <w:rFonts w:ascii="Afacad" w:eastAsia="Arial" w:hAnsi="Afacad" w:cs="Arial"/>
                <w:b/>
                <w:sz w:val="24"/>
                <w:szCs w:val="24"/>
              </w:rPr>
            </w:pPr>
          </w:p>
          <w:p w14:paraId="7AA62D43" w14:textId="77777777" w:rsidR="00326ED4" w:rsidRPr="00DF23AF" w:rsidRDefault="00326ED4" w:rsidP="00326ED4">
            <w:pPr>
              <w:autoSpaceDE w:val="0"/>
              <w:autoSpaceDN w:val="0"/>
              <w:adjustRightInd w:val="0"/>
              <w:rPr>
                <w:rFonts w:ascii="Afacad" w:eastAsia="Arial" w:hAnsi="Afacad" w:cs="Arial"/>
                <w:b/>
                <w:sz w:val="24"/>
                <w:szCs w:val="24"/>
              </w:rPr>
            </w:pPr>
            <w:r w:rsidRPr="00DF23AF">
              <w:rPr>
                <w:rFonts w:ascii="Afacad" w:eastAsia="Arial" w:hAnsi="Afacad" w:cs="Arial"/>
                <w:b/>
                <w:sz w:val="24"/>
                <w:szCs w:val="24"/>
              </w:rPr>
              <w:t xml:space="preserve">Strategic Leadership and Management: </w:t>
            </w:r>
          </w:p>
          <w:p w14:paraId="54236291" w14:textId="77777777" w:rsidR="00326ED4" w:rsidRPr="00DF23AF" w:rsidRDefault="00326ED4" w:rsidP="00326ED4">
            <w:pPr>
              <w:pStyle w:val="ListParagraph"/>
              <w:numPr>
                <w:ilvl w:val="0"/>
                <w:numId w:val="45"/>
              </w:numPr>
              <w:autoSpaceDE w:val="0"/>
              <w:autoSpaceDN w:val="0"/>
              <w:adjustRightInd w:val="0"/>
              <w:rPr>
                <w:rFonts w:ascii="Afacad" w:eastAsia="Arial" w:hAnsi="Afacad" w:cs="Arial"/>
                <w:bCs/>
                <w:sz w:val="24"/>
                <w:szCs w:val="24"/>
              </w:rPr>
            </w:pPr>
            <w:r w:rsidRPr="00DF23AF">
              <w:rPr>
                <w:rFonts w:ascii="Afacad" w:eastAsia="Arial" w:hAnsi="Afacad" w:cs="Arial"/>
                <w:bCs/>
                <w:sz w:val="24"/>
                <w:szCs w:val="24"/>
              </w:rPr>
              <w:t xml:space="preserve">Provide professional strategic and operational leadership for the subject area. </w:t>
            </w:r>
          </w:p>
          <w:p w14:paraId="6C893EFF" w14:textId="77777777" w:rsidR="00326ED4" w:rsidRPr="00DF23AF" w:rsidRDefault="00326ED4" w:rsidP="00326ED4">
            <w:pPr>
              <w:pStyle w:val="ListParagraph"/>
              <w:numPr>
                <w:ilvl w:val="0"/>
                <w:numId w:val="45"/>
              </w:numPr>
              <w:autoSpaceDE w:val="0"/>
              <w:autoSpaceDN w:val="0"/>
              <w:adjustRightInd w:val="0"/>
              <w:rPr>
                <w:rFonts w:ascii="Afacad" w:eastAsia="Arial" w:hAnsi="Afacad" w:cs="Arial"/>
                <w:bCs/>
                <w:sz w:val="24"/>
                <w:szCs w:val="24"/>
              </w:rPr>
            </w:pPr>
            <w:r w:rsidRPr="00DF23AF">
              <w:rPr>
                <w:rFonts w:ascii="Afacad" w:eastAsia="Arial" w:hAnsi="Afacad" w:cs="Arial"/>
                <w:bCs/>
                <w:sz w:val="24"/>
                <w:szCs w:val="24"/>
              </w:rPr>
              <w:t xml:space="preserve">Manage and monitor the delivery of a challenging and well-resourced curriculum. </w:t>
            </w:r>
          </w:p>
          <w:p w14:paraId="6842B32C" w14:textId="77777777" w:rsidR="00326ED4" w:rsidRPr="00DF23AF" w:rsidRDefault="00326ED4" w:rsidP="00326ED4">
            <w:pPr>
              <w:pStyle w:val="ListParagraph"/>
              <w:numPr>
                <w:ilvl w:val="0"/>
                <w:numId w:val="45"/>
              </w:numPr>
              <w:autoSpaceDE w:val="0"/>
              <w:autoSpaceDN w:val="0"/>
              <w:adjustRightInd w:val="0"/>
              <w:rPr>
                <w:rFonts w:ascii="Afacad" w:eastAsia="Arial" w:hAnsi="Afacad" w:cs="Arial"/>
                <w:bCs/>
                <w:sz w:val="24"/>
                <w:szCs w:val="24"/>
              </w:rPr>
            </w:pPr>
            <w:r w:rsidRPr="00DF23AF">
              <w:rPr>
                <w:rFonts w:ascii="Afacad" w:eastAsia="Arial" w:hAnsi="Afacad" w:cs="Arial"/>
                <w:bCs/>
                <w:sz w:val="24"/>
                <w:szCs w:val="24"/>
              </w:rPr>
              <w:t xml:space="preserve">Lead and line manage colleagues within the department. </w:t>
            </w:r>
          </w:p>
          <w:p w14:paraId="61E0869C" w14:textId="77777777" w:rsidR="00326ED4" w:rsidRPr="00DF23AF" w:rsidRDefault="00326ED4" w:rsidP="00326ED4">
            <w:pPr>
              <w:pStyle w:val="ListParagraph"/>
              <w:numPr>
                <w:ilvl w:val="0"/>
                <w:numId w:val="45"/>
              </w:numPr>
              <w:autoSpaceDE w:val="0"/>
              <w:autoSpaceDN w:val="0"/>
              <w:adjustRightInd w:val="0"/>
              <w:rPr>
                <w:rFonts w:ascii="Afacad" w:eastAsia="Arial" w:hAnsi="Afacad" w:cs="Arial"/>
                <w:bCs/>
                <w:sz w:val="24"/>
                <w:szCs w:val="24"/>
              </w:rPr>
            </w:pPr>
            <w:r w:rsidRPr="00DF23AF">
              <w:rPr>
                <w:rFonts w:ascii="Afacad" w:eastAsia="Arial" w:hAnsi="Afacad" w:cs="Arial"/>
                <w:bCs/>
                <w:sz w:val="24"/>
                <w:szCs w:val="24"/>
              </w:rPr>
              <w:t xml:space="preserve">Quality assure and scrutinise standards of teaching, learning and assessment through learning walks, lesson observations, work scrutiny and pupil voice survey. </w:t>
            </w:r>
          </w:p>
          <w:p w14:paraId="7D98F086" w14:textId="77777777" w:rsidR="00326ED4" w:rsidRPr="00DF23AF" w:rsidRDefault="00326ED4" w:rsidP="00326ED4">
            <w:pPr>
              <w:pStyle w:val="ListParagraph"/>
              <w:numPr>
                <w:ilvl w:val="0"/>
                <w:numId w:val="45"/>
              </w:numPr>
              <w:autoSpaceDE w:val="0"/>
              <w:autoSpaceDN w:val="0"/>
              <w:adjustRightInd w:val="0"/>
              <w:rPr>
                <w:rFonts w:ascii="Afacad" w:eastAsia="Arial" w:hAnsi="Afacad" w:cs="Arial"/>
                <w:bCs/>
                <w:sz w:val="24"/>
                <w:szCs w:val="24"/>
              </w:rPr>
            </w:pPr>
            <w:r w:rsidRPr="00DF23AF">
              <w:rPr>
                <w:rFonts w:ascii="Afacad" w:eastAsia="Arial" w:hAnsi="Afacad" w:cs="Arial"/>
                <w:bCs/>
                <w:sz w:val="24"/>
                <w:szCs w:val="24"/>
              </w:rPr>
              <w:t xml:space="preserve">Promote a reflective culture of professional growth and development within the Department. </w:t>
            </w:r>
          </w:p>
          <w:p w14:paraId="6F504D6C" w14:textId="77777777" w:rsidR="00326ED4" w:rsidRPr="00DF23AF" w:rsidRDefault="00326ED4" w:rsidP="00326ED4">
            <w:pPr>
              <w:pStyle w:val="ListParagraph"/>
              <w:numPr>
                <w:ilvl w:val="0"/>
                <w:numId w:val="45"/>
              </w:numPr>
              <w:autoSpaceDE w:val="0"/>
              <w:autoSpaceDN w:val="0"/>
              <w:adjustRightInd w:val="0"/>
              <w:rPr>
                <w:rFonts w:ascii="Afacad" w:eastAsia="Arial" w:hAnsi="Afacad" w:cs="Arial"/>
                <w:bCs/>
                <w:sz w:val="24"/>
                <w:szCs w:val="24"/>
              </w:rPr>
            </w:pPr>
            <w:r w:rsidRPr="00DF23AF">
              <w:rPr>
                <w:rFonts w:ascii="Afacad" w:eastAsia="Arial" w:hAnsi="Afacad" w:cs="Arial"/>
                <w:bCs/>
                <w:sz w:val="24"/>
                <w:szCs w:val="24"/>
              </w:rPr>
              <w:t>Proactively model the aspects of excellent teaching outlined in the Forest Teacher Framework.</w:t>
            </w:r>
          </w:p>
          <w:p w14:paraId="76B7151A" w14:textId="77777777" w:rsidR="00326ED4" w:rsidRPr="00DF23AF" w:rsidRDefault="00326ED4" w:rsidP="00326ED4">
            <w:pPr>
              <w:pStyle w:val="ListParagraph"/>
              <w:autoSpaceDE w:val="0"/>
              <w:autoSpaceDN w:val="0"/>
              <w:adjustRightInd w:val="0"/>
              <w:rPr>
                <w:rFonts w:ascii="Afacad" w:eastAsia="Arial" w:hAnsi="Afacad" w:cs="Arial"/>
                <w:bCs/>
                <w:sz w:val="24"/>
                <w:szCs w:val="24"/>
              </w:rPr>
            </w:pPr>
          </w:p>
          <w:p w14:paraId="68B183CC" w14:textId="77777777" w:rsidR="00326ED4" w:rsidRPr="00DF23AF" w:rsidRDefault="00326ED4" w:rsidP="00326ED4">
            <w:pPr>
              <w:autoSpaceDE w:val="0"/>
              <w:autoSpaceDN w:val="0"/>
              <w:adjustRightInd w:val="0"/>
              <w:rPr>
                <w:rFonts w:ascii="Afacad" w:eastAsia="Arial" w:hAnsi="Afacad" w:cs="Arial"/>
                <w:b/>
                <w:sz w:val="24"/>
                <w:szCs w:val="24"/>
              </w:rPr>
            </w:pPr>
            <w:r w:rsidRPr="00DF23AF">
              <w:rPr>
                <w:rFonts w:ascii="Afacad" w:eastAsia="Arial" w:hAnsi="Afacad" w:cs="Arial"/>
                <w:b/>
                <w:sz w:val="24"/>
                <w:szCs w:val="24"/>
              </w:rPr>
              <w:t xml:space="preserve">Curriculum Development and Delivery: </w:t>
            </w:r>
          </w:p>
          <w:p w14:paraId="7D1A24F6" w14:textId="77777777" w:rsidR="00326ED4" w:rsidRPr="00DF23AF" w:rsidRDefault="00326ED4" w:rsidP="00326ED4">
            <w:pPr>
              <w:pStyle w:val="ListParagraph"/>
              <w:numPr>
                <w:ilvl w:val="0"/>
                <w:numId w:val="45"/>
              </w:numPr>
              <w:autoSpaceDE w:val="0"/>
              <w:autoSpaceDN w:val="0"/>
              <w:adjustRightInd w:val="0"/>
              <w:rPr>
                <w:rFonts w:ascii="Afacad" w:eastAsia="Arial" w:hAnsi="Afacad" w:cs="Arial"/>
                <w:bCs/>
                <w:sz w:val="24"/>
                <w:szCs w:val="24"/>
              </w:rPr>
            </w:pPr>
            <w:r w:rsidRPr="00DF23AF">
              <w:rPr>
                <w:rFonts w:ascii="Afacad" w:eastAsia="Arial" w:hAnsi="Afacad" w:cs="Arial"/>
                <w:bCs/>
                <w:sz w:val="24"/>
                <w:szCs w:val="24"/>
              </w:rPr>
              <w:t xml:space="preserve">Establish high standards for teaching and learning within and across the Department. </w:t>
            </w:r>
          </w:p>
          <w:p w14:paraId="6F08FB3C" w14:textId="77777777" w:rsidR="00326ED4" w:rsidRPr="00DF23AF" w:rsidRDefault="00326ED4" w:rsidP="00326ED4">
            <w:pPr>
              <w:pStyle w:val="ListParagraph"/>
              <w:numPr>
                <w:ilvl w:val="0"/>
                <w:numId w:val="45"/>
              </w:numPr>
              <w:autoSpaceDE w:val="0"/>
              <w:autoSpaceDN w:val="0"/>
              <w:adjustRightInd w:val="0"/>
              <w:rPr>
                <w:rFonts w:ascii="Afacad" w:eastAsia="Arial" w:hAnsi="Afacad" w:cs="Arial"/>
                <w:bCs/>
                <w:sz w:val="24"/>
                <w:szCs w:val="24"/>
              </w:rPr>
            </w:pPr>
            <w:r w:rsidRPr="00DF23AF">
              <w:rPr>
                <w:rFonts w:ascii="Afacad" w:eastAsia="Arial" w:hAnsi="Afacad" w:cs="Arial"/>
                <w:bCs/>
                <w:sz w:val="24"/>
                <w:szCs w:val="24"/>
              </w:rPr>
              <w:t xml:space="preserve">Evaluate the quality of teaching and learning through various methods. </w:t>
            </w:r>
          </w:p>
          <w:p w14:paraId="469B0F07" w14:textId="77777777" w:rsidR="00326ED4" w:rsidRPr="00DF23AF" w:rsidRDefault="00326ED4" w:rsidP="00326ED4">
            <w:pPr>
              <w:pStyle w:val="ListParagraph"/>
              <w:numPr>
                <w:ilvl w:val="0"/>
                <w:numId w:val="45"/>
              </w:numPr>
              <w:autoSpaceDE w:val="0"/>
              <w:autoSpaceDN w:val="0"/>
              <w:adjustRightInd w:val="0"/>
              <w:rPr>
                <w:rFonts w:ascii="Afacad" w:eastAsia="Arial" w:hAnsi="Afacad" w:cs="Arial"/>
                <w:bCs/>
                <w:sz w:val="24"/>
                <w:szCs w:val="24"/>
              </w:rPr>
            </w:pPr>
            <w:r w:rsidRPr="00DF23AF">
              <w:rPr>
                <w:rFonts w:ascii="Afacad" w:eastAsia="Arial" w:hAnsi="Afacad" w:cs="Arial"/>
                <w:bCs/>
                <w:sz w:val="24"/>
                <w:szCs w:val="24"/>
              </w:rPr>
              <w:t xml:space="preserve">Ensure the development and review of a comprehensive scheme of work and curriculum map. </w:t>
            </w:r>
          </w:p>
          <w:p w14:paraId="459C5E7A" w14:textId="2D14842B" w:rsidR="00326ED4" w:rsidRPr="00DF23AF" w:rsidRDefault="00326ED4" w:rsidP="00326ED4">
            <w:pPr>
              <w:pStyle w:val="ListParagraph"/>
              <w:numPr>
                <w:ilvl w:val="0"/>
                <w:numId w:val="45"/>
              </w:numPr>
              <w:autoSpaceDE w:val="0"/>
              <w:autoSpaceDN w:val="0"/>
              <w:adjustRightInd w:val="0"/>
              <w:rPr>
                <w:rFonts w:ascii="Afacad" w:eastAsia="Arial" w:hAnsi="Afacad" w:cs="Arial"/>
                <w:bCs/>
                <w:sz w:val="24"/>
                <w:szCs w:val="24"/>
              </w:rPr>
            </w:pPr>
            <w:r w:rsidRPr="00DF23AF">
              <w:rPr>
                <w:rFonts w:ascii="Afacad" w:eastAsia="Arial" w:hAnsi="Afacad" w:cs="Arial"/>
                <w:bCs/>
                <w:sz w:val="24"/>
                <w:szCs w:val="24"/>
              </w:rPr>
              <w:t>Ensure that the curriculum is developed along the lines signposted by the Deputy Head Academic</w:t>
            </w:r>
            <w:r w:rsidR="00800C7C">
              <w:rPr>
                <w:rFonts w:ascii="Afacad" w:eastAsia="Arial" w:hAnsi="Afacad" w:cs="Arial"/>
                <w:bCs/>
                <w:sz w:val="24"/>
                <w:szCs w:val="24"/>
              </w:rPr>
              <w:t xml:space="preserve">, and their team, </w:t>
            </w:r>
            <w:r w:rsidRPr="00DF23AF">
              <w:rPr>
                <w:rFonts w:ascii="Afacad" w:eastAsia="Arial" w:hAnsi="Afacad" w:cs="Arial"/>
                <w:bCs/>
                <w:sz w:val="24"/>
                <w:szCs w:val="24"/>
              </w:rPr>
              <w:t xml:space="preserve">and fulfils areas of broader academic strategy. This includes emphasising key skills and knowledge and underscoring this with frequent and robust assessment. </w:t>
            </w:r>
          </w:p>
          <w:p w14:paraId="1AE14D7B" w14:textId="77777777" w:rsidR="00326ED4" w:rsidRPr="00DF23AF" w:rsidRDefault="00326ED4" w:rsidP="00326ED4">
            <w:pPr>
              <w:pStyle w:val="ListParagraph"/>
              <w:numPr>
                <w:ilvl w:val="0"/>
                <w:numId w:val="45"/>
              </w:numPr>
              <w:autoSpaceDE w:val="0"/>
              <w:autoSpaceDN w:val="0"/>
              <w:adjustRightInd w:val="0"/>
              <w:rPr>
                <w:rFonts w:ascii="Afacad" w:eastAsia="Arial" w:hAnsi="Afacad" w:cs="Arial"/>
                <w:bCs/>
                <w:sz w:val="24"/>
                <w:szCs w:val="24"/>
              </w:rPr>
            </w:pPr>
            <w:r w:rsidRPr="00DF23AF">
              <w:rPr>
                <w:rFonts w:ascii="Afacad" w:eastAsia="Arial" w:hAnsi="Afacad" w:cs="Arial"/>
                <w:bCs/>
                <w:sz w:val="24"/>
                <w:szCs w:val="24"/>
              </w:rPr>
              <w:t xml:space="preserve">Analyse and review examination results, preparing an annual Examination Results Report. </w:t>
            </w:r>
          </w:p>
          <w:p w14:paraId="50663562" w14:textId="77777777" w:rsidR="00326ED4" w:rsidRPr="00DF23AF" w:rsidRDefault="00326ED4" w:rsidP="00326ED4">
            <w:pPr>
              <w:pStyle w:val="ListParagraph"/>
              <w:autoSpaceDE w:val="0"/>
              <w:autoSpaceDN w:val="0"/>
              <w:adjustRightInd w:val="0"/>
              <w:rPr>
                <w:rFonts w:ascii="Afacad" w:eastAsia="Arial" w:hAnsi="Afacad" w:cs="Arial"/>
                <w:bCs/>
                <w:sz w:val="24"/>
                <w:szCs w:val="24"/>
              </w:rPr>
            </w:pPr>
          </w:p>
          <w:p w14:paraId="7C1AD84D" w14:textId="77777777" w:rsidR="00326ED4" w:rsidRPr="00DF23AF" w:rsidRDefault="00326ED4" w:rsidP="00326ED4">
            <w:pPr>
              <w:autoSpaceDE w:val="0"/>
              <w:autoSpaceDN w:val="0"/>
              <w:adjustRightInd w:val="0"/>
              <w:rPr>
                <w:rFonts w:ascii="Afacad" w:eastAsia="Arial" w:hAnsi="Afacad" w:cs="Arial"/>
                <w:b/>
                <w:sz w:val="24"/>
                <w:szCs w:val="24"/>
              </w:rPr>
            </w:pPr>
            <w:r w:rsidRPr="00DF23AF">
              <w:rPr>
                <w:rFonts w:ascii="Afacad" w:eastAsia="Arial" w:hAnsi="Afacad" w:cs="Arial"/>
                <w:b/>
                <w:sz w:val="24"/>
                <w:szCs w:val="24"/>
              </w:rPr>
              <w:t xml:space="preserve">Innovation and Enrichment: </w:t>
            </w:r>
          </w:p>
          <w:p w14:paraId="2CE8EACD" w14:textId="77777777" w:rsidR="00326ED4" w:rsidRPr="00DF23AF" w:rsidRDefault="00326ED4" w:rsidP="00326ED4">
            <w:pPr>
              <w:pStyle w:val="ListParagraph"/>
              <w:numPr>
                <w:ilvl w:val="0"/>
                <w:numId w:val="45"/>
              </w:numPr>
              <w:autoSpaceDE w:val="0"/>
              <w:autoSpaceDN w:val="0"/>
              <w:adjustRightInd w:val="0"/>
              <w:rPr>
                <w:rFonts w:ascii="Afacad" w:eastAsia="Arial" w:hAnsi="Afacad" w:cs="Arial"/>
                <w:bCs/>
                <w:sz w:val="24"/>
                <w:szCs w:val="24"/>
              </w:rPr>
            </w:pPr>
            <w:r w:rsidRPr="00DF23AF">
              <w:rPr>
                <w:rFonts w:ascii="Afacad" w:eastAsia="Arial" w:hAnsi="Afacad" w:cs="Arial"/>
                <w:bCs/>
                <w:sz w:val="24"/>
                <w:szCs w:val="24"/>
              </w:rPr>
              <w:t xml:space="preserve">Encourage innovative and imaginative curriculum work. </w:t>
            </w:r>
          </w:p>
          <w:p w14:paraId="7E847271" w14:textId="0C7B0501" w:rsidR="00326ED4" w:rsidRPr="00DF23AF" w:rsidRDefault="00326ED4" w:rsidP="00326ED4">
            <w:pPr>
              <w:pStyle w:val="ListParagraph"/>
              <w:numPr>
                <w:ilvl w:val="0"/>
                <w:numId w:val="45"/>
              </w:numPr>
              <w:autoSpaceDE w:val="0"/>
              <w:autoSpaceDN w:val="0"/>
              <w:adjustRightInd w:val="0"/>
              <w:rPr>
                <w:rFonts w:ascii="Afacad" w:eastAsia="Arial" w:hAnsi="Afacad" w:cs="Arial"/>
                <w:bCs/>
                <w:sz w:val="24"/>
                <w:szCs w:val="24"/>
              </w:rPr>
            </w:pPr>
            <w:r w:rsidRPr="00DF23AF">
              <w:rPr>
                <w:rFonts w:ascii="Afacad" w:eastAsia="Arial" w:hAnsi="Afacad" w:cs="Arial"/>
                <w:bCs/>
                <w:sz w:val="24"/>
                <w:szCs w:val="24"/>
              </w:rPr>
              <w:t xml:space="preserve">Ensure the provision of </w:t>
            </w:r>
            <w:r w:rsidR="00800C7C">
              <w:rPr>
                <w:rFonts w:ascii="Afacad" w:eastAsia="Arial" w:hAnsi="Afacad" w:cs="Arial"/>
                <w:bCs/>
                <w:sz w:val="24"/>
                <w:szCs w:val="24"/>
              </w:rPr>
              <w:t xml:space="preserve">academically ambitious </w:t>
            </w:r>
            <w:r w:rsidRPr="00DF23AF">
              <w:rPr>
                <w:rFonts w:ascii="Afacad" w:eastAsia="Arial" w:hAnsi="Afacad" w:cs="Arial"/>
                <w:bCs/>
                <w:sz w:val="24"/>
                <w:szCs w:val="24"/>
              </w:rPr>
              <w:t>enrichment and super-curricular activities.</w:t>
            </w:r>
          </w:p>
          <w:p w14:paraId="3A274D31" w14:textId="77777777" w:rsidR="00326ED4" w:rsidRPr="00DF23AF" w:rsidRDefault="00326ED4" w:rsidP="00326ED4">
            <w:pPr>
              <w:pStyle w:val="ListParagraph"/>
              <w:numPr>
                <w:ilvl w:val="0"/>
                <w:numId w:val="45"/>
              </w:numPr>
              <w:autoSpaceDE w:val="0"/>
              <w:autoSpaceDN w:val="0"/>
              <w:adjustRightInd w:val="0"/>
              <w:rPr>
                <w:rFonts w:ascii="Afacad" w:eastAsia="Arial" w:hAnsi="Afacad" w:cs="Arial"/>
                <w:bCs/>
                <w:sz w:val="24"/>
                <w:szCs w:val="24"/>
              </w:rPr>
            </w:pPr>
            <w:r w:rsidRPr="00DF23AF">
              <w:rPr>
                <w:rFonts w:ascii="Afacad" w:eastAsia="Arial" w:hAnsi="Afacad" w:cs="Arial"/>
                <w:bCs/>
                <w:sz w:val="24"/>
                <w:szCs w:val="24"/>
              </w:rPr>
              <w:t xml:space="preserve">Support pupils requiring help or additional support with the subject. </w:t>
            </w:r>
          </w:p>
          <w:p w14:paraId="10C91942" w14:textId="77777777" w:rsidR="00326ED4" w:rsidRPr="00DF23AF" w:rsidRDefault="00326ED4" w:rsidP="00326ED4">
            <w:pPr>
              <w:pStyle w:val="ListParagraph"/>
              <w:numPr>
                <w:ilvl w:val="0"/>
                <w:numId w:val="45"/>
              </w:numPr>
              <w:autoSpaceDE w:val="0"/>
              <w:autoSpaceDN w:val="0"/>
              <w:adjustRightInd w:val="0"/>
              <w:rPr>
                <w:rFonts w:ascii="Afacad" w:eastAsia="Arial" w:hAnsi="Afacad" w:cs="Arial"/>
                <w:bCs/>
                <w:sz w:val="24"/>
                <w:szCs w:val="24"/>
              </w:rPr>
            </w:pPr>
            <w:r w:rsidRPr="00DF23AF">
              <w:rPr>
                <w:rFonts w:ascii="Afacad" w:eastAsia="Arial" w:hAnsi="Afacad" w:cs="Arial"/>
                <w:bCs/>
                <w:sz w:val="24"/>
                <w:szCs w:val="24"/>
              </w:rPr>
              <w:t xml:space="preserve">Establish links with the wider community to enhance pupils’ learning. </w:t>
            </w:r>
          </w:p>
          <w:p w14:paraId="0DDAC542" w14:textId="77777777" w:rsidR="00326ED4" w:rsidRDefault="00326ED4" w:rsidP="00326ED4">
            <w:pPr>
              <w:pStyle w:val="ListParagraph"/>
              <w:autoSpaceDE w:val="0"/>
              <w:autoSpaceDN w:val="0"/>
              <w:adjustRightInd w:val="0"/>
              <w:rPr>
                <w:rFonts w:ascii="Afacad" w:eastAsia="Arial" w:hAnsi="Afacad" w:cs="Arial"/>
                <w:bCs/>
                <w:sz w:val="24"/>
                <w:szCs w:val="24"/>
              </w:rPr>
            </w:pPr>
          </w:p>
          <w:p w14:paraId="436D8F24" w14:textId="77777777" w:rsidR="00853533" w:rsidRDefault="00853533" w:rsidP="00326ED4">
            <w:pPr>
              <w:pStyle w:val="ListParagraph"/>
              <w:autoSpaceDE w:val="0"/>
              <w:autoSpaceDN w:val="0"/>
              <w:adjustRightInd w:val="0"/>
              <w:rPr>
                <w:rFonts w:ascii="Afacad" w:eastAsia="Arial" w:hAnsi="Afacad" w:cs="Arial"/>
                <w:bCs/>
                <w:sz w:val="24"/>
                <w:szCs w:val="24"/>
              </w:rPr>
            </w:pPr>
          </w:p>
          <w:p w14:paraId="2B718C79" w14:textId="77777777" w:rsidR="00853533" w:rsidRPr="00DF23AF" w:rsidRDefault="00853533" w:rsidP="00326ED4">
            <w:pPr>
              <w:pStyle w:val="ListParagraph"/>
              <w:autoSpaceDE w:val="0"/>
              <w:autoSpaceDN w:val="0"/>
              <w:adjustRightInd w:val="0"/>
              <w:rPr>
                <w:rFonts w:ascii="Afacad" w:eastAsia="Arial" w:hAnsi="Afacad" w:cs="Arial"/>
                <w:bCs/>
                <w:sz w:val="24"/>
                <w:szCs w:val="24"/>
              </w:rPr>
            </w:pPr>
          </w:p>
          <w:p w14:paraId="1CCE2502" w14:textId="77777777" w:rsidR="00326ED4" w:rsidRPr="00DF23AF" w:rsidRDefault="00326ED4" w:rsidP="00326ED4">
            <w:pPr>
              <w:autoSpaceDE w:val="0"/>
              <w:autoSpaceDN w:val="0"/>
              <w:adjustRightInd w:val="0"/>
              <w:rPr>
                <w:rFonts w:ascii="Afacad" w:eastAsia="Arial" w:hAnsi="Afacad" w:cs="Arial"/>
                <w:b/>
                <w:sz w:val="24"/>
                <w:szCs w:val="24"/>
              </w:rPr>
            </w:pPr>
            <w:r w:rsidRPr="00DF23AF">
              <w:rPr>
                <w:rFonts w:ascii="Afacad" w:eastAsia="Arial" w:hAnsi="Afacad" w:cs="Arial"/>
                <w:b/>
                <w:sz w:val="24"/>
                <w:szCs w:val="24"/>
              </w:rPr>
              <w:lastRenderedPageBreak/>
              <w:t xml:space="preserve">Professional Development of colleagues: </w:t>
            </w:r>
          </w:p>
          <w:p w14:paraId="2B6E81C3" w14:textId="77777777" w:rsidR="00326ED4" w:rsidRPr="00DF23AF" w:rsidRDefault="00326ED4" w:rsidP="00326ED4">
            <w:pPr>
              <w:pStyle w:val="ListParagraph"/>
              <w:numPr>
                <w:ilvl w:val="0"/>
                <w:numId w:val="45"/>
              </w:numPr>
              <w:autoSpaceDE w:val="0"/>
              <w:autoSpaceDN w:val="0"/>
              <w:adjustRightInd w:val="0"/>
              <w:rPr>
                <w:rFonts w:ascii="Afacad" w:eastAsia="Arial" w:hAnsi="Afacad" w:cs="Arial"/>
                <w:bCs/>
                <w:sz w:val="24"/>
                <w:szCs w:val="24"/>
              </w:rPr>
            </w:pPr>
            <w:r w:rsidRPr="00DF23AF">
              <w:rPr>
                <w:rFonts w:ascii="Afacad" w:eastAsia="Arial" w:hAnsi="Afacad" w:cs="Arial"/>
                <w:bCs/>
                <w:sz w:val="24"/>
                <w:szCs w:val="24"/>
              </w:rPr>
              <w:t xml:space="preserve">Inspire a positive atmosphere in the Department of collaboration, academic aspiration, and collective responsibility. </w:t>
            </w:r>
          </w:p>
          <w:p w14:paraId="4974ECFB" w14:textId="77777777" w:rsidR="00326ED4" w:rsidRPr="00DF23AF" w:rsidRDefault="00326ED4" w:rsidP="00326ED4">
            <w:pPr>
              <w:pStyle w:val="ListParagraph"/>
              <w:numPr>
                <w:ilvl w:val="0"/>
                <w:numId w:val="45"/>
              </w:numPr>
              <w:autoSpaceDE w:val="0"/>
              <w:autoSpaceDN w:val="0"/>
              <w:adjustRightInd w:val="0"/>
              <w:rPr>
                <w:rFonts w:ascii="Afacad" w:eastAsia="Arial" w:hAnsi="Afacad" w:cs="Arial"/>
                <w:bCs/>
                <w:sz w:val="24"/>
                <w:szCs w:val="24"/>
              </w:rPr>
            </w:pPr>
            <w:r w:rsidRPr="00DF23AF">
              <w:rPr>
                <w:rFonts w:ascii="Afacad" w:eastAsia="Arial" w:hAnsi="Afacad" w:cs="Arial"/>
                <w:bCs/>
                <w:sz w:val="24"/>
                <w:szCs w:val="24"/>
              </w:rPr>
              <w:t xml:space="preserve">Support the professional development of teachers through the signposting of external courses, the sharing of best practice internally and creating a culture centred on developmental mindsets and continuous engagement with professional development. </w:t>
            </w:r>
          </w:p>
          <w:p w14:paraId="25B43C8A" w14:textId="77777777" w:rsidR="00326ED4" w:rsidRPr="00DF23AF" w:rsidRDefault="00326ED4" w:rsidP="00326ED4">
            <w:pPr>
              <w:pStyle w:val="ListParagraph"/>
              <w:numPr>
                <w:ilvl w:val="0"/>
                <w:numId w:val="45"/>
              </w:numPr>
              <w:autoSpaceDE w:val="0"/>
              <w:autoSpaceDN w:val="0"/>
              <w:adjustRightInd w:val="0"/>
              <w:rPr>
                <w:rFonts w:ascii="Afacad" w:eastAsia="Arial" w:hAnsi="Afacad" w:cs="Arial"/>
                <w:bCs/>
                <w:sz w:val="24"/>
                <w:szCs w:val="24"/>
              </w:rPr>
            </w:pPr>
            <w:r w:rsidRPr="00DF23AF">
              <w:rPr>
                <w:rFonts w:ascii="Afacad" w:eastAsia="Arial" w:hAnsi="Afacad" w:cs="Arial"/>
                <w:bCs/>
                <w:sz w:val="24"/>
                <w:szCs w:val="24"/>
              </w:rPr>
              <w:t xml:space="preserve">Support trainee teachers/ECTs/new staff, including overseeing aspects of Initial Teacher Training. </w:t>
            </w:r>
          </w:p>
          <w:p w14:paraId="0E834E6E" w14:textId="77777777" w:rsidR="00326ED4" w:rsidRPr="00DF23AF" w:rsidRDefault="00326ED4" w:rsidP="00326ED4">
            <w:pPr>
              <w:pStyle w:val="ListParagraph"/>
              <w:numPr>
                <w:ilvl w:val="0"/>
                <w:numId w:val="45"/>
              </w:numPr>
              <w:autoSpaceDE w:val="0"/>
              <w:autoSpaceDN w:val="0"/>
              <w:adjustRightInd w:val="0"/>
              <w:rPr>
                <w:rFonts w:ascii="Afacad" w:eastAsia="Arial" w:hAnsi="Afacad" w:cs="Arial"/>
                <w:bCs/>
                <w:sz w:val="24"/>
                <w:szCs w:val="24"/>
              </w:rPr>
            </w:pPr>
            <w:r w:rsidRPr="00DF23AF">
              <w:rPr>
                <w:rFonts w:ascii="Afacad" w:eastAsia="Arial" w:hAnsi="Afacad" w:cs="Arial"/>
                <w:bCs/>
                <w:sz w:val="24"/>
                <w:szCs w:val="24"/>
              </w:rPr>
              <w:t xml:space="preserve">Assist colleagues in the development of classroom management strategies. </w:t>
            </w:r>
          </w:p>
          <w:p w14:paraId="5E6492B3" w14:textId="77777777" w:rsidR="00326ED4" w:rsidRPr="00DF23AF" w:rsidRDefault="00326ED4" w:rsidP="00326ED4">
            <w:pPr>
              <w:pStyle w:val="ListParagraph"/>
              <w:autoSpaceDE w:val="0"/>
              <w:autoSpaceDN w:val="0"/>
              <w:adjustRightInd w:val="0"/>
              <w:rPr>
                <w:rFonts w:ascii="Afacad" w:eastAsia="Arial" w:hAnsi="Afacad" w:cs="Arial"/>
                <w:bCs/>
                <w:sz w:val="24"/>
                <w:szCs w:val="24"/>
              </w:rPr>
            </w:pPr>
          </w:p>
          <w:p w14:paraId="535CB478" w14:textId="77777777" w:rsidR="00326ED4" w:rsidRPr="00DF23AF" w:rsidRDefault="00326ED4" w:rsidP="00326ED4">
            <w:pPr>
              <w:autoSpaceDE w:val="0"/>
              <w:autoSpaceDN w:val="0"/>
              <w:adjustRightInd w:val="0"/>
              <w:rPr>
                <w:rFonts w:ascii="Afacad" w:eastAsia="Arial" w:hAnsi="Afacad" w:cs="Arial"/>
                <w:b/>
                <w:sz w:val="24"/>
                <w:szCs w:val="24"/>
              </w:rPr>
            </w:pPr>
            <w:r w:rsidRPr="00DF23AF">
              <w:rPr>
                <w:rFonts w:ascii="Afacad" w:eastAsia="Arial" w:hAnsi="Afacad" w:cs="Arial"/>
                <w:b/>
                <w:sz w:val="24"/>
                <w:szCs w:val="24"/>
              </w:rPr>
              <w:t xml:space="preserve">Data Analysis, Progress Monitoring, and Intervention Planning: </w:t>
            </w:r>
          </w:p>
          <w:p w14:paraId="26843876" w14:textId="77777777" w:rsidR="00326ED4" w:rsidRPr="00DF23AF" w:rsidRDefault="00326ED4" w:rsidP="00326ED4">
            <w:pPr>
              <w:pStyle w:val="ListParagraph"/>
              <w:numPr>
                <w:ilvl w:val="0"/>
                <w:numId w:val="45"/>
              </w:numPr>
              <w:autoSpaceDE w:val="0"/>
              <w:autoSpaceDN w:val="0"/>
              <w:adjustRightInd w:val="0"/>
              <w:rPr>
                <w:rFonts w:ascii="Afacad" w:eastAsia="Arial" w:hAnsi="Afacad" w:cs="Arial"/>
                <w:bCs/>
                <w:sz w:val="24"/>
                <w:szCs w:val="24"/>
              </w:rPr>
            </w:pPr>
            <w:r w:rsidRPr="00DF23AF">
              <w:rPr>
                <w:rFonts w:ascii="Afacad" w:eastAsia="Arial" w:hAnsi="Afacad" w:cs="Arial"/>
                <w:bCs/>
                <w:sz w:val="24"/>
                <w:szCs w:val="24"/>
              </w:rPr>
              <w:t xml:space="preserve">Make effective use of data to inform planning and intervention. </w:t>
            </w:r>
          </w:p>
          <w:p w14:paraId="3976CAAE" w14:textId="667BA764" w:rsidR="00326ED4" w:rsidRPr="00DF23AF" w:rsidRDefault="00326ED4" w:rsidP="00326ED4">
            <w:pPr>
              <w:pStyle w:val="ListParagraph"/>
              <w:numPr>
                <w:ilvl w:val="0"/>
                <w:numId w:val="45"/>
              </w:numPr>
              <w:autoSpaceDE w:val="0"/>
              <w:autoSpaceDN w:val="0"/>
              <w:adjustRightInd w:val="0"/>
              <w:rPr>
                <w:rFonts w:ascii="Afacad" w:eastAsia="Arial" w:hAnsi="Afacad" w:cs="Arial"/>
                <w:bCs/>
                <w:sz w:val="24"/>
                <w:szCs w:val="24"/>
              </w:rPr>
            </w:pPr>
            <w:r w:rsidRPr="00DF23AF">
              <w:rPr>
                <w:rFonts w:ascii="Afacad" w:eastAsia="Arial" w:hAnsi="Afacad" w:cs="Arial"/>
                <w:bCs/>
                <w:sz w:val="24"/>
                <w:szCs w:val="24"/>
              </w:rPr>
              <w:t>Keep clear records of all pupils’ attainment and progress, interfacing effectively with the established whole-school systems.</w:t>
            </w:r>
          </w:p>
          <w:p w14:paraId="1D4A3773" w14:textId="77777777" w:rsidR="00326ED4" w:rsidRPr="00DF23AF" w:rsidRDefault="00326ED4" w:rsidP="00326ED4">
            <w:pPr>
              <w:pStyle w:val="ListParagraph"/>
              <w:numPr>
                <w:ilvl w:val="0"/>
                <w:numId w:val="45"/>
              </w:numPr>
              <w:autoSpaceDE w:val="0"/>
              <w:autoSpaceDN w:val="0"/>
              <w:adjustRightInd w:val="0"/>
              <w:rPr>
                <w:rFonts w:ascii="Afacad" w:eastAsia="Arial" w:hAnsi="Afacad" w:cs="Arial"/>
                <w:bCs/>
                <w:sz w:val="24"/>
                <w:szCs w:val="24"/>
              </w:rPr>
            </w:pPr>
            <w:r w:rsidRPr="00DF23AF">
              <w:rPr>
                <w:rFonts w:ascii="Afacad" w:eastAsia="Arial" w:hAnsi="Afacad" w:cs="Arial"/>
                <w:bCs/>
                <w:sz w:val="24"/>
                <w:szCs w:val="24"/>
              </w:rPr>
              <w:t xml:space="preserve">Develop and review schemes of work, specifications, marking policies, assessment, and teaching and learning strategies. </w:t>
            </w:r>
          </w:p>
          <w:p w14:paraId="433E0022" w14:textId="77777777" w:rsidR="00326ED4" w:rsidRPr="00DF23AF" w:rsidRDefault="00326ED4" w:rsidP="00326ED4">
            <w:pPr>
              <w:pStyle w:val="ListParagraph"/>
              <w:numPr>
                <w:ilvl w:val="0"/>
                <w:numId w:val="45"/>
              </w:numPr>
              <w:autoSpaceDE w:val="0"/>
              <w:autoSpaceDN w:val="0"/>
              <w:adjustRightInd w:val="0"/>
              <w:rPr>
                <w:rFonts w:ascii="Afacad" w:eastAsia="Arial" w:hAnsi="Afacad" w:cs="Arial"/>
                <w:bCs/>
                <w:sz w:val="24"/>
                <w:szCs w:val="24"/>
              </w:rPr>
            </w:pPr>
            <w:r w:rsidRPr="00DF23AF">
              <w:rPr>
                <w:rFonts w:ascii="Afacad" w:eastAsia="Arial" w:hAnsi="Afacad" w:cs="Arial"/>
                <w:bCs/>
                <w:sz w:val="24"/>
                <w:szCs w:val="24"/>
              </w:rPr>
              <w:t xml:space="preserve">Reflexively respond to the needs of pupils within your department. </w:t>
            </w:r>
          </w:p>
          <w:p w14:paraId="3C97EB86" w14:textId="77777777" w:rsidR="00326ED4" w:rsidRPr="00DF23AF" w:rsidRDefault="00326ED4" w:rsidP="00326ED4">
            <w:pPr>
              <w:pStyle w:val="ListParagraph"/>
              <w:autoSpaceDE w:val="0"/>
              <w:autoSpaceDN w:val="0"/>
              <w:adjustRightInd w:val="0"/>
              <w:rPr>
                <w:rFonts w:ascii="Afacad" w:eastAsia="Arial" w:hAnsi="Afacad" w:cs="Arial"/>
                <w:bCs/>
                <w:sz w:val="24"/>
                <w:szCs w:val="24"/>
              </w:rPr>
            </w:pPr>
          </w:p>
          <w:p w14:paraId="2B333EFC" w14:textId="77777777" w:rsidR="00326ED4" w:rsidRPr="00DF23AF" w:rsidRDefault="00326ED4" w:rsidP="00326ED4">
            <w:pPr>
              <w:autoSpaceDE w:val="0"/>
              <w:autoSpaceDN w:val="0"/>
              <w:adjustRightInd w:val="0"/>
              <w:rPr>
                <w:rFonts w:ascii="Afacad" w:eastAsia="Arial" w:hAnsi="Afacad" w:cs="Arial"/>
                <w:b/>
                <w:sz w:val="24"/>
                <w:szCs w:val="24"/>
              </w:rPr>
            </w:pPr>
            <w:r w:rsidRPr="00DF23AF">
              <w:rPr>
                <w:rFonts w:ascii="Afacad" w:eastAsia="Arial" w:hAnsi="Afacad" w:cs="Arial"/>
                <w:b/>
                <w:sz w:val="24"/>
                <w:szCs w:val="24"/>
              </w:rPr>
              <w:t xml:space="preserve">Meetings and Communication: </w:t>
            </w:r>
          </w:p>
          <w:p w14:paraId="68041213" w14:textId="77777777" w:rsidR="00326ED4" w:rsidRPr="00DF23AF" w:rsidRDefault="00326ED4" w:rsidP="00326ED4">
            <w:pPr>
              <w:pStyle w:val="ListParagraph"/>
              <w:numPr>
                <w:ilvl w:val="0"/>
                <w:numId w:val="45"/>
              </w:numPr>
              <w:autoSpaceDE w:val="0"/>
              <w:autoSpaceDN w:val="0"/>
              <w:adjustRightInd w:val="0"/>
              <w:rPr>
                <w:rFonts w:ascii="Afacad" w:eastAsia="Arial" w:hAnsi="Afacad" w:cs="Arial"/>
                <w:bCs/>
                <w:sz w:val="24"/>
                <w:szCs w:val="24"/>
              </w:rPr>
            </w:pPr>
            <w:r w:rsidRPr="00DF23AF">
              <w:rPr>
                <w:rFonts w:ascii="Afacad" w:eastAsia="Arial" w:hAnsi="Afacad" w:cs="Arial"/>
                <w:bCs/>
                <w:sz w:val="24"/>
                <w:szCs w:val="24"/>
              </w:rPr>
              <w:t xml:space="preserve">Hold regular department meetings with a pre-planned agenda, minutes, and action points. </w:t>
            </w:r>
          </w:p>
          <w:p w14:paraId="7F365C82" w14:textId="75EF4D3B" w:rsidR="00326ED4" w:rsidRPr="00DF23AF" w:rsidRDefault="00326ED4" w:rsidP="00326ED4">
            <w:pPr>
              <w:pStyle w:val="ListParagraph"/>
              <w:numPr>
                <w:ilvl w:val="0"/>
                <w:numId w:val="45"/>
              </w:numPr>
              <w:autoSpaceDE w:val="0"/>
              <w:autoSpaceDN w:val="0"/>
              <w:adjustRightInd w:val="0"/>
              <w:rPr>
                <w:rFonts w:ascii="Afacad" w:eastAsia="Arial" w:hAnsi="Afacad" w:cs="Arial"/>
                <w:bCs/>
                <w:sz w:val="24"/>
                <w:szCs w:val="24"/>
              </w:rPr>
            </w:pPr>
            <w:r w:rsidRPr="00DF23AF">
              <w:rPr>
                <w:rFonts w:ascii="Afacad" w:eastAsia="Arial" w:hAnsi="Afacad" w:cs="Arial"/>
                <w:bCs/>
                <w:sz w:val="24"/>
                <w:szCs w:val="24"/>
              </w:rPr>
              <w:t xml:space="preserve">Provide minutes of all department meetings to relevant stakeholders, including </w:t>
            </w:r>
            <w:r w:rsidR="00800C7C">
              <w:rPr>
                <w:rFonts w:ascii="Afacad" w:eastAsia="Arial" w:hAnsi="Afacad" w:cs="Arial"/>
                <w:bCs/>
                <w:sz w:val="24"/>
                <w:szCs w:val="24"/>
              </w:rPr>
              <w:t>your line manager.</w:t>
            </w:r>
          </w:p>
          <w:p w14:paraId="6387DFDC" w14:textId="77777777" w:rsidR="00326ED4" w:rsidRPr="00DF23AF" w:rsidRDefault="00326ED4" w:rsidP="00326ED4">
            <w:pPr>
              <w:pStyle w:val="ListParagraph"/>
              <w:numPr>
                <w:ilvl w:val="0"/>
                <w:numId w:val="45"/>
              </w:numPr>
              <w:autoSpaceDE w:val="0"/>
              <w:autoSpaceDN w:val="0"/>
              <w:adjustRightInd w:val="0"/>
              <w:rPr>
                <w:rFonts w:ascii="Afacad" w:eastAsia="Arial" w:hAnsi="Afacad" w:cs="Arial"/>
                <w:bCs/>
                <w:sz w:val="24"/>
                <w:szCs w:val="24"/>
              </w:rPr>
            </w:pPr>
            <w:r w:rsidRPr="00DF23AF">
              <w:rPr>
                <w:rFonts w:ascii="Afacad" w:eastAsia="Arial" w:hAnsi="Afacad" w:cs="Arial"/>
                <w:bCs/>
                <w:sz w:val="24"/>
                <w:szCs w:val="24"/>
              </w:rPr>
              <w:t xml:space="preserve">Attend and contribute to Heads of Department meetings and other committees. </w:t>
            </w:r>
          </w:p>
          <w:p w14:paraId="6EA3E5D8" w14:textId="77777777" w:rsidR="00326ED4" w:rsidRPr="00DF23AF" w:rsidRDefault="00326ED4" w:rsidP="00326ED4">
            <w:pPr>
              <w:pStyle w:val="ListParagraph"/>
              <w:numPr>
                <w:ilvl w:val="0"/>
                <w:numId w:val="45"/>
              </w:numPr>
              <w:autoSpaceDE w:val="0"/>
              <w:autoSpaceDN w:val="0"/>
              <w:adjustRightInd w:val="0"/>
              <w:rPr>
                <w:rFonts w:ascii="Afacad" w:eastAsia="Arial" w:hAnsi="Afacad" w:cs="Arial"/>
                <w:bCs/>
                <w:sz w:val="24"/>
                <w:szCs w:val="24"/>
              </w:rPr>
            </w:pPr>
            <w:r w:rsidRPr="00DF23AF">
              <w:rPr>
                <w:rFonts w:ascii="Afacad" w:eastAsia="Arial" w:hAnsi="Afacad" w:cs="Arial"/>
                <w:bCs/>
                <w:sz w:val="24"/>
                <w:szCs w:val="24"/>
              </w:rPr>
              <w:t xml:space="preserve">Produce and update a Department Development Plan, aligning with the School Strategic Development Plan. </w:t>
            </w:r>
          </w:p>
          <w:p w14:paraId="20B57107" w14:textId="77777777" w:rsidR="00326ED4" w:rsidRPr="00DF23AF" w:rsidRDefault="00326ED4" w:rsidP="00326ED4">
            <w:pPr>
              <w:pStyle w:val="ListParagraph"/>
              <w:autoSpaceDE w:val="0"/>
              <w:autoSpaceDN w:val="0"/>
              <w:adjustRightInd w:val="0"/>
              <w:rPr>
                <w:rFonts w:ascii="Afacad" w:eastAsia="Arial" w:hAnsi="Afacad" w:cs="Arial"/>
                <w:bCs/>
                <w:sz w:val="24"/>
                <w:szCs w:val="24"/>
              </w:rPr>
            </w:pPr>
          </w:p>
          <w:p w14:paraId="6BBDE033" w14:textId="77777777" w:rsidR="00326ED4" w:rsidRPr="00DF23AF" w:rsidRDefault="00326ED4" w:rsidP="00326ED4">
            <w:pPr>
              <w:autoSpaceDE w:val="0"/>
              <w:autoSpaceDN w:val="0"/>
              <w:adjustRightInd w:val="0"/>
              <w:rPr>
                <w:rFonts w:ascii="Afacad" w:eastAsia="Arial" w:hAnsi="Afacad" w:cs="Arial"/>
                <w:b/>
                <w:sz w:val="24"/>
                <w:szCs w:val="24"/>
              </w:rPr>
            </w:pPr>
            <w:r w:rsidRPr="00DF23AF">
              <w:rPr>
                <w:rFonts w:ascii="Afacad" w:eastAsia="Arial" w:hAnsi="Afacad" w:cs="Arial"/>
                <w:b/>
                <w:sz w:val="24"/>
                <w:szCs w:val="24"/>
              </w:rPr>
              <w:t xml:space="preserve">Administration and Documentation: </w:t>
            </w:r>
          </w:p>
          <w:p w14:paraId="6E4EE961" w14:textId="77777777" w:rsidR="00326ED4" w:rsidRPr="00DF23AF" w:rsidRDefault="00326ED4" w:rsidP="00326ED4">
            <w:pPr>
              <w:pStyle w:val="ListParagraph"/>
              <w:numPr>
                <w:ilvl w:val="0"/>
                <w:numId w:val="45"/>
              </w:numPr>
              <w:autoSpaceDE w:val="0"/>
              <w:autoSpaceDN w:val="0"/>
              <w:adjustRightInd w:val="0"/>
              <w:rPr>
                <w:rFonts w:ascii="Afacad" w:eastAsia="Arial" w:hAnsi="Afacad" w:cs="Arial"/>
                <w:bCs/>
                <w:sz w:val="24"/>
                <w:szCs w:val="24"/>
              </w:rPr>
            </w:pPr>
            <w:r w:rsidRPr="00DF23AF">
              <w:rPr>
                <w:rFonts w:ascii="Afacad" w:eastAsia="Arial" w:hAnsi="Afacad" w:cs="Arial"/>
                <w:bCs/>
                <w:sz w:val="24"/>
                <w:szCs w:val="24"/>
              </w:rPr>
              <w:t xml:space="preserve">Oversee the writing of reports and other communications within the Department. </w:t>
            </w:r>
          </w:p>
          <w:p w14:paraId="645C1AF5" w14:textId="77777777" w:rsidR="00326ED4" w:rsidRPr="00DF23AF" w:rsidRDefault="00326ED4" w:rsidP="00326ED4">
            <w:pPr>
              <w:pStyle w:val="ListParagraph"/>
              <w:numPr>
                <w:ilvl w:val="0"/>
                <w:numId w:val="45"/>
              </w:numPr>
              <w:autoSpaceDE w:val="0"/>
              <w:autoSpaceDN w:val="0"/>
              <w:adjustRightInd w:val="0"/>
              <w:rPr>
                <w:rFonts w:ascii="Afacad" w:eastAsia="Arial" w:hAnsi="Afacad" w:cs="Arial"/>
                <w:bCs/>
                <w:sz w:val="24"/>
                <w:szCs w:val="24"/>
              </w:rPr>
            </w:pPr>
            <w:r w:rsidRPr="00DF23AF">
              <w:rPr>
                <w:rFonts w:ascii="Afacad" w:eastAsia="Arial" w:hAnsi="Afacad" w:cs="Arial"/>
                <w:bCs/>
                <w:sz w:val="24"/>
                <w:szCs w:val="24"/>
              </w:rPr>
              <w:t xml:space="preserve">Be proactive in liaising with parents, carers, and other stakeholders – modelling best practice in this area for the rest of the team. </w:t>
            </w:r>
          </w:p>
          <w:p w14:paraId="3C83186C" w14:textId="77777777" w:rsidR="00326ED4" w:rsidRPr="00DF23AF" w:rsidRDefault="00326ED4" w:rsidP="00326ED4">
            <w:pPr>
              <w:pStyle w:val="ListParagraph"/>
              <w:numPr>
                <w:ilvl w:val="0"/>
                <w:numId w:val="45"/>
              </w:numPr>
              <w:autoSpaceDE w:val="0"/>
              <w:autoSpaceDN w:val="0"/>
              <w:adjustRightInd w:val="0"/>
              <w:rPr>
                <w:rFonts w:ascii="Afacad" w:eastAsia="Arial" w:hAnsi="Afacad" w:cs="Arial"/>
                <w:bCs/>
                <w:sz w:val="24"/>
                <w:szCs w:val="24"/>
              </w:rPr>
            </w:pPr>
            <w:r w:rsidRPr="00DF23AF">
              <w:rPr>
                <w:rFonts w:ascii="Afacad" w:eastAsia="Arial" w:hAnsi="Afacad" w:cs="Arial"/>
                <w:bCs/>
                <w:sz w:val="24"/>
                <w:szCs w:val="24"/>
              </w:rPr>
              <w:t xml:space="preserve">Be proactive in supporting colleagues with issues pertaining to pupil behaviour for learning. </w:t>
            </w:r>
          </w:p>
          <w:p w14:paraId="0C4CC4E6" w14:textId="77777777" w:rsidR="00326ED4" w:rsidRPr="00DF23AF" w:rsidRDefault="00326ED4" w:rsidP="00326ED4">
            <w:pPr>
              <w:pStyle w:val="ListParagraph"/>
              <w:numPr>
                <w:ilvl w:val="0"/>
                <w:numId w:val="45"/>
              </w:numPr>
              <w:autoSpaceDE w:val="0"/>
              <w:autoSpaceDN w:val="0"/>
              <w:adjustRightInd w:val="0"/>
              <w:rPr>
                <w:rFonts w:ascii="Afacad" w:eastAsia="Arial" w:hAnsi="Afacad" w:cs="Arial"/>
                <w:bCs/>
                <w:sz w:val="24"/>
                <w:szCs w:val="24"/>
              </w:rPr>
            </w:pPr>
            <w:r w:rsidRPr="00DF23AF">
              <w:rPr>
                <w:rFonts w:ascii="Afacad" w:eastAsia="Arial" w:hAnsi="Afacad" w:cs="Arial"/>
                <w:bCs/>
                <w:sz w:val="24"/>
                <w:szCs w:val="24"/>
              </w:rPr>
              <w:t xml:space="preserve">Manage and deploy teaching/support staff, financial, and physical resources effectively. </w:t>
            </w:r>
          </w:p>
          <w:p w14:paraId="782A60FA" w14:textId="77777777" w:rsidR="00326ED4" w:rsidRPr="00DF23AF" w:rsidRDefault="00326ED4" w:rsidP="00326ED4">
            <w:pPr>
              <w:pStyle w:val="ListParagraph"/>
              <w:numPr>
                <w:ilvl w:val="0"/>
                <w:numId w:val="45"/>
              </w:numPr>
              <w:autoSpaceDE w:val="0"/>
              <w:autoSpaceDN w:val="0"/>
              <w:adjustRightInd w:val="0"/>
              <w:rPr>
                <w:rFonts w:ascii="Afacad" w:eastAsia="Arial" w:hAnsi="Afacad" w:cs="Arial"/>
                <w:bCs/>
                <w:sz w:val="24"/>
                <w:szCs w:val="24"/>
              </w:rPr>
            </w:pPr>
            <w:r w:rsidRPr="00DF23AF">
              <w:rPr>
                <w:rFonts w:ascii="Afacad" w:eastAsia="Arial" w:hAnsi="Afacad" w:cs="Arial"/>
                <w:bCs/>
                <w:sz w:val="24"/>
                <w:szCs w:val="24"/>
              </w:rPr>
              <w:t xml:space="preserve">Oversee the production of Department publications and presentation of pupils’ work. </w:t>
            </w:r>
          </w:p>
          <w:p w14:paraId="0CD74438" w14:textId="77777777" w:rsidR="00326ED4" w:rsidRPr="00DF23AF" w:rsidRDefault="00326ED4" w:rsidP="00326ED4">
            <w:pPr>
              <w:pStyle w:val="ListParagraph"/>
              <w:numPr>
                <w:ilvl w:val="0"/>
                <w:numId w:val="45"/>
              </w:numPr>
              <w:autoSpaceDE w:val="0"/>
              <w:autoSpaceDN w:val="0"/>
              <w:adjustRightInd w:val="0"/>
              <w:rPr>
                <w:rFonts w:ascii="Afacad" w:eastAsia="Arial" w:hAnsi="Afacad" w:cs="Arial"/>
                <w:bCs/>
                <w:sz w:val="24"/>
                <w:szCs w:val="24"/>
              </w:rPr>
            </w:pPr>
            <w:r w:rsidRPr="00DF23AF">
              <w:rPr>
                <w:rFonts w:ascii="Afacad" w:eastAsia="Arial" w:hAnsi="Afacad" w:cs="Arial"/>
                <w:bCs/>
                <w:sz w:val="24"/>
                <w:szCs w:val="24"/>
              </w:rPr>
              <w:t>Be part of the appraisal and performance review programme for all staff within the Department.</w:t>
            </w:r>
          </w:p>
          <w:p w14:paraId="3960D350" w14:textId="7872CB76" w:rsidR="00326ED4" w:rsidRPr="00DF23AF" w:rsidRDefault="00326ED4" w:rsidP="00326ED4">
            <w:pPr>
              <w:pStyle w:val="ListParagraph"/>
              <w:numPr>
                <w:ilvl w:val="0"/>
                <w:numId w:val="45"/>
              </w:numPr>
              <w:rPr>
                <w:rFonts w:ascii="Afacad" w:eastAsia="Arial" w:hAnsi="Afacad" w:cs="Arial"/>
                <w:bCs/>
                <w:sz w:val="24"/>
                <w:szCs w:val="24"/>
              </w:rPr>
            </w:pPr>
            <w:r w:rsidRPr="00DF23AF">
              <w:rPr>
                <w:rFonts w:ascii="Afacad" w:eastAsia="Arial" w:hAnsi="Afacad" w:cs="Arial"/>
                <w:bCs/>
                <w:sz w:val="24"/>
                <w:szCs w:val="24"/>
              </w:rPr>
              <w:t>Working collaboratively with the absence managers, make appropriate arrangements for classes when staff are absent, particularly when this is a longer-term absence.</w:t>
            </w:r>
          </w:p>
          <w:p w14:paraId="52977C07" w14:textId="77777777" w:rsidR="00326ED4" w:rsidRPr="00DF23AF" w:rsidRDefault="00326ED4" w:rsidP="00326ED4">
            <w:pPr>
              <w:pStyle w:val="ListParagraph"/>
              <w:rPr>
                <w:rFonts w:ascii="Afacad" w:eastAsia="Arial" w:hAnsi="Afacad" w:cs="Arial"/>
                <w:bCs/>
                <w:sz w:val="24"/>
                <w:szCs w:val="24"/>
              </w:rPr>
            </w:pPr>
          </w:p>
          <w:p w14:paraId="187DFBD3" w14:textId="77777777" w:rsidR="00326ED4" w:rsidRPr="00DF23AF" w:rsidRDefault="00326ED4" w:rsidP="00326ED4">
            <w:pPr>
              <w:autoSpaceDE w:val="0"/>
              <w:autoSpaceDN w:val="0"/>
              <w:adjustRightInd w:val="0"/>
              <w:rPr>
                <w:rFonts w:ascii="Afacad" w:eastAsia="Arial" w:hAnsi="Afacad" w:cs="Arial"/>
                <w:b/>
                <w:sz w:val="24"/>
                <w:szCs w:val="24"/>
              </w:rPr>
            </w:pPr>
            <w:r w:rsidRPr="00DF23AF">
              <w:rPr>
                <w:rFonts w:ascii="Afacad" w:eastAsia="Arial" w:hAnsi="Afacad" w:cs="Arial"/>
                <w:b/>
                <w:sz w:val="24"/>
                <w:szCs w:val="24"/>
              </w:rPr>
              <w:t xml:space="preserve">Health and Safety: </w:t>
            </w:r>
          </w:p>
          <w:p w14:paraId="34329AFB" w14:textId="66F477F5" w:rsidR="00326ED4" w:rsidRPr="00DF23AF" w:rsidRDefault="00326ED4" w:rsidP="00326ED4">
            <w:pPr>
              <w:autoSpaceDE w:val="0"/>
              <w:autoSpaceDN w:val="0"/>
              <w:adjustRightInd w:val="0"/>
              <w:rPr>
                <w:rFonts w:ascii="Afacad" w:eastAsia="Arial" w:hAnsi="Afacad" w:cs="Arial"/>
                <w:bCs/>
                <w:sz w:val="24"/>
                <w:szCs w:val="24"/>
              </w:rPr>
            </w:pPr>
            <w:r w:rsidRPr="00DF23AF">
              <w:rPr>
                <w:rFonts w:ascii="Afacad" w:eastAsia="Arial" w:hAnsi="Afacad" w:cs="Arial"/>
                <w:bCs/>
                <w:sz w:val="24"/>
                <w:szCs w:val="24"/>
              </w:rPr>
              <w:t>•</w:t>
            </w:r>
            <w:r w:rsidRPr="00DF23AF">
              <w:rPr>
                <w:rFonts w:ascii="Afacad" w:eastAsia="Arial" w:hAnsi="Afacad" w:cs="Arial"/>
                <w:bCs/>
                <w:sz w:val="24"/>
                <w:szCs w:val="24"/>
              </w:rPr>
              <w:tab/>
              <w:t>Be familiar with and implement all School Policies and Procedures.</w:t>
            </w:r>
          </w:p>
          <w:p w14:paraId="1470540C" w14:textId="4BAAE937" w:rsidR="00326ED4" w:rsidRPr="00DF23AF" w:rsidRDefault="00326ED4" w:rsidP="00326ED4">
            <w:pPr>
              <w:autoSpaceDE w:val="0"/>
              <w:autoSpaceDN w:val="0"/>
              <w:adjustRightInd w:val="0"/>
              <w:rPr>
                <w:rFonts w:ascii="Afacad" w:eastAsia="Arial" w:hAnsi="Afacad" w:cs="Arial"/>
                <w:bCs/>
                <w:sz w:val="24"/>
                <w:szCs w:val="24"/>
              </w:rPr>
            </w:pPr>
            <w:r w:rsidRPr="00DF23AF">
              <w:rPr>
                <w:rFonts w:ascii="Afacad" w:eastAsia="Arial" w:hAnsi="Afacad" w:cs="Arial"/>
                <w:bCs/>
                <w:sz w:val="24"/>
                <w:szCs w:val="24"/>
              </w:rPr>
              <w:t>•</w:t>
            </w:r>
            <w:r w:rsidRPr="00DF23AF">
              <w:rPr>
                <w:rFonts w:ascii="Afacad" w:eastAsia="Arial" w:hAnsi="Afacad" w:cs="Arial"/>
                <w:bCs/>
                <w:sz w:val="24"/>
                <w:szCs w:val="24"/>
              </w:rPr>
              <w:tab/>
              <w:t>Manage the School's Health and Safety policy within the department.</w:t>
            </w:r>
          </w:p>
          <w:p w14:paraId="34550110" w14:textId="77777777" w:rsidR="00326ED4" w:rsidRPr="00DF23AF" w:rsidRDefault="00326ED4" w:rsidP="00326ED4">
            <w:pPr>
              <w:pStyle w:val="ListParagraph"/>
              <w:numPr>
                <w:ilvl w:val="0"/>
                <w:numId w:val="45"/>
              </w:numPr>
              <w:autoSpaceDE w:val="0"/>
              <w:autoSpaceDN w:val="0"/>
              <w:adjustRightInd w:val="0"/>
              <w:rPr>
                <w:rFonts w:ascii="Afacad" w:eastAsia="Arial" w:hAnsi="Afacad" w:cs="Arial"/>
                <w:bCs/>
                <w:sz w:val="24"/>
                <w:szCs w:val="24"/>
              </w:rPr>
            </w:pPr>
            <w:r w:rsidRPr="00DF23AF">
              <w:rPr>
                <w:rFonts w:ascii="Afacad" w:eastAsia="Arial" w:hAnsi="Afacad" w:cs="Arial"/>
                <w:bCs/>
                <w:sz w:val="24"/>
                <w:szCs w:val="24"/>
              </w:rPr>
              <w:t xml:space="preserve">Ensure that the suite of health and safety policies, including the staff code of conduct and supervision policy are fully implemented and reviewed accordingly, through the lens of the </w:t>
            </w:r>
            <w:proofErr w:type="gramStart"/>
            <w:r w:rsidRPr="00DF23AF">
              <w:rPr>
                <w:rFonts w:ascii="Afacad" w:eastAsia="Arial" w:hAnsi="Afacad" w:cs="Arial"/>
                <w:bCs/>
                <w:sz w:val="24"/>
                <w:szCs w:val="24"/>
              </w:rPr>
              <w:t>particular school</w:t>
            </w:r>
            <w:proofErr w:type="gramEnd"/>
            <w:r w:rsidRPr="00DF23AF">
              <w:rPr>
                <w:rFonts w:ascii="Afacad" w:eastAsia="Arial" w:hAnsi="Afacad" w:cs="Arial"/>
                <w:bCs/>
                <w:sz w:val="24"/>
                <w:szCs w:val="24"/>
              </w:rPr>
              <w:t xml:space="preserve">. </w:t>
            </w:r>
          </w:p>
          <w:p w14:paraId="3C169F33" w14:textId="77777777" w:rsidR="00326ED4" w:rsidRPr="00DF23AF" w:rsidRDefault="00326ED4" w:rsidP="00326ED4">
            <w:pPr>
              <w:pStyle w:val="ListParagraph"/>
              <w:autoSpaceDE w:val="0"/>
              <w:autoSpaceDN w:val="0"/>
              <w:adjustRightInd w:val="0"/>
              <w:rPr>
                <w:rFonts w:ascii="Afacad" w:eastAsia="Arial" w:hAnsi="Afacad" w:cs="Arial"/>
                <w:bCs/>
                <w:sz w:val="24"/>
                <w:szCs w:val="24"/>
              </w:rPr>
            </w:pPr>
          </w:p>
          <w:p w14:paraId="4AE63FF1" w14:textId="77777777" w:rsidR="00326ED4" w:rsidRPr="00DF23AF" w:rsidRDefault="00326ED4" w:rsidP="00326ED4">
            <w:pPr>
              <w:autoSpaceDE w:val="0"/>
              <w:autoSpaceDN w:val="0"/>
              <w:adjustRightInd w:val="0"/>
              <w:rPr>
                <w:rFonts w:ascii="Afacad" w:eastAsia="Arial" w:hAnsi="Afacad" w:cs="Arial"/>
                <w:b/>
                <w:sz w:val="24"/>
                <w:szCs w:val="24"/>
              </w:rPr>
            </w:pPr>
            <w:r w:rsidRPr="00DF23AF">
              <w:rPr>
                <w:rFonts w:ascii="Afacad" w:eastAsia="Arial" w:hAnsi="Afacad" w:cs="Arial"/>
                <w:b/>
                <w:sz w:val="24"/>
                <w:szCs w:val="24"/>
              </w:rPr>
              <w:t xml:space="preserve">Recruitment and Induction: </w:t>
            </w:r>
          </w:p>
          <w:p w14:paraId="7E2FE746" w14:textId="77777777" w:rsidR="00326ED4" w:rsidRPr="00DF23AF" w:rsidRDefault="00326ED4" w:rsidP="00326ED4">
            <w:pPr>
              <w:autoSpaceDE w:val="0"/>
              <w:autoSpaceDN w:val="0"/>
              <w:adjustRightInd w:val="0"/>
              <w:rPr>
                <w:rFonts w:ascii="Afacad" w:eastAsia="Arial" w:hAnsi="Afacad" w:cs="Arial"/>
                <w:bCs/>
                <w:sz w:val="24"/>
                <w:szCs w:val="24"/>
              </w:rPr>
            </w:pPr>
            <w:r w:rsidRPr="00DF23AF">
              <w:rPr>
                <w:rFonts w:ascii="Afacad" w:eastAsia="Arial" w:hAnsi="Afacad" w:cs="Arial"/>
                <w:bCs/>
                <w:sz w:val="24"/>
                <w:szCs w:val="24"/>
              </w:rPr>
              <w:t>•</w:t>
            </w:r>
            <w:r w:rsidRPr="00DF23AF">
              <w:rPr>
                <w:rFonts w:ascii="Afacad" w:eastAsia="Arial" w:hAnsi="Afacad" w:cs="Arial"/>
                <w:bCs/>
                <w:sz w:val="24"/>
                <w:szCs w:val="24"/>
              </w:rPr>
              <w:tab/>
              <w:t xml:space="preserve">Participate in the interview process for teaching posts. </w:t>
            </w:r>
          </w:p>
          <w:p w14:paraId="0EC869C2" w14:textId="77777777" w:rsidR="00326ED4" w:rsidRPr="00DF23AF" w:rsidRDefault="00326ED4" w:rsidP="00326ED4">
            <w:pPr>
              <w:autoSpaceDE w:val="0"/>
              <w:autoSpaceDN w:val="0"/>
              <w:adjustRightInd w:val="0"/>
              <w:rPr>
                <w:rFonts w:ascii="Afacad" w:eastAsia="Arial" w:hAnsi="Afacad" w:cs="Arial"/>
                <w:bCs/>
                <w:sz w:val="24"/>
                <w:szCs w:val="24"/>
              </w:rPr>
            </w:pPr>
            <w:r w:rsidRPr="00DF23AF">
              <w:rPr>
                <w:rFonts w:ascii="Afacad" w:eastAsia="Arial" w:hAnsi="Afacad" w:cs="Arial"/>
                <w:bCs/>
                <w:sz w:val="24"/>
                <w:szCs w:val="24"/>
              </w:rPr>
              <w:t>•</w:t>
            </w:r>
            <w:r w:rsidRPr="00DF23AF">
              <w:rPr>
                <w:rFonts w:ascii="Afacad" w:eastAsia="Arial" w:hAnsi="Afacad" w:cs="Arial"/>
                <w:bCs/>
                <w:sz w:val="24"/>
                <w:szCs w:val="24"/>
              </w:rPr>
              <w:tab/>
              <w:t xml:space="preserve">Ensure effective induction and onboarding of new staff in the department. </w:t>
            </w:r>
          </w:p>
          <w:p w14:paraId="398DFEBC" w14:textId="77777777" w:rsidR="00326ED4" w:rsidRPr="00DF23AF" w:rsidRDefault="00326ED4" w:rsidP="00326ED4">
            <w:pPr>
              <w:autoSpaceDE w:val="0"/>
              <w:autoSpaceDN w:val="0"/>
              <w:adjustRightInd w:val="0"/>
              <w:rPr>
                <w:rFonts w:ascii="Afacad" w:eastAsia="Arial" w:hAnsi="Afacad" w:cs="Arial"/>
                <w:bCs/>
                <w:sz w:val="24"/>
                <w:szCs w:val="24"/>
              </w:rPr>
            </w:pPr>
          </w:p>
          <w:p w14:paraId="1772422C" w14:textId="77777777" w:rsidR="00326ED4" w:rsidRPr="00DF23AF" w:rsidRDefault="00326ED4" w:rsidP="00326ED4">
            <w:pPr>
              <w:autoSpaceDE w:val="0"/>
              <w:autoSpaceDN w:val="0"/>
              <w:adjustRightInd w:val="0"/>
              <w:rPr>
                <w:rFonts w:ascii="Afacad" w:eastAsia="Arial" w:hAnsi="Afacad" w:cs="Arial"/>
                <w:b/>
                <w:sz w:val="24"/>
                <w:szCs w:val="24"/>
              </w:rPr>
            </w:pPr>
            <w:r w:rsidRPr="00DF23AF">
              <w:rPr>
                <w:rFonts w:ascii="Afacad" w:eastAsia="Arial" w:hAnsi="Afacad" w:cs="Arial"/>
                <w:b/>
                <w:sz w:val="24"/>
                <w:szCs w:val="24"/>
              </w:rPr>
              <w:t xml:space="preserve">University Admissions and External Relations: </w:t>
            </w:r>
          </w:p>
          <w:p w14:paraId="15615D97" w14:textId="2760040B" w:rsidR="00326ED4" w:rsidRPr="00DF23AF" w:rsidRDefault="00326ED4" w:rsidP="00326ED4">
            <w:pPr>
              <w:pStyle w:val="ListParagraph"/>
              <w:numPr>
                <w:ilvl w:val="0"/>
                <w:numId w:val="45"/>
              </w:numPr>
              <w:autoSpaceDE w:val="0"/>
              <w:autoSpaceDN w:val="0"/>
              <w:adjustRightInd w:val="0"/>
              <w:rPr>
                <w:rFonts w:ascii="Afacad" w:eastAsia="Arial" w:hAnsi="Afacad" w:cs="Arial"/>
                <w:bCs/>
                <w:sz w:val="24"/>
                <w:szCs w:val="24"/>
              </w:rPr>
            </w:pPr>
            <w:r w:rsidRPr="00DF23AF">
              <w:rPr>
                <w:rFonts w:ascii="Afacad" w:eastAsia="Arial" w:hAnsi="Afacad" w:cs="Arial"/>
                <w:bCs/>
                <w:sz w:val="24"/>
                <w:szCs w:val="24"/>
              </w:rPr>
              <w:lastRenderedPageBreak/>
              <w:t>Oversee university admissions advice and preparation for the subject</w:t>
            </w:r>
            <w:r w:rsidR="00800C7C">
              <w:rPr>
                <w:rFonts w:ascii="Afacad" w:eastAsia="Arial" w:hAnsi="Afacad" w:cs="Arial"/>
                <w:bCs/>
                <w:sz w:val="24"/>
                <w:szCs w:val="24"/>
              </w:rPr>
              <w:t xml:space="preserve"> area.</w:t>
            </w:r>
          </w:p>
          <w:p w14:paraId="535027E5" w14:textId="77777777" w:rsidR="00326ED4" w:rsidRPr="00DF23AF" w:rsidRDefault="00326ED4" w:rsidP="00326ED4">
            <w:pPr>
              <w:pStyle w:val="ListParagraph"/>
              <w:numPr>
                <w:ilvl w:val="0"/>
                <w:numId w:val="45"/>
              </w:numPr>
              <w:autoSpaceDE w:val="0"/>
              <w:autoSpaceDN w:val="0"/>
              <w:adjustRightInd w:val="0"/>
              <w:rPr>
                <w:rFonts w:ascii="Afacad" w:eastAsia="Arial" w:hAnsi="Afacad" w:cs="Arial"/>
                <w:bCs/>
                <w:sz w:val="24"/>
                <w:szCs w:val="24"/>
              </w:rPr>
            </w:pPr>
            <w:r w:rsidRPr="00DF23AF">
              <w:rPr>
                <w:rFonts w:ascii="Afacad" w:eastAsia="Arial" w:hAnsi="Afacad" w:cs="Arial"/>
                <w:bCs/>
                <w:sz w:val="24"/>
                <w:szCs w:val="24"/>
              </w:rPr>
              <w:t xml:space="preserve">Develop and maintain positive relations with external stakeholders. </w:t>
            </w:r>
          </w:p>
          <w:p w14:paraId="45176551" w14:textId="77777777" w:rsidR="00326ED4" w:rsidRDefault="00326ED4" w:rsidP="00326ED4">
            <w:pPr>
              <w:pStyle w:val="ListParagraph"/>
              <w:numPr>
                <w:ilvl w:val="0"/>
                <w:numId w:val="45"/>
              </w:numPr>
              <w:autoSpaceDE w:val="0"/>
              <w:autoSpaceDN w:val="0"/>
              <w:adjustRightInd w:val="0"/>
              <w:rPr>
                <w:rFonts w:ascii="Afacad" w:eastAsia="Arial" w:hAnsi="Afacad" w:cs="Arial"/>
                <w:bCs/>
                <w:sz w:val="24"/>
                <w:szCs w:val="24"/>
              </w:rPr>
            </w:pPr>
            <w:r w:rsidRPr="00DF23AF">
              <w:rPr>
                <w:rFonts w:ascii="Afacad" w:eastAsia="Arial" w:hAnsi="Afacad" w:cs="Arial"/>
                <w:bCs/>
                <w:sz w:val="24"/>
                <w:szCs w:val="24"/>
              </w:rPr>
              <w:t xml:space="preserve">Develop a strong programme of super-curricular signposting, engagement and support which will help students unlock places at highly selective institutions and employers. </w:t>
            </w:r>
          </w:p>
          <w:p w14:paraId="5B43FCB8" w14:textId="12774226" w:rsidR="00800C7C" w:rsidRPr="00DF23AF" w:rsidRDefault="00800C7C" w:rsidP="00800C7C">
            <w:pPr>
              <w:pStyle w:val="ListParagraph"/>
              <w:numPr>
                <w:ilvl w:val="0"/>
                <w:numId w:val="45"/>
              </w:numPr>
              <w:autoSpaceDE w:val="0"/>
              <w:autoSpaceDN w:val="0"/>
              <w:adjustRightInd w:val="0"/>
              <w:rPr>
                <w:rFonts w:ascii="Afacad" w:eastAsia="Arial" w:hAnsi="Afacad" w:cs="Arial"/>
                <w:bCs/>
                <w:sz w:val="24"/>
                <w:szCs w:val="24"/>
              </w:rPr>
            </w:pPr>
            <w:r>
              <w:rPr>
                <w:rFonts w:ascii="Afacad" w:eastAsia="Arial" w:hAnsi="Afacad" w:cs="Arial"/>
                <w:bCs/>
                <w:sz w:val="24"/>
                <w:szCs w:val="24"/>
              </w:rPr>
              <w:t>Ensure teaching and learning from Year 7 is of a high quality that teaches beyond the specification and encourages pupils to be creative and intellectual curious; in turn, enabling them to apply for any route to post-18 study.</w:t>
            </w:r>
          </w:p>
          <w:p w14:paraId="2D96A832" w14:textId="77777777" w:rsidR="00326ED4" w:rsidRPr="00DF23AF" w:rsidRDefault="00326ED4" w:rsidP="00800C7C">
            <w:pPr>
              <w:pStyle w:val="ListParagraph"/>
              <w:numPr>
                <w:ilvl w:val="0"/>
                <w:numId w:val="45"/>
              </w:numPr>
              <w:autoSpaceDE w:val="0"/>
              <w:autoSpaceDN w:val="0"/>
              <w:adjustRightInd w:val="0"/>
              <w:rPr>
                <w:rFonts w:ascii="Afacad" w:eastAsia="Arial" w:hAnsi="Afacad" w:cs="Arial"/>
                <w:bCs/>
                <w:sz w:val="24"/>
                <w:szCs w:val="24"/>
              </w:rPr>
            </w:pPr>
            <w:r w:rsidRPr="00DF23AF">
              <w:rPr>
                <w:rFonts w:ascii="Afacad" w:eastAsia="Arial" w:hAnsi="Afacad" w:cs="Arial"/>
                <w:bCs/>
                <w:sz w:val="24"/>
                <w:szCs w:val="24"/>
              </w:rPr>
              <w:t xml:space="preserve">Keep abreast of subject developments and educational/employment trends pertaining to your subject area. </w:t>
            </w:r>
          </w:p>
          <w:p w14:paraId="07BF62DB" w14:textId="77777777" w:rsidR="00326ED4" w:rsidRPr="00DF23AF" w:rsidRDefault="00326ED4" w:rsidP="00800C7C">
            <w:pPr>
              <w:pStyle w:val="ListParagraph"/>
              <w:autoSpaceDE w:val="0"/>
              <w:autoSpaceDN w:val="0"/>
              <w:adjustRightInd w:val="0"/>
              <w:rPr>
                <w:rFonts w:ascii="Afacad" w:eastAsia="Arial" w:hAnsi="Afacad" w:cs="Arial"/>
                <w:bCs/>
                <w:sz w:val="24"/>
                <w:szCs w:val="24"/>
              </w:rPr>
            </w:pPr>
          </w:p>
          <w:p w14:paraId="5440131F" w14:textId="77777777" w:rsidR="00326ED4" w:rsidRPr="00DF23AF" w:rsidRDefault="00326ED4" w:rsidP="00800C7C">
            <w:pPr>
              <w:autoSpaceDE w:val="0"/>
              <w:autoSpaceDN w:val="0"/>
              <w:adjustRightInd w:val="0"/>
              <w:rPr>
                <w:rFonts w:ascii="Afacad" w:eastAsia="Arial" w:hAnsi="Afacad" w:cs="Arial"/>
                <w:b/>
                <w:sz w:val="24"/>
                <w:szCs w:val="24"/>
              </w:rPr>
            </w:pPr>
            <w:r w:rsidRPr="00DF23AF">
              <w:rPr>
                <w:rFonts w:ascii="Afacad" w:eastAsia="Arial" w:hAnsi="Afacad" w:cs="Arial"/>
                <w:b/>
                <w:sz w:val="24"/>
                <w:szCs w:val="24"/>
              </w:rPr>
              <w:t xml:space="preserve">Other Leadership Expectations: </w:t>
            </w:r>
          </w:p>
          <w:p w14:paraId="392A6281" w14:textId="77777777" w:rsidR="00326ED4" w:rsidRPr="00DF23AF" w:rsidRDefault="00326ED4" w:rsidP="00800C7C">
            <w:pPr>
              <w:pStyle w:val="ListParagraph"/>
              <w:numPr>
                <w:ilvl w:val="0"/>
                <w:numId w:val="47"/>
              </w:numPr>
              <w:autoSpaceDE w:val="0"/>
              <w:autoSpaceDN w:val="0"/>
              <w:adjustRightInd w:val="0"/>
              <w:rPr>
                <w:rFonts w:ascii="Afacad" w:eastAsia="Arial" w:hAnsi="Afacad" w:cs="Arial"/>
                <w:bCs/>
                <w:sz w:val="24"/>
                <w:szCs w:val="24"/>
              </w:rPr>
            </w:pPr>
            <w:r w:rsidRPr="00DF23AF">
              <w:rPr>
                <w:rFonts w:ascii="Afacad" w:eastAsia="Arial" w:hAnsi="Afacad" w:cs="Arial"/>
                <w:bCs/>
                <w:sz w:val="24"/>
                <w:szCs w:val="24"/>
              </w:rPr>
              <w:t xml:space="preserve">Show support and concern for the welfare and well-being of staff in the Department. </w:t>
            </w:r>
          </w:p>
          <w:p w14:paraId="2A11CB54" w14:textId="75D356CF" w:rsidR="00326ED4" w:rsidRPr="00DF23AF" w:rsidRDefault="00326ED4" w:rsidP="00800C7C">
            <w:pPr>
              <w:pStyle w:val="ListParagraph"/>
              <w:numPr>
                <w:ilvl w:val="0"/>
                <w:numId w:val="47"/>
              </w:numPr>
              <w:autoSpaceDE w:val="0"/>
              <w:autoSpaceDN w:val="0"/>
              <w:adjustRightInd w:val="0"/>
              <w:rPr>
                <w:rFonts w:ascii="Afacad" w:eastAsia="Arial" w:hAnsi="Afacad" w:cs="Arial"/>
                <w:bCs/>
                <w:sz w:val="24"/>
                <w:szCs w:val="24"/>
              </w:rPr>
            </w:pPr>
            <w:r w:rsidRPr="00DF23AF">
              <w:rPr>
                <w:rFonts w:ascii="Afacad" w:eastAsia="Arial" w:hAnsi="Afacad" w:cs="Arial"/>
                <w:bCs/>
                <w:sz w:val="24"/>
                <w:szCs w:val="24"/>
              </w:rPr>
              <w:t>Act as a positive role</w:t>
            </w:r>
            <w:r w:rsidR="00800C7C">
              <w:rPr>
                <w:rFonts w:ascii="Afacad" w:eastAsia="Arial" w:hAnsi="Afacad" w:cs="Arial"/>
                <w:bCs/>
                <w:sz w:val="24"/>
                <w:szCs w:val="24"/>
              </w:rPr>
              <w:t xml:space="preserve"> </w:t>
            </w:r>
            <w:r w:rsidRPr="00DF23AF">
              <w:rPr>
                <w:rFonts w:ascii="Afacad" w:eastAsia="Arial" w:hAnsi="Afacad" w:cs="Arial"/>
                <w:bCs/>
                <w:sz w:val="24"/>
                <w:szCs w:val="24"/>
              </w:rPr>
              <w:t xml:space="preserve">model for staff. </w:t>
            </w:r>
          </w:p>
          <w:p w14:paraId="07B20E8A" w14:textId="77777777" w:rsidR="00326ED4" w:rsidRPr="00DF23AF" w:rsidRDefault="00326ED4" w:rsidP="00800C7C">
            <w:pPr>
              <w:pStyle w:val="ListParagraph"/>
              <w:numPr>
                <w:ilvl w:val="0"/>
                <w:numId w:val="47"/>
              </w:numPr>
              <w:autoSpaceDE w:val="0"/>
              <w:autoSpaceDN w:val="0"/>
              <w:adjustRightInd w:val="0"/>
              <w:rPr>
                <w:rFonts w:ascii="Afacad" w:eastAsia="Arial" w:hAnsi="Afacad" w:cs="Arial"/>
                <w:bCs/>
                <w:sz w:val="24"/>
                <w:szCs w:val="24"/>
              </w:rPr>
            </w:pPr>
            <w:r w:rsidRPr="00DF23AF">
              <w:rPr>
                <w:rFonts w:ascii="Afacad" w:eastAsia="Arial" w:hAnsi="Afacad" w:cs="Arial"/>
                <w:bCs/>
                <w:sz w:val="24"/>
                <w:szCs w:val="24"/>
              </w:rPr>
              <w:t xml:space="preserve">Hold an excellent attendance record. </w:t>
            </w:r>
          </w:p>
          <w:p w14:paraId="54E48060" w14:textId="77777777" w:rsidR="00326ED4" w:rsidRPr="00DF23AF" w:rsidRDefault="00326ED4" w:rsidP="00800C7C">
            <w:pPr>
              <w:pStyle w:val="ListParagraph"/>
              <w:numPr>
                <w:ilvl w:val="0"/>
                <w:numId w:val="47"/>
              </w:numPr>
              <w:autoSpaceDE w:val="0"/>
              <w:autoSpaceDN w:val="0"/>
              <w:adjustRightInd w:val="0"/>
              <w:rPr>
                <w:rFonts w:ascii="Afacad" w:eastAsia="Arial" w:hAnsi="Afacad" w:cs="Arial"/>
                <w:bCs/>
                <w:sz w:val="24"/>
                <w:szCs w:val="24"/>
              </w:rPr>
            </w:pPr>
            <w:r w:rsidRPr="00DF23AF">
              <w:rPr>
                <w:rFonts w:ascii="Afacad" w:eastAsia="Arial" w:hAnsi="Afacad" w:cs="Arial"/>
                <w:bCs/>
                <w:sz w:val="24"/>
                <w:szCs w:val="24"/>
              </w:rPr>
              <w:t xml:space="preserve">Work proactively with the Senior Leadership Team to support the strategic development of the school. </w:t>
            </w:r>
          </w:p>
          <w:p w14:paraId="5D1DBE36" w14:textId="77777777" w:rsidR="00326ED4" w:rsidRPr="00DF23AF" w:rsidRDefault="00326ED4" w:rsidP="00800C7C">
            <w:pPr>
              <w:pStyle w:val="ListParagraph"/>
              <w:numPr>
                <w:ilvl w:val="0"/>
                <w:numId w:val="47"/>
              </w:numPr>
              <w:autoSpaceDE w:val="0"/>
              <w:autoSpaceDN w:val="0"/>
              <w:adjustRightInd w:val="0"/>
              <w:rPr>
                <w:rFonts w:ascii="Afacad" w:eastAsia="Arial" w:hAnsi="Afacad" w:cs="Arial"/>
                <w:bCs/>
                <w:sz w:val="24"/>
                <w:szCs w:val="24"/>
              </w:rPr>
            </w:pPr>
            <w:r w:rsidRPr="00DF23AF">
              <w:rPr>
                <w:rFonts w:ascii="Afacad" w:eastAsia="Arial" w:hAnsi="Afacad" w:cs="Arial"/>
                <w:bCs/>
                <w:sz w:val="24"/>
                <w:szCs w:val="24"/>
              </w:rPr>
              <w:t xml:space="preserve">Model best practice and positive behaviours in engaging with other areas of professional responsibility and aspects of wider school life. </w:t>
            </w:r>
          </w:p>
          <w:p w14:paraId="59170791" w14:textId="77777777" w:rsidR="00326ED4" w:rsidRPr="00DF23AF" w:rsidRDefault="00326ED4" w:rsidP="00800C7C">
            <w:pPr>
              <w:pStyle w:val="ListParagraph"/>
              <w:numPr>
                <w:ilvl w:val="0"/>
                <w:numId w:val="47"/>
              </w:numPr>
              <w:autoSpaceDE w:val="0"/>
              <w:autoSpaceDN w:val="0"/>
              <w:adjustRightInd w:val="0"/>
              <w:rPr>
                <w:rFonts w:ascii="Afacad" w:eastAsia="Arial" w:hAnsi="Afacad" w:cs="Arial"/>
                <w:bCs/>
                <w:sz w:val="24"/>
                <w:szCs w:val="24"/>
              </w:rPr>
            </w:pPr>
            <w:r w:rsidRPr="00DF23AF">
              <w:rPr>
                <w:rFonts w:ascii="Afacad" w:eastAsia="Arial" w:hAnsi="Afacad" w:cs="Arial"/>
                <w:bCs/>
                <w:sz w:val="24"/>
                <w:szCs w:val="24"/>
              </w:rPr>
              <w:t>Positively support important days for the school, including Open Days and Prize Giving.</w:t>
            </w:r>
          </w:p>
          <w:p w14:paraId="3E925829" w14:textId="77777777" w:rsidR="00A54DDB" w:rsidRPr="00DF23AF" w:rsidRDefault="00A54DDB" w:rsidP="00800C7C">
            <w:pPr>
              <w:autoSpaceDE w:val="0"/>
              <w:autoSpaceDN w:val="0"/>
              <w:adjustRightInd w:val="0"/>
              <w:rPr>
                <w:rFonts w:ascii="Afacad" w:eastAsia="Arial" w:hAnsi="Afacad" w:cs="Arial"/>
                <w:b/>
                <w:sz w:val="24"/>
                <w:szCs w:val="24"/>
              </w:rPr>
            </w:pPr>
          </w:p>
          <w:p w14:paraId="3B18A28E" w14:textId="77777777" w:rsidR="00326ED4" w:rsidRPr="00DF23AF" w:rsidRDefault="00326ED4" w:rsidP="00800C7C">
            <w:pPr>
              <w:autoSpaceDE w:val="0"/>
              <w:autoSpaceDN w:val="0"/>
              <w:adjustRightInd w:val="0"/>
              <w:rPr>
                <w:rFonts w:ascii="Afacad" w:eastAsia="Arial" w:hAnsi="Afacad" w:cs="Arial"/>
                <w:b/>
                <w:sz w:val="24"/>
                <w:szCs w:val="24"/>
              </w:rPr>
            </w:pPr>
          </w:p>
          <w:p w14:paraId="79520DAD" w14:textId="77777777" w:rsidR="00326ED4" w:rsidRPr="00DF23AF" w:rsidRDefault="00326ED4" w:rsidP="00800C7C">
            <w:pPr>
              <w:autoSpaceDE w:val="0"/>
              <w:autoSpaceDN w:val="0"/>
              <w:adjustRightInd w:val="0"/>
              <w:rPr>
                <w:rFonts w:ascii="Afacad" w:eastAsia="Arial" w:hAnsi="Afacad" w:cs="Arial"/>
                <w:b/>
                <w:sz w:val="24"/>
                <w:szCs w:val="24"/>
              </w:rPr>
            </w:pPr>
          </w:p>
          <w:p w14:paraId="6D58DF0C" w14:textId="1D0BD530" w:rsidR="00B853CA" w:rsidRPr="00DF23AF" w:rsidRDefault="00B853CA" w:rsidP="00800C7C">
            <w:pPr>
              <w:autoSpaceDE w:val="0"/>
              <w:autoSpaceDN w:val="0"/>
              <w:adjustRightInd w:val="0"/>
              <w:jc w:val="center"/>
              <w:rPr>
                <w:rFonts w:ascii="Afacad" w:eastAsiaTheme="minorEastAsia" w:hAnsi="Afacad" w:cs="AGaramondPro-Regular"/>
                <w:sz w:val="24"/>
                <w:szCs w:val="24"/>
              </w:rPr>
            </w:pPr>
            <w:r w:rsidRPr="00DF23AF">
              <w:rPr>
                <w:rFonts w:ascii="Afacad" w:eastAsia="Arial" w:hAnsi="Afacad" w:cs="Arial"/>
                <w:b/>
                <w:sz w:val="24"/>
                <w:szCs w:val="24"/>
              </w:rPr>
              <w:t>TEACHER - DUTIES AND RESPONSIBILITIES</w:t>
            </w:r>
          </w:p>
          <w:p w14:paraId="0571B26B" w14:textId="77777777" w:rsidR="00B853CA" w:rsidRPr="00DF23AF" w:rsidRDefault="00B853CA" w:rsidP="00800C7C">
            <w:pPr>
              <w:autoSpaceDE w:val="0"/>
              <w:autoSpaceDN w:val="0"/>
              <w:adjustRightInd w:val="0"/>
              <w:rPr>
                <w:rFonts w:ascii="Afacad" w:eastAsiaTheme="minorEastAsia" w:hAnsi="Afacad" w:cs="AGaramondPro-Regular"/>
                <w:sz w:val="24"/>
                <w:szCs w:val="24"/>
              </w:rPr>
            </w:pPr>
          </w:p>
          <w:p w14:paraId="75D66B70" w14:textId="77777777" w:rsidR="00B853CA" w:rsidRPr="00DF23AF" w:rsidRDefault="00B853CA" w:rsidP="00800C7C">
            <w:pPr>
              <w:autoSpaceDE w:val="0"/>
              <w:autoSpaceDN w:val="0"/>
              <w:adjustRightInd w:val="0"/>
              <w:rPr>
                <w:rFonts w:ascii="Afacad" w:eastAsiaTheme="minorEastAsia" w:hAnsi="Afacad" w:cs="AGaramondPro-Regular"/>
                <w:sz w:val="24"/>
                <w:szCs w:val="24"/>
              </w:rPr>
            </w:pPr>
            <w:r w:rsidRPr="00DF23AF">
              <w:rPr>
                <w:rFonts w:ascii="Afacad" w:eastAsiaTheme="minorEastAsia" w:hAnsi="Afacad" w:cs="AGaramondPro-Regular"/>
                <w:sz w:val="24"/>
                <w:szCs w:val="24"/>
              </w:rPr>
              <w:t>Below sets out the generic main duties and responsibilities of any teacher at Forest School.  Those holding positions of responsibility have specific job descriptions in addition to the duties described below.  Above all, Forest School teachers are professionals who carry out their duties responsibly and with regard for the best interests of their pupils and the school.</w:t>
            </w:r>
          </w:p>
          <w:p w14:paraId="3DE4AD36" w14:textId="77777777" w:rsidR="00B853CA" w:rsidRPr="00DF23AF" w:rsidRDefault="00B853CA" w:rsidP="00800C7C">
            <w:pPr>
              <w:rPr>
                <w:rFonts w:ascii="Afacad" w:eastAsia="Arial" w:hAnsi="Afacad" w:cs="Arial"/>
                <w:b/>
                <w:bCs/>
                <w:sz w:val="24"/>
                <w:szCs w:val="24"/>
              </w:rPr>
            </w:pPr>
          </w:p>
          <w:p w14:paraId="08D5BE79" w14:textId="77777777" w:rsidR="00B853CA" w:rsidRPr="00DF23AF" w:rsidRDefault="00B853CA" w:rsidP="00800C7C">
            <w:pPr>
              <w:autoSpaceDE w:val="0"/>
              <w:autoSpaceDN w:val="0"/>
              <w:adjustRightInd w:val="0"/>
              <w:rPr>
                <w:rFonts w:ascii="Afacad" w:eastAsiaTheme="minorEastAsia" w:hAnsi="Afacad" w:cs="AGaramondPro-Italic"/>
                <w:b/>
                <w:bCs/>
                <w:iCs/>
                <w:sz w:val="24"/>
                <w:szCs w:val="24"/>
              </w:rPr>
            </w:pPr>
            <w:r w:rsidRPr="00DF23AF">
              <w:rPr>
                <w:rFonts w:ascii="Afacad" w:eastAsiaTheme="minorEastAsia" w:hAnsi="Afacad" w:cs="AGaramondPro-Italic"/>
                <w:b/>
                <w:bCs/>
                <w:iCs/>
                <w:sz w:val="24"/>
                <w:szCs w:val="24"/>
              </w:rPr>
              <w:t>Teaching and Learning</w:t>
            </w:r>
          </w:p>
          <w:p w14:paraId="0AF8D0DF" w14:textId="5C68E08D" w:rsidR="00B853CA" w:rsidRDefault="00B853CA" w:rsidP="00800C7C">
            <w:pPr>
              <w:pStyle w:val="ListParagraph"/>
              <w:numPr>
                <w:ilvl w:val="0"/>
                <w:numId w:val="20"/>
              </w:numPr>
              <w:autoSpaceDE w:val="0"/>
              <w:autoSpaceDN w:val="0"/>
              <w:adjustRightInd w:val="0"/>
              <w:rPr>
                <w:rFonts w:ascii="Afacad" w:eastAsiaTheme="minorEastAsia" w:hAnsi="Afacad" w:cs="AGaramondPro-Regular"/>
                <w:sz w:val="24"/>
                <w:szCs w:val="24"/>
              </w:rPr>
            </w:pPr>
            <w:r w:rsidRPr="00DF23AF">
              <w:rPr>
                <w:rFonts w:ascii="Afacad" w:eastAsiaTheme="minorEastAsia" w:hAnsi="Afacad" w:cs="AGaramondPro-Regular"/>
                <w:sz w:val="24"/>
                <w:szCs w:val="24"/>
              </w:rPr>
              <w:t>Plan, prepare and deliver purposeful</w:t>
            </w:r>
            <w:r w:rsidR="00800C7C">
              <w:rPr>
                <w:rFonts w:ascii="Afacad" w:eastAsiaTheme="minorEastAsia" w:hAnsi="Afacad" w:cs="AGaramondPro-Regular"/>
                <w:sz w:val="24"/>
                <w:szCs w:val="24"/>
              </w:rPr>
              <w:t xml:space="preserve">, pacy and </w:t>
            </w:r>
            <w:r w:rsidRPr="00DF23AF">
              <w:rPr>
                <w:rFonts w:ascii="Afacad" w:eastAsiaTheme="minorEastAsia" w:hAnsi="Afacad" w:cs="AGaramondPro-Regular"/>
                <w:sz w:val="24"/>
                <w:szCs w:val="24"/>
              </w:rPr>
              <w:t>productive lessons to assigned classes.</w:t>
            </w:r>
          </w:p>
          <w:p w14:paraId="7F52E6DE" w14:textId="77777777" w:rsidR="0060159F" w:rsidRPr="00DF23AF" w:rsidRDefault="0060159F" w:rsidP="0060159F">
            <w:pPr>
              <w:pStyle w:val="ListParagraph"/>
              <w:numPr>
                <w:ilvl w:val="0"/>
                <w:numId w:val="20"/>
              </w:numPr>
              <w:autoSpaceDE w:val="0"/>
              <w:autoSpaceDN w:val="0"/>
              <w:adjustRightInd w:val="0"/>
              <w:rPr>
                <w:rFonts w:ascii="Afacad" w:eastAsiaTheme="minorEastAsia" w:hAnsi="Afacad" w:cs="AGaramondPro-Regular"/>
                <w:sz w:val="24"/>
                <w:szCs w:val="24"/>
              </w:rPr>
            </w:pPr>
            <w:r>
              <w:rPr>
                <w:rFonts w:ascii="Afacad" w:eastAsiaTheme="minorEastAsia" w:hAnsi="Afacad" w:cs="AGaramondPro-Regular"/>
                <w:sz w:val="24"/>
                <w:szCs w:val="24"/>
              </w:rPr>
              <w:t>Be academically ambitious and create a classroom culture where pupils are free and supported to be intellectually curious and scholarly.</w:t>
            </w:r>
          </w:p>
          <w:p w14:paraId="0671B53C" w14:textId="77777777" w:rsidR="00B853CA" w:rsidRPr="00DF23AF" w:rsidRDefault="00B853CA" w:rsidP="00800C7C">
            <w:pPr>
              <w:pStyle w:val="ListParagraph"/>
              <w:numPr>
                <w:ilvl w:val="0"/>
                <w:numId w:val="20"/>
              </w:numPr>
              <w:autoSpaceDE w:val="0"/>
              <w:autoSpaceDN w:val="0"/>
              <w:adjustRightInd w:val="0"/>
              <w:rPr>
                <w:rFonts w:ascii="Afacad" w:eastAsiaTheme="minorEastAsia" w:hAnsi="Afacad" w:cs="AGaramondPro-Regular"/>
                <w:sz w:val="24"/>
                <w:szCs w:val="24"/>
              </w:rPr>
            </w:pPr>
            <w:r w:rsidRPr="00DF23AF">
              <w:rPr>
                <w:rFonts w:ascii="Afacad" w:eastAsiaTheme="minorEastAsia" w:hAnsi="Afacad" w:cs="AGaramondPro-Regular"/>
                <w:sz w:val="24"/>
                <w:szCs w:val="24"/>
              </w:rPr>
              <w:t>Be prepared to innovate and devise imaginatively varied ways of teaching their subjects to inspire pupils.</w:t>
            </w:r>
          </w:p>
          <w:p w14:paraId="53427771" w14:textId="097B26A4" w:rsidR="00B853CA" w:rsidRDefault="00B853CA" w:rsidP="00800C7C">
            <w:pPr>
              <w:pStyle w:val="ListParagraph"/>
              <w:numPr>
                <w:ilvl w:val="0"/>
                <w:numId w:val="20"/>
              </w:numPr>
              <w:autoSpaceDE w:val="0"/>
              <w:autoSpaceDN w:val="0"/>
              <w:adjustRightInd w:val="0"/>
              <w:rPr>
                <w:rFonts w:ascii="Afacad" w:eastAsiaTheme="minorEastAsia" w:hAnsi="Afacad" w:cs="AGaramondPro-Regular"/>
                <w:sz w:val="24"/>
                <w:szCs w:val="24"/>
              </w:rPr>
            </w:pPr>
            <w:r w:rsidRPr="00DF23AF">
              <w:rPr>
                <w:rFonts w:ascii="Afacad" w:eastAsiaTheme="minorEastAsia" w:hAnsi="Afacad" w:cs="AGaramondPro-Regular"/>
                <w:sz w:val="24"/>
                <w:szCs w:val="24"/>
              </w:rPr>
              <w:t>Encourage pupils</w:t>
            </w:r>
            <w:r w:rsidR="00800C7C">
              <w:rPr>
                <w:rFonts w:ascii="Afacad" w:eastAsiaTheme="minorEastAsia" w:hAnsi="Afacad" w:cs="AGaramondPro-Regular"/>
                <w:sz w:val="24"/>
                <w:szCs w:val="24"/>
              </w:rPr>
              <w:t xml:space="preserve"> </w:t>
            </w:r>
            <w:r w:rsidRPr="00DF23AF">
              <w:rPr>
                <w:rFonts w:ascii="Afacad" w:eastAsiaTheme="minorEastAsia" w:hAnsi="Afacad" w:cs="AGaramondPro-Regular"/>
                <w:sz w:val="24"/>
                <w:szCs w:val="24"/>
              </w:rPr>
              <w:t>and show enthusiasm for their subject in the classroom.</w:t>
            </w:r>
          </w:p>
          <w:p w14:paraId="37ED102E" w14:textId="77777777" w:rsidR="00B853CA" w:rsidRPr="00DF23AF" w:rsidRDefault="00B853CA" w:rsidP="00800C7C">
            <w:pPr>
              <w:pStyle w:val="ListParagraph"/>
              <w:numPr>
                <w:ilvl w:val="0"/>
                <w:numId w:val="20"/>
              </w:numPr>
              <w:autoSpaceDE w:val="0"/>
              <w:autoSpaceDN w:val="0"/>
              <w:adjustRightInd w:val="0"/>
              <w:rPr>
                <w:rFonts w:ascii="Afacad" w:eastAsiaTheme="minorEastAsia" w:hAnsi="Afacad" w:cs="AGaramondPro-Regular"/>
                <w:sz w:val="24"/>
                <w:szCs w:val="24"/>
              </w:rPr>
            </w:pPr>
            <w:r w:rsidRPr="00DF23AF">
              <w:rPr>
                <w:rFonts w:ascii="Afacad" w:eastAsiaTheme="minorEastAsia" w:hAnsi="Afacad" w:cs="AGaramondPro-Regular"/>
                <w:sz w:val="24"/>
                <w:szCs w:val="24"/>
              </w:rPr>
              <w:t>Mark work and provide feedback according to departmental and School marking policies, giving appropriate feedback, and maintaining records of pupil’s progress in their subject.</w:t>
            </w:r>
          </w:p>
          <w:p w14:paraId="1C927E4B" w14:textId="77777777" w:rsidR="00B853CA" w:rsidRPr="00DF23AF" w:rsidRDefault="00B853CA" w:rsidP="00800C7C">
            <w:pPr>
              <w:pStyle w:val="ListParagraph"/>
              <w:numPr>
                <w:ilvl w:val="0"/>
                <w:numId w:val="20"/>
              </w:numPr>
              <w:autoSpaceDE w:val="0"/>
              <w:autoSpaceDN w:val="0"/>
              <w:adjustRightInd w:val="0"/>
              <w:rPr>
                <w:rFonts w:ascii="Afacad" w:eastAsiaTheme="minorEastAsia" w:hAnsi="Afacad" w:cs="AGaramondPro-Regular"/>
                <w:sz w:val="24"/>
                <w:szCs w:val="24"/>
              </w:rPr>
            </w:pPr>
            <w:r w:rsidRPr="00DF23AF">
              <w:rPr>
                <w:rFonts w:ascii="Afacad" w:eastAsiaTheme="minorEastAsia" w:hAnsi="Afacad" w:cs="AGaramondPro-Regular"/>
                <w:sz w:val="24"/>
                <w:szCs w:val="24"/>
              </w:rPr>
              <w:t>Demonstrate an awareness and understanding of Assessment for Learning strategies and personalise the learning of all pupils, as appropriate.</w:t>
            </w:r>
          </w:p>
          <w:p w14:paraId="3B03C4F5" w14:textId="77777777" w:rsidR="00B853CA" w:rsidRPr="00DF23AF" w:rsidRDefault="00B853CA" w:rsidP="00800C7C">
            <w:pPr>
              <w:pStyle w:val="ListParagraph"/>
              <w:numPr>
                <w:ilvl w:val="0"/>
                <w:numId w:val="20"/>
              </w:numPr>
              <w:autoSpaceDE w:val="0"/>
              <w:autoSpaceDN w:val="0"/>
              <w:adjustRightInd w:val="0"/>
              <w:rPr>
                <w:rFonts w:ascii="Afacad" w:eastAsiaTheme="minorEastAsia" w:hAnsi="Afacad" w:cs="AGaramondPro-Regular"/>
                <w:sz w:val="24"/>
                <w:szCs w:val="24"/>
              </w:rPr>
            </w:pPr>
            <w:r w:rsidRPr="00DF23AF">
              <w:rPr>
                <w:rFonts w:ascii="Afacad" w:eastAsiaTheme="minorEastAsia" w:hAnsi="Afacad" w:cs="AGaramondPro-Regular"/>
                <w:sz w:val="24"/>
                <w:szCs w:val="24"/>
              </w:rPr>
              <w:t>Select and use a range of different learning resources and teaching styles, appropriate to subject and topic.</w:t>
            </w:r>
          </w:p>
          <w:p w14:paraId="1AA7D04F" w14:textId="77777777" w:rsidR="00B853CA" w:rsidRPr="00DF23AF" w:rsidRDefault="00B853CA" w:rsidP="00800C7C">
            <w:pPr>
              <w:pStyle w:val="ListParagraph"/>
              <w:numPr>
                <w:ilvl w:val="0"/>
                <w:numId w:val="20"/>
              </w:numPr>
              <w:autoSpaceDE w:val="0"/>
              <w:autoSpaceDN w:val="0"/>
              <w:adjustRightInd w:val="0"/>
              <w:rPr>
                <w:rFonts w:ascii="Afacad" w:eastAsiaTheme="minorEastAsia" w:hAnsi="Afacad" w:cs="AGaramondPro-Regular"/>
                <w:sz w:val="24"/>
                <w:szCs w:val="24"/>
              </w:rPr>
            </w:pPr>
            <w:r w:rsidRPr="00DF23AF">
              <w:rPr>
                <w:rFonts w:ascii="Afacad" w:eastAsiaTheme="minorEastAsia" w:hAnsi="Afacad" w:cs="AGaramondPro-Regular"/>
                <w:sz w:val="24"/>
                <w:szCs w:val="24"/>
              </w:rPr>
              <w:t>Participate in mutual lesson observations both within and beyond their department as a part of sharing best practice.</w:t>
            </w:r>
          </w:p>
          <w:p w14:paraId="32EF305B" w14:textId="77777777" w:rsidR="00B853CA" w:rsidRPr="00DF23AF" w:rsidRDefault="00B853CA" w:rsidP="00800C7C">
            <w:pPr>
              <w:pStyle w:val="ListParagraph"/>
              <w:numPr>
                <w:ilvl w:val="0"/>
                <w:numId w:val="20"/>
              </w:numPr>
              <w:autoSpaceDE w:val="0"/>
              <w:autoSpaceDN w:val="0"/>
              <w:adjustRightInd w:val="0"/>
              <w:rPr>
                <w:rFonts w:ascii="Afacad" w:eastAsiaTheme="minorEastAsia" w:hAnsi="Afacad" w:cs="AGaramondPro-Regular"/>
                <w:sz w:val="24"/>
                <w:szCs w:val="24"/>
              </w:rPr>
            </w:pPr>
            <w:r w:rsidRPr="00DF23AF">
              <w:rPr>
                <w:rFonts w:ascii="Afacad" w:eastAsiaTheme="minorEastAsia" w:hAnsi="Afacad" w:cs="AGaramondPro-Regular"/>
                <w:sz w:val="24"/>
                <w:szCs w:val="24"/>
              </w:rPr>
              <w:lastRenderedPageBreak/>
              <w:t xml:space="preserve">Use teaching strategies that allow for the full range of ability and learning styles in each class, particularly considering the learning needs of pupils identified as SEND or requiring additional learning support. </w:t>
            </w:r>
          </w:p>
          <w:p w14:paraId="1D1EDBBE" w14:textId="77777777" w:rsidR="00B853CA" w:rsidRPr="00DF23AF" w:rsidRDefault="00B853CA" w:rsidP="00800C7C">
            <w:pPr>
              <w:pStyle w:val="ListParagraph"/>
              <w:numPr>
                <w:ilvl w:val="0"/>
                <w:numId w:val="20"/>
              </w:numPr>
              <w:autoSpaceDE w:val="0"/>
              <w:autoSpaceDN w:val="0"/>
              <w:adjustRightInd w:val="0"/>
              <w:rPr>
                <w:rFonts w:ascii="Afacad" w:eastAsiaTheme="minorEastAsia" w:hAnsi="Afacad" w:cs="AGaramondPro-Regular"/>
                <w:sz w:val="24"/>
                <w:szCs w:val="24"/>
              </w:rPr>
            </w:pPr>
            <w:r w:rsidRPr="00DF23AF">
              <w:rPr>
                <w:rFonts w:ascii="Afacad" w:eastAsiaTheme="minorEastAsia" w:hAnsi="Afacad" w:cs="AGaramondPro-Regular"/>
                <w:sz w:val="24"/>
                <w:szCs w:val="24"/>
              </w:rPr>
              <w:t>Interface regularly with the Learning Support Department and fully understand pupil needs as expressed in Pupil Passports.</w:t>
            </w:r>
          </w:p>
          <w:p w14:paraId="43E0C2D8" w14:textId="77777777" w:rsidR="00B853CA" w:rsidRPr="00DF23AF" w:rsidRDefault="00B853CA" w:rsidP="00800C7C">
            <w:pPr>
              <w:pStyle w:val="ListParagraph"/>
              <w:numPr>
                <w:ilvl w:val="0"/>
                <w:numId w:val="20"/>
              </w:numPr>
              <w:autoSpaceDE w:val="0"/>
              <w:autoSpaceDN w:val="0"/>
              <w:adjustRightInd w:val="0"/>
              <w:rPr>
                <w:rFonts w:ascii="Afacad" w:eastAsiaTheme="minorEastAsia" w:hAnsi="Afacad" w:cs="AGaramondPro-Regular"/>
                <w:sz w:val="24"/>
                <w:szCs w:val="24"/>
              </w:rPr>
            </w:pPr>
            <w:r w:rsidRPr="00DF23AF">
              <w:rPr>
                <w:rFonts w:ascii="Afacad" w:eastAsiaTheme="minorEastAsia" w:hAnsi="Afacad" w:cs="AGaramondPro-Regular"/>
                <w:sz w:val="24"/>
                <w:szCs w:val="24"/>
              </w:rPr>
              <w:t>Research new topic areas and maintain up-to-date subject knowledge.</w:t>
            </w:r>
          </w:p>
          <w:p w14:paraId="209FA280" w14:textId="77777777" w:rsidR="00B853CA" w:rsidRPr="00DF23AF" w:rsidRDefault="00B853CA" w:rsidP="00800C7C">
            <w:pPr>
              <w:pStyle w:val="ListParagraph"/>
              <w:numPr>
                <w:ilvl w:val="0"/>
                <w:numId w:val="20"/>
              </w:numPr>
              <w:autoSpaceDE w:val="0"/>
              <w:autoSpaceDN w:val="0"/>
              <w:adjustRightInd w:val="0"/>
              <w:rPr>
                <w:rFonts w:ascii="Afacad" w:eastAsiaTheme="minorEastAsia" w:hAnsi="Afacad" w:cs="AGaramondPro-Regular"/>
                <w:sz w:val="24"/>
                <w:szCs w:val="24"/>
              </w:rPr>
            </w:pPr>
            <w:r w:rsidRPr="00DF23AF">
              <w:rPr>
                <w:rFonts w:ascii="Afacad" w:eastAsiaTheme="minorEastAsia" w:hAnsi="Afacad" w:cs="AGaramondPro-Regular"/>
                <w:sz w:val="24"/>
                <w:szCs w:val="24"/>
              </w:rPr>
              <w:t>Undertake report writing and the award of internal grades as required.</w:t>
            </w:r>
          </w:p>
          <w:p w14:paraId="5046FF3A" w14:textId="77777777" w:rsidR="00BF6012" w:rsidRPr="00DF23AF" w:rsidRDefault="00BF6012" w:rsidP="00800C7C">
            <w:pPr>
              <w:pStyle w:val="ListParagraph"/>
              <w:autoSpaceDE w:val="0"/>
              <w:autoSpaceDN w:val="0"/>
              <w:adjustRightInd w:val="0"/>
              <w:rPr>
                <w:rFonts w:ascii="Afacad" w:eastAsiaTheme="minorEastAsia" w:hAnsi="Afacad" w:cs="AGaramondPro-Regular"/>
                <w:sz w:val="24"/>
                <w:szCs w:val="24"/>
              </w:rPr>
            </w:pPr>
          </w:p>
          <w:p w14:paraId="1875FB00" w14:textId="77777777" w:rsidR="00B853CA" w:rsidRPr="00DF23AF" w:rsidRDefault="00B853CA" w:rsidP="00800C7C">
            <w:pPr>
              <w:autoSpaceDE w:val="0"/>
              <w:autoSpaceDN w:val="0"/>
              <w:adjustRightInd w:val="0"/>
              <w:rPr>
                <w:rFonts w:ascii="Afacad" w:eastAsiaTheme="minorEastAsia" w:hAnsi="Afacad" w:cs="AGaramondPro-Italic"/>
                <w:b/>
                <w:bCs/>
                <w:iCs/>
                <w:sz w:val="24"/>
                <w:szCs w:val="24"/>
              </w:rPr>
            </w:pPr>
            <w:r w:rsidRPr="00DF23AF">
              <w:rPr>
                <w:rFonts w:ascii="Afacad" w:eastAsiaTheme="minorEastAsia" w:hAnsi="Afacad" w:cs="AGaramondPro-Italic"/>
                <w:b/>
                <w:bCs/>
                <w:iCs/>
                <w:sz w:val="24"/>
                <w:szCs w:val="24"/>
              </w:rPr>
              <w:t>Department</w:t>
            </w:r>
          </w:p>
          <w:p w14:paraId="012AFD61" w14:textId="77777777" w:rsidR="00B853CA" w:rsidRPr="00DF23AF" w:rsidRDefault="00B853CA" w:rsidP="00800C7C">
            <w:pPr>
              <w:pStyle w:val="ListParagraph"/>
              <w:numPr>
                <w:ilvl w:val="0"/>
                <w:numId w:val="20"/>
              </w:numPr>
              <w:autoSpaceDE w:val="0"/>
              <w:autoSpaceDN w:val="0"/>
              <w:adjustRightInd w:val="0"/>
              <w:rPr>
                <w:rFonts w:ascii="Afacad" w:eastAsiaTheme="minorEastAsia" w:hAnsi="Afacad" w:cs="AGaramondPro-Regular"/>
                <w:sz w:val="24"/>
                <w:szCs w:val="24"/>
              </w:rPr>
            </w:pPr>
            <w:r w:rsidRPr="00DF23AF">
              <w:rPr>
                <w:rFonts w:ascii="Afacad" w:eastAsiaTheme="minorEastAsia" w:hAnsi="Afacad" w:cs="AGaramondPro-Regular"/>
                <w:sz w:val="24"/>
                <w:szCs w:val="24"/>
              </w:rPr>
              <w:t>Carry out any reasonable subject-related duties assigned to them by their Head of Department.</w:t>
            </w:r>
          </w:p>
          <w:p w14:paraId="69472590" w14:textId="77777777" w:rsidR="00B853CA" w:rsidRPr="00DF23AF" w:rsidRDefault="00B853CA" w:rsidP="00800C7C">
            <w:pPr>
              <w:pStyle w:val="ListParagraph"/>
              <w:numPr>
                <w:ilvl w:val="0"/>
                <w:numId w:val="20"/>
              </w:numPr>
              <w:autoSpaceDE w:val="0"/>
              <w:autoSpaceDN w:val="0"/>
              <w:adjustRightInd w:val="0"/>
              <w:rPr>
                <w:rFonts w:ascii="Afacad" w:eastAsiaTheme="minorEastAsia" w:hAnsi="Afacad" w:cs="AGaramondPro-Regular"/>
                <w:sz w:val="24"/>
                <w:szCs w:val="24"/>
              </w:rPr>
            </w:pPr>
            <w:r w:rsidRPr="00DF23AF">
              <w:rPr>
                <w:rFonts w:ascii="Afacad" w:eastAsiaTheme="minorEastAsia" w:hAnsi="Afacad" w:cs="AGaramondPro-Regular"/>
                <w:sz w:val="24"/>
                <w:szCs w:val="24"/>
              </w:rPr>
              <w:t>Attend department meetings and moderation meetings as requested by their Head of Department.</w:t>
            </w:r>
          </w:p>
          <w:p w14:paraId="6978EF69" w14:textId="77777777" w:rsidR="00B853CA" w:rsidRPr="00DF23AF" w:rsidRDefault="00B853CA" w:rsidP="00800C7C">
            <w:pPr>
              <w:pStyle w:val="ListParagraph"/>
              <w:numPr>
                <w:ilvl w:val="0"/>
                <w:numId w:val="20"/>
              </w:numPr>
              <w:autoSpaceDE w:val="0"/>
              <w:autoSpaceDN w:val="0"/>
              <w:adjustRightInd w:val="0"/>
              <w:rPr>
                <w:rFonts w:ascii="Afacad" w:eastAsiaTheme="minorEastAsia" w:hAnsi="Afacad" w:cs="AGaramondPro-Regular"/>
                <w:sz w:val="24"/>
                <w:szCs w:val="24"/>
              </w:rPr>
            </w:pPr>
            <w:r w:rsidRPr="00DF23AF">
              <w:rPr>
                <w:rFonts w:ascii="Afacad" w:eastAsiaTheme="minorEastAsia" w:hAnsi="Afacad" w:cs="AGaramondPro-Regular"/>
                <w:sz w:val="24"/>
                <w:szCs w:val="24"/>
              </w:rPr>
              <w:t>Contribute to the Department’s devising and writing of new subject materials when required.</w:t>
            </w:r>
          </w:p>
          <w:p w14:paraId="5F857C3D" w14:textId="77777777" w:rsidR="00B853CA" w:rsidRPr="00DF23AF" w:rsidRDefault="00B853CA" w:rsidP="00800C7C">
            <w:pPr>
              <w:pStyle w:val="ListParagraph"/>
              <w:numPr>
                <w:ilvl w:val="0"/>
                <w:numId w:val="20"/>
              </w:numPr>
              <w:autoSpaceDE w:val="0"/>
              <w:autoSpaceDN w:val="0"/>
              <w:adjustRightInd w:val="0"/>
              <w:rPr>
                <w:rFonts w:ascii="Afacad" w:eastAsiaTheme="minorEastAsia" w:hAnsi="Afacad" w:cs="AGaramondPro-Regular"/>
                <w:sz w:val="24"/>
                <w:szCs w:val="24"/>
              </w:rPr>
            </w:pPr>
            <w:r w:rsidRPr="00DF23AF">
              <w:rPr>
                <w:rFonts w:ascii="Afacad" w:eastAsiaTheme="minorEastAsia" w:hAnsi="Afacad" w:cs="AGaramondPro-Regular"/>
                <w:sz w:val="24"/>
                <w:szCs w:val="24"/>
              </w:rPr>
              <w:t>Actively support the super-curricular and academic life of your department.</w:t>
            </w:r>
          </w:p>
          <w:p w14:paraId="1EFC1BFC" w14:textId="77777777" w:rsidR="00B853CA" w:rsidRPr="00DF23AF" w:rsidRDefault="00B853CA" w:rsidP="00800C7C">
            <w:pPr>
              <w:pStyle w:val="ListParagraph"/>
              <w:numPr>
                <w:ilvl w:val="0"/>
                <w:numId w:val="20"/>
              </w:numPr>
              <w:autoSpaceDE w:val="0"/>
              <w:autoSpaceDN w:val="0"/>
              <w:adjustRightInd w:val="0"/>
              <w:rPr>
                <w:rFonts w:ascii="Afacad" w:eastAsiaTheme="minorEastAsia" w:hAnsi="Afacad" w:cs="AGaramondPro-Regular"/>
                <w:sz w:val="24"/>
                <w:szCs w:val="24"/>
              </w:rPr>
            </w:pPr>
            <w:r w:rsidRPr="00DF23AF">
              <w:rPr>
                <w:rFonts w:ascii="Afacad" w:eastAsiaTheme="minorEastAsia" w:hAnsi="Afacad" w:cs="AGaramondPro-Regular"/>
                <w:sz w:val="24"/>
                <w:szCs w:val="24"/>
              </w:rPr>
              <w:t>Make themselves familiar with the contents of their Department Handbook and endeavour to follow closely the guidance and Schemes of Work provided in this document.</w:t>
            </w:r>
          </w:p>
          <w:p w14:paraId="48CA54A2" w14:textId="77777777" w:rsidR="00B853CA" w:rsidRPr="00DF23AF" w:rsidRDefault="00B853CA" w:rsidP="00800C7C">
            <w:pPr>
              <w:autoSpaceDE w:val="0"/>
              <w:autoSpaceDN w:val="0"/>
              <w:adjustRightInd w:val="0"/>
              <w:rPr>
                <w:rFonts w:ascii="Afacad" w:eastAsiaTheme="minorEastAsia" w:hAnsi="Afacad" w:cs="AGaramondPro-Italic"/>
                <w:i/>
                <w:iCs/>
                <w:sz w:val="24"/>
                <w:szCs w:val="24"/>
              </w:rPr>
            </w:pPr>
          </w:p>
          <w:p w14:paraId="151DACA3" w14:textId="77777777" w:rsidR="00B853CA" w:rsidRPr="00DF23AF" w:rsidRDefault="00B853CA" w:rsidP="00800C7C">
            <w:pPr>
              <w:autoSpaceDE w:val="0"/>
              <w:autoSpaceDN w:val="0"/>
              <w:adjustRightInd w:val="0"/>
              <w:rPr>
                <w:rFonts w:ascii="Afacad" w:eastAsiaTheme="minorEastAsia" w:hAnsi="Afacad" w:cs="AGaramondPro-Italic"/>
                <w:b/>
                <w:bCs/>
                <w:iCs/>
                <w:sz w:val="24"/>
                <w:szCs w:val="24"/>
              </w:rPr>
            </w:pPr>
            <w:r w:rsidRPr="00DF23AF">
              <w:rPr>
                <w:rFonts w:ascii="Afacad" w:eastAsiaTheme="minorEastAsia" w:hAnsi="Afacad" w:cs="AGaramondPro-Italic"/>
                <w:b/>
                <w:bCs/>
                <w:iCs/>
                <w:sz w:val="24"/>
                <w:szCs w:val="24"/>
              </w:rPr>
              <w:t>Co-Curricular</w:t>
            </w:r>
          </w:p>
          <w:p w14:paraId="2E749E44" w14:textId="2E6CE9E3" w:rsidR="00B853CA" w:rsidRPr="00DF23AF" w:rsidRDefault="00B853CA" w:rsidP="00800C7C">
            <w:pPr>
              <w:pStyle w:val="ListParagraph"/>
              <w:numPr>
                <w:ilvl w:val="0"/>
                <w:numId w:val="20"/>
              </w:numPr>
              <w:autoSpaceDE w:val="0"/>
              <w:autoSpaceDN w:val="0"/>
              <w:adjustRightInd w:val="0"/>
              <w:rPr>
                <w:rFonts w:ascii="Afacad" w:eastAsiaTheme="minorEastAsia" w:hAnsi="Afacad" w:cs="AGaramondPro-Regular"/>
                <w:sz w:val="24"/>
                <w:szCs w:val="24"/>
              </w:rPr>
            </w:pPr>
            <w:r w:rsidRPr="00DF23AF">
              <w:rPr>
                <w:rFonts w:ascii="Afacad" w:eastAsiaTheme="minorEastAsia" w:hAnsi="Afacad" w:cs="AGaramondPro-Regular"/>
                <w:sz w:val="24"/>
                <w:szCs w:val="24"/>
              </w:rPr>
              <w:t>Contribute imaginatively to the co-curricular, extra-curricular and sporting programmes of the school as required by the Head of Department</w:t>
            </w:r>
            <w:r w:rsidR="00760B1D" w:rsidRPr="00DF23AF">
              <w:rPr>
                <w:rFonts w:ascii="Afacad" w:eastAsiaTheme="minorEastAsia" w:hAnsi="Afacad" w:cs="AGaramondPro-Regular"/>
                <w:sz w:val="24"/>
                <w:szCs w:val="24"/>
              </w:rPr>
              <w:t xml:space="preserve"> and Senior Leadership Team</w:t>
            </w:r>
            <w:r w:rsidRPr="00DF23AF">
              <w:rPr>
                <w:rFonts w:ascii="Afacad" w:eastAsiaTheme="minorEastAsia" w:hAnsi="Afacad" w:cs="AGaramondPro-Regular"/>
                <w:sz w:val="24"/>
                <w:szCs w:val="24"/>
              </w:rPr>
              <w:t xml:space="preserve">. </w:t>
            </w:r>
            <w:r w:rsidR="00760B1D" w:rsidRPr="00DF23AF">
              <w:rPr>
                <w:rFonts w:ascii="Afacad" w:eastAsiaTheme="minorEastAsia" w:hAnsi="Afacad" w:cs="AGaramondPro-Regular"/>
                <w:sz w:val="24"/>
                <w:szCs w:val="24"/>
              </w:rPr>
              <w:t xml:space="preserve">Be </w:t>
            </w:r>
            <w:r w:rsidRPr="00DF23AF">
              <w:rPr>
                <w:rFonts w:ascii="Afacad" w:eastAsiaTheme="minorEastAsia" w:hAnsi="Afacad" w:cs="AGaramondPro-Regular"/>
                <w:sz w:val="24"/>
                <w:szCs w:val="24"/>
              </w:rPr>
              <w:t>prepared to run or assist with activities beyond lesson times and on Saturdays when required.</w:t>
            </w:r>
          </w:p>
          <w:p w14:paraId="4AE86142" w14:textId="77777777" w:rsidR="00B853CA" w:rsidRPr="00DF23AF" w:rsidRDefault="00B853CA" w:rsidP="00800C7C">
            <w:pPr>
              <w:pStyle w:val="ListParagraph"/>
              <w:numPr>
                <w:ilvl w:val="0"/>
                <w:numId w:val="20"/>
              </w:numPr>
              <w:autoSpaceDE w:val="0"/>
              <w:autoSpaceDN w:val="0"/>
              <w:adjustRightInd w:val="0"/>
              <w:rPr>
                <w:rFonts w:ascii="Afacad" w:eastAsiaTheme="minorEastAsia" w:hAnsi="Afacad" w:cs="AGaramondPro-Regular"/>
                <w:sz w:val="24"/>
                <w:szCs w:val="24"/>
              </w:rPr>
            </w:pPr>
            <w:r w:rsidRPr="00DF23AF">
              <w:rPr>
                <w:rFonts w:ascii="Afacad" w:eastAsiaTheme="minorEastAsia" w:hAnsi="Afacad" w:cs="AGaramondPro-Regular"/>
                <w:sz w:val="24"/>
                <w:szCs w:val="24"/>
              </w:rPr>
              <w:t xml:space="preserve">Take part in the outdoor programme of the </w:t>
            </w:r>
            <w:proofErr w:type="gramStart"/>
            <w:r w:rsidRPr="00DF23AF">
              <w:rPr>
                <w:rFonts w:ascii="Afacad" w:eastAsiaTheme="minorEastAsia" w:hAnsi="Afacad" w:cs="AGaramondPro-Regular"/>
                <w:sz w:val="24"/>
                <w:szCs w:val="24"/>
              </w:rPr>
              <w:t>School</w:t>
            </w:r>
            <w:proofErr w:type="gramEnd"/>
            <w:r w:rsidRPr="00DF23AF">
              <w:rPr>
                <w:rFonts w:ascii="Afacad" w:eastAsiaTheme="minorEastAsia" w:hAnsi="Afacad" w:cs="AGaramondPro-Regular"/>
                <w:sz w:val="24"/>
                <w:szCs w:val="24"/>
              </w:rPr>
              <w:t xml:space="preserve"> in activities ranging from Games to the Duke of Edinburgh’s Award and the Combined Cadet Force.</w:t>
            </w:r>
          </w:p>
          <w:p w14:paraId="5B641577" w14:textId="77777777" w:rsidR="00B853CA" w:rsidRPr="00DF23AF" w:rsidRDefault="00B853CA" w:rsidP="00800C7C">
            <w:pPr>
              <w:pStyle w:val="ListParagraph"/>
              <w:autoSpaceDE w:val="0"/>
              <w:autoSpaceDN w:val="0"/>
              <w:adjustRightInd w:val="0"/>
              <w:rPr>
                <w:rFonts w:ascii="Afacad" w:eastAsiaTheme="minorEastAsia" w:hAnsi="Afacad" w:cs="AGaramondPro-Regular"/>
                <w:sz w:val="24"/>
                <w:szCs w:val="24"/>
              </w:rPr>
            </w:pPr>
          </w:p>
          <w:p w14:paraId="2EACC354" w14:textId="470964E6" w:rsidR="00B853CA" w:rsidRPr="00DF23AF" w:rsidRDefault="00B853CA" w:rsidP="00800C7C">
            <w:pPr>
              <w:autoSpaceDE w:val="0"/>
              <w:autoSpaceDN w:val="0"/>
              <w:adjustRightInd w:val="0"/>
              <w:rPr>
                <w:rFonts w:ascii="Afacad" w:eastAsiaTheme="minorEastAsia" w:hAnsi="Afacad" w:cs="AGaramondPro-Regular"/>
                <w:b/>
                <w:bCs/>
                <w:sz w:val="24"/>
                <w:szCs w:val="24"/>
              </w:rPr>
            </w:pPr>
            <w:r w:rsidRPr="00DF23AF">
              <w:rPr>
                <w:rFonts w:ascii="Afacad" w:eastAsiaTheme="minorEastAsia" w:hAnsi="Afacad" w:cs="AGaramondPro-Regular"/>
                <w:b/>
                <w:bCs/>
                <w:sz w:val="24"/>
                <w:szCs w:val="24"/>
              </w:rPr>
              <w:t>Pastoral Responsibilities</w:t>
            </w:r>
          </w:p>
          <w:p w14:paraId="24AB4FAE" w14:textId="77777777" w:rsidR="00B853CA" w:rsidRPr="00DF23AF" w:rsidRDefault="00B853CA" w:rsidP="00800C7C">
            <w:pPr>
              <w:pStyle w:val="paragraph"/>
              <w:spacing w:before="0" w:beforeAutospacing="0" w:after="0" w:afterAutospacing="0"/>
              <w:textAlignment w:val="baseline"/>
              <w:rPr>
                <w:rFonts w:ascii="Afacad" w:hAnsi="Afacad" w:cs="Segoe UI"/>
                <w:color w:val="000000" w:themeColor="text1"/>
              </w:rPr>
            </w:pPr>
            <w:r w:rsidRPr="00DF23AF">
              <w:rPr>
                <w:rStyle w:val="normaltextrun"/>
                <w:rFonts w:ascii="Afacad" w:hAnsi="Afacad" w:cs="Segoe UI"/>
                <w:color w:val="000000" w:themeColor="text1"/>
              </w:rPr>
              <w:t>Every staff member at Forest has collective responsibility for our pastoral processes and policies. Forest staff contribute to the development of the whole child and demonstrate consistent competence, build outstanding relationships alongside the highest expectations. </w:t>
            </w:r>
            <w:r w:rsidRPr="00DF23AF">
              <w:rPr>
                <w:rStyle w:val="eop"/>
                <w:rFonts w:ascii="Afacad" w:hAnsi="Afacad" w:cs="Segoe UI"/>
                <w:color w:val="000000" w:themeColor="text1"/>
              </w:rPr>
              <w:t> </w:t>
            </w:r>
          </w:p>
          <w:p w14:paraId="5B1C8693" w14:textId="77777777" w:rsidR="00B853CA" w:rsidRPr="00DF23AF" w:rsidRDefault="00B853CA" w:rsidP="00800C7C">
            <w:pPr>
              <w:pStyle w:val="paragraph"/>
              <w:spacing w:before="0" w:beforeAutospacing="0" w:after="0" w:afterAutospacing="0"/>
              <w:textAlignment w:val="baseline"/>
              <w:rPr>
                <w:rFonts w:ascii="Afacad" w:hAnsi="Afacad" w:cs="Segoe UI"/>
                <w:color w:val="000000" w:themeColor="text1"/>
              </w:rPr>
            </w:pPr>
            <w:r w:rsidRPr="00DF23AF">
              <w:rPr>
                <w:rStyle w:val="eop"/>
                <w:rFonts w:ascii="Afacad" w:hAnsi="Afacad" w:cs="Segoe UI"/>
                <w:color w:val="000000" w:themeColor="text1"/>
              </w:rPr>
              <w:t> </w:t>
            </w:r>
          </w:p>
          <w:p w14:paraId="36A62D42" w14:textId="77A5E336" w:rsidR="00B853CA" w:rsidRPr="00DF23AF" w:rsidRDefault="00B853CA" w:rsidP="00800C7C">
            <w:pPr>
              <w:pStyle w:val="paragraph"/>
              <w:spacing w:before="0" w:beforeAutospacing="0" w:after="0" w:afterAutospacing="0"/>
              <w:textAlignment w:val="baseline"/>
              <w:rPr>
                <w:rFonts w:ascii="Afacad" w:hAnsi="Afacad" w:cs="Segoe UI"/>
                <w:color w:val="000000" w:themeColor="text1"/>
              </w:rPr>
            </w:pPr>
            <w:r w:rsidRPr="00DF23AF">
              <w:rPr>
                <w:rStyle w:val="normaltextrun"/>
                <w:rFonts w:ascii="Afacad" w:hAnsi="Afacad" w:cs="Segoe UI"/>
                <w:color w:val="000000" w:themeColor="text1"/>
              </w:rPr>
              <w:t>Our pastoral foundations are as follows:</w:t>
            </w:r>
            <w:r w:rsidRPr="00DF23AF">
              <w:rPr>
                <w:rStyle w:val="eop"/>
                <w:rFonts w:ascii="Afacad" w:hAnsi="Afacad" w:cs="Segoe UI"/>
                <w:color w:val="000000" w:themeColor="text1"/>
              </w:rPr>
              <w:t> </w:t>
            </w:r>
          </w:p>
          <w:p w14:paraId="2022FEFE" w14:textId="77777777" w:rsidR="00B853CA" w:rsidRPr="00DF23AF" w:rsidRDefault="00B853CA" w:rsidP="00800C7C">
            <w:pPr>
              <w:pStyle w:val="paragraph"/>
              <w:numPr>
                <w:ilvl w:val="0"/>
                <w:numId w:val="44"/>
              </w:numPr>
              <w:spacing w:before="0" w:beforeAutospacing="0" w:after="0" w:afterAutospacing="0"/>
              <w:textAlignment w:val="baseline"/>
              <w:rPr>
                <w:rFonts w:ascii="Afacad" w:hAnsi="Afacad" w:cs="Segoe UI"/>
                <w:color w:val="000000" w:themeColor="text1"/>
              </w:rPr>
            </w:pPr>
            <w:r w:rsidRPr="00DF23AF">
              <w:rPr>
                <w:rStyle w:val="normaltextrun"/>
                <w:rFonts w:ascii="Afacad" w:hAnsi="Afacad" w:cs="Segoe UI"/>
                <w:color w:val="000000" w:themeColor="text1"/>
              </w:rPr>
              <w:t>Ensure every pupil is known, liked and valued.</w:t>
            </w:r>
            <w:r w:rsidRPr="00DF23AF">
              <w:rPr>
                <w:rStyle w:val="eop"/>
                <w:rFonts w:ascii="Afacad" w:hAnsi="Afacad" w:cs="Segoe UI"/>
                <w:color w:val="000000" w:themeColor="text1"/>
              </w:rPr>
              <w:t> </w:t>
            </w:r>
          </w:p>
          <w:p w14:paraId="56AE118E" w14:textId="7DB2087E" w:rsidR="00760B1D" w:rsidRPr="00DF23AF" w:rsidRDefault="00B853CA" w:rsidP="00800C7C">
            <w:pPr>
              <w:pStyle w:val="paragraph"/>
              <w:numPr>
                <w:ilvl w:val="0"/>
                <w:numId w:val="20"/>
              </w:numPr>
              <w:spacing w:before="0" w:beforeAutospacing="0" w:after="0" w:afterAutospacing="0"/>
              <w:textAlignment w:val="baseline"/>
              <w:rPr>
                <w:rStyle w:val="eop"/>
                <w:rFonts w:ascii="Afacad" w:hAnsi="Afacad" w:cs="Segoe UI"/>
                <w:color w:val="000000" w:themeColor="text1"/>
              </w:rPr>
            </w:pPr>
            <w:r w:rsidRPr="00DF23AF">
              <w:rPr>
                <w:rStyle w:val="normaltextrun"/>
                <w:rFonts w:ascii="Afacad" w:hAnsi="Afacad" w:cs="Segoe UI"/>
                <w:color w:val="000000" w:themeColor="text1"/>
              </w:rPr>
              <w:t>Ensure every pupil feels safe and secure.</w:t>
            </w:r>
            <w:r w:rsidRPr="00DF23AF">
              <w:rPr>
                <w:rStyle w:val="eop"/>
                <w:rFonts w:ascii="Afacad" w:hAnsi="Afacad" w:cs="Segoe UI"/>
                <w:color w:val="000000" w:themeColor="text1"/>
              </w:rPr>
              <w:t> </w:t>
            </w:r>
          </w:p>
          <w:p w14:paraId="18B13ABE" w14:textId="0AC585E3" w:rsidR="00B853CA" w:rsidRPr="00DF23AF" w:rsidRDefault="00B853CA" w:rsidP="00800C7C">
            <w:pPr>
              <w:pStyle w:val="paragraph"/>
              <w:numPr>
                <w:ilvl w:val="0"/>
                <w:numId w:val="20"/>
              </w:numPr>
              <w:spacing w:before="0" w:beforeAutospacing="0" w:after="0" w:afterAutospacing="0"/>
              <w:textAlignment w:val="baseline"/>
              <w:rPr>
                <w:rFonts w:ascii="Afacad" w:hAnsi="Afacad" w:cs="Segoe UI"/>
                <w:color w:val="000000" w:themeColor="text1"/>
              </w:rPr>
            </w:pPr>
            <w:r w:rsidRPr="00DF23AF">
              <w:rPr>
                <w:rStyle w:val="normaltextrun"/>
                <w:rFonts w:ascii="Afacad" w:hAnsi="Afacad" w:cs="Segoe UI"/>
                <w:color w:val="000000" w:themeColor="text1"/>
              </w:rPr>
              <w:t>Ensure earliest intervention and a responsibility for personal development.</w:t>
            </w:r>
            <w:r w:rsidRPr="00DF23AF">
              <w:rPr>
                <w:rStyle w:val="eop"/>
                <w:rFonts w:ascii="Afacad" w:hAnsi="Afacad" w:cs="Segoe UI"/>
                <w:color w:val="000000" w:themeColor="text1"/>
              </w:rPr>
              <w:t> </w:t>
            </w:r>
          </w:p>
          <w:p w14:paraId="5731C0F5" w14:textId="77777777" w:rsidR="00760B1D" w:rsidRPr="00DF23AF" w:rsidRDefault="00B853CA" w:rsidP="00800C7C">
            <w:pPr>
              <w:pStyle w:val="paragraph"/>
              <w:numPr>
                <w:ilvl w:val="0"/>
                <w:numId w:val="20"/>
              </w:numPr>
              <w:spacing w:before="0" w:beforeAutospacing="0" w:after="0" w:afterAutospacing="0"/>
              <w:textAlignment w:val="baseline"/>
              <w:rPr>
                <w:rStyle w:val="eop"/>
                <w:rFonts w:ascii="Afacad" w:hAnsi="Afacad" w:cs="Segoe UI"/>
                <w:color w:val="000000" w:themeColor="text1"/>
              </w:rPr>
            </w:pPr>
            <w:r w:rsidRPr="00DF23AF">
              <w:rPr>
                <w:rStyle w:val="normaltextrun"/>
                <w:rFonts w:ascii="Afacad" w:hAnsi="Afacad" w:cs="Segoe UI"/>
                <w:color w:val="000000" w:themeColor="text1"/>
              </w:rPr>
              <w:t>Ensure you are incorporating pupil voice into daily decision-making.</w:t>
            </w:r>
            <w:r w:rsidRPr="00DF23AF">
              <w:rPr>
                <w:rStyle w:val="eop"/>
                <w:rFonts w:ascii="Afacad" w:hAnsi="Afacad" w:cs="Segoe UI"/>
                <w:color w:val="000000" w:themeColor="text1"/>
              </w:rPr>
              <w:t> </w:t>
            </w:r>
          </w:p>
          <w:p w14:paraId="19FF5EDC" w14:textId="78BBC998" w:rsidR="00B853CA" w:rsidRPr="00DF23AF" w:rsidRDefault="00B853CA" w:rsidP="00800C7C">
            <w:pPr>
              <w:pStyle w:val="paragraph"/>
              <w:numPr>
                <w:ilvl w:val="0"/>
                <w:numId w:val="20"/>
              </w:numPr>
              <w:spacing w:before="0" w:beforeAutospacing="0" w:after="0" w:afterAutospacing="0"/>
              <w:textAlignment w:val="baseline"/>
              <w:rPr>
                <w:rFonts w:ascii="Afacad" w:hAnsi="Afacad" w:cs="Segoe UI"/>
                <w:color w:val="000000" w:themeColor="text1"/>
              </w:rPr>
            </w:pPr>
            <w:r w:rsidRPr="00DF23AF">
              <w:rPr>
                <w:rStyle w:val="normaltextrun"/>
                <w:rFonts w:ascii="Afacad" w:hAnsi="Afacad" w:cs="Segoe UI"/>
                <w:color w:val="000000" w:themeColor="text1"/>
              </w:rPr>
              <w:t>Ensure you have proactive communication with all stakeholders.</w:t>
            </w:r>
            <w:r w:rsidRPr="00DF23AF">
              <w:rPr>
                <w:rStyle w:val="eop"/>
                <w:rFonts w:ascii="Afacad" w:hAnsi="Afacad" w:cs="Segoe UI"/>
                <w:color w:val="000000" w:themeColor="text1"/>
              </w:rPr>
              <w:t> </w:t>
            </w:r>
          </w:p>
          <w:p w14:paraId="573B468F" w14:textId="77777777" w:rsidR="00B853CA" w:rsidRPr="00DF23AF" w:rsidRDefault="00B853CA" w:rsidP="00800C7C">
            <w:pPr>
              <w:autoSpaceDE w:val="0"/>
              <w:autoSpaceDN w:val="0"/>
              <w:adjustRightInd w:val="0"/>
              <w:rPr>
                <w:rFonts w:ascii="Afacad" w:eastAsiaTheme="minorEastAsia" w:hAnsi="Afacad" w:cs="AGaramondPro-Regular"/>
                <w:sz w:val="24"/>
                <w:szCs w:val="24"/>
              </w:rPr>
            </w:pPr>
          </w:p>
          <w:p w14:paraId="0ED83261" w14:textId="62CF7E77" w:rsidR="00B853CA" w:rsidRPr="00DF23AF" w:rsidRDefault="00B853CA" w:rsidP="00800C7C">
            <w:pPr>
              <w:rPr>
                <w:rFonts w:ascii="Afacad" w:hAnsi="Afacad"/>
                <w:b/>
                <w:bCs/>
                <w:color w:val="000000" w:themeColor="text1"/>
                <w:sz w:val="24"/>
                <w:szCs w:val="24"/>
              </w:rPr>
            </w:pPr>
            <w:r w:rsidRPr="00DF23AF">
              <w:rPr>
                <w:rFonts w:ascii="Afacad" w:hAnsi="Afacad"/>
                <w:b/>
                <w:bCs/>
                <w:color w:val="000000" w:themeColor="text1"/>
                <w:sz w:val="24"/>
                <w:szCs w:val="24"/>
              </w:rPr>
              <w:t>Safeguarding</w:t>
            </w:r>
          </w:p>
          <w:p w14:paraId="0E0379C3" w14:textId="77777777" w:rsidR="00B853CA" w:rsidRPr="00DF23AF" w:rsidRDefault="00B853CA" w:rsidP="00800C7C">
            <w:pPr>
              <w:autoSpaceDE w:val="0"/>
              <w:autoSpaceDN w:val="0"/>
              <w:rPr>
                <w:rFonts w:ascii="Afacad" w:eastAsia="Times New Roman" w:hAnsi="Afacad"/>
                <w:sz w:val="24"/>
                <w:szCs w:val="24"/>
              </w:rPr>
            </w:pPr>
            <w:r w:rsidRPr="00DF23AF">
              <w:rPr>
                <w:rFonts w:ascii="Afacad" w:eastAsia="Times New Roman" w:hAnsi="Afacad"/>
                <w:sz w:val="24"/>
                <w:szCs w:val="24"/>
              </w:rPr>
              <w:t xml:space="preserve">Safeguarding and promoting the welfare of children is everyone’s responsibility. Everyone who </w:t>
            </w:r>
            <w:proofErr w:type="gramStart"/>
            <w:r w:rsidRPr="00DF23AF">
              <w:rPr>
                <w:rFonts w:ascii="Afacad" w:eastAsia="Times New Roman" w:hAnsi="Afacad"/>
                <w:sz w:val="24"/>
                <w:szCs w:val="24"/>
              </w:rPr>
              <w:t>comes into contact with</w:t>
            </w:r>
            <w:proofErr w:type="gramEnd"/>
            <w:r w:rsidRPr="00DF23AF">
              <w:rPr>
                <w:rFonts w:ascii="Afacad" w:eastAsia="Times New Roman" w:hAnsi="Afacad"/>
                <w:sz w:val="24"/>
                <w:szCs w:val="24"/>
              </w:rPr>
              <w:t xml:space="preserve"> children and their families has a role to play. </w:t>
            </w:r>
            <w:proofErr w:type="gramStart"/>
            <w:r w:rsidRPr="00DF23AF">
              <w:rPr>
                <w:rFonts w:ascii="Afacad" w:eastAsia="Times New Roman" w:hAnsi="Afacad"/>
                <w:sz w:val="24"/>
                <w:szCs w:val="24"/>
              </w:rPr>
              <w:t>In order to</w:t>
            </w:r>
            <w:proofErr w:type="gramEnd"/>
            <w:r w:rsidRPr="00DF23AF">
              <w:rPr>
                <w:rFonts w:ascii="Afacad" w:eastAsia="Times New Roman" w:hAnsi="Afacad"/>
                <w:sz w:val="24"/>
                <w:szCs w:val="24"/>
              </w:rPr>
              <w:t xml:space="preserve"> fulfil this responsibility effectively, all practitioners should make sure their approach is child centred. This means that they should consider, </w:t>
            </w:r>
            <w:proofErr w:type="gramStart"/>
            <w:r w:rsidRPr="00DF23AF">
              <w:rPr>
                <w:rFonts w:ascii="Afacad" w:eastAsia="Times New Roman" w:hAnsi="Afacad"/>
                <w:sz w:val="24"/>
                <w:szCs w:val="24"/>
              </w:rPr>
              <w:t>at all times</w:t>
            </w:r>
            <w:proofErr w:type="gramEnd"/>
            <w:r w:rsidRPr="00DF23AF">
              <w:rPr>
                <w:rFonts w:ascii="Afacad" w:eastAsia="Times New Roman" w:hAnsi="Afacad"/>
                <w:sz w:val="24"/>
                <w:szCs w:val="24"/>
              </w:rPr>
              <w:t>, what is in the best interests of the child.</w:t>
            </w:r>
          </w:p>
          <w:p w14:paraId="277894AD" w14:textId="77777777" w:rsidR="004A4DB5" w:rsidRPr="00DF23AF" w:rsidRDefault="004A4DB5" w:rsidP="00800C7C">
            <w:pPr>
              <w:autoSpaceDE w:val="0"/>
              <w:autoSpaceDN w:val="0"/>
              <w:rPr>
                <w:rFonts w:ascii="Afacad" w:eastAsia="Times New Roman" w:hAnsi="Afacad"/>
                <w:sz w:val="24"/>
                <w:szCs w:val="24"/>
              </w:rPr>
            </w:pPr>
          </w:p>
          <w:p w14:paraId="3662E8CF" w14:textId="77777777" w:rsidR="00B853CA" w:rsidRPr="00DF23AF" w:rsidRDefault="00B853CA" w:rsidP="00800C7C">
            <w:pPr>
              <w:autoSpaceDE w:val="0"/>
              <w:autoSpaceDN w:val="0"/>
              <w:rPr>
                <w:rFonts w:ascii="Afacad" w:eastAsia="Times New Roman" w:hAnsi="Afacad"/>
                <w:sz w:val="24"/>
                <w:szCs w:val="24"/>
              </w:rPr>
            </w:pPr>
            <w:r w:rsidRPr="00DF23AF">
              <w:rPr>
                <w:rFonts w:ascii="Afacad" w:eastAsia="Times New Roman" w:hAnsi="Afacad"/>
                <w:sz w:val="24"/>
                <w:szCs w:val="24"/>
              </w:rPr>
              <w:t xml:space="preserve">No single practitioner can have a full picture of a child’s needs and circumstances. If children and families are to receive the right help at the right time, everyone who </w:t>
            </w:r>
            <w:proofErr w:type="gramStart"/>
            <w:r w:rsidRPr="00DF23AF">
              <w:rPr>
                <w:rFonts w:ascii="Afacad" w:eastAsia="Times New Roman" w:hAnsi="Afacad"/>
                <w:sz w:val="24"/>
                <w:szCs w:val="24"/>
              </w:rPr>
              <w:t>comes into contact with</w:t>
            </w:r>
            <w:proofErr w:type="gramEnd"/>
            <w:r w:rsidRPr="00DF23AF">
              <w:rPr>
                <w:rFonts w:ascii="Afacad" w:eastAsia="Times New Roman" w:hAnsi="Afacad"/>
                <w:sz w:val="24"/>
                <w:szCs w:val="24"/>
              </w:rPr>
              <w:t xml:space="preserve"> them has a role to play in identifying concerns, sharing information and taking prompt action.</w:t>
            </w:r>
          </w:p>
          <w:p w14:paraId="23F3F68D" w14:textId="77777777" w:rsidR="004A4DB5" w:rsidRPr="00DF23AF" w:rsidRDefault="004A4DB5" w:rsidP="00800C7C">
            <w:pPr>
              <w:autoSpaceDE w:val="0"/>
              <w:autoSpaceDN w:val="0"/>
              <w:rPr>
                <w:rFonts w:ascii="Afacad" w:eastAsia="Times New Roman" w:hAnsi="Afacad"/>
                <w:sz w:val="24"/>
                <w:szCs w:val="24"/>
              </w:rPr>
            </w:pPr>
          </w:p>
          <w:p w14:paraId="0B8A252B" w14:textId="77777777" w:rsidR="00B853CA" w:rsidRPr="00DF23AF" w:rsidRDefault="00B853CA" w:rsidP="00800C7C">
            <w:pPr>
              <w:numPr>
                <w:ilvl w:val="0"/>
                <w:numId w:val="20"/>
              </w:numPr>
              <w:autoSpaceDE w:val="0"/>
              <w:autoSpaceDN w:val="0"/>
              <w:rPr>
                <w:rFonts w:ascii="Afacad" w:eastAsia="Times New Roman" w:hAnsi="Afacad"/>
                <w:sz w:val="24"/>
                <w:szCs w:val="24"/>
              </w:rPr>
            </w:pPr>
            <w:r w:rsidRPr="00DF23AF">
              <w:rPr>
                <w:rFonts w:ascii="Afacad" w:eastAsia="Times New Roman" w:hAnsi="Afacad"/>
                <w:sz w:val="24"/>
                <w:szCs w:val="24"/>
              </w:rPr>
              <w:t>Ensure that all key policies have been read and understood, including KCSIE Part 1</w:t>
            </w:r>
          </w:p>
          <w:p w14:paraId="4DC09F8A" w14:textId="77777777" w:rsidR="00B853CA" w:rsidRPr="00DF23AF" w:rsidRDefault="00B853CA" w:rsidP="00800C7C">
            <w:pPr>
              <w:numPr>
                <w:ilvl w:val="0"/>
                <w:numId w:val="20"/>
              </w:numPr>
              <w:autoSpaceDE w:val="0"/>
              <w:autoSpaceDN w:val="0"/>
              <w:rPr>
                <w:rFonts w:ascii="Afacad" w:eastAsia="Times New Roman" w:hAnsi="Afacad"/>
                <w:sz w:val="24"/>
                <w:szCs w:val="24"/>
              </w:rPr>
            </w:pPr>
            <w:r w:rsidRPr="00DF23AF">
              <w:rPr>
                <w:rFonts w:ascii="Afacad" w:eastAsia="Times New Roman" w:hAnsi="Afacad"/>
                <w:sz w:val="24"/>
                <w:szCs w:val="24"/>
              </w:rPr>
              <w:lastRenderedPageBreak/>
              <w:t xml:space="preserve">Attend Safeguarding and Child Protection training, including updates and Prevent </w:t>
            </w:r>
          </w:p>
          <w:p w14:paraId="6362D89B" w14:textId="77777777" w:rsidR="00760B1D" w:rsidRPr="00DF23AF" w:rsidRDefault="00B853CA" w:rsidP="00800C7C">
            <w:pPr>
              <w:numPr>
                <w:ilvl w:val="0"/>
                <w:numId w:val="20"/>
              </w:numPr>
              <w:autoSpaceDE w:val="0"/>
              <w:autoSpaceDN w:val="0"/>
              <w:rPr>
                <w:rFonts w:ascii="Afacad" w:eastAsia="Times New Roman" w:hAnsi="Afacad"/>
                <w:sz w:val="24"/>
                <w:szCs w:val="24"/>
              </w:rPr>
            </w:pPr>
            <w:r w:rsidRPr="00DF23AF">
              <w:rPr>
                <w:rFonts w:ascii="Afacad" w:eastAsia="Times New Roman" w:hAnsi="Afacad"/>
                <w:sz w:val="24"/>
                <w:szCs w:val="24"/>
              </w:rPr>
              <w:t>Complete an annual declaration regarding the status of DBS</w:t>
            </w:r>
          </w:p>
          <w:p w14:paraId="598BA86B" w14:textId="77777777" w:rsidR="00760B1D" w:rsidRPr="00DF23AF" w:rsidRDefault="00760B1D" w:rsidP="00800C7C">
            <w:pPr>
              <w:autoSpaceDE w:val="0"/>
              <w:autoSpaceDN w:val="0"/>
              <w:rPr>
                <w:rStyle w:val="normaltextrun"/>
                <w:rFonts w:ascii="Afacad" w:eastAsia="Times New Roman" w:hAnsi="Afacad"/>
                <w:sz w:val="24"/>
                <w:szCs w:val="24"/>
              </w:rPr>
            </w:pPr>
          </w:p>
          <w:p w14:paraId="334B265A" w14:textId="77777777" w:rsidR="00487C21" w:rsidRPr="00DF23AF" w:rsidRDefault="00487C21" w:rsidP="00800C7C">
            <w:pPr>
              <w:autoSpaceDE w:val="0"/>
              <w:autoSpaceDN w:val="0"/>
              <w:adjustRightInd w:val="0"/>
              <w:rPr>
                <w:rFonts w:ascii="Afacad" w:eastAsia="Arial" w:hAnsi="Afacad" w:cs="Arial"/>
                <w:b/>
                <w:sz w:val="24"/>
                <w:szCs w:val="24"/>
              </w:rPr>
            </w:pPr>
            <w:r w:rsidRPr="00DF23AF">
              <w:rPr>
                <w:rFonts w:ascii="Afacad" w:eastAsia="Arial" w:hAnsi="Afacad" w:cs="Arial"/>
                <w:b/>
                <w:sz w:val="24"/>
                <w:szCs w:val="24"/>
              </w:rPr>
              <w:t xml:space="preserve">Health and Safety: </w:t>
            </w:r>
          </w:p>
          <w:p w14:paraId="76D33575" w14:textId="4604A13A" w:rsidR="00487C21" w:rsidRPr="00DF23AF" w:rsidRDefault="00487C21" w:rsidP="00800C7C">
            <w:pPr>
              <w:pStyle w:val="ListParagraph"/>
              <w:numPr>
                <w:ilvl w:val="0"/>
                <w:numId w:val="46"/>
              </w:numPr>
              <w:autoSpaceDE w:val="0"/>
              <w:autoSpaceDN w:val="0"/>
              <w:adjustRightInd w:val="0"/>
              <w:rPr>
                <w:rFonts w:ascii="Afacad" w:eastAsia="Arial" w:hAnsi="Afacad" w:cs="Arial"/>
                <w:bCs/>
                <w:sz w:val="24"/>
                <w:szCs w:val="24"/>
              </w:rPr>
            </w:pPr>
            <w:r w:rsidRPr="00DF23AF">
              <w:rPr>
                <w:rFonts w:ascii="Afacad" w:eastAsia="Arial" w:hAnsi="Afacad" w:cs="Arial"/>
                <w:bCs/>
                <w:sz w:val="24"/>
                <w:szCs w:val="24"/>
              </w:rPr>
              <w:t xml:space="preserve">Be familiar with and implement all School Policies and Procedures.  </w:t>
            </w:r>
          </w:p>
          <w:p w14:paraId="28828C3F" w14:textId="77777777" w:rsidR="00487C21" w:rsidRPr="00DF23AF" w:rsidRDefault="00487C21" w:rsidP="00800C7C">
            <w:pPr>
              <w:autoSpaceDE w:val="0"/>
              <w:autoSpaceDN w:val="0"/>
              <w:rPr>
                <w:rStyle w:val="normaltextrun"/>
                <w:rFonts w:ascii="Afacad" w:eastAsia="Times New Roman" w:hAnsi="Afacad"/>
                <w:sz w:val="24"/>
                <w:szCs w:val="24"/>
              </w:rPr>
            </w:pPr>
          </w:p>
          <w:p w14:paraId="728C5533" w14:textId="77777777" w:rsidR="00760B1D" w:rsidRPr="00DF23AF" w:rsidRDefault="00760B1D" w:rsidP="00800C7C">
            <w:pPr>
              <w:pStyle w:val="paragraph"/>
              <w:spacing w:before="0" w:beforeAutospacing="0" w:after="0" w:afterAutospacing="0"/>
              <w:textAlignment w:val="baseline"/>
              <w:rPr>
                <w:rFonts w:ascii="Afacad" w:hAnsi="Afacad" w:cs="Segoe UI"/>
                <w:b/>
                <w:bCs/>
                <w:color w:val="000000"/>
              </w:rPr>
            </w:pPr>
            <w:r w:rsidRPr="00DF23AF">
              <w:rPr>
                <w:rStyle w:val="normaltextrun"/>
                <w:rFonts w:ascii="Afacad" w:hAnsi="Afacad" w:cs="Segoe UI"/>
                <w:b/>
                <w:bCs/>
              </w:rPr>
              <w:t>Other Professional Duties</w:t>
            </w:r>
            <w:r w:rsidRPr="00DF23AF">
              <w:rPr>
                <w:rStyle w:val="eop"/>
                <w:rFonts w:ascii="Afacad" w:hAnsi="Afacad" w:cs="Segoe UI"/>
                <w:b/>
                <w:bCs/>
              </w:rPr>
              <w:t> </w:t>
            </w:r>
          </w:p>
          <w:p w14:paraId="098BDACC" w14:textId="77777777" w:rsidR="00760B1D" w:rsidRPr="00DF23AF" w:rsidRDefault="00760B1D" w:rsidP="00800C7C">
            <w:pPr>
              <w:numPr>
                <w:ilvl w:val="0"/>
                <w:numId w:val="20"/>
              </w:numPr>
              <w:autoSpaceDE w:val="0"/>
              <w:autoSpaceDN w:val="0"/>
              <w:rPr>
                <w:rStyle w:val="eop"/>
                <w:rFonts w:ascii="Afacad" w:eastAsia="Times New Roman" w:hAnsi="Afacad"/>
                <w:sz w:val="24"/>
                <w:szCs w:val="24"/>
              </w:rPr>
            </w:pPr>
            <w:r w:rsidRPr="00DF23AF">
              <w:rPr>
                <w:rStyle w:val="normaltextrun"/>
                <w:rFonts w:ascii="Afacad" w:hAnsi="Afacad" w:cs="Segoe UI"/>
                <w:sz w:val="24"/>
                <w:szCs w:val="24"/>
              </w:rPr>
              <w:t>Support and foster the aims of the school.</w:t>
            </w:r>
            <w:r w:rsidRPr="00DF23AF">
              <w:rPr>
                <w:rStyle w:val="eop"/>
                <w:rFonts w:ascii="Afacad" w:hAnsi="Afacad" w:cs="Segoe UI"/>
                <w:sz w:val="24"/>
                <w:szCs w:val="24"/>
              </w:rPr>
              <w:t> </w:t>
            </w:r>
          </w:p>
          <w:p w14:paraId="610FEBBA" w14:textId="77777777" w:rsidR="00760B1D" w:rsidRPr="00DF23AF" w:rsidRDefault="00760B1D" w:rsidP="00800C7C">
            <w:pPr>
              <w:numPr>
                <w:ilvl w:val="0"/>
                <w:numId w:val="20"/>
              </w:numPr>
              <w:autoSpaceDE w:val="0"/>
              <w:autoSpaceDN w:val="0"/>
              <w:rPr>
                <w:rStyle w:val="eop"/>
                <w:rFonts w:ascii="Afacad" w:eastAsia="Times New Roman" w:hAnsi="Afacad"/>
                <w:sz w:val="24"/>
                <w:szCs w:val="24"/>
              </w:rPr>
            </w:pPr>
            <w:r w:rsidRPr="00DF23AF">
              <w:rPr>
                <w:rStyle w:val="normaltextrun"/>
                <w:rFonts w:ascii="Afacad" w:hAnsi="Afacad" w:cs="Segoe UI"/>
                <w:sz w:val="24"/>
                <w:szCs w:val="24"/>
              </w:rPr>
              <w:t>Make themselves familiar with the contents of the Staff Handbook, the Staff Code of Conduct, the School’s aims and policies and endeavour to follow these closely.</w:t>
            </w:r>
            <w:r w:rsidRPr="00DF23AF">
              <w:rPr>
                <w:rStyle w:val="eop"/>
                <w:rFonts w:ascii="Afacad" w:hAnsi="Afacad" w:cs="Segoe UI"/>
                <w:sz w:val="24"/>
                <w:szCs w:val="24"/>
              </w:rPr>
              <w:t> </w:t>
            </w:r>
          </w:p>
          <w:p w14:paraId="0A902470" w14:textId="2D105812" w:rsidR="00760B1D" w:rsidRPr="00DF23AF" w:rsidRDefault="00760B1D" w:rsidP="00800C7C">
            <w:pPr>
              <w:numPr>
                <w:ilvl w:val="0"/>
                <w:numId w:val="20"/>
              </w:numPr>
              <w:autoSpaceDE w:val="0"/>
              <w:autoSpaceDN w:val="0"/>
              <w:rPr>
                <w:rStyle w:val="eop"/>
                <w:rFonts w:ascii="Afacad" w:eastAsia="Times New Roman" w:hAnsi="Afacad"/>
                <w:sz w:val="24"/>
                <w:szCs w:val="24"/>
              </w:rPr>
            </w:pPr>
            <w:r w:rsidRPr="00DF23AF">
              <w:rPr>
                <w:rStyle w:val="normaltextrun"/>
                <w:rFonts w:ascii="Afacad" w:hAnsi="Afacad" w:cs="Segoe UI"/>
                <w:sz w:val="24"/>
                <w:szCs w:val="24"/>
              </w:rPr>
              <w:t xml:space="preserve">Carry out such duties, including breaktime </w:t>
            </w:r>
            <w:r w:rsidR="002964DB">
              <w:rPr>
                <w:rStyle w:val="normaltextrun"/>
                <w:rFonts w:ascii="Afacad" w:hAnsi="Afacad" w:cs="Segoe UI"/>
                <w:sz w:val="24"/>
                <w:szCs w:val="24"/>
              </w:rPr>
              <w:t xml:space="preserve">and lunchtime </w:t>
            </w:r>
            <w:r w:rsidRPr="00DF23AF">
              <w:rPr>
                <w:rStyle w:val="normaltextrun"/>
                <w:rFonts w:ascii="Afacad" w:hAnsi="Afacad" w:cs="Segoe UI"/>
                <w:sz w:val="24"/>
                <w:szCs w:val="24"/>
              </w:rPr>
              <w:t xml:space="preserve">supervision, cover for absent colleagues and examination invigilation, as are allocated to them by their </w:t>
            </w:r>
            <w:r w:rsidR="002964DB">
              <w:rPr>
                <w:rStyle w:val="normaltextrun"/>
                <w:rFonts w:ascii="Afacad" w:hAnsi="Afacad" w:cs="Segoe UI"/>
                <w:sz w:val="24"/>
                <w:szCs w:val="24"/>
              </w:rPr>
              <w:t xml:space="preserve">line manager </w:t>
            </w:r>
            <w:r w:rsidRPr="00DF23AF">
              <w:rPr>
                <w:rStyle w:val="normaltextrun"/>
                <w:rFonts w:ascii="Afacad" w:hAnsi="Afacad" w:cs="Segoe UI"/>
                <w:sz w:val="24"/>
                <w:szCs w:val="24"/>
              </w:rPr>
              <w:t xml:space="preserve">or Senior </w:t>
            </w:r>
            <w:r w:rsidR="002964DB">
              <w:rPr>
                <w:rStyle w:val="normaltextrun"/>
                <w:rFonts w:ascii="Afacad" w:hAnsi="Afacad" w:cs="Segoe UI"/>
                <w:sz w:val="24"/>
                <w:szCs w:val="24"/>
              </w:rPr>
              <w:t>Leadership Team</w:t>
            </w:r>
            <w:r w:rsidRPr="00DF23AF">
              <w:rPr>
                <w:rStyle w:val="normaltextrun"/>
                <w:rFonts w:ascii="Afacad" w:hAnsi="Afacad" w:cs="Segoe UI"/>
                <w:sz w:val="24"/>
                <w:szCs w:val="24"/>
              </w:rPr>
              <w:t>, punctually and efficiently.</w:t>
            </w:r>
            <w:r w:rsidRPr="00DF23AF">
              <w:rPr>
                <w:rStyle w:val="eop"/>
                <w:rFonts w:ascii="Afacad" w:hAnsi="Afacad" w:cs="Segoe UI"/>
                <w:sz w:val="24"/>
                <w:szCs w:val="24"/>
              </w:rPr>
              <w:t> </w:t>
            </w:r>
          </w:p>
          <w:p w14:paraId="088B7256" w14:textId="4D123B8C" w:rsidR="00760B1D" w:rsidRPr="00DF23AF" w:rsidRDefault="00760B1D" w:rsidP="00800C7C">
            <w:pPr>
              <w:numPr>
                <w:ilvl w:val="0"/>
                <w:numId w:val="20"/>
              </w:numPr>
              <w:autoSpaceDE w:val="0"/>
              <w:autoSpaceDN w:val="0"/>
              <w:rPr>
                <w:rStyle w:val="eop"/>
                <w:rFonts w:ascii="Afacad" w:eastAsia="Times New Roman" w:hAnsi="Afacad"/>
                <w:sz w:val="24"/>
                <w:szCs w:val="24"/>
              </w:rPr>
            </w:pPr>
            <w:r w:rsidRPr="00DF23AF">
              <w:rPr>
                <w:rStyle w:val="normaltextrun"/>
                <w:rFonts w:ascii="Afacad" w:hAnsi="Afacad" w:cs="Segoe UI"/>
                <w:sz w:val="24"/>
                <w:szCs w:val="24"/>
              </w:rPr>
              <w:t xml:space="preserve">Attend staff meetings and briefings, </w:t>
            </w:r>
            <w:r w:rsidR="002964DB">
              <w:rPr>
                <w:rStyle w:val="normaltextrun"/>
                <w:rFonts w:ascii="Afacad" w:hAnsi="Afacad" w:cs="Segoe UI"/>
                <w:sz w:val="24"/>
                <w:szCs w:val="24"/>
              </w:rPr>
              <w:t>Parents’ Evenings</w:t>
            </w:r>
            <w:r w:rsidRPr="00DF23AF">
              <w:rPr>
                <w:rStyle w:val="normaltextrun"/>
                <w:rFonts w:ascii="Afacad" w:hAnsi="Afacad" w:cs="Segoe UI"/>
                <w:sz w:val="24"/>
                <w:szCs w:val="24"/>
              </w:rPr>
              <w:t xml:space="preserve">, </w:t>
            </w:r>
            <w:r w:rsidR="002964DB">
              <w:rPr>
                <w:rStyle w:val="normaltextrun"/>
                <w:rFonts w:ascii="Afacad" w:hAnsi="Afacad" w:cs="Segoe UI"/>
                <w:sz w:val="24"/>
                <w:szCs w:val="24"/>
              </w:rPr>
              <w:t xml:space="preserve">School events (such as </w:t>
            </w:r>
            <w:r w:rsidRPr="00DF23AF">
              <w:rPr>
                <w:rStyle w:val="normaltextrun"/>
                <w:rFonts w:ascii="Afacad" w:hAnsi="Afacad" w:cs="Segoe UI"/>
                <w:sz w:val="24"/>
                <w:szCs w:val="24"/>
              </w:rPr>
              <w:t>Commemoration Day</w:t>
            </w:r>
            <w:r w:rsidR="002964DB">
              <w:rPr>
                <w:rStyle w:val="normaltextrun"/>
                <w:rFonts w:ascii="Afacad" w:hAnsi="Afacad" w:cs="Segoe UI"/>
                <w:sz w:val="24"/>
                <w:szCs w:val="24"/>
              </w:rPr>
              <w:t>)</w:t>
            </w:r>
            <w:r w:rsidRPr="00DF23AF">
              <w:rPr>
                <w:rStyle w:val="normaltextrun"/>
                <w:rFonts w:ascii="Afacad" w:hAnsi="Afacad" w:cs="Segoe UI"/>
                <w:sz w:val="24"/>
                <w:szCs w:val="24"/>
              </w:rPr>
              <w:t xml:space="preserve">, </w:t>
            </w:r>
            <w:r w:rsidR="002964DB">
              <w:rPr>
                <w:rStyle w:val="normaltextrun"/>
                <w:rFonts w:ascii="Afacad" w:hAnsi="Afacad" w:cs="Segoe UI"/>
                <w:sz w:val="24"/>
                <w:szCs w:val="24"/>
              </w:rPr>
              <w:t xml:space="preserve">INSET sessions </w:t>
            </w:r>
            <w:r w:rsidRPr="00DF23AF">
              <w:rPr>
                <w:rStyle w:val="normaltextrun"/>
                <w:rFonts w:ascii="Afacad" w:hAnsi="Afacad" w:cs="Segoe UI"/>
                <w:sz w:val="24"/>
                <w:szCs w:val="24"/>
              </w:rPr>
              <w:t>and similar important functions both in and out of normal School hours, and participate in Open Days for prospective parents, carers, and pupils.</w:t>
            </w:r>
            <w:r w:rsidRPr="00DF23AF">
              <w:rPr>
                <w:rStyle w:val="eop"/>
                <w:rFonts w:ascii="Afacad" w:hAnsi="Afacad" w:cs="Segoe UI"/>
                <w:sz w:val="24"/>
                <w:szCs w:val="24"/>
              </w:rPr>
              <w:t> </w:t>
            </w:r>
          </w:p>
          <w:p w14:paraId="265D758F" w14:textId="2D305095" w:rsidR="00760B1D" w:rsidRPr="00DF23AF" w:rsidRDefault="00760B1D" w:rsidP="00800C7C">
            <w:pPr>
              <w:numPr>
                <w:ilvl w:val="0"/>
                <w:numId w:val="20"/>
              </w:numPr>
              <w:autoSpaceDE w:val="0"/>
              <w:autoSpaceDN w:val="0"/>
              <w:rPr>
                <w:rStyle w:val="eop"/>
                <w:rFonts w:ascii="Afacad" w:eastAsia="Times New Roman" w:hAnsi="Afacad"/>
                <w:sz w:val="24"/>
                <w:szCs w:val="24"/>
              </w:rPr>
            </w:pPr>
            <w:r w:rsidRPr="00DF23AF">
              <w:rPr>
                <w:rStyle w:val="normaltextrun"/>
                <w:rFonts w:ascii="Afacad" w:hAnsi="Afacad" w:cs="Segoe UI"/>
                <w:sz w:val="24"/>
                <w:szCs w:val="24"/>
              </w:rPr>
              <w:t xml:space="preserve">Notify their </w:t>
            </w:r>
            <w:r w:rsidR="002964DB">
              <w:rPr>
                <w:rStyle w:val="normaltextrun"/>
                <w:rFonts w:ascii="Afacad" w:hAnsi="Afacad" w:cs="Segoe UI"/>
                <w:sz w:val="24"/>
                <w:szCs w:val="24"/>
              </w:rPr>
              <w:t xml:space="preserve">line manager </w:t>
            </w:r>
            <w:r w:rsidRPr="00DF23AF">
              <w:rPr>
                <w:rStyle w:val="normaltextrun"/>
                <w:rFonts w:ascii="Afacad" w:hAnsi="Afacad" w:cs="Segoe UI"/>
                <w:sz w:val="24"/>
                <w:szCs w:val="24"/>
              </w:rPr>
              <w:t xml:space="preserve">and </w:t>
            </w:r>
            <w:r w:rsidR="002964DB">
              <w:rPr>
                <w:rStyle w:val="normaltextrun"/>
                <w:rFonts w:ascii="Afacad" w:hAnsi="Afacad" w:cs="Segoe UI"/>
                <w:sz w:val="24"/>
                <w:szCs w:val="24"/>
              </w:rPr>
              <w:t xml:space="preserve">absence manager </w:t>
            </w:r>
            <w:r w:rsidRPr="00DF23AF">
              <w:rPr>
                <w:rStyle w:val="normaltextrun"/>
                <w:rFonts w:ascii="Afacad" w:hAnsi="Afacad" w:cs="Segoe UI"/>
                <w:sz w:val="24"/>
                <w:szCs w:val="24"/>
              </w:rPr>
              <w:t>as early as possible if they are going to be absent from School and set rigorous, appropriate work.</w:t>
            </w:r>
            <w:r w:rsidRPr="00DF23AF">
              <w:rPr>
                <w:rStyle w:val="eop"/>
                <w:rFonts w:ascii="Afacad" w:hAnsi="Afacad" w:cs="Segoe UI"/>
                <w:sz w:val="24"/>
                <w:szCs w:val="24"/>
              </w:rPr>
              <w:t> </w:t>
            </w:r>
          </w:p>
          <w:p w14:paraId="5CF5D3DF" w14:textId="442A5A8A" w:rsidR="00760B1D" w:rsidRPr="00DF23AF" w:rsidRDefault="00760B1D" w:rsidP="00800C7C">
            <w:pPr>
              <w:numPr>
                <w:ilvl w:val="0"/>
                <w:numId w:val="20"/>
              </w:numPr>
              <w:autoSpaceDE w:val="0"/>
              <w:autoSpaceDN w:val="0"/>
              <w:rPr>
                <w:rStyle w:val="eop"/>
                <w:rFonts w:ascii="Afacad" w:eastAsia="Times New Roman" w:hAnsi="Afacad"/>
                <w:sz w:val="24"/>
                <w:szCs w:val="24"/>
              </w:rPr>
            </w:pPr>
            <w:r w:rsidRPr="00DF23AF">
              <w:rPr>
                <w:rStyle w:val="normaltextrun"/>
                <w:rFonts w:ascii="Afacad" w:hAnsi="Afacad" w:cs="Segoe UI"/>
                <w:sz w:val="24"/>
                <w:szCs w:val="24"/>
              </w:rPr>
              <w:t xml:space="preserve">Attend relevant training each year, after obtaining the consent of their </w:t>
            </w:r>
            <w:r w:rsidR="002964DB">
              <w:rPr>
                <w:rStyle w:val="normaltextrun"/>
                <w:rFonts w:ascii="Afacad" w:hAnsi="Afacad" w:cs="Segoe UI"/>
                <w:sz w:val="24"/>
                <w:szCs w:val="24"/>
              </w:rPr>
              <w:t xml:space="preserve">line manager </w:t>
            </w:r>
            <w:r w:rsidRPr="00DF23AF">
              <w:rPr>
                <w:rStyle w:val="normaltextrun"/>
                <w:rFonts w:ascii="Afacad" w:hAnsi="Afacad" w:cs="Segoe UI"/>
                <w:sz w:val="24"/>
                <w:szCs w:val="24"/>
              </w:rPr>
              <w:t xml:space="preserve">and the </w:t>
            </w:r>
            <w:r w:rsidR="00295254" w:rsidRPr="00DF23AF">
              <w:rPr>
                <w:rStyle w:val="normaltextrun"/>
                <w:rFonts w:ascii="Afacad" w:hAnsi="Afacad" w:cs="Segoe UI"/>
                <w:sz w:val="24"/>
                <w:szCs w:val="24"/>
              </w:rPr>
              <w:t>CPD Budget holder</w:t>
            </w:r>
            <w:r w:rsidRPr="00DF23AF">
              <w:rPr>
                <w:rStyle w:val="normaltextrun"/>
                <w:rFonts w:ascii="Afacad" w:hAnsi="Afacad" w:cs="Segoe UI"/>
                <w:sz w:val="24"/>
                <w:szCs w:val="24"/>
              </w:rPr>
              <w:t>.</w:t>
            </w:r>
            <w:r w:rsidRPr="00DF23AF">
              <w:rPr>
                <w:rStyle w:val="eop"/>
                <w:rFonts w:ascii="Afacad" w:hAnsi="Afacad" w:cs="Segoe UI"/>
                <w:sz w:val="24"/>
                <w:szCs w:val="24"/>
              </w:rPr>
              <w:t> </w:t>
            </w:r>
          </w:p>
          <w:p w14:paraId="661B6084" w14:textId="2B650176" w:rsidR="00760B1D" w:rsidRPr="00DF23AF" w:rsidRDefault="00760B1D" w:rsidP="00800C7C">
            <w:pPr>
              <w:numPr>
                <w:ilvl w:val="0"/>
                <w:numId w:val="20"/>
              </w:numPr>
              <w:autoSpaceDE w:val="0"/>
              <w:autoSpaceDN w:val="0"/>
              <w:rPr>
                <w:rStyle w:val="eop"/>
                <w:rFonts w:ascii="Afacad" w:eastAsia="Times New Roman" w:hAnsi="Afacad"/>
                <w:sz w:val="24"/>
                <w:szCs w:val="24"/>
              </w:rPr>
            </w:pPr>
            <w:r w:rsidRPr="00DF23AF">
              <w:rPr>
                <w:rStyle w:val="normaltextrun"/>
                <w:rFonts w:ascii="Afacad" w:hAnsi="Afacad" w:cs="Segoe UI"/>
                <w:sz w:val="24"/>
                <w:szCs w:val="24"/>
              </w:rPr>
              <w:t>Take part in the school’s performance management scheme and appraisal. </w:t>
            </w:r>
            <w:r w:rsidRPr="00DF23AF">
              <w:rPr>
                <w:rStyle w:val="eop"/>
                <w:rFonts w:ascii="Afacad" w:hAnsi="Afacad" w:cs="Segoe UI"/>
                <w:sz w:val="24"/>
                <w:szCs w:val="24"/>
              </w:rPr>
              <w:t> </w:t>
            </w:r>
          </w:p>
          <w:p w14:paraId="656BF36A" w14:textId="77777777" w:rsidR="00760B1D" w:rsidRPr="00DF23AF" w:rsidRDefault="00760B1D" w:rsidP="00800C7C">
            <w:pPr>
              <w:pStyle w:val="paragraph"/>
              <w:spacing w:before="0" w:beforeAutospacing="0" w:after="0" w:afterAutospacing="0"/>
              <w:textAlignment w:val="baseline"/>
              <w:rPr>
                <w:rStyle w:val="normaltextrun"/>
                <w:rFonts w:ascii="Afacad" w:hAnsi="Afacad" w:cs="Segoe UI"/>
                <w:color w:val="000000"/>
              </w:rPr>
            </w:pPr>
          </w:p>
          <w:p w14:paraId="6B45D59E" w14:textId="77777777" w:rsidR="00760B1D" w:rsidRPr="00DF23AF" w:rsidRDefault="00760B1D" w:rsidP="00800C7C">
            <w:pPr>
              <w:pStyle w:val="paragraph"/>
              <w:spacing w:before="0" w:beforeAutospacing="0" w:after="0" w:afterAutospacing="0"/>
              <w:textAlignment w:val="baseline"/>
              <w:rPr>
                <w:rFonts w:ascii="Afacad" w:hAnsi="Afacad" w:cs="Segoe UI"/>
                <w:color w:val="000000"/>
              </w:rPr>
            </w:pPr>
            <w:r w:rsidRPr="00DF23AF">
              <w:rPr>
                <w:rStyle w:val="normaltextrun"/>
                <w:rFonts w:ascii="Afacad" w:hAnsi="Afacad" w:cs="Segoe UI"/>
                <w:color w:val="000000"/>
              </w:rPr>
              <w:t>This generic description should be read alongside the following documents:</w:t>
            </w:r>
            <w:r w:rsidRPr="00DF23AF">
              <w:rPr>
                <w:rStyle w:val="eop"/>
                <w:rFonts w:ascii="Afacad" w:hAnsi="Afacad" w:cs="Segoe UI"/>
                <w:color w:val="000000"/>
              </w:rPr>
              <w:t> </w:t>
            </w:r>
          </w:p>
          <w:p w14:paraId="063DE492" w14:textId="77777777" w:rsidR="00760B1D" w:rsidRPr="00DF23AF" w:rsidRDefault="00760B1D" w:rsidP="00800C7C">
            <w:pPr>
              <w:pStyle w:val="paragraph"/>
              <w:spacing w:before="0" w:beforeAutospacing="0" w:after="0" w:afterAutospacing="0"/>
              <w:textAlignment w:val="baseline"/>
              <w:rPr>
                <w:rStyle w:val="normaltextrun"/>
                <w:rFonts w:ascii="Afacad" w:hAnsi="Afacad" w:cs="Segoe UI"/>
                <w:color w:val="000000"/>
              </w:rPr>
            </w:pPr>
          </w:p>
          <w:p w14:paraId="7396488B" w14:textId="1E595DB0" w:rsidR="00760B1D" w:rsidRPr="00DF23AF" w:rsidRDefault="00760B1D" w:rsidP="00800C7C">
            <w:pPr>
              <w:pStyle w:val="paragraph"/>
              <w:numPr>
                <w:ilvl w:val="0"/>
                <w:numId w:val="20"/>
              </w:numPr>
              <w:spacing w:before="0" w:beforeAutospacing="0" w:after="0" w:afterAutospacing="0"/>
              <w:textAlignment w:val="baseline"/>
              <w:rPr>
                <w:rFonts w:ascii="Afacad" w:hAnsi="Afacad" w:cs="Segoe UI"/>
                <w:color w:val="000000"/>
              </w:rPr>
            </w:pPr>
            <w:r w:rsidRPr="00DF23AF">
              <w:rPr>
                <w:rStyle w:val="normaltextrun"/>
                <w:rFonts w:ascii="Afacad" w:hAnsi="Afacad" w:cs="Segoe UI"/>
                <w:color w:val="000000"/>
              </w:rPr>
              <w:t>Staff Code of Conduct</w:t>
            </w:r>
            <w:r w:rsidRPr="00DF23AF">
              <w:rPr>
                <w:rStyle w:val="eop"/>
                <w:rFonts w:ascii="Afacad" w:hAnsi="Afacad" w:cs="Segoe UI"/>
                <w:color w:val="000000"/>
              </w:rPr>
              <w:t> </w:t>
            </w:r>
          </w:p>
          <w:p w14:paraId="676A0085" w14:textId="77777777" w:rsidR="00760B1D" w:rsidRPr="00DF23AF" w:rsidRDefault="00760B1D" w:rsidP="00800C7C">
            <w:pPr>
              <w:pStyle w:val="paragraph"/>
              <w:numPr>
                <w:ilvl w:val="0"/>
                <w:numId w:val="20"/>
              </w:numPr>
              <w:spacing w:before="0" w:beforeAutospacing="0" w:after="0" w:afterAutospacing="0"/>
              <w:textAlignment w:val="baseline"/>
              <w:rPr>
                <w:rFonts w:ascii="Afacad" w:hAnsi="Afacad" w:cs="Segoe UI"/>
                <w:color w:val="000000"/>
              </w:rPr>
            </w:pPr>
            <w:r w:rsidRPr="00DF23AF">
              <w:rPr>
                <w:rStyle w:val="normaltextrun"/>
                <w:rFonts w:ascii="Afacad" w:hAnsi="Afacad" w:cs="Segoe UI"/>
                <w:color w:val="000000"/>
              </w:rPr>
              <w:t>Teaching and Learning Policy/Forest Teacher Framework</w:t>
            </w:r>
            <w:r w:rsidRPr="00DF23AF">
              <w:rPr>
                <w:rStyle w:val="eop"/>
                <w:rFonts w:ascii="Afacad" w:hAnsi="Afacad" w:cs="Segoe UI"/>
                <w:color w:val="000000"/>
              </w:rPr>
              <w:t> </w:t>
            </w:r>
          </w:p>
          <w:p w14:paraId="158F7C8D" w14:textId="77777777" w:rsidR="00760B1D" w:rsidRPr="00DF23AF" w:rsidRDefault="00760B1D" w:rsidP="00800C7C">
            <w:pPr>
              <w:pStyle w:val="paragraph"/>
              <w:numPr>
                <w:ilvl w:val="0"/>
                <w:numId w:val="20"/>
              </w:numPr>
              <w:spacing w:before="0" w:beforeAutospacing="0" w:after="0" w:afterAutospacing="0"/>
              <w:textAlignment w:val="baseline"/>
              <w:rPr>
                <w:rStyle w:val="eop"/>
                <w:rFonts w:ascii="Afacad" w:hAnsi="Afacad" w:cs="Segoe UI"/>
                <w:color w:val="000000"/>
              </w:rPr>
            </w:pPr>
            <w:r w:rsidRPr="00DF23AF">
              <w:rPr>
                <w:rStyle w:val="normaltextrun"/>
                <w:rFonts w:ascii="Afacad" w:hAnsi="Afacad" w:cs="Segoe UI"/>
                <w:color w:val="000000"/>
              </w:rPr>
              <w:t>Tutor Job Description</w:t>
            </w:r>
            <w:r w:rsidRPr="00DF23AF">
              <w:rPr>
                <w:rStyle w:val="eop"/>
                <w:rFonts w:ascii="Afacad" w:hAnsi="Afacad" w:cs="Segoe UI"/>
                <w:color w:val="000000"/>
              </w:rPr>
              <w:t> </w:t>
            </w:r>
          </w:p>
          <w:p w14:paraId="7CB8CF26" w14:textId="5FFD5777" w:rsidR="00B853CA" w:rsidRPr="00DF23AF" w:rsidRDefault="00760B1D" w:rsidP="00800C7C">
            <w:pPr>
              <w:pStyle w:val="paragraph"/>
              <w:numPr>
                <w:ilvl w:val="0"/>
                <w:numId w:val="20"/>
              </w:numPr>
              <w:spacing w:before="0" w:beforeAutospacing="0" w:after="0" w:afterAutospacing="0"/>
              <w:textAlignment w:val="baseline"/>
              <w:rPr>
                <w:rFonts w:ascii="Afacad" w:hAnsi="Afacad" w:cs="Segoe UI"/>
                <w:color w:val="000000"/>
              </w:rPr>
            </w:pPr>
            <w:r w:rsidRPr="00DF23AF">
              <w:rPr>
                <w:rStyle w:val="normaltextrun"/>
                <w:rFonts w:ascii="Afacad" w:hAnsi="Afacad" w:cs="Segoe UI"/>
                <w:color w:val="000000"/>
              </w:rPr>
              <w:t>Departmental Handbook(s)</w:t>
            </w:r>
            <w:r w:rsidRPr="00DF23AF">
              <w:rPr>
                <w:rStyle w:val="eop"/>
                <w:rFonts w:ascii="Afacad" w:hAnsi="Afacad" w:cs="Segoe UI"/>
                <w:color w:val="000000"/>
              </w:rPr>
              <w:t> </w:t>
            </w:r>
          </w:p>
        </w:tc>
      </w:tr>
      <w:tr w:rsidR="00BF6012" w:rsidRPr="00DF23AF" w14:paraId="37B52B5D" w14:textId="77777777" w:rsidTr="004C220B">
        <w:trPr>
          <w:trHeight w:val="1299"/>
        </w:trPr>
        <w:tc>
          <w:tcPr>
            <w:tcW w:w="10627" w:type="dxa"/>
            <w:gridSpan w:val="2"/>
          </w:tcPr>
          <w:p w14:paraId="47E324B1" w14:textId="77777777" w:rsidR="00BF6012" w:rsidRPr="00DF23AF" w:rsidRDefault="00BF6012" w:rsidP="00603899">
            <w:pPr>
              <w:rPr>
                <w:rFonts w:ascii="Afacad" w:eastAsia="Arial" w:hAnsi="Afacad" w:cs="Arial"/>
                <w:b/>
                <w:sz w:val="24"/>
                <w:szCs w:val="24"/>
              </w:rPr>
            </w:pPr>
          </w:p>
          <w:p w14:paraId="700383A6" w14:textId="77777777" w:rsidR="00BF6012" w:rsidRPr="00DF23AF" w:rsidRDefault="00BF6012" w:rsidP="00603899">
            <w:pPr>
              <w:rPr>
                <w:rFonts w:ascii="Afacad" w:hAnsi="Afacad"/>
                <w:sz w:val="24"/>
                <w:szCs w:val="24"/>
              </w:rPr>
            </w:pPr>
            <w:r w:rsidRPr="00DF23AF">
              <w:rPr>
                <w:rFonts w:ascii="Afacad" w:eastAsia="Arial" w:hAnsi="Afacad" w:cs="Arial"/>
                <w:b/>
                <w:sz w:val="24"/>
                <w:szCs w:val="24"/>
              </w:rPr>
              <w:t xml:space="preserve">FOREST SCHOOL’S POLICY AND PROCEDURE </w:t>
            </w:r>
          </w:p>
          <w:p w14:paraId="51DE5FFB" w14:textId="77777777" w:rsidR="00BF6012" w:rsidRPr="00DF23AF" w:rsidRDefault="00BF6012" w:rsidP="00603899">
            <w:pPr>
              <w:spacing w:after="2"/>
              <w:rPr>
                <w:rFonts w:ascii="Afacad" w:hAnsi="Afacad"/>
                <w:sz w:val="24"/>
                <w:szCs w:val="24"/>
              </w:rPr>
            </w:pPr>
            <w:r w:rsidRPr="00DF23AF">
              <w:rPr>
                <w:rFonts w:ascii="Afacad" w:eastAsia="Arial" w:hAnsi="Afacad" w:cs="Arial"/>
                <w:sz w:val="24"/>
                <w:szCs w:val="24"/>
              </w:rPr>
              <w:t xml:space="preserve"> </w:t>
            </w:r>
          </w:p>
          <w:p w14:paraId="5B14F095" w14:textId="32169F7D" w:rsidR="00BF6012" w:rsidRPr="00DF23AF" w:rsidRDefault="00BF6012" w:rsidP="178A5A3A">
            <w:pPr>
              <w:spacing w:line="256" w:lineRule="auto"/>
              <w:contextualSpacing/>
              <w:rPr>
                <w:rFonts w:ascii="Afacad" w:hAnsi="Afacad"/>
                <w:sz w:val="24"/>
                <w:szCs w:val="24"/>
              </w:rPr>
            </w:pPr>
            <w:r w:rsidRPr="00DF23AF">
              <w:rPr>
                <w:rFonts w:ascii="Afacad" w:eastAsia="Arial" w:hAnsi="Afacad" w:cs="Arial"/>
                <w:sz w:val="24"/>
                <w:szCs w:val="24"/>
              </w:rPr>
              <w:t xml:space="preserve">The postholder is required to actively follow and abide by all Forest policies and procedures including Equal Opportunities, Staff Code of Conduct, </w:t>
            </w:r>
            <w:hyperlink r:id="rId11" w:history="1">
              <w:r w:rsidR="00C119A8" w:rsidRPr="00DF23AF">
                <w:rPr>
                  <w:rStyle w:val="Hyperlink"/>
                  <w:rFonts w:ascii="Afacad" w:eastAsia="Arial" w:hAnsi="Afacad" w:cs="Arial"/>
                  <w:sz w:val="24"/>
                  <w:szCs w:val="24"/>
                </w:rPr>
                <w:t>Safer Recruitment and Child Protection</w:t>
              </w:r>
            </w:hyperlink>
            <w:r w:rsidRPr="00DF23AF">
              <w:rPr>
                <w:rFonts w:ascii="Afacad" w:eastAsia="Arial" w:hAnsi="Afacad" w:cs="Arial"/>
                <w:sz w:val="24"/>
                <w:szCs w:val="24"/>
              </w:rPr>
              <w:t>, and will maintain an awareness and observation of Fire and Health &amp; Safety Regulations</w:t>
            </w:r>
          </w:p>
          <w:p w14:paraId="4D5E5A25" w14:textId="77777777" w:rsidR="00BF6012" w:rsidRPr="00DF23AF" w:rsidRDefault="00BF6012" w:rsidP="00603899">
            <w:pPr>
              <w:rPr>
                <w:rFonts w:ascii="Afacad" w:eastAsia="Arial" w:hAnsi="Afacad" w:cs="Arial"/>
                <w:b/>
                <w:sz w:val="24"/>
                <w:szCs w:val="24"/>
              </w:rPr>
            </w:pPr>
          </w:p>
        </w:tc>
      </w:tr>
      <w:tr w:rsidR="00BF6012" w:rsidRPr="00DF23AF" w14:paraId="34EBBF5F" w14:textId="77777777" w:rsidTr="004C220B">
        <w:trPr>
          <w:trHeight w:val="1299"/>
        </w:trPr>
        <w:tc>
          <w:tcPr>
            <w:tcW w:w="10627" w:type="dxa"/>
            <w:gridSpan w:val="2"/>
          </w:tcPr>
          <w:p w14:paraId="3C4D542B" w14:textId="77777777" w:rsidR="00BF6012" w:rsidRPr="00DF23AF" w:rsidRDefault="00BF6012" w:rsidP="00603899">
            <w:pPr>
              <w:rPr>
                <w:rFonts w:ascii="Afacad" w:hAnsi="Afacad"/>
                <w:sz w:val="24"/>
                <w:szCs w:val="24"/>
              </w:rPr>
            </w:pPr>
            <w:r w:rsidRPr="00DF23AF">
              <w:rPr>
                <w:rFonts w:ascii="Afacad" w:eastAsia="Arial" w:hAnsi="Afacad" w:cs="Arial"/>
                <w:sz w:val="24"/>
                <w:szCs w:val="24"/>
              </w:rPr>
              <w:t xml:space="preserve">If </w:t>
            </w:r>
            <w:proofErr w:type="gramStart"/>
            <w:r w:rsidRPr="00DF23AF">
              <w:rPr>
                <w:rFonts w:ascii="Afacad" w:eastAsia="Arial" w:hAnsi="Afacad" w:cs="Arial"/>
                <w:sz w:val="24"/>
                <w:szCs w:val="24"/>
              </w:rPr>
              <w:t>during the course of</w:t>
            </w:r>
            <w:proofErr w:type="gramEnd"/>
            <w:r w:rsidRPr="00DF23AF">
              <w:rPr>
                <w:rFonts w:ascii="Afacad" w:eastAsia="Arial" w:hAnsi="Afacad" w:cs="Arial"/>
                <w:sz w:val="24"/>
                <w:szCs w:val="24"/>
              </w:rPr>
              <w:t xml:space="preserve"> time the duties and responsibilities should change, the job description will be reviewed and amended in consultation with the postholder.   </w:t>
            </w:r>
          </w:p>
          <w:p w14:paraId="7DA2D719" w14:textId="77777777" w:rsidR="00BF6012" w:rsidRPr="00DF23AF" w:rsidRDefault="00BF6012" w:rsidP="00603899">
            <w:pPr>
              <w:rPr>
                <w:rFonts w:ascii="Afacad" w:hAnsi="Afacad"/>
                <w:sz w:val="24"/>
                <w:szCs w:val="24"/>
              </w:rPr>
            </w:pPr>
            <w:r w:rsidRPr="00DF23AF">
              <w:rPr>
                <w:rFonts w:ascii="Afacad" w:eastAsia="Arial" w:hAnsi="Afacad" w:cs="Arial"/>
                <w:sz w:val="24"/>
                <w:szCs w:val="24"/>
              </w:rPr>
              <w:t xml:space="preserve"> </w:t>
            </w:r>
          </w:p>
          <w:p w14:paraId="6B22E658" w14:textId="77777777" w:rsidR="00BF6012" w:rsidRPr="00DF23AF" w:rsidRDefault="00BF6012" w:rsidP="00603899">
            <w:pPr>
              <w:spacing w:line="238" w:lineRule="auto"/>
              <w:rPr>
                <w:rFonts w:ascii="Afacad" w:eastAsia="Arial" w:hAnsi="Afacad" w:cs="Arial"/>
                <w:b/>
                <w:sz w:val="24"/>
                <w:szCs w:val="24"/>
              </w:rPr>
            </w:pPr>
            <w:r w:rsidRPr="00DF23AF">
              <w:rPr>
                <w:rFonts w:ascii="Afacad" w:eastAsia="Arial" w:hAnsi="Afacad" w:cs="Arial"/>
                <w:sz w:val="24"/>
                <w:szCs w:val="24"/>
              </w:rPr>
              <w:t xml:space="preserve">The postholder will carry out any other duties as are within the scope, spirit and purpose of this job description as requested the line manager or Head of Department/Section. </w:t>
            </w:r>
          </w:p>
        </w:tc>
      </w:tr>
    </w:tbl>
    <w:p w14:paraId="64359AAA" w14:textId="607F8F01" w:rsidR="00DE4936" w:rsidRDefault="00DE4936" w:rsidP="00760B1D">
      <w:pPr>
        <w:spacing w:after="0"/>
        <w:rPr>
          <w:rFonts w:ascii="Adobe Garamond Pro" w:hAnsi="Adobe Garamond Pro"/>
          <w:sz w:val="24"/>
          <w:szCs w:val="24"/>
        </w:rPr>
      </w:pPr>
    </w:p>
    <w:p w14:paraId="0BB96584" w14:textId="77777777" w:rsidR="004C220B" w:rsidRPr="004C220B" w:rsidRDefault="004C220B" w:rsidP="004C220B">
      <w:pPr>
        <w:rPr>
          <w:rFonts w:ascii="Adobe Garamond Pro" w:hAnsi="Adobe Garamond Pro"/>
          <w:sz w:val="24"/>
          <w:szCs w:val="24"/>
        </w:rPr>
      </w:pPr>
    </w:p>
    <w:p w14:paraId="357FEE64" w14:textId="77777777" w:rsidR="004C220B" w:rsidRPr="004C220B" w:rsidRDefault="004C220B" w:rsidP="004C220B">
      <w:pPr>
        <w:rPr>
          <w:rFonts w:ascii="Adobe Garamond Pro" w:hAnsi="Adobe Garamond Pro"/>
          <w:sz w:val="24"/>
          <w:szCs w:val="24"/>
        </w:rPr>
      </w:pPr>
    </w:p>
    <w:sectPr w:rsidR="004C220B" w:rsidRPr="004C220B" w:rsidSect="00792A7C">
      <w:footerReference w:type="default" r:id="rId12"/>
      <w:pgSz w:w="11906" w:h="16838"/>
      <w:pgMar w:top="454"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92B9F" w14:textId="77777777" w:rsidR="008D5FF5" w:rsidRDefault="008D5FF5" w:rsidP="00E85477">
      <w:pPr>
        <w:spacing w:after="0" w:line="240" w:lineRule="auto"/>
      </w:pPr>
      <w:r>
        <w:separator/>
      </w:r>
    </w:p>
  </w:endnote>
  <w:endnote w:type="continuationSeparator" w:id="0">
    <w:p w14:paraId="1972CA19" w14:textId="77777777" w:rsidR="008D5FF5" w:rsidRDefault="008D5FF5" w:rsidP="00E85477">
      <w:pPr>
        <w:spacing w:after="0" w:line="240" w:lineRule="auto"/>
      </w:pPr>
      <w:r>
        <w:continuationSeparator/>
      </w:r>
    </w:p>
  </w:endnote>
  <w:endnote w:type="continuationNotice" w:id="1">
    <w:p w14:paraId="54CDFB24" w14:textId="77777777" w:rsidR="008D5FF5" w:rsidRDefault="008D5F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facad">
    <w:panose1 w:val="00000000000000000000"/>
    <w:charset w:val="00"/>
    <w:family w:val="auto"/>
    <w:pitch w:val="variable"/>
    <w:sig w:usb0="A10000FF" w:usb1="5000207B" w:usb2="00000000" w:usb3="00000000" w:csb0="00000193" w:csb1="00000000"/>
  </w:font>
  <w:font w:name="Arial">
    <w:panose1 w:val="020B0604020202020204"/>
    <w:charset w:val="00"/>
    <w:family w:val="swiss"/>
    <w:pitch w:val="variable"/>
    <w:sig w:usb0="E0002EFF" w:usb1="C000785B" w:usb2="00000009" w:usb3="00000000" w:csb0="000001F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GaramondPro-Regular">
    <w:panose1 w:val="00000000000000000000"/>
    <w:charset w:val="00"/>
    <w:family w:val="auto"/>
    <w:notTrueType/>
    <w:pitch w:val="default"/>
    <w:sig w:usb0="00000003" w:usb1="00000000" w:usb2="00000000" w:usb3="00000000" w:csb0="00000001" w:csb1="00000000"/>
  </w:font>
  <w:font w:name="AGaramondPro-Italic">
    <w:charset w:val="00"/>
    <w:family w:val="auto"/>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0CB98" w14:textId="705D8A49" w:rsidR="0080251F" w:rsidRPr="00323F8E" w:rsidRDefault="00E85477" w:rsidP="00ED7A46">
    <w:pPr>
      <w:autoSpaceDE w:val="0"/>
      <w:autoSpaceDN w:val="0"/>
      <w:adjustRightInd w:val="0"/>
      <w:rPr>
        <w:rFonts w:ascii="Afacad" w:hAnsi="Afacad"/>
        <w:b/>
        <w:bCs/>
        <w:color w:val="222222"/>
        <w:shd w:val="clear" w:color="auto" w:fill="FFFFFF"/>
      </w:rPr>
    </w:pPr>
    <w:r w:rsidRPr="00323F8E">
      <w:rPr>
        <w:rStyle w:val="Strong"/>
        <w:rFonts w:ascii="Afacad" w:hAnsi="Afacad"/>
        <w:b w:val="0"/>
        <w:bCs w:val="0"/>
        <w:color w:val="222222"/>
        <w:shd w:val="clear" w:color="auto" w:fill="FFFFFF"/>
      </w:rPr>
      <w:t>Forest School is committed to safeguarding and promoting the welfare of children. Appointment to this position requires an enhanced DBS disclosure.</w:t>
    </w:r>
    <w:r w:rsidR="0080251F" w:rsidRPr="00323F8E">
      <w:rPr>
        <w:rStyle w:val="Strong"/>
        <w:rFonts w:ascii="Afacad" w:hAnsi="Afacad"/>
        <w:b w:val="0"/>
        <w:bCs w:val="0"/>
        <w:color w:val="222222"/>
        <w:shd w:val="clear" w:color="auto" w:fill="FFFFFF"/>
      </w:rPr>
      <w:t xml:space="preserve">                                   </w:t>
    </w:r>
    <w:r w:rsidR="0080251F" w:rsidRPr="00323F8E">
      <w:rPr>
        <w:rStyle w:val="Strong"/>
        <w:rFonts w:ascii="Afacad" w:hAnsi="Afacad"/>
        <w:b w:val="0"/>
        <w:bCs w:val="0"/>
        <w:color w:val="222222"/>
        <w:shd w:val="clear" w:color="auto" w:fill="FFFFFF"/>
      </w:rPr>
      <w:tab/>
    </w:r>
    <w:r w:rsidR="0080251F" w:rsidRPr="00323F8E">
      <w:rPr>
        <w:rStyle w:val="Strong"/>
        <w:rFonts w:ascii="Afacad" w:hAnsi="Afacad"/>
        <w:b w:val="0"/>
        <w:bCs w:val="0"/>
        <w:color w:val="222222"/>
        <w:shd w:val="clear" w:color="auto" w:fill="FFFFFF"/>
      </w:rPr>
      <w:tab/>
    </w:r>
    <w:r w:rsidR="0080251F" w:rsidRPr="00323F8E">
      <w:rPr>
        <w:rStyle w:val="Strong"/>
        <w:rFonts w:ascii="Afacad" w:hAnsi="Afacad"/>
        <w:b w:val="0"/>
        <w:bCs w:val="0"/>
        <w:color w:val="222222"/>
        <w:shd w:val="clear" w:color="auto" w:fill="FFFFFF"/>
      </w:rPr>
      <w:tab/>
    </w:r>
    <w:r w:rsidR="0080251F" w:rsidRPr="00323F8E">
      <w:rPr>
        <w:rStyle w:val="Strong"/>
        <w:rFonts w:ascii="Afacad" w:hAnsi="Afacad"/>
        <w:b w:val="0"/>
        <w:bCs w:val="0"/>
        <w:color w:val="222222"/>
        <w:shd w:val="clear" w:color="auto" w:fill="FFFFFF"/>
      </w:rPr>
      <w:tab/>
    </w:r>
    <w:r w:rsidR="0080251F" w:rsidRPr="00323F8E">
      <w:rPr>
        <w:rStyle w:val="Strong"/>
        <w:rFonts w:ascii="Afacad" w:hAnsi="Afacad"/>
        <w:b w:val="0"/>
        <w:bCs w:val="0"/>
        <w:color w:val="222222"/>
        <w:shd w:val="clear" w:color="auto" w:fill="FFFFFF"/>
      </w:rPr>
      <w:tab/>
    </w:r>
    <w:r w:rsidR="0080251F" w:rsidRPr="00323F8E">
      <w:rPr>
        <w:rStyle w:val="Strong"/>
        <w:rFonts w:ascii="Afacad" w:hAnsi="Afacad"/>
        <w:b w:val="0"/>
        <w:bCs w:val="0"/>
        <w:color w:val="222222"/>
        <w:shd w:val="clear" w:color="auto" w:fill="FFFFFF"/>
      </w:rPr>
      <w:tab/>
    </w:r>
    <w:r w:rsidR="0080251F" w:rsidRPr="00323F8E">
      <w:rPr>
        <w:rStyle w:val="Strong"/>
        <w:rFonts w:ascii="Afacad" w:hAnsi="Afacad"/>
        <w:b w:val="0"/>
        <w:bCs w:val="0"/>
        <w:color w:val="222222"/>
        <w:shd w:val="clear" w:color="auto" w:fill="FFFF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BF5C9" w14:textId="77777777" w:rsidR="008D5FF5" w:rsidRDefault="008D5FF5" w:rsidP="00E85477">
      <w:pPr>
        <w:spacing w:after="0" w:line="240" w:lineRule="auto"/>
      </w:pPr>
      <w:r>
        <w:separator/>
      </w:r>
    </w:p>
  </w:footnote>
  <w:footnote w:type="continuationSeparator" w:id="0">
    <w:p w14:paraId="70BE2FF0" w14:textId="77777777" w:rsidR="008D5FF5" w:rsidRDefault="008D5FF5" w:rsidP="00E85477">
      <w:pPr>
        <w:spacing w:after="0" w:line="240" w:lineRule="auto"/>
      </w:pPr>
      <w:r>
        <w:continuationSeparator/>
      </w:r>
    </w:p>
  </w:footnote>
  <w:footnote w:type="continuationNotice" w:id="1">
    <w:p w14:paraId="3D0BCD4E" w14:textId="77777777" w:rsidR="008D5FF5" w:rsidRDefault="008D5F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6658"/>
    <w:multiLevelType w:val="multilevel"/>
    <w:tmpl w:val="F624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E24C3B"/>
    <w:multiLevelType w:val="multilevel"/>
    <w:tmpl w:val="58BA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BE3F6B"/>
    <w:multiLevelType w:val="multilevel"/>
    <w:tmpl w:val="4A94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636A05"/>
    <w:multiLevelType w:val="hybridMultilevel"/>
    <w:tmpl w:val="43245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16ED7"/>
    <w:multiLevelType w:val="hybridMultilevel"/>
    <w:tmpl w:val="EACC21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33B78FD"/>
    <w:multiLevelType w:val="multilevel"/>
    <w:tmpl w:val="FFAA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8460FC"/>
    <w:multiLevelType w:val="hybridMultilevel"/>
    <w:tmpl w:val="C5CA490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5D96268"/>
    <w:multiLevelType w:val="hybridMultilevel"/>
    <w:tmpl w:val="0C3E1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0643F2"/>
    <w:multiLevelType w:val="multilevel"/>
    <w:tmpl w:val="BB4E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FF035A"/>
    <w:multiLevelType w:val="hybridMultilevel"/>
    <w:tmpl w:val="FAD09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C00BBE"/>
    <w:multiLevelType w:val="multilevel"/>
    <w:tmpl w:val="596AA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303AA9"/>
    <w:multiLevelType w:val="multilevel"/>
    <w:tmpl w:val="4DDA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CD4288"/>
    <w:multiLevelType w:val="hybridMultilevel"/>
    <w:tmpl w:val="B3101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71E69C0"/>
    <w:multiLevelType w:val="multilevel"/>
    <w:tmpl w:val="55B2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362567"/>
    <w:multiLevelType w:val="hybridMultilevel"/>
    <w:tmpl w:val="4D400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C8483F"/>
    <w:multiLevelType w:val="multilevel"/>
    <w:tmpl w:val="FFAA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FA540B"/>
    <w:multiLevelType w:val="hybridMultilevel"/>
    <w:tmpl w:val="06704F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EA075A0"/>
    <w:multiLevelType w:val="hybridMultilevel"/>
    <w:tmpl w:val="85327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C22BDD"/>
    <w:multiLevelType w:val="hybridMultilevel"/>
    <w:tmpl w:val="E0360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0C001E"/>
    <w:multiLevelType w:val="multilevel"/>
    <w:tmpl w:val="0EF89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193856"/>
    <w:multiLevelType w:val="multilevel"/>
    <w:tmpl w:val="122A3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EE231B"/>
    <w:multiLevelType w:val="hybridMultilevel"/>
    <w:tmpl w:val="E496CA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B40475F"/>
    <w:multiLevelType w:val="hybridMultilevel"/>
    <w:tmpl w:val="A96863E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A77790E"/>
    <w:multiLevelType w:val="hybridMultilevel"/>
    <w:tmpl w:val="AC9685D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C406EA6"/>
    <w:multiLevelType w:val="multilevel"/>
    <w:tmpl w:val="3526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812370"/>
    <w:multiLevelType w:val="multilevel"/>
    <w:tmpl w:val="4D703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FC56F95"/>
    <w:multiLevelType w:val="hybridMultilevel"/>
    <w:tmpl w:val="D3F4E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044D41"/>
    <w:multiLevelType w:val="hybridMultilevel"/>
    <w:tmpl w:val="E08E31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40F19E8"/>
    <w:multiLevelType w:val="hybridMultilevel"/>
    <w:tmpl w:val="CF9C1D4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B07EE5"/>
    <w:multiLevelType w:val="multilevel"/>
    <w:tmpl w:val="B0B2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748231D"/>
    <w:multiLevelType w:val="hybridMultilevel"/>
    <w:tmpl w:val="89EA5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11762C"/>
    <w:multiLevelType w:val="hybridMultilevel"/>
    <w:tmpl w:val="AA88C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E539B4"/>
    <w:multiLevelType w:val="multilevel"/>
    <w:tmpl w:val="FB02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CE5F25"/>
    <w:multiLevelType w:val="hybridMultilevel"/>
    <w:tmpl w:val="C5AE3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1F4240"/>
    <w:multiLevelType w:val="multilevel"/>
    <w:tmpl w:val="8F96F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C337BB"/>
    <w:multiLevelType w:val="hybridMultilevel"/>
    <w:tmpl w:val="5E9E6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2E3A7D"/>
    <w:multiLevelType w:val="multilevel"/>
    <w:tmpl w:val="FFAA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6310A2"/>
    <w:multiLevelType w:val="hybridMultilevel"/>
    <w:tmpl w:val="91E21B7E"/>
    <w:lvl w:ilvl="0" w:tplc="6F801B22">
      <w:numFmt w:val="bullet"/>
      <w:lvlText w:val="•"/>
      <w:lvlJc w:val="left"/>
      <w:pPr>
        <w:ind w:left="720" w:hanging="720"/>
      </w:pPr>
      <w:rPr>
        <w:rFonts w:ascii="Afacad" w:eastAsia="Arial" w:hAnsi="Afacad"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1F7CCE"/>
    <w:multiLevelType w:val="multilevel"/>
    <w:tmpl w:val="5F10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DE96081"/>
    <w:multiLevelType w:val="multilevel"/>
    <w:tmpl w:val="FFAA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54165C"/>
    <w:multiLevelType w:val="multilevel"/>
    <w:tmpl w:val="D2AC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5575DDF"/>
    <w:multiLevelType w:val="hybridMultilevel"/>
    <w:tmpl w:val="71483004"/>
    <w:lvl w:ilvl="0" w:tplc="6F801B22">
      <w:numFmt w:val="bullet"/>
      <w:lvlText w:val="•"/>
      <w:lvlJc w:val="left"/>
      <w:pPr>
        <w:ind w:left="720" w:hanging="720"/>
      </w:pPr>
      <w:rPr>
        <w:rFonts w:ascii="Afacad" w:eastAsia="Arial" w:hAnsi="Afacad"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8036910"/>
    <w:multiLevelType w:val="hybridMultilevel"/>
    <w:tmpl w:val="EE28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DE0EB5"/>
    <w:multiLevelType w:val="hybridMultilevel"/>
    <w:tmpl w:val="4F14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4E3875"/>
    <w:multiLevelType w:val="hybridMultilevel"/>
    <w:tmpl w:val="599AF138"/>
    <w:lvl w:ilvl="0" w:tplc="D65C3C8C">
      <w:numFmt w:val="bullet"/>
      <w:lvlText w:val="-"/>
      <w:lvlJc w:val="left"/>
      <w:pPr>
        <w:ind w:left="720" w:hanging="360"/>
      </w:pPr>
      <w:rPr>
        <w:rFonts w:ascii="Adobe Garamond Pro" w:eastAsiaTheme="minorHAnsi" w:hAnsi="Adobe Garamond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B703AA"/>
    <w:multiLevelType w:val="hybridMultilevel"/>
    <w:tmpl w:val="612089A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F971C43"/>
    <w:multiLevelType w:val="hybridMultilevel"/>
    <w:tmpl w:val="68B4324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81467170">
    <w:abstractNumId w:val="42"/>
  </w:num>
  <w:num w:numId="2" w16cid:durableId="1850026612">
    <w:abstractNumId w:val="33"/>
  </w:num>
  <w:num w:numId="3" w16cid:durableId="1708021482">
    <w:abstractNumId w:val="31"/>
  </w:num>
  <w:num w:numId="4" w16cid:durableId="801387689">
    <w:abstractNumId w:val="18"/>
  </w:num>
  <w:num w:numId="5" w16cid:durableId="1654988962">
    <w:abstractNumId w:val="14"/>
  </w:num>
  <w:num w:numId="6" w16cid:durableId="521864215">
    <w:abstractNumId w:val="19"/>
  </w:num>
  <w:num w:numId="7" w16cid:durableId="2082949339">
    <w:abstractNumId w:val="6"/>
  </w:num>
  <w:num w:numId="8" w16cid:durableId="1624339192">
    <w:abstractNumId w:val="26"/>
  </w:num>
  <w:num w:numId="9" w16cid:durableId="2093888976">
    <w:abstractNumId w:val="35"/>
  </w:num>
  <w:num w:numId="10" w16cid:durableId="1678843372">
    <w:abstractNumId w:val="43"/>
  </w:num>
  <w:num w:numId="11" w16cid:durableId="1921988355">
    <w:abstractNumId w:val="7"/>
  </w:num>
  <w:num w:numId="12" w16cid:durableId="396055000">
    <w:abstractNumId w:val="24"/>
  </w:num>
  <w:num w:numId="13" w16cid:durableId="1728648906">
    <w:abstractNumId w:val="44"/>
  </w:num>
  <w:num w:numId="14" w16cid:durableId="1036127904">
    <w:abstractNumId w:val="45"/>
  </w:num>
  <w:num w:numId="15" w16cid:durableId="1471022158">
    <w:abstractNumId w:val="23"/>
  </w:num>
  <w:num w:numId="16" w16cid:durableId="1222710825">
    <w:abstractNumId w:val="22"/>
  </w:num>
  <w:num w:numId="17" w16cid:durableId="1639337172">
    <w:abstractNumId w:val="21"/>
  </w:num>
  <w:num w:numId="18" w16cid:durableId="2052726390">
    <w:abstractNumId w:val="30"/>
  </w:num>
  <w:num w:numId="19" w16cid:durableId="2145153526">
    <w:abstractNumId w:val="46"/>
  </w:num>
  <w:num w:numId="20" w16cid:durableId="2137596467">
    <w:abstractNumId w:val="16"/>
  </w:num>
  <w:num w:numId="21" w16cid:durableId="246577713">
    <w:abstractNumId w:val="12"/>
  </w:num>
  <w:num w:numId="22" w16cid:durableId="1273828199">
    <w:abstractNumId w:val="27"/>
  </w:num>
  <w:num w:numId="23" w16cid:durableId="348263495">
    <w:abstractNumId w:val="4"/>
  </w:num>
  <w:num w:numId="24" w16cid:durableId="1968386773">
    <w:abstractNumId w:val="36"/>
  </w:num>
  <w:num w:numId="25" w16cid:durableId="603194953">
    <w:abstractNumId w:val="9"/>
  </w:num>
  <w:num w:numId="26" w16cid:durableId="591476983">
    <w:abstractNumId w:val="15"/>
  </w:num>
  <w:num w:numId="27" w16cid:durableId="189883255">
    <w:abstractNumId w:val="39"/>
  </w:num>
  <w:num w:numId="28" w16cid:durableId="371266236">
    <w:abstractNumId w:val="5"/>
  </w:num>
  <w:num w:numId="29" w16cid:durableId="738866629">
    <w:abstractNumId w:val="28"/>
  </w:num>
  <w:num w:numId="30" w16cid:durableId="419182385">
    <w:abstractNumId w:val="8"/>
  </w:num>
  <w:num w:numId="31" w16cid:durableId="520827359">
    <w:abstractNumId w:val="2"/>
  </w:num>
  <w:num w:numId="32" w16cid:durableId="29377041">
    <w:abstractNumId w:val="11"/>
  </w:num>
  <w:num w:numId="33" w16cid:durableId="1329594950">
    <w:abstractNumId w:val="38"/>
  </w:num>
  <w:num w:numId="34" w16cid:durableId="1607276291">
    <w:abstractNumId w:val="13"/>
  </w:num>
  <w:num w:numId="35" w16cid:durableId="2129081436">
    <w:abstractNumId w:val="25"/>
  </w:num>
  <w:num w:numId="36" w16cid:durableId="1579948929">
    <w:abstractNumId w:val="40"/>
  </w:num>
  <w:num w:numId="37" w16cid:durableId="1196039313">
    <w:abstractNumId w:val="29"/>
  </w:num>
  <w:num w:numId="38" w16cid:durableId="611787657">
    <w:abstractNumId w:val="34"/>
  </w:num>
  <w:num w:numId="39" w16cid:durableId="2105572637">
    <w:abstractNumId w:val="10"/>
  </w:num>
  <w:num w:numId="40" w16cid:durableId="542912563">
    <w:abstractNumId w:val="0"/>
  </w:num>
  <w:num w:numId="41" w16cid:durableId="1523545052">
    <w:abstractNumId w:val="32"/>
  </w:num>
  <w:num w:numId="42" w16cid:durableId="92752673">
    <w:abstractNumId w:val="1"/>
  </w:num>
  <w:num w:numId="43" w16cid:durableId="105657281">
    <w:abstractNumId w:val="20"/>
  </w:num>
  <w:num w:numId="44" w16cid:durableId="1554581595">
    <w:abstractNumId w:val="17"/>
  </w:num>
  <w:num w:numId="45" w16cid:durableId="105781280">
    <w:abstractNumId w:val="41"/>
  </w:num>
  <w:num w:numId="46" w16cid:durableId="1171064812">
    <w:abstractNumId w:val="3"/>
  </w:num>
  <w:num w:numId="47" w16cid:durableId="162549887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9CB"/>
    <w:rsid w:val="00000633"/>
    <w:rsid w:val="000059C8"/>
    <w:rsid w:val="00017537"/>
    <w:rsid w:val="00023727"/>
    <w:rsid w:val="00023F39"/>
    <w:rsid w:val="00025CD5"/>
    <w:rsid w:val="00031C7C"/>
    <w:rsid w:val="00040ACA"/>
    <w:rsid w:val="000570E5"/>
    <w:rsid w:val="00074693"/>
    <w:rsid w:val="00076FBF"/>
    <w:rsid w:val="0007737C"/>
    <w:rsid w:val="0009406B"/>
    <w:rsid w:val="000B3CCF"/>
    <w:rsid w:val="000B44D1"/>
    <w:rsid w:val="000C3F14"/>
    <w:rsid w:val="000E167B"/>
    <w:rsid w:val="00114D06"/>
    <w:rsid w:val="00134200"/>
    <w:rsid w:val="00141DF6"/>
    <w:rsid w:val="00153150"/>
    <w:rsid w:val="001B6AFD"/>
    <w:rsid w:val="0023514E"/>
    <w:rsid w:val="00235BC8"/>
    <w:rsid w:val="00250620"/>
    <w:rsid w:val="00295254"/>
    <w:rsid w:val="00295F59"/>
    <w:rsid w:val="002964DB"/>
    <w:rsid w:val="002B0DAC"/>
    <w:rsid w:val="002D3E84"/>
    <w:rsid w:val="002D78F0"/>
    <w:rsid w:val="002E2B35"/>
    <w:rsid w:val="002F0C50"/>
    <w:rsid w:val="0030137C"/>
    <w:rsid w:val="00323F8E"/>
    <w:rsid w:val="00324981"/>
    <w:rsid w:val="00326ED4"/>
    <w:rsid w:val="003304CC"/>
    <w:rsid w:val="003365FE"/>
    <w:rsid w:val="00395552"/>
    <w:rsid w:val="003E325C"/>
    <w:rsid w:val="003F1876"/>
    <w:rsid w:val="004543A5"/>
    <w:rsid w:val="0046320A"/>
    <w:rsid w:val="0047305E"/>
    <w:rsid w:val="00487C21"/>
    <w:rsid w:val="004A4DB5"/>
    <w:rsid w:val="004B1913"/>
    <w:rsid w:val="004C220B"/>
    <w:rsid w:val="004D529E"/>
    <w:rsid w:val="004E0DA0"/>
    <w:rsid w:val="004E6251"/>
    <w:rsid w:val="00505D93"/>
    <w:rsid w:val="005109EC"/>
    <w:rsid w:val="00521989"/>
    <w:rsid w:val="00526488"/>
    <w:rsid w:val="00530DB5"/>
    <w:rsid w:val="005528BB"/>
    <w:rsid w:val="00555B0A"/>
    <w:rsid w:val="005569F3"/>
    <w:rsid w:val="00596947"/>
    <w:rsid w:val="005A2BFA"/>
    <w:rsid w:val="005E0BFE"/>
    <w:rsid w:val="005F0B05"/>
    <w:rsid w:val="0060159F"/>
    <w:rsid w:val="00603899"/>
    <w:rsid w:val="006100A4"/>
    <w:rsid w:val="00610A27"/>
    <w:rsid w:val="006356A5"/>
    <w:rsid w:val="00661230"/>
    <w:rsid w:val="00681549"/>
    <w:rsid w:val="00682E08"/>
    <w:rsid w:val="00683433"/>
    <w:rsid w:val="00691C23"/>
    <w:rsid w:val="006B0175"/>
    <w:rsid w:val="006B4FD9"/>
    <w:rsid w:val="006D28B0"/>
    <w:rsid w:val="006D57AC"/>
    <w:rsid w:val="006E442C"/>
    <w:rsid w:val="00713810"/>
    <w:rsid w:val="00742907"/>
    <w:rsid w:val="00760B1D"/>
    <w:rsid w:val="00792A7C"/>
    <w:rsid w:val="007B46F1"/>
    <w:rsid w:val="007B4BB6"/>
    <w:rsid w:val="007D11C8"/>
    <w:rsid w:val="007D7029"/>
    <w:rsid w:val="007F0220"/>
    <w:rsid w:val="00800C7C"/>
    <w:rsid w:val="0080251F"/>
    <w:rsid w:val="00816EB0"/>
    <w:rsid w:val="00823648"/>
    <w:rsid w:val="00832B8A"/>
    <w:rsid w:val="00834726"/>
    <w:rsid w:val="00840F21"/>
    <w:rsid w:val="00852D19"/>
    <w:rsid w:val="00853533"/>
    <w:rsid w:val="00854A7E"/>
    <w:rsid w:val="00873472"/>
    <w:rsid w:val="008A7D9C"/>
    <w:rsid w:val="008B7D57"/>
    <w:rsid w:val="008D0D61"/>
    <w:rsid w:val="008D5FF5"/>
    <w:rsid w:val="009207F9"/>
    <w:rsid w:val="0092161E"/>
    <w:rsid w:val="00933C83"/>
    <w:rsid w:val="00935D63"/>
    <w:rsid w:val="0095722D"/>
    <w:rsid w:val="009723FB"/>
    <w:rsid w:val="00976A6F"/>
    <w:rsid w:val="009B79EA"/>
    <w:rsid w:val="009D7F38"/>
    <w:rsid w:val="00A00D95"/>
    <w:rsid w:val="00A35CBC"/>
    <w:rsid w:val="00A5471B"/>
    <w:rsid w:val="00A54DDB"/>
    <w:rsid w:val="00A5569B"/>
    <w:rsid w:val="00A805A6"/>
    <w:rsid w:val="00AA0903"/>
    <w:rsid w:val="00AB59C9"/>
    <w:rsid w:val="00AB76ED"/>
    <w:rsid w:val="00AD300B"/>
    <w:rsid w:val="00AD7981"/>
    <w:rsid w:val="00AE2641"/>
    <w:rsid w:val="00AF102D"/>
    <w:rsid w:val="00B15D9D"/>
    <w:rsid w:val="00B16309"/>
    <w:rsid w:val="00B36C2E"/>
    <w:rsid w:val="00B40490"/>
    <w:rsid w:val="00B51E2F"/>
    <w:rsid w:val="00B853CA"/>
    <w:rsid w:val="00BC38CE"/>
    <w:rsid w:val="00BD0F2C"/>
    <w:rsid w:val="00BE0545"/>
    <w:rsid w:val="00BE5C83"/>
    <w:rsid w:val="00BF13B4"/>
    <w:rsid w:val="00BF45B8"/>
    <w:rsid w:val="00BF6012"/>
    <w:rsid w:val="00C04C5B"/>
    <w:rsid w:val="00C04F08"/>
    <w:rsid w:val="00C119A8"/>
    <w:rsid w:val="00C223AD"/>
    <w:rsid w:val="00C2310A"/>
    <w:rsid w:val="00C25F9F"/>
    <w:rsid w:val="00C564B0"/>
    <w:rsid w:val="00C750EB"/>
    <w:rsid w:val="00C86A39"/>
    <w:rsid w:val="00C9371F"/>
    <w:rsid w:val="00CA2244"/>
    <w:rsid w:val="00CA22E7"/>
    <w:rsid w:val="00CA3C22"/>
    <w:rsid w:val="00CB0CA8"/>
    <w:rsid w:val="00CD2E82"/>
    <w:rsid w:val="00CD4474"/>
    <w:rsid w:val="00D029CB"/>
    <w:rsid w:val="00D0612C"/>
    <w:rsid w:val="00D27B68"/>
    <w:rsid w:val="00D4163B"/>
    <w:rsid w:val="00D43389"/>
    <w:rsid w:val="00D44234"/>
    <w:rsid w:val="00D47B05"/>
    <w:rsid w:val="00D51B4F"/>
    <w:rsid w:val="00D552F7"/>
    <w:rsid w:val="00D9071A"/>
    <w:rsid w:val="00DA5CD9"/>
    <w:rsid w:val="00DB0E47"/>
    <w:rsid w:val="00DB4E08"/>
    <w:rsid w:val="00DE4936"/>
    <w:rsid w:val="00DF23AF"/>
    <w:rsid w:val="00E23900"/>
    <w:rsid w:val="00E35E91"/>
    <w:rsid w:val="00E551E5"/>
    <w:rsid w:val="00E85477"/>
    <w:rsid w:val="00E904D9"/>
    <w:rsid w:val="00EA5AB0"/>
    <w:rsid w:val="00EC1CD8"/>
    <w:rsid w:val="00EC5916"/>
    <w:rsid w:val="00ED030D"/>
    <w:rsid w:val="00ED7A46"/>
    <w:rsid w:val="00F04988"/>
    <w:rsid w:val="00F213C4"/>
    <w:rsid w:val="00F2565F"/>
    <w:rsid w:val="00F4389E"/>
    <w:rsid w:val="00F71695"/>
    <w:rsid w:val="00F81C0D"/>
    <w:rsid w:val="00F92DB2"/>
    <w:rsid w:val="00FA4167"/>
    <w:rsid w:val="00FC3C10"/>
    <w:rsid w:val="00FE04AE"/>
    <w:rsid w:val="0352CCD9"/>
    <w:rsid w:val="04B0E78A"/>
    <w:rsid w:val="065A1005"/>
    <w:rsid w:val="07BF59A2"/>
    <w:rsid w:val="092D0FE1"/>
    <w:rsid w:val="0BCB8E3F"/>
    <w:rsid w:val="0CE09E09"/>
    <w:rsid w:val="0D612A2A"/>
    <w:rsid w:val="0E008104"/>
    <w:rsid w:val="0EA6F3E1"/>
    <w:rsid w:val="0F000183"/>
    <w:rsid w:val="10048AA9"/>
    <w:rsid w:val="10B8E3B5"/>
    <w:rsid w:val="10CF123B"/>
    <w:rsid w:val="11853811"/>
    <w:rsid w:val="12F4E9B8"/>
    <w:rsid w:val="1301F2A2"/>
    <w:rsid w:val="15041A5A"/>
    <w:rsid w:val="178A5A3A"/>
    <w:rsid w:val="1807B491"/>
    <w:rsid w:val="1AE6F192"/>
    <w:rsid w:val="1C23EC63"/>
    <w:rsid w:val="1CFDFDE0"/>
    <w:rsid w:val="1EA9E829"/>
    <w:rsid w:val="21C962EC"/>
    <w:rsid w:val="21EF64F0"/>
    <w:rsid w:val="221639B1"/>
    <w:rsid w:val="24F59191"/>
    <w:rsid w:val="26B8CC62"/>
    <w:rsid w:val="29FA2AB7"/>
    <w:rsid w:val="2AF88433"/>
    <w:rsid w:val="2B2A4D04"/>
    <w:rsid w:val="2CF7594D"/>
    <w:rsid w:val="2E17FE85"/>
    <w:rsid w:val="2FAD8EEA"/>
    <w:rsid w:val="30EC3802"/>
    <w:rsid w:val="31FF9A3B"/>
    <w:rsid w:val="34353503"/>
    <w:rsid w:val="37144144"/>
    <w:rsid w:val="3747052C"/>
    <w:rsid w:val="383F200D"/>
    <w:rsid w:val="3A52035B"/>
    <w:rsid w:val="3CAC0161"/>
    <w:rsid w:val="3D37A288"/>
    <w:rsid w:val="3D89A41D"/>
    <w:rsid w:val="3DD6BA68"/>
    <w:rsid w:val="3FA554AE"/>
    <w:rsid w:val="3FB8B7D9"/>
    <w:rsid w:val="4014A648"/>
    <w:rsid w:val="446BD7F8"/>
    <w:rsid w:val="44869409"/>
    <w:rsid w:val="44DC36CB"/>
    <w:rsid w:val="46CA6791"/>
    <w:rsid w:val="485373AE"/>
    <w:rsid w:val="4B45AACD"/>
    <w:rsid w:val="4BAEF470"/>
    <w:rsid w:val="4C7E1284"/>
    <w:rsid w:val="4CDF11AA"/>
    <w:rsid w:val="4D493883"/>
    <w:rsid w:val="4DA4E6B4"/>
    <w:rsid w:val="4F135FE3"/>
    <w:rsid w:val="4F82BCA4"/>
    <w:rsid w:val="527204D9"/>
    <w:rsid w:val="5334C62A"/>
    <w:rsid w:val="54F2FCFA"/>
    <w:rsid w:val="558289BD"/>
    <w:rsid w:val="571E5A1E"/>
    <w:rsid w:val="585F6532"/>
    <w:rsid w:val="5991B8B1"/>
    <w:rsid w:val="5B72354F"/>
    <w:rsid w:val="5C8548DA"/>
    <w:rsid w:val="5D87F941"/>
    <w:rsid w:val="5D9CAC78"/>
    <w:rsid w:val="5DCFD00A"/>
    <w:rsid w:val="5F237AA8"/>
    <w:rsid w:val="5F6BA06B"/>
    <w:rsid w:val="5FF07C2F"/>
    <w:rsid w:val="6052E215"/>
    <w:rsid w:val="618852DF"/>
    <w:rsid w:val="625B6A64"/>
    <w:rsid w:val="62A2DC86"/>
    <w:rsid w:val="62A3412D"/>
    <w:rsid w:val="630B6558"/>
    <w:rsid w:val="63E30102"/>
    <w:rsid w:val="643F118E"/>
    <w:rsid w:val="65AD0B9E"/>
    <w:rsid w:val="6790511A"/>
    <w:rsid w:val="6889E038"/>
    <w:rsid w:val="6938C969"/>
    <w:rsid w:val="6D12C736"/>
    <w:rsid w:val="6E328A91"/>
    <w:rsid w:val="6E5BF404"/>
    <w:rsid w:val="6E91DFFE"/>
    <w:rsid w:val="6E956F3A"/>
    <w:rsid w:val="6F6D7860"/>
    <w:rsid w:val="7125821C"/>
    <w:rsid w:val="71CCC0EC"/>
    <w:rsid w:val="728D1697"/>
    <w:rsid w:val="75C4B759"/>
    <w:rsid w:val="75EB7462"/>
    <w:rsid w:val="75F8F33F"/>
    <w:rsid w:val="76012A45"/>
    <w:rsid w:val="768ACFFA"/>
    <w:rsid w:val="76F3F01E"/>
    <w:rsid w:val="781F99E7"/>
    <w:rsid w:val="788FC07F"/>
    <w:rsid w:val="78D5373C"/>
    <w:rsid w:val="7A2B90E0"/>
    <w:rsid w:val="7A71079D"/>
    <w:rsid w:val="7A9DFFA0"/>
    <w:rsid w:val="7AB33C05"/>
    <w:rsid w:val="7AC3783A"/>
    <w:rsid w:val="7AFBA83A"/>
    <w:rsid w:val="7B768861"/>
    <w:rsid w:val="7BE6E499"/>
    <w:rsid w:val="7C1FF385"/>
    <w:rsid w:val="7C6834C3"/>
    <w:rsid w:val="7D6331A2"/>
    <w:rsid w:val="7F3B9296"/>
    <w:rsid w:val="7F8AD8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4B4FF"/>
  <w15:chartTrackingRefBased/>
  <w15:docId w15:val="{D66C2AF2-D62E-4C70-A1D5-D1C84681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9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9CB"/>
    <w:pPr>
      <w:ind w:left="720"/>
      <w:contextualSpacing/>
    </w:pPr>
  </w:style>
  <w:style w:type="paragraph" w:styleId="BalloonText">
    <w:name w:val="Balloon Text"/>
    <w:basedOn w:val="Normal"/>
    <w:link w:val="BalloonTextChar"/>
    <w:uiPriority w:val="99"/>
    <w:semiHidden/>
    <w:unhideWhenUsed/>
    <w:rsid w:val="00F256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65F"/>
    <w:rPr>
      <w:rFonts w:ascii="Segoe UI" w:hAnsi="Segoe UI" w:cs="Segoe UI"/>
      <w:sz w:val="18"/>
      <w:szCs w:val="18"/>
    </w:rPr>
  </w:style>
  <w:style w:type="character" w:styleId="CommentReference">
    <w:name w:val="annotation reference"/>
    <w:basedOn w:val="DefaultParagraphFont"/>
    <w:uiPriority w:val="99"/>
    <w:semiHidden/>
    <w:unhideWhenUsed/>
    <w:rsid w:val="003304CC"/>
    <w:rPr>
      <w:sz w:val="16"/>
      <w:szCs w:val="16"/>
    </w:rPr>
  </w:style>
  <w:style w:type="paragraph" w:styleId="CommentText">
    <w:name w:val="annotation text"/>
    <w:basedOn w:val="Normal"/>
    <w:link w:val="CommentTextChar"/>
    <w:uiPriority w:val="99"/>
    <w:semiHidden/>
    <w:unhideWhenUsed/>
    <w:rsid w:val="003304CC"/>
    <w:pPr>
      <w:spacing w:line="240" w:lineRule="auto"/>
    </w:pPr>
    <w:rPr>
      <w:sz w:val="20"/>
      <w:szCs w:val="20"/>
    </w:rPr>
  </w:style>
  <w:style w:type="character" w:customStyle="1" w:styleId="CommentTextChar">
    <w:name w:val="Comment Text Char"/>
    <w:basedOn w:val="DefaultParagraphFont"/>
    <w:link w:val="CommentText"/>
    <w:uiPriority w:val="99"/>
    <w:semiHidden/>
    <w:rsid w:val="003304CC"/>
    <w:rPr>
      <w:sz w:val="20"/>
      <w:szCs w:val="20"/>
    </w:rPr>
  </w:style>
  <w:style w:type="paragraph" w:styleId="CommentSubject">
    <w:name w:val="annotation subject"/>
    <w:basedOn w:val="CommentText"/>
    <w:next w:val="CommentText"/>
    <w:link w:val="CommentSubjectChar"/>
    <w:uiPriority w:val="99"/>
    <w:semiHidden/>
    <w:unhideWhenUsed/>
    <w:rsid w:val="003304CC"/>
    <w:rPr>
      <w:b/>
      <w:bCs/>
    </w:rPr>
  </w:style>
  <w:style w:type="character" w:customStyle="1" w:styleId="CommentSubjectChar">
    <w:name w:val="Comment Subject Char"/>
    <w:basedOn w:val="CommentTextChar"/>
    <w:link w:val="CommentSubject"/>
    <w:uiPriority w:val="99"/>
    <w:semiHidden/>
    <w:rsid w:val="003304CC"/>
    <w:rPr>
      <w:b/>
      <w:bCs/>
      <w:sz w:val="20"/>
      <w:szCs w:val="20"/>
    </w:rPr>
  </w:style>
  <w:style w:type="table" w:styleId="TableGrid">
    <w:name w:val="Table Grid"/>
    <w:basedOn w:val="TableNormal"/>
    <w:uiPriority w:val="39"/>
    <w:rsid w:val="008A7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35D63"/>
  </w:style>
  <w:style w:type="paragraph" w:customStyle="1" w:styleId="paragraph">
    <w:name w:val="paragraph"/>
    <w:basedOn w:val="Normal"/>
    <w:rsid w:val="00691C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691C23"/>
  </w:style>
  <w:style w:type="paragraph" w:styleId="Header">
    <w:name w:val="header"/>
    <w:basedOn w:val="Normal"/>
    <w:link w:val="HeaderChar"/>
    <w:uiPriority w:val="99"/>
    <w:unhideWhenUsed/>
    <w:rsid w:val="00E854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477"/>
  </w:style>
  <w:style w:type="paragraph" w:styleId="Footer">
    <w:name w:val="footer"/>
    <w:basedOn w:val="Normal"/>
    <w:link w:val="FooterChar"/>
    <w:uiPriority w:val="99"/>
    <w:unhideWhenUsed/>
    <w:rsid w:val="00E854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477"/>
  </w:style>
  <w:style w:type="character" w:styleId="Strong">
    <w:name w:val="Strong"/>
    <w:basedOn w:val="DefaultParagraphFont"/>
    <w:uiPriority w:val="22"/>
    <w:qFormat/>
    <w:rsid w:val="00E85477"/>
    <w:rPr>
      <w:b/>
      <w:bCs/>
    </w:rPr>
  </w:style>
  <w:style w:type="table" w:customStyle="1" w:styleId="TableGrid1">
    <w:name w:val="TableGrid1"/>
    <w:rsid w:val="00BF6012"/>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default">
    <w:name w:val="default"/>
    <w:basedOn w:val="Normal"/>
    <w:rsid w:val="00816EB0"/>
    <w:pPr>
      <w:spacing w:after="0" w:line="240" w:lineRule="auto"/>
    </w:pPr>
    <w:rPr>
      <w:rFonts w:ascii="Calibri" w:hAnsi="Calibri" w:cs="Calibri"/>
      <w:lang w:eastAsia="en-GB"/>
    </w:rPr>
  </w:style>
  <w:style w:type="paragraph" w:styleId="Revision">
    <w:name w:val="Revision"/>
    <w:hidden/>
    <w:uiPriority w:val="99"/>
    <w:semiHidden/>
    <w:rsid w:val="00760B1D"/>
    <w:pPr>
      <w:spacing w:after="0" w:line="240" w:lineRule="auto"/>
    </w:pPr>
  </w:style>
  <w:style w:type="character" w:styleId="Hyperlink">
    <w:name w:val="Hyperlink"/>
    <w:basedOn w:val="DefaultParagraphFont"/>
    <w:uiPriority w:val="99"/>
    <w:unhideWhenUsed/>
    <w:rsid w:val="00C119A8"/>
    <w:rPr>
      <w:color w:val="0563C1" w:themeColor="hyperlink"/>
      <w:u w:val="single"/>
    </w:rPr>
  </w:style>
  <w:style w:type="character" w:styleId="FollowedHyperlink">
    <w:name w:val="FollowedHyperlink"/>
    <w:basedOn w:val="DefaultParagraphFont"/>
    <w:uiPriority w:val="99"/>
    <w:semiHidden/>
    <w:unhideWhenUsed/>
    <w:rsid w:val="00C119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684435">
      <w:bodyDiv w:val="1"/>
      <w:marLeft w:val="0"/>
      <w:marRight w:val="0"/>
      <w:marTop w:val="0"/>
      <w:marBottom w:val="0"/>
      <w:divBdr>
        <w:top w:val="none" w:sz="0" w:space="0" w:color="auto"/>
        <w:left w:val="none" w:sz="0" w:space="0" w:color="auto"/>
        <w:bottom w:val="none" w:sz="0" w:space="0" w:color="auto"/>
        <w:right w:val="none" w:sz="0" w:space="0" w:color="auto"/>
      </w:divBdr>
    </w:div>
    <w:div w:id="1494026609">
      <w:bodyDiv w:val="1"/>
      <w:marLeft w:val="0"/>
      <w:marRight w:val="0"/>
      <w:marTop w:val="0"/>
      <w:marBottom w:val="0"/>
      <w:divBdr>
        <w:top w:val="none" w:sz="0" w:space="0" w:color="auto"/>
        <w:left w:val="none" w:sz="0" w:space="0" w:color="auto"/>
        <w:bottom w:val="none" w:sz="0" w:space="0" w:color="auto"/>
        <w:right w:val="none" w:sz="0" w:space="0" w:color="auto"/>
      </w:divBdr>
      <w:divsChild>
        <w:div w:id="135270180">
          <w:marLeft w:val="0"/>
          <w:marRight w:val="0"/>
          <w:marTop w:val="0"/>
          <w:marBottom w:val="0"/>
          <w:divBdr>
            <w:top w:val="none" w:sz="0" w:space="0" w:color="auto"/>
            <w:left w:val="none" w:sz="0" w:space="0" w:color="auto"/>
            <w:bottom w:val="none" w:sz="0" w:space="0" w:color="auto"/>
            <w:right w:val="none" w:sz="0" w:space="0" w:color="auto"/>
          </w:divBdr>
        </w:div>
        <w:div w:id="632827842">
          <w:marLeft w:val="0"/>
          <w:marRight w:val="0"/>
          <w:marTop w:val="0"/>
          <w:marBottom w:val="0"/>
          <w:divBdr>
            <w:top w:val="none" w:sz="0" w:space="0" w:color="auto"/>
            <w:left w:val="none" w:sz="0" w:space="0" w:color="auto"/>
            <w:bottom w:val="none" w:sz="0" w:space="0" w:color="auto"/>
            <w:right w:val="none" w:sz="0" w:space="0" w:color="auto"/>
          </w:divBdr>
        </w:div>
        <w:div w:id="918445923">
          <w:marLeft w:val="0"/>
          <w:marRight w:val="0"/>
          <w:marTop w:val="0"/>
          <w:marBottom w:val="0"/>
          <w:divBdr>
            <w:top w:val="none" w:sz="0" w:space="0" w:color="auto"/>
            <w:left w:val="none" w:sz="0" w:space="0" w:color="auto"/>
            <w:bottom w:val="none" w:sz="0" w:space="0" w:color="auto"/>
            <w:right w:val="none" w:sz="0" w:space="0" w:color="auto"/>
          </w:divBdr>
        </w:div>
        <w:div w:id="1022168426">
          <w:marLeft w:val="0"/>
          <w:marRight w:val="0"/>
          <w:marTop w:val="0"/>
          <w:marBottom w:val="0"/>
          <w:divBdr>
            <w:top w:val="none" w:sz="0" w:space="0" w:color="auto"/>
            <w:left w:val="none" w:sz="0" w:space="0" w:color="auto"/>
            <w:bottom w:val="none" w:sz="0" w:space="0" w:color="auto"/>
            <w:right w:val="none" w:sz="0" w:space="0" w:color="auto"/>
          </w:divBdr>
        </w:div>
        <w:div w:id="1989816696">
          <w:marLeft w:val="0"/>
          <w:marRight w:val="0"/>
          <w:marTop w:val="0"/>
          <w:marBottom w:val="0"/>
          <w:divBdr>
            <w:top w:val="none" w:sz="0" w:space="0" w:color="auto"/>
            <w:left w:val="none" w:sz="0" w:space="0" w:color="auto"/>
            <w:bottom w:val="none" w:sz="0" w:space="0" w:color="auto"/>
            <w:right w:val="none" w:sz="0" w:space="0" w:color="auto"/>
          </w:divBdr>
        </w:div>
      </w:divsChild>
    </w:div>
    <w:div w:id="1905606302">
      <w:bodyDiv w:val="1"/>
      <w:marLeft w:val="0"/>
      <w:marRight w:val="0"/>
      <w:marTop w:val="0"/>
      <w:marBottom w:val="0"/>
      <w:divBdr>
        <w:top w:val="none" w:sz="0" w:space="0" w:color="auto"/>
        <w:left w:val="none" w:sz="0" w:space="0" w:color="auto"/>
        <w:bottom w:val="none" w:sz="0" w:space="0" w:color="auto"/>
        <w:right w:val="none" w:sz="0" w:space="0" w:color="auto"/>
      </w:divBdr>
      <w:divsChild>
        <w:div w:id="335692654">
          <w:marLeft w:val="0"/>
          <w:marRight w:val="0"/>
          <w:marTop w:val="0"/>
          <w:marBottom w:val="0"/>
          <w:divBdr>
            <w:top w:val="none" w:sz="0" w:space="0" w:color="auto"/>
            <w:left w:val="none" w:sz="0" w:space="0" w:color="auto"/>
            <w:bottom w:val="none" w:sz="0" w:space="0" w:color="auto"/>
            <w:right w:val="none" w:sz="0" w:space="0" w:color="auto"/>
          </w:divBdr>
          <w:divsChild>
            <w:div w:id="658729335">
              <w:marLeft w:val="0"/>
              <w:marRight w:val="0"/>
              <w:marTop w:val="0"/>
              <w:marBottom w:val="0"/>
              <w:divBdr>
                <w:top w:val="none" w:sz="0" w:space="0" w:color="auto"/>
                <w:left w:val="none" w:sz="0" w:space="0" w:color="auto"/>
                <w:bottom w:val="none" w:sz="0" w:space="0" w:color="auto"/>
                <w:right w:val="none" w:sz="0" w:space="0" w:color="auto"/>
              </w:divBdr>
            </w:div>
            <w:div w:id="843545295">
              <w:marLeft w:val="0"/>
              <w:marRight w:val="0"/>
              <w:marTop w:val="0"/>
              <w:marBottom w:val="0"/>
              <w:divBdr>
                <w:top w:val="none" w:sz="0" w:space="0" w:color="auto"/>
                <w:left w:val="none" w:sz="0" w:space="0" w:color="auto"/>
                <w:bottom w:val="none" w:sz="0" w:space="0" w:color="auto"/>
                <w:right w:val="none" w:sz="0" w:space="0" w:color="auto"/>
              </w:divBdr>
            </w:div>
          </w:divsChild>
        </w:div>
        <w:div w:id="1445810475">
          <w:marLeft w:val="0"/>
          <w:marRight w:val="0"/>
          <w:marTop w:val="0"/>
          <w:marBottom w:val="0"/>
          <w:divBdr>
            <w:top w:val="none" w:sz="0" w:space="0" w:color="auto"/>
            <w:left w:val="none" w:sz="0" w:space="0" w:color="auto"/>
            <w:bottom w:val="none" w:sz="0" w:space="0" w:color="auto"/>
            <w:right w:val="none" w:sz="0" w:space="0" w:color="auto"/>
          </w:divBdr>
          <w:divsChild>
            <w:div w:id="758218224">
              <w:marLeft w:val="0"/>
              <w:marRight w:val="0"/>
              <w:marTop w:val="0"/>
              <w:marBottom w:val="0"/>
              <w:divBdr>
                <w:top w:val="none" w:sz="0" w:space="0" w:color="auto"/>
                <w:left w:val="none" w:sz="0" w:space="0" w:color="auto"/>
                <w:bottom w:val="none" w:sz="0" w:space="0" w:color="auto"/>
                <w:right w:val="none" w:sz="0" w:space="0" w:color="auto"/>
              </w:divBdr>
            </w:div>
            <w:div w:id="929241675">
              <w:marLeft w:val="0"/>
              <w:marRight w:val="0"/>
              <w:marTop w:val="0"/>
              <w:marBottom w:val="0"/>
              <w:divBdr>
                <w:top w:val="none" w:sz="0" w:space="0" w:color="auto"/>
                <w:left w:val="none" w:sz="0" w:space="0" w:color="auto"/>
                <w:bottom w:val="none" w:sz="0" w:space="0" w:color="auto"/>
                <w:right w:val="none" w:sz="0" w:space="0" w:color="auto"/>
              </w:divBdr>
            </w:div>
            <w:div w:id="1138107563">
              <w:marLeft w:val="0"/>
              <w:marRight w:val="0"/>
              <w:marTop w:val="0"/>
              <w:marBottom w:val="0"/>
              <w:divBdr>
                <w:top w:val="none" w:sz="0" w:space="0" w:color="auto"/>
                <w:left w:val="none" w:sz="0" w:space="0" w:color="auto"/>
                <w:bottom w:val="none" w:sz="0" w:space="0" w:color="auto"/>
                <w:right w:val="none" w:sz="0" w:space="0" w:color="auto"/>
              </w:divBdr>
            </w:div>
            <w:div w:id="172807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orest.org.uk/wp-content/uploads/2025/10/Safeguarding-and-Child-Protection-Policy.pdf"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FA210500B63640BE33100966EE9DCC" ma:contentTypeVersion="19" ma:contentTypeDescription="Create a new document." ma:contentTypeScope="" ma:versionID="bb1020c6bc51b41ccd9031b180c2a93a">
  <xsd:schema xmlns:xsd="http://www.w3.org/2001/XMLSchema" xmlns:xs="http://www.w3.org/2001/XMLSchema" xmlns:p="http://schemas.microsoft.com/office/2006/metadata/properties" xmlns:ns1="http://schemas.microsoft.com/sharepoint/v3" xmlns:ns2="54fb8f00-4981-466a-9974-5a7ab8deb5c3" xmlns:ns3="abf04d15-c3b6-4a2f-bcb7-d83159cadfe3" targetNamespace="http://schemas.microsoft.com/office/2006/metadata/properties" ma:root="true" ma:fieldsID="0e06c53d6eb4c754128554e38184563c" ns1:_="" ns2:_="" ns3:_="">
    <xsd:import namespace="http://schemas.microsoft.com/sharepoint/v3"/>
    <xsd:import namespace="54fb8f00-4981-466a-9974-5a7ab8deb5c3"/>
    <xsd:import namespace="abf04d15-c3b6-4a2f-bcb7-d83159cadf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2:lcf76f155ced4ddcb4097134ff3c332f" minOccurs="0"/>
                <xsd:element ref="ns3:TaxCatchAll" minOccurs="0"/>
                <xsd:element ref="ns2:MediaServiceOCR"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b8f00-4981-466a-9974-5a7ab8deb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ac9eacb-06ab-41b3-bb03-3b3a20a28c9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f04d15-c3b6-4a2f-bcb7-d83159cadf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3e3b668-88bd-4896-96d5-14407d21dc5c}" ma:internalName="TaxCatchAll" ma:showField="CatchAllData" ma:web="abf04d15-c3b6-4a2f-bcb7-d83159cadf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fb8f00-4981-466a-9974-5a7ab8deb5c3">
      <Terms xmlns="http://schemas.microsoft.com/office/infopath/2007/PartnerControls"/>
    </lcf76f155ced4ddcb4097134ff3c332f>
    <TaxCatchAll xmlns="abf04d15-c3b6-4a2f-bcb7-d83159cadfe3"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B80148-1F4A-4C81-BD5C-DB512E776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fb8f00-4981-466a-9974-5a7ab8deb5c3"/>
    <ds:schemaRef ds:uri="abf04d15-c3b6-4a2f-bcb7-d83159cad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46A98B-4F63-49F6-BBEA-DD0698E007BA}">
  <ds:schemaRefs>
    <ds:schemaRef ds:uri="http://schemas.microsoft.com/office/2006/metadata/properties"/>
    <ds:schemaRef ds:uri="http://schemas.microsoft.com/office/infopath/2007/PartnerControls"/>
    <ds:schemaRef ds:uri="54fb8f00-4981-466a-9974-5a7ab8deb5c3"/>
    <ds:schemaRef ds:uri="abf04d15-c3b6-4a2f-bcb7-d83159cadfe3"/>
    <ds:schemaRef ds:uri="http://schemas.microsoft.com/sharepoint/v3"/>
  </ds:schemaRefs>
</ds:datastoreItem>
</file>

<file path=customXml/itemProps3.xml><?xml version="1.0" encoding="utf-8"?>
<ds:datastoreItem xmlns:ds="http://schemas.openxmlformats.org/officeDocument/2006/customXml" ds:itemID="{DB409C6C-9D83-474E-90DB-BF49B0AD8F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2260</Words>
  <Characters>13257</Characters>
  <Application>Microsoft Office Word</Application>
  <DocSecurity>0</DocSecurity>
  <Lines>268</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Woolston</dc:creator>
  <cp:keywords/>
  <dc:description/>
  <cp:lastModifiedBy>Jack Slater</cp:lastModifiedBy>
  <cp:revision>5</cp:revision>
  <cp:lastPrinted>2019-07-17T18:45:00Z</cp:lastPrinted>
  <dcterms:created xsi:type="dcterms:W3CDTF">2026-01-30T09:44:00Z</dcterms:created>
  <dcterms:modified xsi:type="dcterms:W3CDTF">2026-01-30T13:04:00Z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0x01010081FA210500B63640BE33100966EE9DCC</vt:lpwstr>
  </property>
  <property fmtid="{D5CDD505-2E9C-101B-9397-08002B2CF9AE}" pid="3" name="MediaServiceImageTags">
    <vt:lpwstr/>
  </property>
</Properties>
</file>