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651FD" w14:textId="77777777" w:rsidR="00CE6EA0" w:rsidRDefault="005B0B4C">
      <w:pPr>
        <w:spacing w:after="0" w:line="259" w:lineRule="auto"/>
        <w:ind w:left="0"/>
        <w:jc w:val="left"/>
      </w:pPr>
      <w:r>
        <w:rPr>
          <w:rFonts w:ascii="Arial" w:eastAsia="Arial" w:hAnsi="Arial" w:cs="Arial"/>
        </w:rPr>
        <w:t xml:space="preserve"> </w:t>
      </w:r>
    </w:p>
    <w:p w14:paraId="2E3425A9" w14:textId="77777777" w:rsidR="00CE6EA0" w:rsidRDefault="005B0B4C">
      <w:pPr>
        <w:spacing w:after="50" w:line="259" w:lineRule="auto"/>
        <w:ind w:left="0"/>
        <w:jc w:val="left"/>
      </w:pPr>
      <w:r>
        <w:rPr>
          <w:rFonts w:ascii="Arial" w:eastAsia="Arial" w:hAnsi="Arial" w:cs="Arial"/>
        </w:rPr>
        <w:t xml:space="preserve"> </w:t>
      </w:r>
    </w:p>
    <w:p w14:paraId="21959A90" w14:textId="77777777" w:rsidR="00CE6EA0" w:rsidRDefault="005B0B4C">
      <w:pPr>
        <w:spacing w:after="0" w:line="259" w:lineRule="auto"/>
        <w:ind w:left="77"/>
        <w:jc w:val="center"/>
      </w:pPr>
      <w:r>
        <w:rPr>
          <w:noProof/>
        </w:rPr>
        <w:drawing>
          <wp:inline distT="0" distB="0" distL="0" distR="0" wp14:anchorId="1DEE8C66" wp14:editId="638CF1EE">
            <wp:extent cx="1377315" cy="78803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77315" cy="788035"/>
                    </a:xfrm>
                    <a:prstGeom prst="rect">
                      <a:avLst/>
                    </a:prstGeom>
                    <a:ln/>
                  </pic:spPr>
                </pic:pic>
              </a:graphicData>
            </a:graphic>
          </wp:inline>
        </w:drawing>
      </w:r>
      <w:r>
        <w:rPr>
          <w:rFonts w:ascii="Arial" w:eastAsia="Arial" w:hAnsi="Arial" w:cs="Arial"/>
          <w:b/>
          <w:bCs/>
          <w:sz w:val="28"/>
          <w:szCs w:val="28"/>
        </w:rPr>
        <w:t xml:space="preserve"> </w:t>
      </w:r>
    </w:p>
    <w:p w14:paraId="03575BCF" w14:textId="77777777" w:rsidR="00CE6EA0" w:rsidRDefault="005B0B4C">
      <w:pPr>
        <w:spacing w:after="16" w:line="259" w:lineRule="auto"/>
        <w:ind w:left="0"/>
        <w:jc w:val="left"/>
      </w:pPr>
      <w:r>
        <w:rPr>
          <w:rFonts w:ascii="Times New Roman" w:eastAsia="Times New Roman" w:hAnsi="Times New Roman" w:cs="Times New Roman"/>
          <w:sz w:val="24"/>
          <w:szCs w:val="24"/>
        </w:rPr>
        <w:t xml:space="preserve"> </w:t>
      </w:r>
    </w:p>
    <w:p w14:paraId="4969D157" w14:textId="77777777" w:rsidR="00CE6EA0" w:rsidRPr="005B0B4C" w:rsidRDefault="005B0B4C" w:rsidP="005B0B4C">
      <w:pPr>
        <w:spacing w:after="0" w:line="259" w:lineRule="auto"/>
        <w:ind w:left="0" w:right="4"/>
        <w:rPr>
          <w:rFonts w:ascii="Futura Lt BT" w:hAnsi="Futura Lt BT"/>
          <w:sz w:val="22"/>
          <w:szCs w:val="22"/>
        </w:rPr>
      </w:pPr>
      <w:r w:rsidRPr="005B0B4C">
        <w:rPr>
          <w:rFonts w:ascii="Futura Lt BT" w:eastAsia="Rockwell" w:hAnsi="Futura Lt BT" w:cs="Rockwell"/>
          <w:b/>
          <w:bCs/>
          <w:sz w:val="22"/>
          <w:szCs w:val="22"/>
        </w:rPr>
        <w:t xml:space="preserve">Pupil Support Team </w:t>
      </w:r>
    </w:p>
    <w:p w14:paraId="7B90D8D5" w14:textId="77777777" w:rsidR="00CE6EA0" w:rsidRPr="005B0B4C" w:rsidRDefault="005B0B4C" w:rsidP="005B0B4C">
      <w:pPr>
        <w:spacing w:after="0" w:line="259" w:lineRule="auto"/>
        <w:ind w:left="0"/>
        <w:rPr>
          <w:rFonts w:ascii="Futura Lt BT" w:hAnsi="Futura Lt BT"/>
          <w:sz w:val="22"/>
          <w:szCs w:val="22"/>
        </w:rPr>
      </w:pPr>
      <w:r w:rsidRPr="005B0B4C">
        <w:rPr>
          <w:rFonts w:ascii="Futura Lt BT" w:eastAsia="Arial" w:hAnsi="Futura Lt BT" w:cs="Arial"/>
          <w:b/>
          <w:bCs/>
          <w:sz w:val="22"/>
          <w:szCs w:val="22"/>
        </w:rPr>
        <w:t xml:space="preserve"> </w:t>
      </w:r>
    </w:p>
    <w:p w14:paraId="7EDB6899" w14:textId="77777777" w:rsidR="00CE6EA0" w:rsidRPr="005B0B4C" w:rsidRDefault="005B0B4C" w:rsidP="005B0B4C">
      <w:pPr>
        <w:tabs>
          <w:tab w:val="center" w:pos="1440"/>
          <w:tab w:val="center" w:pos="2160"/>
          <w:tab w:val="center" w:pos="4292"/>
        </w:tabs>
        <w:ind w:left="0"/>
        <w:rPr>
          <w:rFonts w:ascii="Futura Lt BT" w:eastAsia="Poppins" w:hAnsi="Futura Lt BT" w:cs="Poppins"/>
          <w:sz w:val="22"/>
          <w:szCs w:val="22"/>
        </w:rPr>
      </w:pPr>
      <w:r w:rsidRPr="005B0B4C">
        <w:rPr>
          <w:rFonts w:ascii="Futura Lt BT" w:eastAsia="Poppins" w:hAnsi="Futura Lt BT" w:cs="Poppins"/>
          <w:sz w:val="22"/>
          <w:szCs w:val="22"/>
        </w:rPr>
        <w:t xml:space="preserve">JOB TITLE: </w:t>
      </w:r>
      <w:r w:rsidRPr="005B0B4C">
        <w:rPr>
          <w:rFonts w:ascii="Futura Lt BT" w:eastAsia="Poppins" w:hAnsi="Futura Lt BT" w:cs="Poppins"/>
          <w:sz w:val="22"/>
          <w:szCs w:val="22"/>
        </w:rPr>
        <w:tab/>
        <w:t xml:space="preserve"> </w:t>
      </w:r>
      <w:r w:rsidRPr="005B0B4C">
        <w:rPr>
          <w:rFonts w:ascii="Futura Lt BT" w:eastAsia="Poppins" w:hAnsi="Futura Lt BT" w:cs="Poppins"/>
          <w:sz w:val="22"/>
          <w:szCs w:val="22"/>
        </w:rPr>
        <w:tab/>
        <w:t xml:space="preserve"> </w:t>
      </w:r>
      <w:r w:rsidRPr="005B0B4C">
        <w:rPr>
          <w:rFonts w:ascii="Futura Lt BT" w:eastAsia="Poppins" w:hAnsi="Futura Lt BT" w:cs="Poppins"/>
          <w:sz w:val="22"/>
          <w:szCs w:val="22"/>
        </w:rPr>
        <w:tab/>
        <w:t xml:space="preserve">Learning Support Assistant (TA2)  </w:t>
      </w:r>
    </w:p>
    <w:p w14:paraId="4248B449"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r w:rsidRPr="005B0B4C">
        <w:rPr>
          <w:rFonts w:ascii="Futura Lt BT" w:eastAsia="Poppins" w:hAnsi="Futura Lt BT" w:cs="Poppins"/>
          <w:sz w:val="22"/>
          <w:szCs w:val="22"/>
        </w:rPr>
        <w:tab/>
        <w:t xml:space="preserve"> </w:t>
      </w:r>
      <w:r w:rsidRPr="005B0B4C">
        <w:rPr>
          <w:rFonts w:ascii="Futura Lt BT" w:eastAsia="Poppins" w:hAnsi="Futura Lt BT" w:cs="Poppins"/>
          <w:sz w:val="22"/>
          <w:szCs w:val="22"/>
        </w:rPr>
        <w:tab/>
        <w:t xml:space="preserve"> </w:t>
      </w:r>
      <w:r w:rsidRPr="005B0B4C">
        <w:rPr>
          <w:rFonts w:ascii="Futura Lt BT" w:eastAsia="Poppins" w:hAnsi="Futura Lt BT" w:cs="Poppins"/>
          <w:sz w:val="22"/>
          <w:szCs w:val="22"/>
        </w:rPr>
        <w:tab/>
        <w:t xml:space="preserve"> </w:t>
      </w:r>
      <w:r w:rsidRPr="005B0B4C">
        <w:rPr>
          <w:rFonts w:ascii="Futura Lt BT" w:eastAsia="Poppins" w:hAnsi="Futura Lt BT" w:cs="Poppins"/>
          <w:sz w:val="22"/>
          <w:szCs w:val="22"/>
        </w:rPr>
        <w:tab/>
        <w:t xml:space="preserve">  </w:t>
      </w:r>
    </w:p>
    <w:p w14:paraId="7A393459" w14:textId="77777777" w:rsidR="00CE6EA0" w:rsidRPr="005B0B4C" w:rsidRDefault="005B0B4C" w:rsidP="005B0B4C">
      <w:pPr>
        <w:tabs>
          <w:tab w:val="center" w:pos="1440"/>
          <w:tab w:val="center" w:pos="2160"/>
          <w:tab w:val="center" w:pos="3220"/>
        </w:tabs>
        <w:ind w:left="0"/>
        <w:rPr>
          <w:rFonts w:ascii="Futura Lt BT" w:eastAsia="Poppins" w:hAnsi="Futura Lt BT" w:cs="Poppins"/>
          <w:sz w:val="22"/>
          <w:szCs w:val="22"/>
        </w:rPr>
      </w:pPr>
      <w:r w:rsidRPr="005B0B4C">
        <w:rPr>
          <w:rFonts w:ascii="Futura Lt BT" w:eastAsia="Poppins" w:hAnsi="Futura Lt BT" w:cs="Poppins"/>
          <w:sz w:val="22"/>
          <w:szCs w:val="22"/>
        </w:rPr>
        <w:t xml:space="preserve">REPORTS TO: </w:t>
      </w:r>
      <w:r w:rsidRPr="005B0B4C">
        <w:rPr>
          <w:rFonts w:ascii="Futura Lt BT" w:eastAsia="Poppins" w:hAnsi="Futura Lt BT" w:cs="Poppins"/>
          <w:sz w:val="22"/>
          <w:szCs w:val="22"/>
        </w:rPr>
        <w:tab/>
        <w:t xml:space="preserve"> </w:t>
      </w:r>
      <w:r w:rsidRPr="005B0B4C">
        <w:rPr>
          <w:rFonts w:ascii="Futura Lt BT" w:eastAsia="Poppins" w:hAnsi="Futura Lt BT" w:cs="Poppins"/>
          <w:sz w:val="22"/>
          <w:szCs w:val="22"/>
        </w:rPr>
        <w:tab/>
        <w:t xml:space="preserve"> </w:t>
      </w:r>
      <w:r w:rsidRPr="005B0B4C">
        <w:rPr>
          <w:rFonts w:ascii="Futura Lt BT" w:eastAsia="Poppins" w:hAnsi="Futura Lt BT" w:cs="Poppins"/>
          <w:sz w:val="22"/>
          <w:szCs w:val="22"/>
        </w:rPr>
        <w:tab/>
        <w:t xml:space="preserve">SENCO </w:t>
      </w:r>
    </w:p>
    <w:p w14:paraId="7F9A46BE"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5C98F682" w14:textId="77777777" w:rsidR="00CE6EA0" w:rsidRPr="005B0B4C" w:rsidRDefault="005B0B4C" w:rsidP="005B0B4C">
      <w:pPr>
        <w:tabs>
          <w:tab w:val="center" w:pos="1440"/>
          <w:tab w:val="center" w:pos="2160"/>
          <w:tab w:val="center" w:pos="2939"/>
        </w:tabs>
        <w:ind w:left="0"/>
        <w:rPr>
          <w:rFonts w:ascii="Futura Lt BT" w:eastAsia="Poppins" w:hAnsi="Futura Lt BT" w:cs="Poppins"/>
          <w:sz w:val="22"/>
          <w:szCs w:val="22"/>
        </w:rPr>
      </w:pPr>
      <w:r w:rsidRPr="005B0B4C">
        <w:rPr>
          <w:rFonts w:ascii="Futura Lt BT" w:eastAsia="Poppins" w:hAnsi="Futura Lt BT" w:cs="Poppins"/>
          <w:sz w:val="22"/>
          <w:szCs w:val="22"/>
        </w:rPr>
        <w:t xml:space="preserve">BAND:  </w:t>
      </w:r>
      <w:r w:rsidRPr="005B0B4C">
        <w:rPr>
          <w:rFonts w:ascii="Futura Lt BT" w:eastAsia="Poppins" w:hAnsi="Futura Lt BT" w:cs="Poppins"/>
          <w:sz w:val="22"/>
          <w:szCs w:val="22"/>
        </w:rPr>
        <w:tab/>
        <w:t xml:space="preserve"> </w:t>
      </w:r>
      <w:r w:rsidRPr="005B0B4C">
        <w:rPr>
          <w:rFonts w:ascii="Futura Lt BT" w:eastAsia="Poppins" w:hAnsi="Futura Lt BT" w:cs="Poppins"/>
          <w:sz w:val="22"/>
          <w:szCs w:val="22"/>
        </w:rPr>
        <w:tab/>
        <w:t xml:space="preserve"> </w:t>
      </w:r>
      <w:r w:rsidRPr="005B0B4C">
        <w:rPr>
          <w:rFonts w:ascii="Futura Lt BT" w:eastAsia="Poppins" w:hAnsi="Futura Lt BT" w:cs="Poppins"/>
          <w:sz w:val="22"/>
          <w:szCs w:val="22"/>
        </w:rPr>
        <w:tab/>
        <w:t xml:space="preserve">3 </w:t>
      </w:r>
    </w:p>
    <w:p w14:paraId="7335D36F"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72FD2CFA" w14:textId="77777777" w:rsidR="00CE6EA0" w:rsidRPr="005B0B4C" w:rsidRDefault="005B0B4C" w:rsidP="005B0B4C">
      <w:pPr>
        <w:tabs>
          <w:tab w:val="center" w:pos="1440"/>
          <w:tab w:val="center" w:pos="2160"/>
          <w:tab w:val="center" w:pos="3529"/>
        </w:tabs>
        <w:ind w:left="0"/>
        <w:rPr>
          <w:rFonts w:ascii="Futura Lt BT" w:eastAsia="Poppins" w:hAnsi="Futura Lt BT" w:cs="Poppins"/>
          <w:sz w:val="22"/>
          <w:szCs w:val="22"/>
        </w:rPr>
      </w:pPr>
      <w:r w:rsidRPr="005B0B4C">
        <w:rPr>
          <w:rFonts w:ascii="Futura Lt BT" w:eastAsia="Poppins" w:hAnsi="Futura Lt BT" w:cs="Poppins"/>
          <w:sz w:val="22"/>
          <w:szCs w:val="22"/>
        </w:rPr>
        <w:t xml:space="preserve">SUPERVISES: </w:t>
      </w:r>
      <w:r w:rsidRPr="005B0B4C">
        <w:rPr>
          <w:rFonts w:ascii="Futura Lt BT" w:eastAsia="Poppins" w:hAnsi="Futura Lt BT" w:cs="Poppins"/>
          <w:sz w:val="22"/>
          <w:szCs w:val="22"/>
        </w:rPr>
        <w:tab/>
        <w:t xml:space="preserve"> </w:t>
      </w:r>
      <w:r w:rsidRPr="005B0B4C">
        <w:rPr>
          <w:rFonts w:ascii="Futura Lt BT" w:eastAsia="Poppins" w:hAnsi="Futura Lt BT" w:cs="Poppins"/>
          <w:sz w:val="22"/>
          <w:szCs w:val="22"/>
        </w:rPr>
        <w:tab/>
        <w:t xml:space="preserve"> </w:t>
      </w:r>
      <w:r w:rsidRPr="005B0B4C">
        <w:rPr>
          <w:rFonts w:ascii="Futura Lt BT" w:eastAsia="Poppins" w:hAnsi="Futura Lt BT" w:cs="Poppins"/>
          <w:sz w:val="22"/>
          <w:szCs w:val="22"/>
        </w:rPr>
        <w:tab/>
        <w:t xml:space="preserve">Not Applicable </w:t>
      </w:r>
    </w:p>
    <w:p w14:paraId="75B36323" w14:textId="77777777" w:rsidR="00CE6EA0" w:rsidRPr="005B0B4C" w:rsidRDefault="005B0B4C" w:rsidP="005B0B4C">
      <w:pPr>
        <w:spacing w:after="0" w:line="259" w:lineRule="auto"/>
        <w:ind w:left="0"/>
        <w:rPr>
          <w:rFonts w:ascii="Futura Lt BT" w:eastAsia="Poppins" w:hAnsi="Futura Lt BT" w:cs="Poppins"/>
          <w:b/>
          <w:sz w:val="22"/>
          <w:szCs w:val="22"/>
        </w:rPr>
      </w:pPr>
      <w:r w:rsidRPr="005B0B4C">
        <w:rPr>
          <w:rFonts w:ascii="Futura Lt BT" w:eastAsia="Poppins" w:hAnsi="Futura Lt BT" w:cs="Poppins"/>
          <w:b/>
          <w:sz w:val="22"/>
          <w:szCs w:val="22"/>
        </w:rPr>
        <w:t xml:space="preserve"> </w:t>
      </w:r>
    </w:p>
    <w:p w14:paraId="7DEF1A57" w14:textId="77777777" w:rsidR="00CE6EA0" w:rsidRPr="005B0B4C" w:rsidRDefault="005B0B4C" w:rsidP="005B0B4C">
      <w:pPr>
        <w:rPr>
          <w:rFonts w:ascii="Futura Lt BT" w:eastAsia="Poppins" w:hAnsi="Futura Lt BT" w:cs="Poppins"/>
          <w:b/>
          <w:sz w:val="22"/>
          <w:szCs w:val="22"/>
        </w:rPr>
      </w:pPr>
      <w:r w:rsidRPr="005B0B4C">
        <w:rPr>
          <w:rFonts w:ascii="Futura Lt BT" w:eastAsia="Poppins" w:hAnsi="Futura Lt BT" w:cs="Poppins"/>
          <w:b/>
          <w:sz w:val="22"/>
          <w:szCs w:val="22"/>
        </w:rPr>
        <w:t xml:space="preserve">JOB PURPOSE: </w:t>
      </w:r>
    </w:p>
    <w:p w14:paraId="58D279B5"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1D940992" w14:textId="77777777" w:rsidR="00CE6EA0" w:rsidRPr="005B0B4C" w:rsidRDefault="005B0B4C" w:rsidP="005B0B4C">
      <w:pPr>
        <w:rPr>
          <w:rFonts w:ascii="Futura Lt BT" w:eastAsia="Poppins" w:hAnsi="Futura Lt BT" w:cs="Poppins"/>
          <w:sz w:val="22"/>
          <w:szCs w:val="22"/>
        </w:rPr>
      </w:pPr>
      <w:r w:rsidRPr="005B0B4C">
        <w:rPr>
          <w:rFonts w:ascii="Futura Lt BT" w:eastAsia="Poppins" w:hAnsi="Futura Lt BT" w:cs="Poppins"/>
          <w:sz w:val="22"/>
          <w:szCs w:val="22"/>
        </w:rPr>
        <w:t xml:space="preserve">To enable pupils’ access to learning by supervising and assisting pupils (one to one and in small groups) across a wide range of supported learning activities. To promote the development of the physical and mental well-being of pupils as directed by a teacher. </w:t>
      </w:r>
    </w:p>
    <w:p w14:paraId="533FE055"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548E02DB" w14:textId="77777777" w:rsidR="00CE6EA0" w:rsidRPr="005B0B4C" w:rsidRDefault="005B0B4C" w:rsidP="005B0B4C">
      <w:pPr>
        <w:rPr>
          <w:rFonts w:ascii="Futura Lt BT" w:eastAsia="Poppins" w:hAnsi="Futura Lt BT" w:cs="Poppins"/>
          <w:sz w:val="22"/>
          <w:szCs w:val="22"/>
        </w:rPr>
      </w:pPr>
      <w:r w:rsidRPr="005B0B4C">
        <w:rPr>
          <w:rFonts w:ascii="Futura Lt BT" w:eastAsia="Poppins" w:hAnsi="Futura Lt BT" w:cs="Poppins"/>
          <w:sz w:val="22"/>
          <w:szCs w:val="22"/>
        </w:rPr>
        <w:t xml:space="preserve">Contribute to the effective organisation of the school with administrative and clerical support. </w:t>
      </w:r>
    </w:p>
    <w:p w14:paraId="67106D90"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7C481DA0" w14:textId="77777777" w:rsidR="00CE6EA0" w:rsidRPr="005B0B4C" w:rsidRDefault="005B0B4C" w:rsidP="005B0B4C">
      <w:pPr>
        <w:rPr>
          <w:rFonts w:ascii="Futura Lt BT" w:eastAsia="Poppins" w:hAnsi="Futura Lt BT" w:cs="Poppins"/>
          <w:b/>
          <w:sz w:val="22"/>
          <w:szCs w:val="22"/>
        </w:rPr>
      </w:pPr>
      <w:r w:rsidRPr="005B0B4C">
        <w:rPr>
          <w:rFonts w:ascii="Futura Lt BT" w:eastAsia="Poppins" w:hAnsi="Futura Lt BT" w:cs="Poppins"/>
          <w:b/>
          <w:sz w:val="22"/>
          <w:szCs w:val="22"/>
        </w:rPr>
        <w:t xml:space="preserve">PRINCIPAL RESPONSIBILITIES/DUTIES </w:t>
      </w:r>
    </w:p>
    <w:p w14:paraId="75A58E0A"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6B470CD7" w14:textId="77777777" w:rsidR="00CE6EA0" w:rsidRPr="005B0B4C" w:rsidRDefault="005B0B4C" w:rsidP="005B0B4C">
      <w:pPr>
        <w:rPr>
          <w:rFonts w:ascii="Futura Lt BT" w:eastAsia="Poppins" w:hAnsi="Futura Lt BT" w:cs="Poppins"/>
          <w:b/>
          <w:sz w:val="22"/>
          <w:szCs w:val="22"/>
        </w:rPr>
      </w:pPr>
      <w:r w:rsidRPr="005B0B4C">
        <w:rPr>
          <w:rFonts w:ascii="Futura Lt BT" w:eastAsia="Poppins" w:hAnsi="Futura Lt BT" w:cs="Poppins"/>
          <w:b/>
          <w:sz w:val="22"/>
          <w:szCs w:val="22"/>
        </w:rPr>
        <w:t xml:space="preserve">Individual Pupil Support </w:t>
      </w:r>
    </w:p>
    <w:p w14:paraId="1FC49403" w14:textId="77777777" w:rsidR="00CE6EA0" w:rsidRPr="005B0B4C" w:rsidRDefault="005B0B4C" w:rsidP="005B0B4C">
      <w:pPr>
        <w:spacing w:after="16"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536EECF6"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Support pupils with emotional, behavioural and learning needs. </w:t>
      </w:r>
    </w:p>
    <w:p w14:paraId="61858A35"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Support pupils to help overcome barriers to learning and benefit from full access to the curriculum.  </w:t>
      </w:r>
    </w:p>
    <w:p w14:paraId="60CDCCBB" w14:textId="77777777" w:rsidR="00C75CC4"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Support children with physical disabilities and medical needs to enable access to learning; this may include the administration of intimate care e.g. toileting, feeding, </w:t>
      </w:r>
      <w:r w:rsidR="00EC1EC6">
        <w:rPr>
          <w:rFonts w:ascii="Futura Lt BT" w:eastAsia="Poppins" w:hAnsi="Futura Lt BT" w:cs="Poppins"/>
          <w:sz w:val="22"/>
          <w:szCs w:val="22"/>
        </w:rPr>
        <w:t xml:space="preserve">pushing a wheelchair, </w:t>
      </w:r>
      <w:r w:rsidRPr="005B0B4C">
        <w:rPr>
          <w:rFonts w:ascii="Futura Lt BT" w:eastAsia="Poppins" w:hAnsi="Futura Lt BT" w:cs="Poppins"/>
          <w:sz w:val="22"/>
          <w:szCs w:val="22"/>
        </w:rPr>
        <w:t>medical support</w:t>
      </w:r>
    </w:p>
    <w:p w14:paraId="5B140239" w14:textId="48615116" w:rsidR="00CE6EA0" w:rsidRPr="005B0B4C" w:rsidRDefault="00C75CC4" w:rsidP="005B0B4C">
      <w:pPr>
        <w:numPr>
          <w:ilvl w:val="0"/>
          <w:numId w:val="1"/>
        </w:numPr>
        <w:ind w:hanging="360"/>
        <w:rPr>
          <w:rFonts w:ascii="Futura Lt BT" w:eastAsia="Poppins" w:hAnsi="Futura Lt BT" w:cs="Poppins"/>
          <w:sz w:val="22"/>
          <w:szCs w:val="22"/>
        </w:rPr>
      </w:pPr>
      <w:r>
        <w:rPr>
          <w:rFonts w:ascii="Futura Lt BT" w:eastAsia="Poppins" w:hAnsi="Futura Lt BT" w:cs="Poppins"/>
          <w:sz w:val="22"/>
          <w:szCs w:val="22"/>
        </w:rPr>
        <w:t xml:space="preserve">Assist pupils with SEND to move around and access all areas of the school site safely, offering prompt support – as appropriate – during emergency situations e.g. fire alarm / evacuation, lock down, accident   </w:t>
      </w:r>
    </w:p>
    <w:p w14:paraId="29A61EEC"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64FD11E2" w14:textId="77777777" w:rsidR="00CE6EA0" w:rsidRPr="005B0B4C" w:rsidRDefault="005B0B4C" w:rsidP="005B0B4C">
      <w:pPr>
        <w:rPr>
          <w:rFonts w:ascii="Futura Lt BT" w:eastAsia="Poppins" w:hAnsi="Futura Lt BT" w:cs="Poppins"/>
          <w:b/>
          <w:sz w:val="22"/>
          <w:szCs w:val="22"/>
        </w:rPr>
      </w:pPr>
      <w:r w:rsidRPr="005B0B4C">
        <w:rPr>
          <w:rFonts w:ascii="Futura Lt BT" w:eastAsia="Poppins" w:hAnsi="Futura Lt BT" w:cs="Poppins"/>
          <w:b/>
          <w:sz w:val="22"/>
          <w:szCs w:val="22"/>
        </w:rPr>
        <w:t xml:space="preserve">Curriculum Support  </w:t>
      </w:r>
    </w:p>
    <w:p w14:paraId="5BA3F63F" w14:textId="77777777" w:rsidR="00CE6EA0" w:rsidRPr="005B0B4C" w:rsidRDefault="005B0B4C" w:rsidP="005B0B4C">
      <w:pPr>
        <w:spacing w:after="16"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3C2AC559"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Assist with the planning of learning activities by identifying and preparing resources required to support lesson plans and improve learning outcomes.  </w:t>
      </w:r>
    </w:p>
    <w:p w14:paraId="4FE1C7D7"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Prepare materials/equipment to support teaching and learning as required. </w:t>
      </w:r>
    </w:p>
    <w:p w14:paraId="23BC5B26"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Maintain SEN resources and equipment within the SEN area. </w:t>
      </w:r>
    </w:p>
    <w:p w14:paraId="0C0184B1"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Assist with activities within a classroom as required, to support learning outcomes using the teachers planned teaching and learning methods.  </w:t>
      </w:r>
    </w:p>
    <w:p w14:paraId="314C4382"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Supervise individual or small groups of pupils undertaking teacher–led learning activities by co-ordinating and explaining basic instructions for the activity, adjusting activities within the scope of the lesson plan and learning outcomes in response to pupils’ learning.  </w:t>
      </w:r>
    </w:p>
    <w:p w14:paraId="55C69776"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Support pupil progress by monitoring learning against learning outcomes and informing the teacher of progress/problems.  </w:t>
      </w:r>
    </w:p>
    <w:p w14:paraId="3EAD5D6A" w14:textId="77777777" w:rsidR="00CE6EA0" w:rsidRPr="005B0B4C" w:rsidRDefault="005B0B4C" w:rsidP="005B0B4C">
      <w:pPr>
        <w:numPr>
          <w:ilvl w:val="0"/>
          <w:numId w:val="1"/>
        </w:numPr>
        <w:spacing w:after="0" w:line="237" w:lineRule="auto"/>
        <w:ind w:hanging="360"/>
        <w:rPr>
          <w:rFonts w:ascii="Futura Lt BT" w:eastAsia="Poppins" w:hAnsi="Futura Lt BT" w:cs="Poppins"/>
          <w:sz w:val="22"/>
          <w:szCs w:val="22"/>
        </w:rPr>
      </w:pPr>
      <w:r w:rsidRPr="005B0B4C">
        <w:rPr>
          <w:rFonts w:ascii="Futura Lt BT" w:eastAsia="Poppins" w:hAnsi="Futura Lt BT" w:cs="Poppins"/>
          <w:sz w:val="22"/>
          <w:szCs w:val="22"/>
        </w:rPr>
        <w:t xml:space="preserve">Use knowledge of each pupil’s differing levels of development and ability to support progression and continuity. </w:t>
      </w:r>
    </w:p>
    <w:p w14:paraId="1BE5734B"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Provide unobtrusive guidance and support to enable pupils to find answers to questions and tasks set. </w:t>
      </w:r>
    </w:p>
    <w:p w14:paraId="4C84B82C"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Apply the school Reward and Behaviour Policy to respond to good or poor behaviour. </w:t>
      </w:r>
    </w:p>
    <w:p w14:paraId="1A9A451B"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Keep records of the progress of each supported pupil, as detailed by the SENCO/Subject Leader. </w:t>
      </w:r>
    </w:p>
    <w:p w14:paraId="31923B6E" w14:textId="17D637CD" w:rsidR="00CE6EA0" w:rsidRPr="002A44A7" w:rsidRDefault="005B0B4C" w:rsidP="002A44A7">
      <w:pPr>
        <w:pStyle w:val="ListParagraph"/>
        <w:numPr>
          <w:ilvl w:val="0"/>
          <w:numId w:val="1"/>
        </w:numPr>
        <w:spacing w:after="16" w:line="259" w:lineRule="auto"/>
        <w:rPr>
          <w:rFonts w:ascii="Futura Lt BT" w:eastAsia="Poppins" w:hAnsi="Futura Lt BT" w:cs="Poppins"/>
          <w:sz w:val="22"/>
          <w:szCs w:val="22"/>
        </w:rPr>
      </w:pPr>
      <w:r w:rsidRPr="002A44A7">
        <w:rPr>
          <w:rFonts w:ascii="Futura Lt BT" w:eastAsia="Poppins" w:hAnsi="Futura Lt BT" w:cs="Poppins"/>
          <w:sz w:val="22"/>
          <w:szCs w:val="22"/>
        </w:rPr>
        <w:t xml:space="preserve">Assist pupils to develop their independence through undertaking tasks structured by the class teacher. </w:t>
      </w:r>
    </w:p>
    <w:p w14:paraId="51FEC7F2"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Support the development of literacy and numeracy skills of pupils from a wide variety of backgrounds. </w:t>
      </w:r>
    </w:p>
    <w:p w14:paraId="364978B7"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Support the use of ICT as a tool to enable learning. </w:t>
      </w:r>
    </w:p>
    <w:p w14:paraId="3BA8CA3D"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Administer and mark routine tests with clearly defined predetermined answers. </w:t>
      </w:r>
    </w:p>
    <w:p w14:paraId="5563641F"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Support, scribe for and invigilate exams and assessments as required. </w:t>
      </w:r>
    </w:p>
    <w:p w14:paraId="6104CA8F"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Assist with registration of students and cover registration in the event of teacher absence. </w:t>
      </w:r>
    </w:p>
    <w:p w14:paraId="0FDBACDD"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Assist with special activities in the school within school hours (e.g. sports days, plays, concerts, open days), accompany school visits, projects. </w:t>
      </w:r>
    </w:p>
    <w:p w14:paraId="798356C0"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Support open evening activities and other whole school events. </w:t>
      </w:r>
    </w:p>
    <w:p w14:paraId="3EA3F3FE" w14:textId="77777777" w:rsidR="00CE6EA0" w:rsidRPr="005B0B4C" w:rsidRDefault="005B0B4C" w:rsidP="005B0B4C">
      <w:pPr>
        <w:spacing w:after="0" w:line="237" w:lineRule="auto"/>
        <w:ind w:left="0" w:right="9069"/>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32D43503" w14:textId="77777777" w:rsidR="00CE6EA0" w:rsidRPr="005B0B4C" w:rsidRDefault="005B0B4C" w:rsidP="005B0B4C">
      <w:pPr>
        <w:rPr>
          <w:rFonts w:ascii="Futura Lt BT" w:eastAsia="Poppins" w:hAnsi="Futura Lt BT" w:cs="Poppins"/>
          <w:b/>
          <w:sz w:val="22"/>
          <w:szCs w:val="22"/>
        </w:rPr>
      </w:pPr>
      <w:r w:rsidRPr="005B0B4C">
        <w:rPr>
          <w:rFonts w:ascii="Futura Lt BT" w:eastAsia="Poppins" w:hAnsi="Futura Lt BT" w:cs="Poppins"/>
          <w:b/>
          <w:sz w:val="22"/>
          <w:szCs w:val="22"/>
        </w:rPr>
        <w:t xml:space="preserve">General School Support </w:t>
      </w:r>
    </w:p>
    <w:p w14:paraId="1202707C" w14:textId="77777777" w:rsidR="00CE6EA0" w:rsidRPr="005B0B4C" w:rsidRDefault="005B0B4C" w:rsidP="005B0B4C">
      <w:pPr>
        <w:spacing w:after="16"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02A207F6" w14:textId="7CBDC77A" w:rsidR="00CE6EA0" w:rsidRPr="005B0B4C" w:rsidRDefault="005B0B4C" w:rsidP="005B0B4C">
      <w:pPr>
        <w:numPr>
          <w:ilvl w:val="0"/>
          <w:numId w:val="1"/>
        </w:numPr>
        <w:ind w:hanging="360"/>
        <w:rPr>
          <w:rFonts w:ascii="Futura Lt BT" w:eastAsia="Poppins" w:hAnsi="Futura Lt BT" w:cs="Poppins"/>
          <w:bCs/>
          <w:sz w:val="22"/>
          <w:szCs w:val="22"/>
        </w:rPr>
      </w:pPr>
      <w:r w:rsidRPr="005B0B4C">
        <w:rPr>
          <w:rFonts w:ascii="Futura Lt BT" w:eastAsia="Poppins" w:hAnsi="Futura Lt BT" w:cs="Poppins"/>
          <w:bCs/>
          <w:sz w:val="22"/>
          <w:szCs w:val="22"/>
        </w:rPr>
        <w:t xml:space="preserve">Supervise and support students during </w:t>
      </w:r>
      <w:r w:rsidR="00C75CC4">
        <w:rPr>
          <w:rFonts w:ascii="Futura Lt BT" w:eastAsia="Poppins" w:hAnsi="Futura Lt BT" w:cs="Poppins"/>
          <w:bCs/>
          <w:sz w:val="22"/>
          <w:szCs w:val="22"/>
        </w:rPr>
        <w:t>break and lunch times, including the</w:t>
      </w:r>
      <w:r w:rsidRPr="005B0B4C">
        <w:rPr>
          <w:rFonts w:ascii="Futura Lt BT" w:eastAsia="Poppins" w:hAnsi="Futura Lt BT" w:cs="Poppins"/>
          <w:bCs/>
          <w:sz w:val="22"/>
          <w:szCs w:val="22"/>
        </w:rPr>
        <w:t xml:space="preserve"> SEND Lunch Club, ensuring a safe and inclusive environment that promotes positive social interaction and emotional wellbeing.</w:t>
      </w:r>
    </w:p>
    <w:p w14:paraId="1D1823B6" w14:textId="78A4F384"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Be involved in </w:t>
      </w:r>
      <w:r w:rsidR="00C75CC4" w:rsidRPr="005B0B4C">
        <w:rPr>
          <w:rFonts w:ascii="Futura Lt BT" w:eastAsia="Poppins" w:hAnsi="Futura Lt BT" w:cs="Poppins"/>
          <w:sz w:val="22"/>
          <w:szCs w:val="22"/>
        </w:rPr>
        <w:t>extracurricular</w:t>
      </w:r>
      <w:r w:rsidRPr="005B0B4C">
        <w:rPr>
          <w:rFonts w:ascii="Futura Lt BT" w:eastAsia="Poppins" w:hAnsi="Futura Lt BT" w:cs="Poppins"/>
          <w:sz w:val="22"/>
          <w:szCs w:val="22"/>
        </w:rPr>
        <w:t xml:space="preserve"> activities, (e.g. clubs, activities, trips, open days, presentation evenings).  </w:t>
      </w:r>
    </w:p>
    <w:p w14:paraId="421ED190"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Provide clerical and administrative support, e.g. photocopying, typing, filing, collation of pupil reports.</w:t>
      </w:r>
      <w:r w:rsidRPr="005B0B4C">
        <w:rPr>
          <w:rFonts w:ascii="Futura Lt BT" w:eastAsia="Poppins" w:hAnsi="Futura Lt BT" w:cs="Poppins"/>
          <w:i/>
          <w:iCs/>
          <w:sz w:val="22"/>
          <w:szCs w:val="22"/>
        </w:rPr>
        <w:t xml:space="preserve"> </w:t>
      </w:r>
    </w:p>
    <w:p w14:paraId="335A66FE" w14:textId="77777777" w:rsidR="00CE6EA0" w:rsidRPr="005B0B4C" w:rsidRDefault="005B0B4C" w:rsidP="005B0B4C">
      <w:pPr>
        <w:numPr>
          <w:ilvl w:val="0"/>
          <w:numId w:val="1"/>
        </w:numPr>
        <w:ind w:hanging="360"/>
        <w:rPr>
          <w:rFonts w:ascii="Futura Lt BT" w:eastAsia="Poppins" w:hAnsi="Futura Lt BT" w:cs="Poppins"/>
          <w:sz w:val="22"/>
          <w:szCs w:val="22"/>
        </w:rPr>
      </w:pPr>
      <w:bookmarkStart w:id="0" w:name="_heading=h.mc65lujwbwpr" w:colFirst="0" w:colLast="0"/>
      <w:bookmarkEnd w:id="0"/>
      <w:r w:rsidRPr="005B0B4C">
        <w:rPr>
          <w:rFonts w:ascii="Futura Lt BT" w:eastAsia="Poppins" w:hAnsi="Futura Lt BT" w:cs="Poppins"/>
          <w:sz w:val="22"/>
          <w:szCs w:val="22"/>
        </w:rPr>
        <w:t xml:space="preserve">Report student and school issues in line with the school’s policies for health and safety, child protection, behaviour management etc. </w:t>
      </w:r>
    </w:p>
    <w:p w14:paraId="2E2DE468" w14:textId="77777777" w:rsidR="00CE6EA0" w:rsidRPr="005B0B4C" w:rsidRDefault="005B0B4C" w:rsidP="005B0B4C">
      <w:pPr>
        <w:numPr>
          <w:ilvl w:val="0"/>
          <w:numId w:val="1"/>
        </w:numPr>
        <w:ind w:hanging="360"/>
        <w:rPr>
          <w:rFonts w:ascii="Futura Lt BT" w:eastAsia="Poppins" w:hAnsi="Futura Lt BT" w:cs="Poppins"/>
          <w:sz w:val="22"/>
          <w:szCs w:val="22"/>
        </w:rPr>
      </w:pPr>
      <w:r w:rsidRPr="005B0B4C">
        <w:rPr>
          <w:rFonts w:ascii="Futura Lt BT" w:eastAsia="Poppins" w:hAnsi="Futura Lt BT" w:cs="Poppins"/>
          <w:sz w:val="22"/>
          <w:szCs w:val="22"/>
        </w:rPr>
        <w:t xml:space="preserve">Attend meetings and training sessions as required. </w:t>
      </w:r>
    </w:p>
    <w:p w14:paraId="31A04439"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6C65FB66" w14:textId="77777777" w:rsidR="00CE6EA0" w:rsidRPr="005B0B4C" w:rsidRDefault="005B0B4C" w:rsidP="005B0B4C">
      <w:pPr>
        <w:rPr>
          <w:rFonts w:ascii="Futura Lt BT" w:eastAsia="Poppins" w:hAnsi="Futura Lt BT" w:cs="Poppins"/>
          <w:b/>
          <w:sz w:val="22"/>
          <w:szCs w:val="22"/>
        </w:rPr>
      </w:pPr>
      <w:r w:rsidRPr="005B0B4C">
        <w:rPr>
          <w:rFonts w:ascii="Futura Lt BT" w:eastAsia="Poppins" w:hAnsi="Futura Lt BT" w:cs="Poppins"/>
          <w:b/>
          <w:sz w:val="22"/>
          <w:szCs w:val="22"/>
        </w:rPr>
        <w:t xml:space="preserve">KEY ACCOUNTABILITIES </w:t>
      </w:r>
    </w:p>
    <w:p w14:paraId="1F6A56D7"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4D924767" w14:textId="7D598CD9" w:rsidR="00CE6EA0" w:rsidRPr="005B0B4C" w:rsidRDefault="005B0B4C" w:rsidP="005B0B4C">
      <w:pPr>
        <w:spacing w:after="0" w:line="237" w:lineRule="auto"/>
        <w:ind w:left="-15" w:right="-8"/>
        <w:rPr>
          <w:rFonts w:ascii="Futura Lt BT" w:eastAsia="Poppins" w:hAnsi="Futura Lt BT" w:cs="Poppins"/>
          <w:sz w:val="22"/>
          <w:szCs w:val="22"/>
        </w:rPr>
      </w:pPr>
      <w:r w:rsidRPr="005B0B4C">
        <w:rPr>
          <w:rFonts w:ascii="Futura Lt BT" w:eastAsia="Poppins" w:hAnsi="Futura Lt BT" w:cs="Poppins"/>
          <w:sz w:val="22"/>
          <w:szCs w:val="22"/>
        </w:rPr>
        <w:t xml:space="preserve">To promote </w:t>
      </w:r>
      <w:r w:rsidR="00C75CC4">
        <w:rPr>
          <w:rFonts w:ascii="Futura Lt BT" w:eastAsia="Poppins" w:hAnsi="Futura Lt BT" w:cs="Poppins"/>
          <w:sz w:val="22"/>
          <w:szCs w:val="22"/>
        </w:rPr>
        <w:t xml:space="preserve">actively </w:t>
      </w:r>
      <w:r w:rsidRPr="005B0B4C">
        <w:rPr>
          <w:rFonts w:ascii="Futura Lt BT" w:eastAsia="Poppins" w:hAnsi="Futura Lt BT" w:cs="Poppins"/>
          <w:sz w:val="22"/>
          <w:szCs w:val="22"/>
        </w:rPr>
        <w:t xml:space="preserve">the school’s Equal Opportunities Policy and observe the standard of conduct which prevents discrimination taking place. </w:t>
      </w:r>
    </w:p>
    <w:p w14:paraId="7FCA1753"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06EDD45A" w14:textId="77777777" w:rsidR="00CE6EA0" w:rsidRPr="005B0B4C" w:rsidRDefault="005B0B4C" w:rsidP="005B0B4C">
      <w:pPr>
        <w:rPr>
          <w:rFonts w:ascii="Futura Lt BT" w:eastAsia="Poppins" w:hAnsi="Futura Lt BT" w:cs="Poppins"/>
          <w:sz w:val="22"/>
          <w:szCs w:val="22"/>
        </w:rPr>
      </w:pPr>
      <w:r w:rsidRPr="005B0B4C">
        <w:rPr>
          <w:rFonts w:ascii="Futura Lt BT" w:eastAsia="Poppins" w:hAnsi="Futura Lt BT" w:cs="Poppins"/>
          <w:sz w:val="22"/>
          <w:szCs w:val="22"/>
        </w:rPr>
        <w:t xml:space="preserve">To maintain awareness of and commitment to the school’s Equal Opportunity Policies in relation to both employment and service delivery. </w:t>
      </w:r>
    </w:p>
    <w:p w14:paraId="6CF82449"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0694E914" w14:textId="5CEA9BDC" w:rsidR="00CE6EA0" w:rsidRPr="005B0B4C" w:rsidRDefault="005B0B4C" w:rsidP="005B0B4C">
      <w:pPr>
        <w:spacing w:after="0" w:line="236" w:lineRule="auto"/>
        <w:ind w:left="0"/>
        <w:rPr>
          <w:rFonts w:ascii="Futura Lt BT" w:eastAsia="Poppins" w:hAnsi="Futura Lt BT" w:cs="Poppins"/>
          <w:sz w:val="22"/>
          <w:szCs w:val="22"/>
        </w:rPr>
      </w:pPr>
      <w:r w:rsidRPr="005B0B4C">
        <w:rPr>
          <w:rFonts w:ascii="Futura Lt BT" w:eastAsia="Poppins" w:hAnsi="Futura Lt BT" w:cs="Poppins"/>
          <w:sz w:val="22"/>
          <w:szCs w:val="22"/>
        </w:rPr>
        <w:t>The job holder’s responsibility for promoting and safeguarding the welfare of children and young person’s for whom s/he is responsible, or with whom s/he comes into contact will be to adhere to and ensure compliance with the relevant Trust/ School Safeguarding Child Protection Policy and Procedures at all times. If</w:t>
      </w:r>
      <w:r w:rsidR="002A44A7">
        <w:rPr>
          <w:rFonts w:ascii="Futura Lt BT" w:eastAsia="Poppins" w:hAnsi="Futura Lt BT" w:cs="Poppins"/>
          <w:sz w:val="22"/>
          <w:szCs w:val="22"/>
        </w:rPr>
        <w:t>,</w:t>
      </w:r>
      <w:r w:rsidRPr="005B0B4C">
        <w:rPr>
          <w:rFonts w:ascii="Futura Lt BT" w:eastAsia="Poppins" w:hAnsi="Futura Lt BT" w:cs="Poppins"/>
          <w:sz w:val="22"/>
          <w:szCs w:val="22"/>
        </w:rPr>
        <w:t xml:space="preserve"> in the course of carrying out the duties of the role, the job holder identifies any instance that a child is suffering or likely to suffer significant harm either at school or at home, s/he must report </w:t>
      </w:r>
      <w:r w:rsidR="002A44A7">
        <w:rPr>
          <w:rFonts w:ascii="Futura Lt BT" w:eastAsia="Poppins" w:hAnsi="Futura Lt BT" w:cs="Poppins"/>
          <w:sz w:val="22"/>
          <w:szCs w:val="22"/>
        </w:rPr>
        <w:t xml:space="preserve">immediately </w:t>
      </w:r>
      <w:r w:rsidRPr="005B0B4C">
        <w:rPr>
          <w:rFonts w:ascii="Futura Lt BT" w:eastAsia="Poppins" w:hAnsi="Futura Lt BT" w:cs="Poppins"/>
          <w:sz w:val="22"/>
          <w:szCs w:val="22"/>
        </w:rPr>
        <w:t xml:space="preserve">any concerns to the School’s Designated Safeguarding Lead so that a referral can be made accordingly to the relevant third party services. </w:t>
      </w:r>
    </w:p>
    <w:p w14:paraId="19BE4EC1"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34DFF537" w14:textId="2E85C165" w:rsidR="00CE6EA0" w:rsidRPr="005B0B4C" w:rsidRDefault="005B0B4C" w:rsidP="005B0B4C">
      <w:pPr>
        <w:rPr>
          <w:rFonts w:ascii="Futura Lt BT" w:eastAsia="Poppins" w:hAnsi="Futura Lt BT" w:cs="Poppins"/>
          <w:sz w:val="22"/>
          <w:szCs w:val="22"/>
        </w:rPr>
      </w:pPr>
      <w:r w:rsidRPr="005B0B4C">
        <w:rPr>
          <w:rFonts w:ascii="Futura Lt BT" w:eastAsia="Poppins" w:hAnsi="Futura Lt BT" w:cs="Poppins"/>
          <w:sz w:val="22"/>
          <w:szCs w:val="22"/>
        </w:rPr>
        <w:t xml:space="preserve">To comply </w:t>
      </w:r>
      <w:r w:rsidR="00C75CC4">
        <w:rPr>
          <w:rFonts w:ascii="Futura Lt BT" w:eastAsia="Poppins" w:hAnsi="Futura Lt BT" w:cs="Poppins"/>
          <w:sz w:val="22"/>
          <w:szCs w:val="22"/>
        </w:rPr>
        <w:t xml:space="preserve">fully </w:t>
      </w:r>
      <w:r w:rsidRPr="005B0B4C">
        <w:rPr>
          <w:rFonts w:ascii="Futura Lt BT" w:eastAsia="Poppins" w:hAnsi="Futura Lt BT" w:cs="Poppins"/>
          <w:sz w:val="22"/>
          <w:szCs w:val="22"/>
        </w:rPr>
        <w:t xml:space="preserve">with the Health and Safety at Work Act 1974 etc, the School’s Health and Safety Policy and all locally agreed safe methods of work. </w:t>
      </w:r>
    </w:p>
    <w:p w14:paraId="0ECF142D"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3945C9FB" w14:textId="77777777" w:rsidR="00CE6EA0" w:rsidRPr="005B0B4C" w:rsidRDefault="005B0B4C" w:rsidP="005B0B4C">
      <w:pPr>
        <w:rPr>
          <w:rFonts w:ascii="Futura Lt BT" w:eastAsia="Poppins" w:hAnsi="Futura Lt BT" w:cs="Poppins"/>
          <w:sz w:val="22"/>
          <w:szCs w:val="22"/>
        </w:rPr>
      </w:pPr>
      <w:r w:rsidRPr="005B0B4C">
        <w:rPr>
          <w:rFonts w:ascii="Futura Lt BT" w:eastAsia="Poppins" w:hAnsi="Futura Lt BT" w:cs="Poppins"/>
          <w:sz w:val="22"/>
          <w:szCs w:val="22"/>
        </w:rPr>
        <w:t xml:space="preserve">At the discretion of the Headteacher, such other activities as may from time to time be agreed consistent with the nature of the job described above. </w:t>
      </w:r>
    </w:p>
    <w:p w14:paraId="45626E89"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6C375B21" w14:textId="77777777" w:rsidR="00CE6EA0" w:rsidRPr="005B0B4C" w:rsidRDefault="005B0B4C" w:rsidP="005B0B4C">
      <w:pPr>
        <w:rPr>
          <w:rFonts w:ascii="Futura Lt BT" w:eastAsia="Poppins" w:hAnsi="Futura Lt BT" w:cs="Poppins"/>
          <w:sz w:val="22"/>
          <w:szCs w:val="22"/>
        </w:rPr>
      </w:pPr>
      <w:r w:rsidRPr="005B0B4C">
        <w:rPr>
          <w:rFonts w:ascii="Futura Lt BT" w:eastAsia="Poppins" w:hAnsi="Futura Lt BT" w:cs="Poppins"/>
          <w:sz w:val="22"/>
          <w:szCs w:val="22"/>
        </w:rPr>
        <w:t xml:space="preserve">To work with colleagues to achieve service plan objectives and targets. </w:t>
      </w:r>
    </w:p>
    <w:p w14:paraId="22AFE744"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5147F34B" w14:textId="77777777" w:rsidR="00CE6EA0" w:rsidRPr="005B0B4C" w:rsidRDefault="005B0B4C" w:rsidP="005B0B4C">
      <w:pPr>
        <w:rPr>
          <w:rFonts w:ascii="Futura Lt BT" w:eastAsia="Poppins" w:hAnsi="Futura Lt BT" w:cs="Poppins"/>
          <w:sz w:val="22"/>
          <w:szCs w:val="22"/>
        </w:rPr>
      </w:pPr>
      <w:r w:rsidRPr="005B0B4C">
        <w:rPr>
          <w:rFonts w:ascii="Futura Lt BT" w:eastAsia="Poppins" w:hAnsi="Futura Lt BT" w:cs="Poppins"/>
          <w:sz w:val="22"/>
          <w:szCs w:val="22"/>
        </w:rPr>
        <w:t xml:space="preserve">To participate in Employee Development schemes and Appraisal and contribute to the identification of own team development needs. </w:t>
      </w:r>
    </w:p>
    <w:p w14:paraId="504D6B0C" w14:textId="77777777" w:rsidR="00CE6EA0" w:rsidRPr="005B0B4C"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45108D4A" w14:textId="77777777" w:rsidR="00CE6EA0" w:rsidRPr="005B0B4C" w:rsidRDefault="005B0B4C" w:rsidP="005B0B4C">
      <w:pPr>
        <w:rPr>
          <w:rFonts w:ascii="Futura Lt BT" w:eastAsia="Poppins" w:hAnsi="Futura Lt BT" w:cs="Poppins"/>
          <w:sz w:val="22"/>
          <w:szCs w:val="22"/>
        </w:rPr>
      </w:pPr>
      <w:r w:rsidRPr="005B0B4C">
        <w:rPr>
          <w:rFonts w:ascii="Futura Lt BT" w:eastAsia="Poppins" w:hAnsi="Futura Lt BT" w:cs="Poppins"/>
          <w:sz w:val="22"/>
          <w:szCs w:val="22"/>
        </w:rPr>
        <w:t xml:space="preserve">You will be based predominantly at Springfield School.  However, as you will be appointed to The De Curci Trust, you may be required to work in any of The De Curci Trust’s academies or in any of the schools/academies that the Trust is supporting as reasonably directed by the CEO.  The ability to travel independently between DCT academies/schools is therefore desirable. </w:t>
      </w:r>
    </w:p>
    <w:p w14:paraId="2709393C" w14:textId="77777777" w:rsidR="00CE6EA0" w:rsidRDefault="005B0B4C" w:rsidP="005B0B4C">
      <w:pPr>
        <w:spacing w:after="0" w:line="259" w:lineRule="auto"/>
        <w:ind w:left="0"/>
        <w:rPr>
          <w:rFonts w:ascii="Futura Lt BT" w:eastAsia="Poppins" w:hAnsi="Futura Lt BT" w:cs="Poppins"/>
          <w:sz w:val="22"/>
          <w:szCs w:val="22"/>
        </w:rPr>
      </w:pPr>
      <w:r w:rsidRPr="005B0B4C">
        <w:rPr>
          <w:rFonts w:ascii="Futura Lt BT" w:eastAsia="Poppins" w:hAnsi="Futura Lt BT" w:cs="Poppins"/>
          <w:sz w:val="22"/>
          <w:szCs w:val="22"/>
        </w:rPr>
        <w:t xml:space="preserve"> </w:t>
      </w:r>
    </w:p>
    <w:p w14:paraId="27E5751C" w14:textId="77777777" w:rsidR="00A7647C" w:rsidRDefault="00A7647C" w:rsidP="005B0B4C">
      <w:pPr>
        <w:spacing w:after="0" w:line="259" w:lineRule="auto"/>
        <w:ind w:left="0"/>
        <w:rPr>
          <w:rFonts w:ascii="Futura Lt BT" w:eastAsia="Poppins" w:hAnsi="Futura Lt BT" w:cs="Poppins"/>
          <w:sz w:val="22"/>
          <w:szCs w:val="22"/>
        </w:rPr>
      </w:pPr>
    </w:p>
    <w:p w14:paraId="28CA837F" w14:textId="77777777" w:rsidR="00A7647C" w:rsidRDefault="00A7647C" w:rsidP="005B0B4C">
      <w:pPr>
        <w:spacing w:after="0" w:line="259" w:lineRule="auto"/>
        <w:ind w:left="0"/>
        <w:rPr>
          <w:rFonts w:ascii="Futura Lt BT" w:eastAsia="Poppins" w:hAnsi="Futura Lt BT" w:cs="Poppins"/>
          <w:sz w:val="22"/>
          <w:szCs w:val="22"/>
        </w:rPr>
      </w:pPr>
    </w:p>
    <w:p w14:paraId="7C236E2F" w14:textId="77777777" w:rsidR="00A7647C" w:rsidRPr="00A7647C" w:rsidRDefault="00A7647C" w:rsidP="00A7647C">
      <w:pPr>
        <w:tabs>
          <w:tab w:val="left" w:pos="284"/>
        </w:tabs>
        <w:rPr>
          <w:rFonts w:ascii="Futura Lt BT" w:eastAsia="Poppins" w:hAnsi="Futura Lt BT" w:cs="Poppins"/>
          <w:b/>
          <w:color w:val="000000" w:themeColor="text1"/>
          <w:sz w:val="22"/>
          <w:szCs w:val="22"/>
        </w:rPr>
      </w:pPr>
      <w:r w:rsidRPr="00A7647C">
        <w:rPr>
          <w:rFonts w:ascii="Futura Lt BT" w:eastAsia="Poppins" w:hAnsi="Futura Lt BT" w:cs="Poppins"/>
          <w:b/>
          <w:color w:val="000000" w:themeColor="text1"/>
          <w:sz w:val="22"/>
          <w:szCs w:val="22"/>
        </w:rPr>
        <w:t>Person Specification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4"/>
        <w:gridCol w:w="1433"/>
        <w:gridCol w:w="1438"/>
      </w:tblGrid>
      <w:tr w:rsidR="00A7647C" w:rsidRPr="00A7647C" w14:paraId="6D4D3750" w14:textId="77777777" w:rsidTr="00A7647C">
        <w:tc>
          <w:tcPr>
            <w:tcW w:w="7324" w:type="dxa"/>
          </w:tcPr>
          <w:p w14:paraId="7646F31D" w14:textId="77777777" w:rsidR="00A7647C" w:rsidRPr="00A7647C" w:rsidRDefault="00A7647C" w:rsidP="001A5628">
            <w:pPr>
              <w:rPr>
                <w:rFonts w:ascii="Futura Lt BT" w:hAnsi="Futura Lt BT"/>
                <w:color w:val="000000" w:themeColor="text1"/>
                <w:sz w:val="22"/>
                <w:szCs w:val="22"/>
              </w:rPr>
            </w:pPr>
          </w:p>
        </w:tc>
        <w:tc>
          <w:tcPr>
            <w:tcW w:w="1433" w:type="dxa"/>
          </w:tcPr>
          <w:p w14:paraId="1AE98B0F" w14:textId="77777777" w:rsidR="00A7647C" w:rsidRPr="00A7647C" w:rsidRDefault="00A7647C" w:rsidP="001A5628">
            <w:pPr>
              <w:jc w:val="center"/>
              <w:rPr>
                <w:rFonts w:ascii="Futura Lt BT" w:hAnsi="Futura Lt BT"/>
                <w:b/>
                <w:bCs/>
                <w:color w:val="000000" w:themeColor="text1"/>
                <w:sz w:val="22"/>
                <w:szCs w:val="22"/>
              </w:rPr>
            </w:pPr>
            <w:r w:rsidRPr="00A7647C">
              <w:rPr>
                <w:rFonts w:ascii="Futura Lt BT" w:hAnsi="Futura Lt BT"/>
                <w:b/>
                <w:bCs/>
                <w:color w:val="000000" w:themeColor="text1"/>
                <w:sz w:val="22"/>
                <w:szCs w:val="22"/>
              </w:rPr>
              <w:t>Essential</w:t>
            </w:r>
          </w:p>
        </w:tc>
        <w:tc>
          <w:tcPr>
            <w:tcW w:w="1438" w:type="dxa"/>
          </w:tcPr>
          <w:p w14:paraId="0C888B1B" w14:textId="77777777" w:rsidR="00A7647C" w:rsidRPr="00A7647C" w:rsidRDefault="00A7647C" w:rsidP="001A5628">
            <w:pPr>
              <w:jc w:val="center"/>
              <w:rPr>
                <w:rFonts w:ascii="Futura Lt BT" w:hAnsi="Futura Lt BT"/>
                <w:b/>
                <w:bCs/>
                <w:color w:val="000000" w:themeColor="text1"/>
                <w:sz w:val="22"/>
                <w:szCs w:val="22"/>
              </w:rPr>
            </w:pPr>
            <w:r w:rsidRPr="00A7647C">
              <w:rPr>
                <w:rFonts w:ascii="Futura Lt BT" w:hAnsi="Futura Lt BT"/>
                <w:b/>
                <w:bCs/>
                <w:color w:val="000000" w:themeColor="text1"/>
                <w:sz w:val="22"/>
                <w:szCs w:val="22"/>
              </w:rPr>
              <w:t>Desirable</w:t>
            </w:r>
          </w:p>
        </w:tc>
      </w:tr>
      <w:tr w:rsidR="00A7647C" w:rsidRPr="00A7647C" w14:paraId="3BEBB3DF" w14:textId="77777777" w:rsidTr="00A7647C">
        <w:tc>
          <w:tcPr>
            <w:tcW w:w="7324" w:type="dxa"/>
          </w:tcPr>
          <w:p w14:paraId="464FF438" w14:textId="01BD14B3" w:rsidR="00A7647C" w:rsidRPr="00A7647C" w:rsidRDefault="00A7647C" w:rsidP="001A5628">
            <w:pPr>
              <w:spacing w:after="0" w:line="240" w:lineRule="auto"/>
              <w:rPr>
                <w:rFonts w:ascii="Futura Lt BT" w:hAnsi="Futura Lt BT"/>
                <w:color w:val="000000" w:themeColor="text1"/>
                <w:sz w:val="22"/>
                <w:szCs w:val="22"/>
              </w:rPr>
            </w:pPr>
            <w:r w:rsidRPr="00A7647C">
              <w:rPr>
                <w:rFonts w:ascii="Futura Lt BT" w:hAnsi="Futura Lt BT"/>
                <w:sz w:val="22"/>
                <w:szCs w:val="22"/>
              </w:rPr>
              <w:t>GCSE (or equivalent</w:t>
            </w:r>
            <w:r w:rsidR="00007EE5">
              <w:rPr>
                <w:rFonts w:ascii="Futura Lt BT" w:hAnsi="Futura Lt BT"/>
                <w:sz w:val="22"/>
                <w:szCs w:val="22"/>
              </w:rPr>
              <w:t xml:space="preserve"> qualification</w:t>
            </w:r>
            <w:r w:rsidRPr="00A7647C">
              <w:rPr>
                <w:rFonts w:ascii="Futura Lt BT" w:hAnsi="Futura Lt BT"/>
                <w:sz w:val="22"/>
                <w:szCs w:val="22"/>
              </w:rPr>
              <w:t>) in English and Maths</w:t>
            </w:r>
            <w:r w:rsidRPr="00A7647C">
              <w:rPr>
                <w:rFonts w:ascii="Futura Lt BT" w:hAnsi="Futura Lt BT"/>
                <w:color w:val="000000" w:themeColor="text1"/>
                <w:sz w:val="22"/>
                <w:szCs w:val="22"/>
              </w:rPr>
              <w:t xml:space="preserve"> </w:t>
            </w:r>
          </w:p>
        </w:tc>
        <w:tc>
          <w:tcPr>
            <w:tcW w:w="1433" w:type="dxa"/>
          </w:tcPr>
          <w:p w14:paraId="0458E170" w14:textId="77777777" w:rsidR="00A7647C" w:rsidRPr="00A7647C" w:rsidRDefault="00A7647C" w:rsidP="001A5628">
            <w:pPr>
              <w:spacing w:after="0" w:line="240" w:lineRule="auto"/>
              <w:jc w:val="center"/>
              <w:rPr>
                <w:rFonts w:ascii="Futura Lt BT" w:hAnsi="Futura Lt BT"/>
                <w:color w:val="000000" w:themeColor="text1"/>
                <w:sz w:val="22"/>
                <w:szCs w:val="22"/>
              </w:rPr>
            </w:pPr>
            <w:r w:rsidRPr="00A7647C">
              <w:rPr>
                <w:rFonts w:ascii="Futura Lt BT" w:hAnsi="Futura Lt BT"/>
                <w:color w:val="000000" w:themeColor="text1"/>
                <w:sz w:val="22"/>
                <w:szCs w:val="22"/>
              </w:rPr>
              <w:t>x</w:t>
            </w:r>
          </w:p>
        </w:tc>
        <w:tc>
          <w:tcPr>
            <w:tcW w:w="1438" w:type="dxa"/>
          </w:tcPr>
          <w:p w14:paraId="60CD380A" w14:textId="77777777" w:rsidR="00A7647C" w:rsidRPr="00A7647C" w:rsidRDefault="00A7647C" w:rsidP="001A5628">
            <w:pPr>
              <w:spacing w:after="0" w:line="240" w:lineRule="auto"/>
              <w:jc w:val="center"/>
              <w:rPr>
                <w:rFonts w:ascii="Futura Lt BT" w:hAnsi="Futura Lt BT"/>
                <w:color w:val="000000" w:themeColor="text1"/>
                <w:sz w:val="22"/>
                <w:szCs w:val="22"/>
              </w:rPr>
            </w:pPr>
          </w:p>
        </w:tc>
      </w:tr>
      <w:tr w:rsidR="00A7647C" w:rsidRPr="00A7647C" w14:paraId="77E2CD4A" w14:textId="77777777" w:rsidTr="00A7647C">
        <w:tc>
          <w:tcPr>
            <w:tcW w:w="7324" w:type="dxa"/>
          </w:tcPr>
          <w:p w14:paraId="5C603C7D" w14:textId="77777777" w:rsidR="00A7647C" w:rsidRPr="00A7647C" w:rsidRDefault="00A7647C" w:rsidP="00A7647C">
            <w:pPr>
              <w:spacing w:after="0" w:line="240" w:lineRule="auto"/>
              <w:rPr>
                <w:rFonts w:ascii="Futura Lt BT" w:hAnsi="Futura Lt BT"/>
                <w:color w:val="000000" w:themeColor="text1"/>
                <w:sz w:val="22"/>
                <w:szCs w:val="22"/>
              </w:rPr>
            </w:pPr>
            <w:r w:rsidRPr="00A7647C">
              <w:rPr>
                <w:rFonts w:ascii="Futura Lt BT" w:hAnsi="Futura Lt BT"/>
                <w:sz w:val="22"/>
                <w:szCs w:val="22"/>
              </w:rPr>
              <w:t>Experience working with children or young people in an educational setting</w:t>
            </w:r>
          </w:p>
        </w:tc>
        <w:tc>
          <w:tcPr>
            <w:tcW w:w="1433" w:type="dxa"/>
          </w:tcPr>
          <w:p w14:paraId="72FD7660"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c>
          <w:tcPr>
            <w:tcW w:w="1438" w:type="dxa"/>
          </w:tcPr>
          <w:p w14:paraId="00B34175" w14:textId="77777777" w:rsidR="00A7647C" w:rsidRPr="00A7647C" w:rsidRDefault="00A7647C" w:rsidP="00A7647C">
            <w:pPr>
              <w:spacing w:after="0" w:line="240" w:lineRule="auto"/>
              <w:jc w:val="center"/>
              <w:rPr>
                <w:rFonts w:ascii="Futura Lt BT" w:hAnsi="Futura Lt BT"/>
                <w:color w:val="000000" w:themeColor="text1"/>
                <w:sz w:val="22"/>
                <w:szCs w:val="22"/>
              </w:rPr>
            </w:pPr>
          </w:p>
        </w:tc>
      </w:tr>
      <w:tr w:rsidR="00881AE0" w:rsidRPr="00A7647C" w14:paraId="370CE637" w14:textId="77777777" w:rsidTr="00B97901">
        <w:tc>
          <w:tcPr>
            <w:tcW w:w="7324" w:type="dxa"/>
          </w:tcPr>
          <w:p w14:paraId="52EA7B08" w14:textId="2F6A31C5" w:rsidR="00881AE0" w:rsidRPr="00A7647C" w:rsidRDefault="00881AE0" w:rsidP="00B97901">
            <w:pPr>
              <w:spacing w:after="0" w:line="240" w:lineRule="auto"/>
              <w:rPr>
                <w:rFonts w:ascii="Futura Lt BT" w:hAnsi="Futura Lt BT"/>
                <w:sz w:val="22"/>
                <w:szCs w:val="22"/>
              </w:rPr>
            </w:pPr>
            <w:r>
              <w:rPr>
                <w:rFonts w:ascii="Futura Lt BT" w:hAnsi="Futura Lt BT"/>
                <w:sz w:val="22"/>
                <w:szCs w:val="22"/>
              </w:rPr>
              <w:t>High professional resilience, with the ability to maintain performance and good attendance under pressure, and/or in changing environments</w:t>
            </w:r>
          </w:p>
        </w:tc>
        <w:tc>
          <w:tcPr>
            <w:tcW w:w="1433" w:type="dxa"/>
          </w:tcPr>
          <w:p w14:paraId="087EBD8C" w14:textId="77777777" w:rsidR="00881AE0" w:rsidRPr="00A7647C" w:rsidRDefault="00881AE0" w:rsidP="00B97901">
            <w:pPr>
              <w:jc w:val="center"/>
              <w:rPr>
                <w:rFonts w:ascii="Futura Lt BT" w:hAnsi="Futura Lt BT"/>
                <w:color w:val="000000" w:themeColor="text1"/>
                <w:sz w:val="22"/>
                <w:szCs w:val="22"/>
              </w:rPr>
            </w:pPr>
            <w:r>
              <w:rPr>
                <w:rFonts w:ascii="Futura Lt BT" w:hAnsi="Futura Lt BT"/>
                <w:color w:val="000000" w:themeColor="text1"/>
                <w:sz w:val="22"/>
                <w:szCs w:val="22"/>
              </w:rPr>
              <w:t>x</w:t>
            </w:r>
          </w:p>
        </w:tc>
        <w:tc>
          <w:tcPr>
            <w:tcW w:w="1438" w:type="dxa"/>
          </w:tcPr>
          <w:p w14:paraId="013A5CF5" w14:textId="77777777" w:rsidR="00881AE0" w:rsidRPr="00A7647C" w:rsidRDefault="00881AE0" w:rsidP="00B97901">
            <w:pPr>
              <w:spacing w:after="0" w:line="240" w:lineRule="auto"/>
              <w:jc w:val="center"/>
              <w:rPr>
                <w:rFonts w:ascii="Futura Lt BT" w:hAnsi="Futura Lt BT"/>
                <w:color w:val="000000" w:themeColor="text1"/>
                <w:sz w:val="22"/>
                <w:szCs w:val="22"/>
              </w:rPr>
            </w:pPr>
          </w:p>
        </w:tc>
      </w:tr>
      <w:tr w:rsidR="00A7647C" w:rsidRPr="00A7647C" w14:paraId="2900DAF4" w14:textId="77777777" w:rsidTr="00A7647C">
        <w:tc>
          <w:tcPr>
            <w:tcW w:w="7324" w:type="dxa"/>
          </w:tcPr>
          <w:p w14:paraId="04E8A334" w14:textId="77777777" w:rsidR="00A7647C" w:rsidRPr="00A7647C" w:rsidRDefault="00A7647C" w:rsidP="00A7647C">
            <w:pPr>
              <w:spacing w:after="0" w:line="240" w:lineRule="auto"/>
              <w:rPr>
                <w:rFonts w:ascii="Futura Lt BT" w:hAnsi="Futura Lt BT"/>
                <w:color w:val="000000" w:themeColor="text1"/>
                <w:sz w:val="22"/>
                <w:szCs w:val="22"/>
              </w:rPr>
            </w:pPr>
            <w:r w:rsidRPr="00A7647C">
              <w:rPr>
                <w:rFonts w:ascii="Futura Lt BT" w:hAnsi="Futura Lt BT"/>
                <w:sz w:val="22"/>
                <w:szCs w:val="22"/>
              </w:rPr>
              <w:t>Experience supporting pupils with SEND (e.g. ASD, ADHD, SEMH, physical disabilities)</w:t>
            </w:r>
          </w:p>
        </w:tc>
        <w:tc>
          <w:tcPr>
            <w:tcW w:w="1433" w:type="dxa"/>
          </w:tcPr>
          <w:p w14:paraId="6BC9AAF3" w14:textId="77777777" w:rsidR="00A7647C" w:rsidRPr="00A7647C" w:rsidRDefault="00A7647C" w:rsidP="00A7647C">
            <w:pPr>
              <w:jc w:val="center"/>
              <w:rPr>
                <w:rFonts w:ascii="Futura Lt BT" w:hAnsi="Futura Lt BT"/>
                <w:sz w:val="22"/>
                <w:szCs w:val="22"/>
              </w:rPr>
            </w:pPr>
          </w:p>
        </w:tc>
        <w:tc>
          <w:tcPr>
            <w:tcW w:w="1438" w:type="dxa"/>
          </w:tcPr>
          <w:p w14:paraId="32B01ACC" w14:textId="77777777" w:rsidR="00A7647C" w:rsidRPr="00A7647C" w:rsidRDefault="00881AE0" w:rsidP="00A7647C">
            <w:pPr>
              <w:spacing w:after="0" w:line="240" w:lineRule="auto"/>
              <w:jc w:val="center"/>
              <w:rPr>
                <w:rFonts w:ascii="Futura Lt BT" w:hAnsi="Futura Lt BT"/>
                <w:color w:val="000000" w:themeColor="text1"/>
                <w:sz w:val="22"/>
                <w:szCs w:val="22"/>
              </w:rPr>
            </w:pPr>
            <w:r>
              <w:rPr>
                <w:rFonts w:ascii="Futura Lt BT" w:hAnsi="Futura Lt BT"/>
                <w:color w:val="000000" w:themeColor="text1"/>
                <w:sz w:val="22"/>
                <w:szCs w:val="22"/>
              </w:rPr>
              <w:t>x</w:t>
            </w:r>
          </w:p>
        </w:tc>
      </w:tr>
      <w:tr w:rsidR="00881AE0" w:rsidRPr="00A7647C" w14:paraId="6A14A053" w14:textId="77777777" w:rsidTr="00A7647C">
        <w:tc>
          <w:tcPr>
            <w:tcW w:w="7324" w:type="dxa"/>
          </w:tcPr>
          <w:p w14:paraId="20DC8A20" w14:textId="77777777" w:rsidR="00881AE0" w:rsidRPr="00A7647C" w:rsidRDefault="00881AE0" w:rsidP="00A7647C">
            <w:pPr>
              <w:spacing w:after="0" w:line="240" w:lineRule="auto"/>
              <w:rPr>
                <w:rFonts w:ascii="Futura Lt BT" w:hAnsi="Futura Lt BT"/>
                <w:sz w:val="22"/>
                <w:szCs w:val="22"/>
              </w:rPr>
            </w:pPr>
            <w:r>
              <w:rPr>
                <w:rFonts w:ascii="Futura Lt BT" w:hAnsi="Futura Lt BT"/>
                <w:sz w:val="22"/>
                <w:szCs w:val="22"/>
              </w:rPr>
              <w:t>Understanding of child development, learning barriers, and classroom strategies to support SEND (Special Educational Needs and Disabilities)</w:t>
            </w:r>
          </w:p>
        </w:tc>
        <w:tc>
          <w:tcPr>
            <w:tcW w:w="1433" w:type="dxa"/>
          </w:tcPr>
          <w:p w14:paraId="47ABAC0A" w14:textId="77777777" w:rsidR="00881AE0" w:rsidRPr="00A7647C" w:rsidRDefault="00881AE0" w:rsidP="00A7647C">
            <w:pPr>
              <w:jc w:val="center"/>
              <w:rPr>
                <w:rFonts w:ascii="Futura Lt BT" w:hAnsi="Futura Lt BT"/>
                <w:color w:val="000000" w:themeColor="text1"/>
                <w:sz w:val="22"/>
                <w:szCs w:val="22"/>
              </w:rPr>
            </w:pPr>
          </w:p>
        </w:tc>
        <w:tc>
          <w:tcPr>
            <w:tcW w:w="1438" w:type="dxa"/>
          </w:tcPr>
          <w:p w14:paraId="1FF3E13D" w14:textId="77777777" w:rsidR="00881AE0" w:rsidRPr="00A7647C" w:rsidRDefault="00881AE0" w:rsidP="00A7647C">
            <w:pPr>
              <w:spacing w:after="0" w:line="240" w:lineRule="auto"/>
              <w:jc w:val="center"/>
              <w:rPr>
                <w:rFonts w:ascii="Futura Lt BT" w:hAnsi="Futura Lt BT"/>
                <w:color w:val="000000" w:themeColor="text1"/>
                <w:sz w:val="22"/>
                <w:szCs w:val="22"/>
              </w:rPr>
            </w:pPr>
            <w:r>
              <w:rPr>
                <w:rFonts w:ascii="Futura Lt BT" w:hAnsi="Futura Lt BT"/>
                <w:color w:val="000000" w:themeColor="text1"/>
                <w:sz w:val="22"/>
                <w:szCs w:val="22"/>
              </w:rPr>
              <w:t>x</w:t>
            </w:r>
          </w:p>
        </w:tc>
      </w:tr>
      <w:tr w:rsidR="00A7647C" w:rsidRPr="00A7647C" w14:paraId="3AD27A56" w14:textId="77777777" w:rsidTr="00A7647C">
        <w:tc>
          <w:tcPr>
            <w:tcW w:w="7324" w:type="dxa"/>
          </w:tcPr>
          <w:p w14:paraId="34576EB6" w14:textId="77777777" w:rsidR="00A7647C" w:rsidRPr="00A7647C" w:rsidRDefault="00A7647C" w:rsidP="00A7647C">
            <w:pPr>
              <w:spacing w:after="0" w:line="240" w:lineRule="auto"/>
              <w:rPr>
                <w:rFonts w:ascii="Futura Lt BT" w:hAnsi="Futura Lt BT"/>
                <w:color w:val="000000" w:themeColor="text1"/>
                <w:sz w:val="22"/>
                <w:szCs w:val="22"/>
              </w:rPr>
            </w:pPr>
            <w:r w:rsidRPr="00A7647C">
              <w:rPr>
                <w:rFonts w:ascii="Futura Lt BT" w:hAnsi="Futura Lt BT"/>
                <w:sz w:val="22"/>
                <w:szCs w:val="22"/>
              </w:rPr>
              <w:t>Understanding of safeguarding and child protection responsibilities</w:t>
            </w:r>
          </w:p>
        </w:tc>
        <w:tc>
          <w:tcPr>
            <w:tcW w:w="1433" w:type="dxa"/>
          </w:tcPr>
          <w:p w14:paraId="193F1ECD"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c>
          <w:tcPr>
            <w:tcW w:w="1438" w:type="dxa"/>
          </w:tcPr>
          <w:p w14:paraId="258D5A6B" w14:textId="77777777" w:rsidR="00A7647C" w:rsidRPr="00A7647C" w:rsidRDefault="00A7647C" w:rsidP="00A7647C">
            <w:pPr>
              <w:spacing w:after="0" w:line="240" w:lineRule="auto"/>
              <w:jc w:val="center"/>
              <w:rPr>
                <w:rFonts w:ascii="Futura Lt BT" w:hAnsi="Futura Lt BT"/>
                <w:color w:val="000000" w:themeColor="text1"/>
                <w:sz w:val="22"/>
                <w:szCs w:val="22"/>
              </w:rPr>
            </w:pPr>
          </w:p>
        </w:tc>
      </w:tr>
      <w:tr w:rsidR="00881AE0" w:rsidRPr="00A7647C" w14:paraId="44ACCF66" w14:textId="77777777" w:rsidTr="00A7647C">
        <w:tc>
          <w:tcPr>
            <w:tcW w:w="7324" w:type="dxa"/>
          </w:tcPr>
          <w:p w14:paraId="37AC0950" w14:textId="77777777" w:rsidR="00881AE0" w:rsidRPr="00A7647C" w:rsidRDefault="00881AE0" w:rsidP="00A7647C">
            <w:pPr>
              <w:spacing w:after="0" w:line="240" w:lineRule="auto"/>
              <w:rPr>
                <w:rFonts w:ascii="Futura Lt BT" w:hAnsi="Futura Lt BT"/>
                <w:sz w:val="22"/>
                <w:szCs w:val="22"/>
              </w:rPr>
            </w:pPr>
            <w:r>
              <w:rPr>
                <w:rFonts w:ascii="Futura Lt BT" w:hAnsi="Futura Lt BT"/>
                <w:sz w:val="22"/>
                <w:szCs w:val="22"/>
              </w:rPr>
              <w:t>High commitment to safeguarding, promoting equality, and fostering independence in students</w:t>
            </w:r>
          </w:p>
        </w:tc>
        <w:tc>
          <w:tcPr>
            <w:tcW w:w="1433" w:type="dxa"/>
          </w:tcPr>
          <w:p w14:paraId="5DEE1442" w14:textId="77777777" w:rsidR="00881AE0" w:rsidRPr="00A7647C" w:rsidRDefault="00881AE0" w:rsidP="00A7647C">
            <w:pPr>
              <w:jc w:val="center"/>
              <w:rPr>
                <w:rFonts w:ascii="Futura Lt BT" w:hAnsi="Futura Lt BT"/>
                <w:color w:val="000000" w:themeColor="text1"/>
                <w:sz w:val="22"/>
                <w:szCs w:val="22"/>
              </w:rPr>
            </w:pPr>
            <w:r>
              <w:rPr>
                <w:rFonts w:ascii="Futura Lt BT" w:hAnsi="Futura Lt BT"/>
                <w:color w:val="000000" w:themeColor="text1"/>
                <w:sz w:val="22"/>
                <w:szCs w:val="22"/>
              </w:rPr>
              <w:t>x</w:t>
            </w:r>
          </w:p>
        </w:tc>
        <w:tc>
          <w:tcPr>
            <w:tcW w:w="1438" w:type="dxa"/>
          </w:tcPr>
          <w:p w14:paraId="118C0BC9" w14:textId="77777777" w:rsidR="00881AE0" w:rsidRPr="00A7647C" w:rsidRDefault="00881AE0" w:rsidP="00A7647C">
            <w:pPr>
              <w:spacing w:after="0" w:line="240" w:lineRule="auto"/>
              <w:jc w:val="center"/>
              <w:rPr>
                <w:rFonts w:ascii="Futura Lt BT" w:hAnsi="Futura Lt BT"/>
                <w:color w:val="000000" w:themeColor="text1"/>
                <w:sz w:val="22"/>
                <w:szCs w:val="22"/>
              </w:rPr>
            </w:pPr>
          </w:p>
        </w:tc>
      </w:tr>
      <w:tr w:rsidR="00A7647C" w:rsidRPr="00A7647C" w14:paraId="577DE20C" w14:textId="77777777" w:rsidTr="00A7647C">
        <w:tc>
          <w:tcPr>
            <w:tcW w:w="7324" w:type="dxa"/>
          </w:tcPr>
          <w:p w14:paraId="349D4A6E" w14:textId="77777777" w:rsidR="00A7647C" w:rsidRPr="00A7647C" w:rsidRDefault="00A7647C" w:rsidP="00A7647C">
            <w:pPr>
              <w:spacing w:after="0" w:line="240" w:lineRule="auto"/>
              <w:rPr>
                <w:rFonts w:ascii="Futura Lt BT" w:hAnsi="Futura Lt BT"/>
                <w:color w:val="000000" w:themeColor="text1"/>
                <w:sz w:val="22"/>
                <w:szCs w:val="22"/>
              </w:rPr>
            </w:pPr>
            <w:r w:rsidRPr="00A7647C">
              <w:rPr>
                <w:rFonts w:ascii="Futura Lt BT" w:hAnsi="Futura Lt BT"/>
                <w:sz w:val="22"/>
                <w:szCs w:val="22"/>
              </w:rPr>
              <w:t>Ability to build positive, supportive relationships with pupils</w:t>
            </w:r>
          </w:p>
        </w:tc>
        <w:tc>
          <w:tcPr>
            <w:tcW w:w="1433" w:type="dxa"/>
          </w:tcPr>
          <w:p w14:paraId="113D37A7"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c>
          <w:tcPr>
            <w:tcW w:w="1438" w:type="dxa"/>
          </w:tcPr>
          <w:p w14:paraId="748CC566" w14:textId="77777777" w:rsidR="00A7647C" w:rsidRPr="00A7647C" w:rsidRDefault="00A7647C" w:rsidP="00A7647C">
            <w:pPr>
              <w:spacing w:after="0" w:line="240" w:lineRule="auto"/>
              <w:jc w:val="center"/>
              <w:rPr>
                <w:rFonts w:ascii="Futura Lt BT" w:hAnsi="Futura Lt BT"/>
                <w:color w:val="000000" w:themeColor="text1"/>
                <w:sz w:val="22"/>
                <w:szCs w:val="22"/>
              </w:rPr>
            </w:pPr>
          </w:p>
        </w:tc>
      </w:tr>
      <w:tr w:rsidR="00881AE0" w:rsidRPr="00A7647C" w14:paraId="7EC7DB28" w14:textId="77777777" w:rsidTr="00A7647C">
        <w:tc>
          <w:tcPr>
            <w:tcW w:w="7324" w:type="dxa"/>
          </w:tcPr>
          <w:p w14:paraId="1355DA47" w14:textId="77777777" w:rsidR="00881AE0" w:rsidRPr="00A7647C" w:rsidRDefault="00881AE0" w:rsidP="00A7647C">
            <w:pPr>
              <w:spacing w:after="0" w:line="240" w:lineRule="auto"/>
              <w:rPr>
                <w:rFonts w:ascii="Futura Lt BT" w:hAnsi="Futura Lt BT"/>
                <w:sz w:val="22"/>
                <w:szCs w:val="22"/>
              </w:rPr>
            </w:pPr>
            <w:r>
              <w:rPr>
                <w:rFonts w:ascii="Futura Lt BT" w:hAnsi="Futura Lt BT"/>
                <w:sz w:val="22"/>
                <w:szCs w:val="22"/>
              </w:rPr>
              <w:t>Ability to build relationships, strong verbal/written communication, adaptability, and basic IT skills</w:t>
            </w:r>
          </w:p>
        </w:tc>
        <w:tc>
          <w:tcPr>
            <w:tcW w:w="1433" w:type="dxa"/>
          </w:tcPr>
          <w:p w14:paraId="5FA38931" w14:textId="77777777" w:rsidR="00881AE0" w:rsidRPr="00A7647C" w:rsidRDefault="00881AE0" w:rsidP="00A7647C">
            <w:pPr>
              <w:jc w:val="center"/>
              <w:rPr>
                <w:rFonts w:ascii="Futura Lt BT" w:hAnsi="Futura Lt BT"/>
                <w:color w:val="000000" w:themeColor="text1"/>
                <w:sz w:val="22"/>
                <w:szCs w:val="22"/>
              </w:rPr>
            </w:pPr>
            <w:r>
              <w:rPr>
                <w:rFonts w:ascii="Futura Lt BT" w:hAnsi="Futura Lt BT"/>
                <w:color w:val="000000" w:themeColor="text1"/>
                <w:sz w:val="22"/>
                <w:szCs w:val="22"/>
              </w:rPr>
              <w:t>x</w:t>
            </w:r>
          </w:p>
        </w:tc>
        <w:tc>
          <w:tcPr>
            <w:tcW w:w="1438" w:type="dxa"/>
          </w:tcPr>
          <w:p w14:paraId="1FD30DDF" w14:textId="77777777" w:rsidR="00881AE0" w:rsidRPr="00A7647C" w:rsidRDefault="00881AE0" w:rsidP="00A7647C">
            <w:pPr>
              <w:spacing w:after="0" w:line="240" w:lineRule="auto"/>
              <w:jc w:val="center"/>
              <w:rPr>
                <w:rFonts w:ascii="Futura Lt BT" w:hAnsi="Futura Lt BT"/>
                <w:color w:val="000000" w:themeColor="text1"/>
                <w:sz w:val="22"/>
                <w:szCs w:val="22"/>
              </w:rPr>
            </w:pPr>
          </w:p>
        </w:tc>
      </w:tr>
      <w:tr w:rsidR="00A7647C" w:rsidRPr="00A7647C" w14:paraId="225E29B9" w14:textId="77777777" w:rsidTr="00A7647C">
        <w:tc>
          <w:tcPr>
            <w:tcW w:w="7324" w:type="dxa"/>
          </w:tcPr>
          <w:p w14:paraId="542F81BE" w14:textId="77777777" w:rsidR="00A7647C" w:rsidRPr="00A7647C" w:rsidRDefault="00A7647C" w:rsidP="00A7647C">
            <w:pPr>
              <w:spacing w:after="0" w:line="240" w:lineRule="auto"/>
              <w:rPr>
                <w:rFonts w:ascii="Futura Lt BT" w:hAnsi="Futura Lt BT"/>
                <w:color w:val="000000" w:themeColor="text1"/>
                <w:sz w:val="22"/>
                <w:szCs w:val="22"/>
              </w:rPr>
            </w:pPr>
            <w:r w:rsidRPr="00A7647C">
              <w:rPr>
                <w:rFonts w:ascii="Futura Lt BT" w:hAnsi="Futura Lt BT"/>
                <w:sz w:val="22"/>
                <w:szCs w:val="22"/>
              </w:rPr>
              <w:t>Ability to follow teacher</w:t>
            </w:r>
            <w:r w:rsidR="00881AE0">
              <w:rPr>
                <w:rFonts w:ascii="Futura Lt BT" w:hAnsi="Futura Lt BT"/>
                <w:sz w:val="22"/>
                <w:szCs w:val="22"/>
              </w:rPr>
              <w:t xml:space="preserve"> </w:t>
            </w:r>
            <w:r w:rsidRPr="00A7647C">
              <w:rPr>
                <w:rFonts w:ascii="Futura Lt BT" w:hAnsi="Futura Lt BT"/>
                <w:sz w:val="22"/>
                <w:szCs w:val="22"/>
              </w:rPr>
              <w:t>led planning and adapt activities appropriately</w:t>
            </w:r>
          </w:p>
        </w:tc>
        <w:tc>
          <w:tcPr>
            <w:tcW w:w="1433" w:type="dxa"/>
          </w:tcPr>
          <w:p w14:paraId="3D914BBC"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c>
          <w:tcPr>
            <w:tcW w:w="1438" w:type="dxa"/>
          </w:tcPr>
          <w:p w14:paraId="0A1352DA" w14:textId="77777777" w:rsidR="00A7647C" w:rsidRPr="00A7647C" w:rsidRDefault="00A7647C" w:rsidP="00A7647C">
            <w:pPr>
              <w:spacing w:after="0" w:line="240" w:lineRule="auto"/>
              <w:jc w:val="center"/>
              <w:rPr>
                <w:rFonts w:ascii="Futura Lt BT" w:hAnsi="Futura Lt BT"/>
                <w:color w:val="000000" w:themeColor="text1"/>
                <w:sz w:val="22"/>
                <w:szCs w:val="22"/>
              </w:rPr>
            </w:pPr>
          </w:p>
        </w:tc>
      </w:tr>
      <w:tr w:rsidR="00A7647C" w:rsidRPr="00A7647C" w14:paraId="79DC7E48" w14:textId="77777777" w:rsidTr="00A7647C">
        <w:tc>
          <w:tcPr>
            <w:tcW w:w="7324" w:type="dxa"/>
          </w:tcPr>
          <w:p w14:paraId="11735E59" w14:textId="77777777" w:rsidR="00A7647C" w:rsidRPr="00A7647C" w:rsidRDefault="00A7647C" w:rsidP="00A7647C">
            <w:pPr>
              <w:spacing w:after="0" w:line="240" w:lineRule="auto"/>
              <w:rPr>
                <w:rFonts w:ascii="Futura Lt BT" w:hAnsi="Futura Lt BT"/>
                <w:color w:val="000000" w:themeColor="text1"/>
                <w:sz w:val="22"/>
                <w:szCs w:val="22"/>
              </w:rPr>
            </w:pPr>
            <w:r w:rsidRPr="00A7647C">
              <w:rPr>
                <w:rFonts w:ascii="Futura Lt BT" w:hAnsi="Futura Lt BT"/>
                <w:sz w:val="22"/>
                <w:szCs w:val="22"/>
              </w:rPr>
              <w:t>Ability to manage behaviour in line with school policies</w:t>
            </w:r>
          </w:p>
        </w:tc>
        <w:tc>
          <w:tcPr>
            <w:tcW w:w="1433" w:type="dxa"/>
          </w:tcPr>
          <w:p w14:paraId="11F74265"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c>
          <w:tcPr>
            <w:tcW w:w="1438" w:type="dxa"/>
          </w:tcPr>
          <w:p w14:paraId="55BAC9CC" w14:textId="77777777" w:rsidR="00A7647C" w:rsidRPr="00A7647C" w:rsidRDefault="00A7647C" w:rsidP="00A7647C">
            <w:pPr>
              <w:spacing w:after="0" w:line="240" w:lineRule="auto"/>
              <w:jc w:val="center"/>
              <w:rPr>
                <w:rFonts w:ascii="Futura Lt BT" w:hAnsi="Futura Lt BT"/>
                <w:color w:val="000000" w:themeColor="text1"/>
                <w:sz w:val="22"/>
                <w:szCs w:val="22"/>
              </w:rPr>
            </w:pPr>
          </w:p>
        </w:tc>
      </w:tr>
      <w:tr w:rsidR="00881AE0" w:rsidRPr="00A7647C" w14:paraId="4A7409EA" w14:textId="77777777" w:rsidTr="00A7647C">
        <w:tc>
          <w:tcPr>
            <w:tcW w:w="7324" w:type="dxa"/>
          </w:tcPr>
          <w:p w14:paraId="1AE594EF" w14:textId="77777777" w:rsidR="00881AE0" w:rsidRPr="00A7647C" w:rsidRDefault="00881AE0" w:rsidP="00A7647C">
            <w:pPr>
              <w:spacing w:after="0" w:line="240" w:lineRule="auto"/>
              <w:rPr>
                <w:rFonts w:ascii="Futura Lt BT" w:hAnsi="Futura Lt BT"/>
                <w:sz w:val="22"/>
                <w:szCs w:val="22"/>
              </w:rPr>
            </w:pPr>
            <w:r>
              <w:rPr>
                <w:rFonts w:ascii="Futura Lt BT" w:hAnsi="Futura Lt BT"/>
                <w:sz w:val="22"/>
                <w:szCs w:val="22"/>
              </w:rPr>
              <w:t>Patience, empathy, a proactive attitude, creativity, and the ability to remain calm under pressure</w:t>
            </w:r>
          </w:p>
        </w:tc>
        <w:tc>
          <w:tcPr>
            <w:tcW w:w="1433" w:type="dxa"/>
          </w:tcPr>
          <w:p w14:paraId="748F4334" w14:textId="18042D28" w:rsidR="00881AE0" w:rsidRPr="00A7647C" w:rsidRDefault="002A44A7" w:rsidP="00A7647C">
            <w:pPr>
              <w:jc w:val="center"/>
              <w:rPr>
                <w:rFonts w:ascii="Futura Lt BT" w:hAnsi="Futura Lt BT"/>
                <w:color w:val="000000" w:themeColor="text1"/>
                <w:sz w:val="22"/>
                <w:szCs w:val="22"/>
              </w:rPr>
            </w:pPr>
            <w:r>
              <w:rPr>
                <w:rFonts w:ascii="Futura Lt BT" w:hAnsi="Futura Lt BT"/>
                <w:color w:val="000000" w:themeColor="text1"/>
                <w:sz w:val="22"/>
                <w:szCs w:val="22"/>
              </w:rPr>
              <w:t>x</w:t>
            </w:r>
          </w:p>
        </w:tc>
        <w:tc>
          <w:tcPr>
            <w:tcW w:w="1438" w:type="dxa"/>
          </w:tcPr>
          <w:p w14:paraId="37120C71" w14:textId="77777777" w:rsidR="00881AE0" w:rsidRPr="00A7647C" w:rsidRDefault="00881AE0" w:rsidP="00A7647C">
            <w:pPr>
              <w:spacing w:after="0" w:line="240" w:lineRule="auto"/>
              <w:jc w:val="center"/>
              <w:rPr>
                <w:rFonts w:ascii="Futura Lt BT" w:hAnsi="Futura Lt BT"/>
                <w:color w:val="000000" w:themeColor="text1"/>
                <w:sz w:val="22"/>
                <w:szCs w:val="22"/>
              </w:rPr>
            </w:pPr>
          </w:p>
        </w:tc>
      </w:tr>
      <w:tr w:rsidR="00A7647C" w:rsidRPr="00A7647C" w14:paraId="404F4C00" w14:textId="77777777" w:rsidTr="00A7647C">
        <w:tc>
          <w:tcPr>
            <w:tcW w:w="7324" w:type="dxa"/>
          </w:tcPr>
          <w:p w14:paraId="60AD3F0E" w14:textId="77777777" w:rsidR="00A7647C" w:rsidRPr="00A7647C" w:rsidRDefault="00A7647C" w:rsidP="00A7647C">
            <w:pPr>
              <w:spacing w:after="0" w:line="240" w:lineRule="auto"/>
              <w:rPr>
                <w:rFonts w:ascii="Futura Lt BT" w:hAnsi="Futura Lt BT"/>
                <w:color w:val="000000" w:themeColor="text1"/>
                <w:sz w:val="22"/>
                <w:szCs w:val="22"/>
              </w:rPr>
            </w:pPr>
            <w:r w:rsidRPr="00A7647C">
              <w:rPr>
                <w:rFonts w:ascii="Futura Lt BT" w:hAnsi="Futura Lt BT"/>
                <w:sz w:val="22"/>
                <w:szCs w:val="22"/>
              </w:rPr>
              <w:t>Ability to maintain accurate records and provide feedback to teachers/SENCO</w:t>
            </w:r>
          </w:p>
        </w:tc>
        <w:tc>
          <w:tcPr>
            <w:tcW w:w="1433" w:type="dxa"/>
          </w:tcPr>
          <w:p w14:paraId="7158EF3F"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c>
          <w:tcPr>
            <w:tcW w:w="1438" w:type="dxa"/>
          </w:tcPr>
          <w:p w14:paraId="7BDF4B0E" w14:textId="77777777" w:rsidR="00A7647C" w:rsidRPr="00A7647C" w:rsidRDefault="00A7647C" w:rsidP="00A7647C">
            <w:pPr>
              <w:spacing w:after="0" w:line="240" w:lineRule="auto"/>
              <w:jc w:val="center"/>
              <w:rPr>
                <w:rFonts w:ascii="Futura Lt BT" w:hAnsi="Futura Lt BT"/>
                <w:color w:val="000000" w:themeColor="text1"/>
                <w:sz w:val="22"/>
                <w:szCs w:val="22"/>
              </w:rPr>
            </w:pPr>
          </w:p>
        </w:tc>
      </w:tr>
      <w:tr w:rsidR="00A7647C" w:rsidRPr="00A7647C" w14:paraId="702380CC" w14:textId="77777777" w:rsidTr="00A7647C">
        <w:tc>
          <w:tcPr>
            <w:tcW w:w="7324" w:type="dxa"/>
          </w:tcPr>
          <w:p w14:paraId="3D2375D7" w14:textId="77777777" w:rsidR="00A7647C" w:rsidRPr="00A7647C" w:rsidRDefault="00A7647C" w:rsidP="00A7647C">
            <w:pPr>
              <w:spacing w:after="0" w:line="240" w:lineRule="auto"/>
              <w:rPr>
                <w:rFonts w:ascii="Futura Lt BT" w:hAnsi="Futura Lt BT"/>
                <w:color w:val="000000" w:themeColor="text1"/>
                <w:sz w:val="22"/>
                <w:szCs w:val="22"/>
              </w:rPr>
            </w:pPr>
            <w:r w:rsidRPr="00A7647C">
              <w:rPr>
                <w:rFonts w:ascii="Futura Lt BT" w:hAnsi="Futura Lt BT"/>
                <w:sz w:val="22"/>
                <w:szCs w:val="22"/>
              </w:rPr>
              <w:t>Ability to work effectively as part of a team</w:t>
            </w:r>
          </w:p>
        </w:tc>
        <w:tc>
          <w:tcPr>
            <w:tcW w:w="1433" w:type="dxa"/>
          </w:tcPr>
          <w:p w14:paraId="146C8AC8"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c>
          <w:tcPr>
            <w:tcW w:w="1438" w:type="dxa"/>
          </w:tcPr>
          <w:p w14:paraId="2314CDAF" w14:textId="77777777" w:rsidR="00A7647C" w:rsidRPr="00A7647C" w:rsidRDefault="00A7647C" w:rsidP="00A7647C">
            <w:pPr>
              <w:spacing w:after="0" w:line="240" w:lineRule="auto"/>
              <w:jc w:val="center"/>
              <w:rPr>
                <w:rFonts w:ascii="Futura Lt BT" w:hAnsi="Futura Lt BT"/>
                <w:color w:val="000000" w:themeColor="text1"/>
                <w:sz w:val="22"/>
                <w:szCs w:val="22"/>
              </w:rPr>
            </w:pPr>
          </w:p>
        </w:tc>
      </w:tr>
      <w:tr w:rsidR="00A7647C" w:rsidRPr="00A7647C" w14:paraId="17FC9AF0" w14:textId="77777777" w:rsidTr="00A7647C">
        <w:tc>
          <w:tcPr>
            <w:tcW w:w="7324" w:type="dxa"/>
          </w:tcPr>
          <w:p w14:paraId="1D11043A" w14:textId="77777777" w:rsidR="00A7647C" w:rsidRPr="00A7647C" w:rsidRDefault="00A7647C" w:rsidP="00A7647C">
            <w:pPr>
              <w:spacing w:after="0" w:line="240" w:lineRule="auto"/>
              <w:rPr>
                <w:rFonts w:ascii="Futura Lt BT" w:hAnsi="Futura Lt BT"/>
                <w:color w:val="000000" w:themeColor="text1"/>
                <w:sz w:val="22"/>
                <w:szCs w:val="22"/>
              </w:rPr>
            </w:pPr>
            <w:r w:rsidRPr="00A7647C">
              <w:rPr>
                <w:rFonts w:ascii="Futura Lt BT" w:hAnsi="Futura Lt BT"/>
                <w:sz w:val="22"/>
                <w:szCs w:val="22"/>
              </w:rPr>
              <w:t>Good communication skills (written and verbal)</w:t>
            </w:r>
          </w:p>
        </w:tc>
        <w:tc>
          <w:tcPr>
            <w:tcW w:w="1433" w:type="dxa"/>
          </w:tcPr>
          <w:p w14:paraId="30DBF120"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c>
          <w:tcPr>
            <w:tcW w:w="1438" w:type="dxa"/>
          </w:tcPr>
          <w:p w14:paraId="00BE1A1E" w14:textId="77777777" w:rsidR="00A7647C" w:rsidRPr="00A7647C" w:rsidRDefault="00A7647C" w:rsidP="00A7647C">
            <w:pPr>
              <w:spacing w:after="0" w:line="240" w:lineRule="auto"/>
              <w:jc w:val="center"/>
              <w:rPr>
                <w:rFonts w:ascii="Futura Lt BT" w:hAnsi="Futura Lt BT"/>
                <w:color w:val="000000" w:themeColor="text1"/>
                <w:sz w:val="22"/>
                <w:szCs w:val="22"/>
              </w:rPr>
            </w:pPr>
          </w:p>
        </w:tc>
      </w:tr>
      <w:tr w:rsidR="00A7647C" w:rsidRPr="00A7647C" w14:paraId="73C90EE1" w14:textId="77777777" w:rsidTr="00A7647C">
        <w:tc>
          <w:tcPr>
            <w:tcW w:w="7324" w:type="dxa"/>
            <w:vAlign w:val="center"/>
          </w:tcPr>
          <w:p w14:paraId="50D098D8" w14:textId="77777777" w:rsidR="00A7647C" w:rsidRPr="00A7647C" w:rsidRDefault="00A7647C" w:rsidP="00A7647C">
            <w:pPr>
              <w:rPr>
                <w:rFonts w:ascii="Futura Lt BT" w:hAnsi="Futura Lt BT"/>
                <w:sz w:val="22"/>
                <w:szCs w:val="22"/>
              </w:rPr>
            </w:pPr>
            <w:r w:rsidRPr="00A7647C">
              <w:rPr>
                <w:rFonts w:ascii="Futura Lt BT" w:hAnsi="Futura Lt BT"/>
                <w:sz w:val="22"/>
                <w:szCs w:val="22"/>
              </w:rPr>
              <w:t>Willingness to provide intimate care where required (e.g. toileting, feeding, medical support)</w:t>
            </w:r>
          </w:p>
        </w:tc>
        <w:tc>
          <w:tcPr>
            <w:tcW w:w="1433" w:type="dxa"/>
          </w:tcPr>
          <w:p w14:paraId="6D846986"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c>
          <w:tcPr>
            <w:tcW w:w="1438" w:type="dxa"/>
          </w:tcPr>
          <w:p w14:paraId="0BD1341E" w14:textId="77777777" w:rsidR="00A7647C" w:rsidRPr="00A7647C" w:rsidRDefault="00A7647C" w:rsidP="00A7647C">
            <w:pPr>
              <w:spacing w:after="0" w:line="240" w:lineRule="auto"/>
              <w:jc w:val="center"/>
              <w:rPr>
                <w:rFonts w:ascii="Futura Lt BT" w:hAnsi="Futura Lt BT"/>
                <w:color w:val="000000" w:themeColor="text1"/>
                <w:sz w:val="22"/>
                <w:szCs w:val="22"/>
              </w:rPr>
            </w:pPr>
          </w:p>
        </w:tc>
      </w:tr>
      <w:tr w:rsidR="00007EE5" w:rsidRPr="00A7647C" w14:paraId="17B6F0DE" w14:textId="77777777" w:rsidTr="00A7647C">
        <w:tc>
          <w:tcPr>
            <w:tcW w:w="7324" w:type="dxa"/>
          </w:tcPr>
          <w:p w14:paraId="23DE3FD4" w14:textId="2BA67BBC" w:rsidR="00007EE5" w:rsidRPr="00A7647C" w:rsidRDefault="007D057F" w:rsidP="007D057F">
            <w:pPr>
              <w:spacing w:after="0" w:line="240" w:lineRule="auto"/>
              <w:ind w:left="0"/>
              <w:rPr>
                <w:rFonts w:ascii="Futura Lt BT" w:hAnsi="Futura Lt BT"/>
                <w:sz w:val="22"/>
                <w:szCs w:val="22"/>
              </w:rPr>
            </w:pPr>
            <w:r>
              <w:rPr>
                <w:rFonts w:ascii="Futura Lt BT" w:hAnsi="Futura Lt BT"/>
                <w:sz w:val="22"/>
                <w:szCs w:val="22"/>
              </w:rPr>
              <w:t>P</w:t>
            </w:r>
            <w:r w:rsidR="00007EE5">
              <w:rPr>
                <w:rFonts w:ascii="Futura Lt BT" w:hAnsi="Futura Lt BT"/>
                <w:sz w:val="22"/>
                <w:szCs w:val="22"/>
              </w:rPr>
              <w:t xml:space="preserve">hysical ability </w:t>
            </w:r>
            <w:r>
              <w:rPr>
                <w:rFonts w:ascii="Futura Lt BT" w:hAnsi="Futura Lt BT"/>
                <w:sz w:val="22"/>
                <w:szCs w:val="22"/>
              </w:rPr>
              <w:t xml:space="preserve">and willingness </w:t>
            </w:r>
            <w:r w:rsidR="00007EE5">
              <w:rPr>
                <w:rFonts w:ascii="Futura Lt BT" w:hAnsi="Futura Lt BT"/>
                <w:sz w:val="22"/>
                <w:szCs w:val="22"/>
              </w:rPr>
              <w:t xml:space="preserve">to support pupils’ safe </w:t>
            </w:r>
            <w:r>
              <w:rPr>
                <w:rFonts w:ascii="Futura Lt BT" w:hAnsi="Futura Lt BT"/>
                <w:sz w:val="22"/>
                <w:szCs w:val="22"/>
              </w:rPr>
              <w:t xml:space="preserve">and efficient </w:t>
            </w:r>
            <w:r w:rsidR="00007EE5">
              <w:rPr>
                <w:rFonts w:ascii="Futura Lt BT" w:hAnsi="Futura Lt BT"/>
                <w:sz w:val="22"/>
                <w:szCs w:val="22"/>
              </w:rPr>
              <w:t xml:space="preserve">movement around the school site </w:t>
            </w:r>
            <w:r>
              <w:rPr>
                <w:rFonts w:ascii="Futura Lt BT" w:hAnsi="Futura Lt BT"/>
                <w:sz w:val="22"/>
                <w:szCs w:val="22"/>
              </w:rPr>
              <w:t>(</w:t>
            </w:r>
            <w:r w:rsidR="00007EE5">
              <w:rPr>
                <w:rFonts w:ascii="Futura Lt BT" w:hAnsi="Futura Lt BT"/>
                <w:sz w:val="22"/>
                <w:szCs w:val="22"/>
              </w:rPr>
              <w:t xml:space="preserve">e.g. pushing a wheelchair, assistance during </w:t>
            </w:r>
            <w:r w:rsidR="002A44A7">
              <w:rPr>
                <w:rFonts w:ascii="Futura Lt BT" w:hAnsi="Futura Lt BT"/>
                <w:sz w:val="22"/>
                <w:szCs w:val="22"/>
              </w:rPr>
              <w:t xml:space="preserve">an </w:t>
            </w:r>
            <w:r w:rsidR="00007EE5">
              <w:rPr>
                <w:rFonts w:ascii="Futura Lt BT" w:hAnsi="Futura Lt BT"/>
                <w:sz w:val="22"/>
                <w:szCs w:val="22"/>
              </w:rPr>
              <w:t>emergency evacuation</w:t>
            </w:r>
            <w:r>
              <w:rPr>
                <w:rFonts w:ascii="Futura Lt BT" w:hAnsi="Futura Lt BT"/>
                <w:sz w:val="22"/>
                <w:szCs w:val="22"/>
              </w:rPr>
              <w:t>)</w:t>
            </w:r>
            <w:r w:rsidR="00007EE5">
              <w:rPr>
                <w:rFonts w:ascii="Futura Lt BT" w:hAnsi="Futura Lt BT"/>
                <w:sz w:val="22"/>
                <w:szCs w:val="22"/>
              </w:rPr>
              <w:t xml:space="preserve"> </w:t>
            </w:r>
          </w:p>
        </w:tc>
        <w:tc>
          <w:tcPr>
            <w:tcW w:w="1433" w:type="dxa"/>
          </w:tcPr>
          <w:p w14:paraId="2043757E" w14:textId="42AA4371" w:rsidR="00007EE5" w:rsidRPr="00A7647C" w:rsidRDefault="00007EE5" w:rsidP="00A7647C">
            <w:pPr>
              <w:jc w:val="center"/>
              <w:rPr>
                <w:rFonts w:ascii="Futura Lt BT" w:hAnsi="Futura Lt BT"/>
                <w:color w:val="000000" w:themeColor="text1"/>
                <w:sz w:val="22"/>
                <w:szCs w:val="22"/>
              </w:rPr>
            </w:pPr>
            <w:r>
              <w:rPr>
                <w:rFonts w:ascii="Futura Lt BT" w:hAnsi="Futura Lt BT"/>
                <w:color w:val="000000" w:themeColor="text1"/>
                <w:sz w:val="22"/>
                <w:szCs w:val="22"/>
              </w:rPr>
              <w:t>x</w:t>
            </w:r>
          </w:p>
        </w:tc>
        <w:tc>
          <w:tcPr>
            <w:tcW w:w="1438" w:type="dxa"/>
          </w:tcPr>
          <w:p w14:paraId="56FF3591" w14:textId="77777777" w:rsidR="00007EE5" w:rsidRPr="00A7647C" w:rsidRDefault="00007EE5" w:rsidP="00A7647C">
            <w:pPr>
              <w:spacing w:after="0" w:line="240" w:lineRule="auto"/>
              <w:jc w:val="center"/>
              <w:rPr>
                <w:rFonts w:ascii="Futura Lt BT" w:hAnsi="Futura Lt BT"/>
                <w:color w:val="000000" w:themeColor="text1"/>
                <w:sz w:val="22"/>
                <w:szCs w:val="22"/>
              </w:rPr>
            </w:pPr>
          </w:p>
        </w:tc>
      </w:tr>
      <w:tr w:rsidR="00007EE5" w:rsidRPr="00A7647C" w14:paraId="15AF2F0F" w14:textId="77777777" w:rsidTr="00A7647C">
        <w:tc>
          <w:tcPr>
            <w:tcW w:w="7324" w:type="dxa"/>
          </w:tcPr>
          <w:p w14:paraId="3822BFB4" w14:textId="6959F76B" w:rsidR="00007EE5" w:rsidRPr="00A7647C" w:rsidRDefault="00007EE5" w:rsidP="00A7647C">
            <w:pPr>
              <w:spacing w:after="0" w:line="240" w:lineRule="auto"/>
              <w:rPr>
                <w:rFonts w:ascii="Futura Lt BT" w:hAnsi="Futura Lt BT"/>
                <w:sz w:val="22"/>
                <w:szCs w:val="22"/>
              </w:rPr>
            </w:pPr>
            <w:r>
              <w:rPr>
                <w:rFonts w:ascii="Futura Lt BT" w:hAnsi="Futura Lt BT"/>
                <w:sz w:val="22"/>
                <w:szCs w:val="22"/>
              </w:rPr>
              <w:t xml:space="preserve">Understanding / experience of safe pupil restrictive intervention </w:t>
            </w:r>
          </w:p>
        </w:tc>
        <w:tc>
          <w:tcPr>
            <w:tcW w:w="1433" w:type="dxa"/>
          </w:tcPr>
          <w:p w14:paraId="2821302A" w14:textId="77777777" w:rsidR="00007EE5" w:rsidRPr="00A7647C" w:rsidRDefault="00007EE5" w:rsidP="00A7647C">
            <w:pPr>
              <w:jc w:val="center"/>
              <w:rPr>
                <w:rFonts w:ascii="Futura Lt BT" w:hAnsi="Futura Lt BT"/>
                <w:color w:val="000000" w:themeColor="text1"/>
                <w:sz w:val="22"/>
                <w:szCs w:val="22"/>
              </w:rPr>
            </w:pPr>
          </w:p>
        </w:tc>
        <w:tc>
          <w:tcPr>
            <w:tcW w:w="1438" w:type="dxa"/>
          </w:tcPr>
          <w:p w14:paraId="1C417195" w14:textId="3B75A79A" w:rsidR="00007EE5" w:rsidRPr="00A7647C" w:rsidRDefault="00007EE5" w:rsidP="00A7647C">
            <w:pPr>
              <w:spacing w:after="0" w:line="240" w:lineRule="auto"/>
              <w:jc w:val="center"/>
              <w:rPr>
                <w:rFonts w:ascii="Futura Lt BT" w:hAnsi="Futura Lt BT"/>
                <w:color w:val="000000" w:themeColor="text1"/>
                <w:sz w:val="22"/>
                <w:szCs w:val="22"/>
              </w:rPr>
            </w:pPr>
            <w:r>
              <w:rPr>
                <w:rFonts w:ascii="Futura Lt BT" w:hAnsi="Futura Lt BT"/>
                <w:color w:val="000000" w:themeColor="text1"/>
                <w:sz w:val="22"/>
                <w:szCs w:val="22"/>
              </w:rPr>
              <w:t>x</w:t>
            </w:r>
          </w:p>
        </w:tc>
      </w:tr>
      <w:tr w:rsidR="00A7647C" w:rsidRPr="00A7647C" w14:paraId="5138FCF5" w14:textId="77777777" w:rsidTr="00A7647C">
        <w:tc>
          <w:tcPr>
            <w:tcW w:w="7324" w:type="dxa"/>
          </w:tcPr>
          <w:p w14:paraId="034CBF7C" w14:textId="77777777" w:rsidR="00A7647C" w:rsidRPr="00A7647C" w:rsidRDefault="00A7647C" w:rsidP="00A7647C">
            <w:pPr>
              <w:spacing w:after="0" w:line="240" w:lineRule="auto"/>
              <w:rPr>
                <w:rFonts w:ascii="Futura Lt BT" w:hAnsi="Futura Lt BT"/>
                <w:color w:val="000000" w:themeColor="text1"/>
                <w:sz w:val="22"/>
                <w:szCs w:val="22"/>
              </w:rPr>
            </w:pPr>
            <w:r w:rsidRPr="00A7647C">
              <w:rPr>
                <w:rFonts w:ascii="Futura Lt BT" w:hAnsi="Futura Lt BT"/>
                <w:sz w:val="22"/>
                <w:szCs w:val="22"/>
              </w:rPr>
              <w:t>Understanding of equality, diversity and inclusion</w:t>
            </w:r>
          </w:p>
        </w:tc>
        <w:tc>
          <w:tcPr>
            <w:tcW w:w="1433" w:type="dxa"/>
          </w:tcPr>
          <w:p w14:paraId="325AA155"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c>
          <w:tcPr>
            <w:tcW w:w="1438" w:type="dxa"/>
          </w:tcPr>
          <w:p w14:paraId="59EC16F1" w14:textId="77777777" w:rsidR="00A7647C" w:rsidRPr="00A7647C" w:rsidRDefault="00A7647C" w:rsidP="00A7647C">
            <w:pPr>
              <w:spacing w:after="0" w:line="240" w:lineRule="auto"/>
              <w:jc w:val="center"/>
              <w:rPr>
                <w:rFonts w:ascii="Futura Lt BT" w:hAnsi="Futura Lt BT"/>
                <w:color w:val="000000" w:themeColor="text1"/>
                <w:sz w:val="22"/>
                <w:szCs w:val="22"/>
              </w:rPr>
            </w:pPr>
          </w:p>
        </w:tc>
      </w:tr>
      <w:tr w:rsidR="00A7647C" w:rsidRPr="00A7647C" w14:paraId="3684D99C" w14:textId="77777777" w:rsidTr="00A7647C">
        <w:tc>
          <w:tcPr>
            <w:tcW w:w="7324" w:type="dxa"/>
          </w:tcPr>
          <w:p w14:paraId="124D21F1" w14:textId="77777777" w:rsidR="00A7647C" w:rsidRPr="00A7647C" w:rsidRDefault="00A7647C" w:rsidP="00A7647C">
            <w:pPr>
              <w:spacing w:after="0" w:line="240" w:lineRule="auto"/>
              <w:rPr>
                <w:rFonts w:ascii="Futura Lt BT" w:hAnsi="Futura Lt BT"/>
                <w:color w:val="000000" w:themeColor="text1"/>
                <w:sz w:val="22"/>
                <w:szCs w:val="22"/>
              </w:rPr>
            </w:pPr>
            <w:r w:rsidRPr="00A7647C">
              <w:rPr>
                <w:rFonts w:ascii="Futura Lt BT" w:hAnsi="Futura Lt BT"/>
                <w:sz w:val="22"/>
                <w:szCs w:val="22"/>
              </w:rPr>
              <w:t>Experience supporting literacy and numeracy interventions</w:t>
            </w:r>
          </w:p>
        </w:tc>
        <w:tc>
          <w:tcPr>
            <w:tcW w:w="1433" w:type="dxa"/>
          </w:tcPr>
          <w:p w14:paraId="341BD359" w14:textId="77777777" w:rsidR="00A7647C" w:rsidRPr="00A7647C" w:rsidRDefault="00A7647C" w:rsidP="00A7647C">
            <w:pPr>
              <w:spacing w:after="0" w:line="240" w:lineRule="auto"/>
              <w:jc w:val="center"/>
              <w:rPr>
                <w:rFonts w:ascii="Futura Lt BT" w:hAnsi="Futura Lt BT"/>
                <w:color w:val="000000" w:themeColor="text1"/>
                <w:sz w:val="22"/>
                <w:szCs w:val="22"/>
              </w:rPr>
            </w:pPr>
          </w:p>
        </w:tc>
        <w:tc>
          <w:tcPr>
            <w:tcW w:w="1438" w:type="dxa"/>
          </w:tcPr>
          <w:p w14:paraId="2A87CB09"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r>
      <w:tr w:rsidR="00A7647C" w:rsidRPr="00A7647C" w14:paraId="1A5421E6" w14:textId="77777777" w:rsidTr="00A7647C">
        <w:tc>
          <w:tcPr>
            <w:tcW w:w="7324" w:type="dxa"/>
          </w:tcPr>
          <w:p w14:paraId="219CF823" w14:textId="77777777" w:rsidR="00A7647C" w:rsidRPr="00A7647C" w:rsidRDefault="00A7647C" w:rsidP="00A7647C">
            <w:pPr>
              <w:spacing w:after="0" w:line="240" w:lineRule="auto"/>
              <w:rPr>
                <w:rFonts w:ascii="Futura Lt BT" w:hAnsi="Futura Lt BT"/>
                <w:sz w:val="22"/>
                <w:szCs w:val="22"/>
              </w:rPr>
            </w:pPr>
            <w:r w:rsidRPr="00A7647C">
              <w:rPr>
                <w:rFonts w:ascii="Futura Lt BT" w:hAnsi="Futura Lt BT"/>
                <w:sz w:val="22"/>
                <w:szCs w:val="22"/>
              </w:rPr>
              <w:t>Experience delivering small</w:t>
            </w:r>
            <w:r w:rsidRPr="00A7647C">
              <w:rPr>
                <w:rFonts w:ascii="Futura Lt BT" w:hAnsi="Futura Lt BT"/>
                <w:sz w:val="22"/>
                <w:szCs w:val="22"/>
              </w:rPr>
              <w:noBreakHyphen/>
              <w:t>group or 1:1 interventions</w:t>
            </w:r>
          </w:p>
        </w:tc>
        <w:tc>
          <w:tcPr>
            <w:tcW w:w="1433" w:type="dxa"/>
          </w:tcPr>
          <w:p w14:paraId="1DE80E9D" w14:textId="77777777" w:rsidR="00A7647C" w:rsidRPr="00A7647C" w:rsidRDefault="00A7647C" w:rsidP="00A7647C">
            <w:pPr>
              <w:spacing w:after="0" w:line="240" w:lineRule="auto"/>
              <w:jc w:val="center"/>
              <w:rPr>
                <w:rFonts w:ascii="Futura Lt BT" w:hAnsi="Futura Lt BT"/>
                <w:color w:val="000000" w:themeColor="text1"/>
                <w:sz w:val="22"/>
                <w:szCs w:val="22"/>
              </w:rPr>
            </w:pPr>
          </w:p>
        </w:tc>
        <w:tc>
          <w:tcPr>
            <w:tcW w:w="1438" w:type="dxa"/>
          </w:tcPr>
          <w:p w14:paraId="6A8563D7"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r>
      <w:tr w:rsidR="00A7647C" w:rsidRPr="00A7647C" w14:paraId="55012025" w14:textId="77777777" w:rsidTr="00A7647C">
        <w:tc>
          <w:tcPr>
            <w:tcW w:w="7324" w:type="dxa"/>
          </w:tcPr>
          <w:p w14:paraId="28A53286" w14:textId="77777777" w:rsidR="00A7647C" w:rsidRPr="00A7647C" w:rsidRDefault="00A7647C" w:rsidP="00A7647C">
            <w:pPr>
              <w:spacing w:after="0" w:line="240" w:lineRule="auto"/>
              <w:rPr>
                <w:rFonts w:ascii="Futura Lt BT" w:hAnsi="Futura Lt BT"/>
                <w:sz w:val="22"/>
                <w:szCs w:val="22"/>
              </w:rPr>
            </w:pPr>
            <w:r w:rsidRPr="00A7647C">
              <w:rPr>
                <w:rFonts w:ascii="Futura Lt BT" w:hAnsi="Futura Lt BT"/>
                <w:sz w:val="22"/>
                <w:szCs w:val="22"/>
              </w:rPr>
              <w:t>Knowledge of SEN</w:t>
            </w:r>
            <w:r w:rsidR="00881AE0">
              <w:rPr>
                <w:rFonts w:ascii="Futura Lt BT" w:hAnsi="Futura Lt BT"/>
                <w:sz w:val="22"/>
                <w:szCs w:val="22"/>
              </w:rPr>
              <w:t>D</w:t>
            </w:r>
            <w:r w:rsidRPr="00A7647C">
              <w:rPr>
                <w:rFonts w:ascii="Futura Lt BT" w:hAnsi="Futura Lt BT"/>
                <w:sz w:val="22"/>
                <w:szCs w:val="22"/>
              </w:rPr>
              <w:t xml:space="preserve"> strategies and approaches</w:t>
            </w:r>
          </w:p>
        </w:tc>
        <w:tc>
          <w:tcPr>
            <w:tcW w:w="1433" w:type="dxa"/>
          </w:tcPr>
          <w:p w14:paraId="648FFA78" w14:textId="77777777" w:rsidR="00A7647C" w:rsidRPr="00A7647C" w:rsidRDefault="00A7647C" w:rsidP="00A7647C">
            <w:pPr>
              <w:spacing w:after="0" w:line="240" w:lineRule="auto"/>
              <w:jc w:val="center"/>
              <w:rPr>
                <w:rFonts w:ascii="Futura Lt BT" w:hAnsi="Futura Lt BT"/>
                <w:color w:val="000000" w:themeColor="text1"/>
                <w:sz w:val="22"/>
                <w:szCs w:val="22"/>
              </w:rPr>
            </w:pPr>
          </w:p>
        </w:tc>
        <w:tc>
          <w:tcPr>
            <w:tcW w:w="1438" w:type="dxa"/>
          </w:tcPr>
          <w:p w14:paraId="0288CBDA"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r>
      <w:tr w:rsidR="00A7647C" w:rsidRPr="00A7647C" w14:paraId="3DDA7BBB" w14:textId="77777777" w:rsidTr="00A7647C">
        <w:tc>
          <w:tcPr>
            <w:tcW w:w="7324" w:type="dxa"/>
          </w:tcPr>
          <w:p w14:paraId="273AFCE5" w14:textId="77777777" w:rsidR="00A7647C" w:rsidRPr="00A7647C" w:rsidRDefault="00A7647C" w:rsidP="00A7647C">
            <w:pPr>
              <w:spacing w:after="0" w:line="240" w:lineRule="auto"/>
              <w:rPr>
                <w:rFonts w:ascii="Futura Lt BT" w:hAnsi="Futura Lt BT"/>
                <w:sz w:val="22"/>
                <w:szCs w:val="22"/>
              </w:rPr>
            </w:pPr>
            <w:r w:rsidRPr="00A7647C">
              <w:rPr>
                <w:rFonts w:ascii="Futura Lt BT" w:hAnsi="Futura Lt BT"/>
                <w:sz w:val="22"/>
                <w:szCs w:val="22"/>
              </w:rPr>
              <w:t>First Aid training or willingness to undertake training</w:t>
            </w:r>
          </w:p>
        </w:tc>
        <w:tc>
          <w:tcPr>
            <w:tcW w:w="1433" w:type="dxa"/>
          </w:tcPr>
          <w:p w14:paraId="1D049251" w14:textId="77777777" w:rsidR="00A7647C" w:rsidRPr="00A7647C" w:rsidRDefault="00A7647C" w:rsidP="00A7647C">
            <w:pPr>
              <w:spacing w:after="0" w:line="240" w:lineRule="auto"/>
              <w:jc w:val="center"/>
              <w:rPr>
                <w:rFonts w:ascii="Futura Lt BT" w:hAnsi="Futura Lt BT"/>
                <w:color w:val="000000" w:themeColor="text1"/>
                <w:sz w:val="22"/>
                <w:szCs w:val="22"/>
              </w:rPr>
            </w:pPr>
          </w:p>
        </w:tc>
        <w:tc>
          <w:tcPr>
            <w:tcW w:w="1438" w:type="dxa"/>
          </w:tcPr>
          <w:p w14:paraId="536DFEF2"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r>
      <w:tr w:rsidR="00A7647C" w:rsidRPr="00A7647C" w14:paraId="376FB359" w14:textId="77777777" w:rsidTr="00A7647C">
        <w:tc>
          <w:tcPr>
            <w:tcW w:w="7324" w:type="dxa"/>
          </w:tcPr>
          <w:p w14:paraId="01C98B68" w14:textId="77777777" w:rsidR="00A7647C" w:rsidRPr="00A7647C" w:rsidRDefault="00A7647C" w:rsidP="00A7647C">
            <w:pPr>
              <w:spacing w:after="0" w:line="240" w:lineRule="auto"/>
              <w:rPr>
                <w:rFonts w:ascii="Futura Lt BT" w:hAnsi="Futura Lt BT"/>
                <w:sz w:val="22"/>
                <w:szCs w:val="22"/>
              </w:rPr>
            </w:pPr>
            <w:r w:rsidRPr="00A7647C">
              <w:rPr>
                <w:rFonts w:ascii="Futura Lt BT" w:hAnsi="Futura Lt BT"/>
                <w:sz w:val="22"/>
                <w:szCs w:val="22"/>
              </w:rPr>
              <w:t>Ability to travel independently between Trust schools if required</w:t>
            </w:r>
          </w:p>
        </w:tc>
        <w:tc>
          <w:tcPr>
            <w:tcW w:w="1433" w:type="dxa"/>
          </w:tcPr>
          <w:p w14:paraId="2BF5B96C" w14:textId="73C53CC7" w:rsidR="00A7647C" w:rsidRPr="00A7647C" w:rsidRDefault="00A7647C" w:rsidP="00A7647C">
            <w:pPr>
              <w:spacing w:after="0" w:line="240" w:lineRule="auto"/>
              <w:jc w:val="center"/>
              <w:rPr>
                <w:rFonts w:ascii="Futura Lt BT" w:hAnsi="Futura Lt BT"/>
                <w:color w:val="000000" w:themeColor="text1"/>
                <w:sz w:val="22"/>
                <w:szCs w:val="22"/>
              </w:rPr>
            </w:pPr>
          </w:p>
        </w:tc>
        <w:tc>
          <w:tcPr>
            <w:tcW w:w="1438" w:type="dxa"/>
          </w:tcPr>
          <w:p w14:paraId="0CD73743" w14:textId="70B9A17D" w:rsidR="00A7647C" w:rsidRPr="00A7647C" w:rsidRDefault="002A44A7" w:rsidP="00A7647C">
            <w:pPr>
              <w:jc w:val="center"/>
              <w:rPr>
                <w:rFonts w:ascii="Futura Lt BT" w:hAnsi="Futura Lt BT"/>
                <w:sz w:val="22"/>
                <w:szCs w:val="22"/>
              </w:rPr>
            </w:pPr>
            <w:r>
              <w:rPr>
                <w:rFonts w:ascii="Futura Lt BT" w:hAnsi="Futura Lt BT"/>
                <w:sz w:val="22"/>
                <w:szCs w:val="22"/>
              </w:rPr>
              <w:t>x</w:t>
            </w:r>
          </w:p>
        </w:tc>
      </w:tr>
      <w:tr w:rsidR="00A7647C" w:rsidRPr="00A7647C" w14:paraId="0CA8DE65" w14:textId="77777777" w:rsidTr="00A7647C">
        <w:tc>
          <w:tcPr>
            <w:tcW w:w="7324" w:type="dxa"/>
          </w:tcPr>
          <w:p w14:paraId="5340250A" w14:textId="77777777" w:rsidR="00A7647C" w:rsidRPr="00A7647C" w:rsidRDefault="00A7647C" w:rsidP="00A7647C">
            <w:pPr>
              <w:spacing w:after="0" w:line="240" w:lineRule="auto"/>
              <w:rPr>
                <w:rFonts w:ascii="Futura Lt BT" w:hAnsi="Futura Lt BT"/>
                <w:sz w:val="22"/>
                <w:szCs w:val="22"/>
              </w:rPr>
            </w:pPr>
            <w:r w:rsidRPr="00A7647C">
              <w:rPr>
                <w:rFonts w:ascii="Futura Lt BT" w:hAnsi="Futura Lt BT"/>
                <w:sz w:val="22"/>
                <w:szCs w:val="22"/>
              </w:rPr>
              <w:t>Experience supporting extracurricular activities, trips or events</w:t>
            </w:r>
          </w:p>
        </w:tc>
        <w:tc>
          <w:tcPr>
            <w:tcW w:w="1433" w:type="dxa"/>
          </w:tcPr>
          <w:p w14:paraId="5ED9C3F4" w14:textId="77777777" w:rsidR="00A7647C" w:rsidRPr="00A7647C" w:rsidRDefault="00A7647C" w:rsidP="00A7647C">
            <w:pPr>
              <w:spacing w:after="0" w:line="240" w:lineRule="auto"/>
              <w:jc w:val="center"/>
              <w:rPr>
                <w:rFonts w:ascii="Futura Lt BT" w:hAnsi="Futura Lt BT"/>
                <w:color w:val="000000" w:themeColor="text1"/>
                <w:sz w:val="22"/>
                <w:szCs w:val="22"/>
              </w:rPr>
            </w:pPr>
          </w:p>
        </w:tc>
        <w:tc>
          <w:tcPr>
            <w:tcW w:w="1438" w:type="dxa"/>
          </w:tcPr>
          <w:p w14:paraId="633F40E1" w14:textId="77777777" w:rsidR="00A7647C" w:rsidRPr="00A7647C" w:rsidRDefault="00A7647C" w:rsidP="00A7647C">
            <w:pPr>
              <w:jc w:val="center"/>
              <w:rPr>
                <w:rFonts w:ascii="Futura Lt BT" w:hAnsi="Futura Lt BT"/>
                <w:sz w:val="22"/>
                <w:szCs w:val="22"/>
              </w:rPr>
            </w:pPr>
            <w:r w:rsidRPr="00A7647C">
              <w:rPr>
                <w:rFonts w:ascii="Futura Lt BT" w:hAnsi="Futura Lt BT"/>
                <w:color w:val="000000" w:themeColor="text1"/>
                <w:sz w:val="22"/>
                <w:szCs w:val="22"/>
              </w:rPr>
              <w:t>x</w:t>
            </w:r>
          </w:p>
        </w:tc>
      </w:tr>
      <w:tr w:rsidR="00A7647C" w:rsidRPr="00A7647C" w14:paraId="2C69D0A0" w14:textId="77777777" w:rsidTr="00A7647C">
        <w:tc>
          <w:tcPr>
            <w:tcW w:w="7324" w:type="dxa"/>
          </w:tcPr>
          <w:p w14:paraId="45687653" w14:textId="77777777" w:rsidR="00A7647C" w:rsidRPr="00A7647C" w:rsidRDefault="00A7647C" w:rsidP="00A7647C">
            <w:pPr>
              <w:spacing w:after="0" w:line="240" w:lineRule="auto"/>
              <w:rPr>
                <w:rFonts w:ascii="Futura Lt BT" w:hAnsi="Futura Lt BT"/>
                <w:sz w:val="22"/>
                <w:szCs w:val="22"/>
              </w:rPr>
            </w:pPr>
            <w:r w:rsidRPr="00A7647C">
              <w:rPr>
                <w:rFonts w:ascii="Futura Lt BT" w:hAnsi="Futura Lt BT"/>
                <w:sz w:val="22"/>
                <w:szCs w:val="22"/>
              </w:rPr>
              <w:t>Administrative/clerical experience (photocopying, filing, report collation)</w:t>
            </w:r>
          </w:p>
        </w:tc>
        <w:tc>
          <w:tcPr>
            <w:tcW w:w="1433" w:type="dxa"/>
          </w:tcPr>
          <w:p w14:paraId="53901961" w14:textId="261AF8BD" w:rsidR="00A7647C" w:rsidRPr="00A7647C" w:rsidRDefault="00A7647C" w:rsidP="00A7647C">
            <w:pPr>
              <w:spacing w:after="0" w:line="240" w:lineRule="auto"/>
              <w:jc w:val="center"/>
              <w:rPr>
                <w:rFonts w:ascii="Futura Lt BT" w:hAnsi="Futura Lt BT"/>
                <w:color w:val="000000" w:themeColor="text1"/>
                <w:sz w:val="22"/>
                <w:szCs w:val="22"/>
              </w:rPr>
            </w:pPr>
          </w:p>
        </w:tc>
        <w:tc>
          <w:tcPr>
            <w:tcW w:w="1438" w:type="dxa"/>
          </w:tcPr>
          <w:p w14:paraId="5A2A862A" w14:textId="5251C5B8" w:rsidR="00A7647C" w:rsidRPr="00A7647C" w:rsidRDefault="002A44A7" w:rsidP="00A7647C">
            <w:pPr>
              <w:jc w:val="center"/>
              <w:rPr>
                <w:rFonts w:ascii="Futura Lt BT" w:hAnsi="Futura Lt BT"/>
                <w:sz w:val="22"/>
                <w:szCs w:val="22"/>
              </w:rPr>
            </w:pPr>
            <w:r>
              <w:rPr>
                <w:rFonts w:ascii="Futura Lt BT" w:hAnsi="Futura Lt BT"/>
                <w:sz w:val="22"/>
                <w:szCs w:val="22"/>
              </w:rPr>
              <w:t>x</w:t>
            </w:r>
          </w:p>
        </w:tc>
      </w:tr>
    </w:tbl>
    <w:p w14:paraId="72755C05" w14:textId="77777777" w:rsidR="00A7647C" w:rsidRPr="00A7647C" w:rsidRDefault="00A7647C" w:rsidP="00A7647C">
      <w:pPr>
        <w:tabs>
          <w:tab w:val="left" w:pos="284"/>
        </w:tabs>
        <w:rPr>
          <w:rFonts w:ascii="Futura Lt BT" w:eastAsia="Poppins" w:hAnsi="Futura Lt BT" w:cs="Poppins"/>
          <w:color w:val="000000" w:themeColor="text1"/>
          <w:sz w:val="22"/>
          <w:szCs w:val="22"/>
        </w:rPr>
      </w:pPr>
    </w:p>
    <w:p w14:paraId="1B581A1D" w14:textId="77777777" w:rsidR="00A7647C" w:rsidRPr="00A7647C" w:rsidRDefault="00A7647C" w:rsidP="005B0B4C">
      <w:pPr>
        <w:spacing w:after="0" w:line="259" w:lineRule="auto"/>
        <w:ind w:left="0"/>
        <w:rPr>
          <w:rFonts w:ascii="Futura Lt BT" w:eastAsia="Poppins" w:hAnsi="Futura Lt BT" w:cs="Poppins"/>
          <w:sz w:val="22"/>
          <w:szCs w:val="22"/>
        </w:rPr>
      </w:pPr>
    </w:p>
    <w:sectPr w:rsidR="00A7647C" w:rsidRPr="00A7647C">
      <w:footerReference w:type="default" r:id="rId9"/>
      <w:pgSz w:w="11906" w:h="16838"/>
      <w:pgMar w:top="857" w:right="846" w:bottom="1002" w:left="8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521F7" w14:textId="77777777" w:rsidR="005B0B4C" w:rsidRDefault="005B0B4C" w:rsidP="005B0B4C">
      <w:pPr>
        <w:spacing w:after="0" w:line="240" w:lineRule="auto"/>
      </w:pPr>
      <w:r>
        <w:separator/>
      </w:r>
    </w:p>
  </w:endnote>
  <w:endnote w:type="continuationSeparator" w:id="0">
    <w:p w14:paraId="50E4694F" w14:textId="77777777" w:rsidR="005B0B4C" w:rsidRDefault="005B0B4C" w:rsidP="005B0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B142A768-2243-4D26-8475-208A040F12B4}"/>
  </w:font>
  <w:font w:name="Calibri">
    <w:panose1 w:val="020F0502020204030204"/>
    <w:charset w:val="00"/>
    <w:family w:val="swiss"/>
    <w:pitch w:val="variable"/>
    <w:sig w:usb0="E4002EFF" w:usb1="C200247B" w:usb2="00000009" w:usb3="00000000" w:csb0="000001FF" w:csb1="00000000"/>
    <w:embedRegular r:id="rId2" w:fontKey="{3E522C35-8702-421D-8489-10CB0007D253}"/>
    <w:embedBold r:id="rId3" w:fontKey="{ED4336B3-8203-431E-9638-51044FA94D7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167B3DE-F4BE-4048-ADD3-941886AC9F79}"/>
  </w:font>
  <w:font w:name="Futura Lt BT">
    <w:panose1 w:val="020B0402020204020303"/>
    <w:charset w:val="00"/>
    <w:family w:val="swiss"/>
    <w:pitch w:val="variable"/>
    <w:sig w:usb0="00000087" w:usb1="00000000" w:usb2="00000000" w:usb3="00000000" w:csb0="0000001B" w:csb1="00000000"/>
    <w:embedRegular r:id="rId5" w:fontKey="{809E933A-46EB-4ABE-B7C3-35C872D0283E}"/>
    <w:embedBold r:id="rId6" w:fontKey="{7EF1346F-1689-4E78-B12E-E665032DBDC3}"/>
    <w:embedItalic r:id="rId7" w:fontKey="{78A53D88-F4BD-4708-B02C-85506A888399}"/>
  </w:font>
  <w:font w:name="Rockwell">
    <w:panose1 w:val="02060603020205020403"/>
    <w:charset w:val="00"/>
    <w:family w:val="roman"/>
    <w:pitch w:val="variable"/>
    <w:sig w:usb0="00000007" w:usb1="00000000" w:usb2="00000000" w:usb3="00000000" w:csb0="00000003" w:csb1="00000000"/>
    <w:embedBold r:id="rId8" w:fontKey="{40A258C0-5FB9-4517-9D6B-959DE341DF9C}"/>
  </w:font>
  <w:font w:name="Poppins">
    <w:charset w:val="00"/>
    <w:family w:val="auto"/>
    <w:pitch w:val="variable"/>
    <w:sig w:usb0="00008007" w:usb1="00000000" w:usb2="00000000" w:usb3="00000000" w:csb0="00000093" w:csb1="00000000"/>
    <w:embedRegular r:id="rId9" w:fontKey="{2079444A-1615-4E8B-980D-4EBBD48E415E}"/>
    <w:embedBold r:id="rId10" w:fontKey="{DCECDF36-2162-4133-928F-CCAB02924D34}"/>
    <w:embedItalic r:id="rId11" w:fontKey="{1E9ACDD1-7C7A-4E20-B7C8-440F0C10FEB4}"/>
  </w:font>
  <w:font w:name="Calibri Light">
    <w:panose1 w:val="020F0302020204030204"/>
    <w:charset w:val="00"/>
    <w:family w:val="swiss"/>
    <w:pitch w:val="variable"/>
    <w:sig w:usb0="E4002EFF" w:usb1="C200247B" w:usb2="00000009" w:usb3="00000000" w:csb0="000001FF" w:csb1="00000000"/>
    <w:embedRegular r:id="rId12" w:fontKey="{704B46AF-C6F2-4076-81AA-691634657C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C6F1" w14:textId="77777777" w:rsidR="005B0B4C" w:rsidRDefault="005B0B4C">
    <w:pPr>
      <w:pStyle w:val="Footer"/>
    </w:pPr>
    <w:r>
      <w:t>2025-26</w:t>
    </w:r>
  </w:p>
  <w:p w14:paraId="7803D25B" w14:textId="77777777" w:rsidR="005B0B4C" w:rsidRDefault="005B0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D3097" w14:textId="77777777" w:rsidR="005B0B4C" w:rsidRDefault="005B0B4C" w:rsidP="005B0B4C">
      <w:pPr>
        <w:spacing w:after="0" w:line="240" w:lineRule="auto"/>
      </w:pPr>
      <w:r>
        <w:separator/>
      </w:r>
    </w:p>
  </w:footnote>
  <w:footnote w:type="continuationSeparator" w:id="0">
    <w:p w14:paraId="6D6CFFD1" w14:textId="77777777" w:rsidR="005B0B4C" w:rsidRDefault="005B0B4C" w:rsidP="005B0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547A4"/>
    <w:multiLevelType w:val="multilevel"/>
    <w:tmpl w:val="5498B1C6"/>
    <w:lvl w:ilvl="0">
      <w:start w:val="1"/>
      <w:numFmt w:val="bullet"/>
      <w:lvlText w:val="•"/>
      <w:lvlJc w:val="left"/>
      <w:pPr>
        <w:ind w:left="705" w:hanging="70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abstractNum>
  <w:num w:numId="1" w16cid:durableId="346370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EA0"/>
    <w:rsid w:val="00007EE5"/>
    <w:rsid w:val="002A44A7"/>
    <w:rsid w:val="003953A9"/>
    <w:rsid w:val="003F0B93"/>
    <w:rsid w:val="005B0B4C"/>
    <w:rsid w:val="007D057F"/>
    <w:rsid w:val="00881AE0"/>
    <w:rsid w:val="00A7647C"/>
    <w:rsid w:val="00C75CC4"/>
    <w:rsid w:val="00CE6EA0"/>
    <w:rsid w:val="00EC1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8219D"/>
  <w15:docId w15:val="{B5F7A1F6-E34C-43EA-B483-2EDFEB45D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 w:eastAsia="en-GB" w:bidi="ar-SA"/>
      </w:rPr>
    </w:rPrDefault>
    <w:pPrDefault>
      <w:pPr>
        <w:spacing w:after="5" w:line="246"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5B0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B4C"/>
  </w:style>
  <w:style w:type="paragraph" w:styleId="Footer">
    <w:name w:val="footer"/>
    <w:basedOn w:val="Normal"/>
    <w:link w:val="FooterChar"/>
    <w:uiPriority w:val="99"/>
    <w:unhideWhenUsed/>
    <w:rsid w:val="005B0B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B4C"/>
  </w:style>
  <w:style w:type="paragraph" w:styleId="ListParagraph">
    <w:name w:val="List Paragraph"/>
    <w:basedOn w:val="Normal"/>
    <w:uiPriority w:val="34"/>
    <w:qFormat/>
    <w:rsid w:val="002A44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271">
      <w:bodyDiv w:val="1"/>
      <w:marLeft w:val="0"/>
      <w:marRight w:val="0"/>
      <w:marTop w:val="0"/>
      <w:marBottom w:val="0"/>
      <w:divBdr>
        <w:top w:val="none" w:sz="0" w:space="0" w:color="auto"/>
        <w:left w:val="none" w:sz="0" w:space="0" w:color="auto"/>
        <w:bottom w:val="none" w:sz="0" w:space="0" w:color="auto"/>
        <w:right w:val="none" w:sz="0" w:space="0" w:color="auto"/>
      </w:divBdr>
    </w:div>
    <w:div w:id="426510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Kx8VaIodQzAumg1VBJiU/QRPYw==">CgMxLjAyDmgubWM2NWx1andid3ByOAByITE2Rld6LWNUX1cxSE03SjRPSF9nek02TXhxRXhDNnRLaQ==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Pages>
  <Words>1172</Words>
  <Characters>6687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SystemAdmin</dc:creator>
  <cp:lastModifiedBy>Sara Spivey</cp:lastModifiedBy>
  <cp:revision>6</cp:revision>
  <cp:lastPrinted>2026-02-11T12:43:00Z</cp:lastPrinted>
  <dcterms:created xsi:type="dcterms:W3CDTF">2026-06-11T13:52:00Z</dcterms:created>
  <dcterms:modified xsi:type="dcterms:W3CDTF">2026-06-11T16:27:00Z</dcterms:modified>
</cp:coreProperties>
</file>