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5E24B" w14:textId="18A1C1C1" w:rsidR="00923AE0" w:rsidRPr="00923AE0" w:rsidRDefault="00B53054" w:rsidP="0041789B">
      <w:pPr>
        <w:pStyle w:val="Heading1"/>
        <w:spacing w:line="614" w:lineRule="exact"/>
        <w:ind w:left="0"/>
        <w:rPr>
          <w:rFonts w:asciiTheme="minorHAnsi" w:hAnsiTheme="minorHAnsi" w:cstheme="minorHAnsi"/>
          <w:color w:val="FFFFF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325" behindDoc="0" locked="0" layoutInCell="1" allowOverlap="1" wp14:anchorId="595AF85C" wp14:editId="3A1EF5D1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7722984" cy="1285240"/>
                <wp:effectExtent l="0" t="0" r="0" b="0"/>
                <wp:wrapNone/>
                <wp:docPr id="19252088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2984" cy="128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983739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983714"/>
                              </a:lnTo>
                              <a:lnTo>
                                <a:pt x="7559992" y="161131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268F"/>
                        </a:solidFill>
                      </wps:spPr>
                      <wps:txbx>
                        <w:txbxContent>
                          <w:p w14:paraId="73A7ACF8" w14:textId="29956DBA" w:rsidR="00B53054" w:rsidRDefault="00B53054" w:rsidP="00B53054">
                            <w:pPr>
                              <w:ind w:left="720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                                                                                                          </w:t>
                            </w:r>
                            <w:r w:rsidR="003D1E77" w:rsidRPr="003D1E77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Professional Expectations: Ethos, Conduct and Safeguarding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AF85C" id="Graphic 49" o:spid="_x0000_s1026" style="position:absolute;margin-left:0;margin-top:.6pt;width:608.1pt;height:101.2pt;z-index:25166032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560309,19837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" adj="-11796480,,5400" path="m7559992,l,,,1983714,7559992,1611312,7559992,xe" fillcolor="#94268f" stroked="f">
                <v:stroke joinstyle="miter"/>
                <v:formulas/>
                <v:path arrowok="t" o:connecttype="custom" textboxrect="0,0,7560309,1983739"/>
                <v:textbox inset="0,0,0,0">
                  <w:txbxContent>
                    <w:p w14:paraId="73A7ACF8" w14:textId="29956DBA" w:rsidR="00B53054" w:rsidRDefault="00B53054" w:rsidP="00B53054">
                      <w:pPr>
                        <w:ind w:left="720"/>
                      </w:pP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                                                                                                          </w:t>
                      </w:r>
                      <w:r w:rsidR="003D1E77" w:rsidRPr="003D1E77"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Professional Expectations: Ethos, Conduct and Safeguarding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991E52" w14:textId="7656B7F1" w:rsidR="009A67B2" w:rsidRPr="003D1E77" w:rsidRDefault="003D1E77" w:rsidP="003D1E77">
      <w:pPr>
        <w:pStyle w:val="Heading1"/>
        <w:spacing w:line="614" w:lineRule="exact"/>
        <w:ind w:left="0"/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</w:pPr>
      <w:r>
        <w:rPr>
          <w:rFonts w:asciiTheme="minorHAnsi" w:hAnsiTheme="minorHAnsi" w:cstheme="minorHAnsi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D6E3CEA" wp14:editId="54B7EB37">
                <wp:simplePos x="0" y="0"/>
                <wp:positionH relativeFrom="margin">
                  <wp:posOffset>247650</wp:posOffset>
                </wp:positionH>
                <wp:positionV relativeFrom="paragraph">
                  <wp:posOffset>590550</wp:posOffset>
                </wp:positionV>
                <wp:extent cx="7000875" cy="10020300"/>
                <wp:effectExtent l="0" t="0" r="0" b="0"/>
                <wp:wrapNone/>
                <wp:docPr id="2129453972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1002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90179" w14:textId="6617FF24" w:rsidR="00923AE0" w:rsidRPr="00923AE0" w:rsidRDefault="00923AE0" w:rsidP="009B4FA7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39A2ED7" w14:textId="77777777" w:rsidR="00923AE0" w:rsidRPr="00923AE0" w:rsidRDefault="00923AE0" w:rsidP="003C408D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 w:rsidRPr="00923AE0">
                              <w:rPr>
                                <w:lang w:val="en-GB"/>
                              </w:rPr>
                              <w:t> </w:t>
                            </w:r>
                          </w:p>
                          <w:p w14:paraId="4618AC58" w14:textId="77777777" w:rsidR="004374FD" w:rsidRPr="00F34746" w:rsidRDefault="004374FD" w:rsidP="004374FD">
                            <w:pPr>
                              <w:pStyle w:val="Heading4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color w:val="94268F"/>
                                <w:sz w:val="28"/>
                                <w:szCs w:val="28"/>
                              </w:rPr>
                              <w:t>NSCT’s Ethos</w:t>
                            </w:r>
                          </w:p>
                          <w:p w14:paraId="3B989757" w14:textId="77777777" w:rsidR="004374FD" w:rsidRPr="00F34746" w:rsidRDefault="004374FD" w:rsidP="004374FD">
                            <w:pPr>
                              <w:pStyle w:val="Heading4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F2C99B" w14:textId="77777777" w:rsidR="004374FD" w:rsidRPr="00F34746" w:rsidRDefault="004374FD" w:rsidP="004374F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Support the Trust’s overarching objectives and uphold its ethos, vision and values.</w:t>
                            </w:r>
                          </w:p>
                          <w:p w14:paraId="682D39D0" w14:textId="77777777" w:rsidR="004374FD" w:rsidRPr="00F34746" w:rsidRDefault="004374FD" w:rsidP="004374F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Represent the Trust with professionalism, serving as a positive ambassador within the community.</w:t>
                            </w:r>
                          </w:p>
                          <w:p w14:paraId="2A0FE018" w14:textId="77777777" w:rsidR="004374FD" w:rsidRPr="00F34746" w:rsidRDefault="004374FD" w:rsidP="004374F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</w:rPr>
                            </w:pPr>
                            <w:r w:rsidRPr="3C51F175">
                              <w:rPr>
                                <w:rFonts w:asciiTheme="minorHAnsi" w:hAnsiTheme="minorHAnsi" w:cstheme="minorBidi"/>
                              </w:rPr>
                              <w:t>Foster and maintain positive professional relationships with colleagues, parents/carers, stakeholders and the local community.</w:t>
                            </w:r>
                          </w:p>
                          <w:p w14:paraId="3E14B20A" w14:textId="77777777" w:rsidR="004374FD" w:rsidRPr="00F34746" w:rsidRDefault="004374FD" w:rsidP="004374F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Theme="minorHAnsi" w:hAnsiTheme="minorHAnsi" w:cstheme="minorBidi"/>
                              </w:rPr>
                            </w:pPr>
                            <w:r w:rsidRPr="3C51F175">
                              <w:rPr>
                                <w:rFonts w:asciiTheme="minorHAnsi" w:hAnsiTheme="minorHAnsi" w:cstheme="minorBidi"/>
                              </w:rPr>
                              <w:t>Engage staff, pupils, parents/carers and stakeholders in Trust-wide initiatives, campaigns and events.</w:t>
                            </w:r>
                          </w:p>
                          <w:p w14:paraId="3AFF01C0" w14:textId="77777777" w:rsidR="004374FD" w:rsidRPr="00F34746" w:rsidRDefault="004374FD" w:rsidP="004374F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Work collaboratively as a team to achieve the Trust’s strategic goals and objectives.</w:t>
                            </w:r>
                          </w:p>
                          <w:p w14:paraId="63F2ED9A" w14:textId="77777777" w:rsidR="004374FD" w:rsidRPr="00F34746" w:rsidRDefault="004374FD" w:rsidP="004374FD">
                            <w:pPr>
                              <w:ind w:left="36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9921864" w14:textId="77777777" w:rsidR="004374FD" w:rsidRPr="00F34746" w:rsidRDefault="004374FD" w:rsidP="004374FD">
                            <w:pPr>
                              <w:pStyle w:val="Heading4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color w:val="94268F"/>
                                <w:sz w:val="28"/>
                                <w:szCs w:val="28"/>
                              </w:rPr>
                              <w:t>Professional Development and Collaboration</w:t>
                            </w:r>
                          </w:p>
                          <w:p w14:paraId="74BEA04C" w14:textId="77777777" w:rsidR="004374FD" w:rsidRPr="00F34746" w:rsidRDefault="004374FD" w:rsidP="004374FD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50187A12" w14:textId="77777777" w:rsidR="004374FD" w:rsidRPr="00F34746" w:rsidRDefault="004374FD" w:rsidP="004374F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Participate in professional development activities and performance reviews, demonstrating a commitment to continual growth and excellence.</w:t>
                            </w:r>
                          </w:p>
                          <w:p w14:paraId="560FE51F" w14:textId="77777777" w:rsidR="004374FD" w:rsidRPr="00F34746" w:rsidRDefault="004374FD" w:rsidP="004374F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Collaborate with colleagues across the Trust to share best practices and drive continuous improvement.</w:t>
                            </w:r>
                          </w:p>
                          <w:p w14:paraId="3AD5B545" w14:textId="77777777" w:rsidR="004374FD" w:rsidRPr="00F34746" w:rsidRDefault="004374FD" w:rsidP="004374F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Embrace new practices, technologies and strategies to meet the evolving needs of the Trust.</w:t>
                            </w:r>
                          </w:p>
                          <w:p w14:paraId="3397FE32" w14:textId="77777777" w:rsidR="004374FD" w:rsidRPr="00F34746" w:rsidRDefault="004374FD" w:rsidP="004374F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Contribute to internal evaluations and work with senior leadership to achieve professional growth.</w:t>
                            </w:r>
                          </w:p>
                          <w:p w14:paraId="73732B0B" w14:textId="77777777" w:rsidR="00923AE0" w:rsidRPr="00923AE0" w:rsidRDefault="00923AE0" w:rsidP="003C408D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  <w:r w:rsidRPr="00923AE0">
                              <w:t> </w:t>
                            </w:r>
                            <w:r w:rsidRPr="00923AE0">
                              <w:rPr>
                                <w:lang w:val="en-GB"/>
                              </w:rPr>
                              <w:t> </w:t>
                            </w:r>
                          </w:p>
                          <w:p w14:paraId="72277A64" w14:textId="77777777" w:rsidR="00943E91" w:rsidRPr="00F34746" w:rsidRDefault="00943E91" w:rsidP="00943E91">
                            <w:pPr>
                              <w:pStyle w:val="Heading4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color w:val="94268F"/>
                                <w:sz w:val="28"/>
                                <w:szCs w:val="28"/>
                              </w:rPr>
                              <w:t>Safeguarding and Well-being</w:t>
                            </w:r>
                          </w:p>
                          <w:p w14:paraId="6F8F4B62" w14:textId="77777777" w:rsidR="00943E91" w:rsidRPr="00F34746" w:rsidRDefault="00943E91" w:rsidP="00943E91">
                            <w:pPr>
                              <w:ind w:left="360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674BCE95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Promote and uphold a culture where the safeguarding and welfare of children and young people is everyone's responsibility, regardless of role or location.</w:t>
                            </w:r>
                          </w:p>
                          <w:p w14:paraId="62411E31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 xml:space="preserve">Comply with all statutory and </w:t>
                            </w:r>
                            <w:proofErr w:type="spellStart"/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organisational</w:t>
                            </w:r>
                            <w:proofErr w:type="spellEnd"/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 xml:space="preserve"> safeguarding policies, including Keeping Children Safe in Education (</w:t>
                            </w:r>
                            <w:proofErr w:type="spellStart"/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KCSiE</w:t>
                            </w:r>
                            <w:proofErr w:type="spellEnd"/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) and the Trust’s safeguarding policy</w:t>
                            </w:r>
                          </w:p>
                          <w:p w14:paraId="77302580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Report any safeguarding concerns or disclosures promptly and appropriately, in line with Trust protocols.</w:t>
                            </w:r>
                          </w:p>
                          <w:p w14:paraId="0D1B8854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Support the creation and maintenance of safe environments, physical and emotional, whether working directly with children or in supporting roles.</w:t>
                            </w:r>
                          </w:p>
                          <w:p w14:paraId="7449B67C" w14:textId="77777777" w:rsidR="00943E91" w:rsidRPr="00E26DA4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Participate in mandatory safeguarding training and ensure your knowledge remains current and in line with your role’s requirements.</w:t>
                            </w:r>
                          </w:p>
                          <w:p w14:paraId="4AEAA72F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 xml:space="preserve">Promote inclusiveness, mental health awareness and well-being across your area of work, </w:t>
                            </w:r>
                            <w:proofErr w:type="spellStart"/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>recognising</w:t>
                            </w:r>
                            <w:proofErr w:type="spellEnd"/>
                            <w:r w:rsidRPr="00F34746">
                              <w:rPr>
                                <w:rFonts w:asciiTheme="minorHAnsi" w:hAnsiTheme="minorHAnsi" w:cstheme="minorHAnsi"/>
                              </w:rPr>
                              <w:t xml:space="preserve"> their impact on the overall safety and success of pupils and staff.</w:t>
                            </w:r>
                          </w:p>
                          <w:p w14:paraId="271CA4E5" w14:textId="77777777" w:rsidR="00943E91" w:rsidRPr="00F34746" w:rsidRDefault="00943E91" w:rsidP="00943E91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0EEB179" w14:textId="77777777" w:rsidR="00943E91" w:rsidRPr="00F34746" w:rsidRDefault="00943E91" w:rsidP="00943E91">
                            <w:pPr>
                              <w:pStyle w:val="Heading4"/>
                              <w:ind w:left="0"/>
                              <w:jc w:val="both"/>
                              <w:rPr>
                                <w:rFonts w:asciiTheme="minorHAnsi" w:hAnsiTheme="minorHAnsi" w:cstheme="minorHAnsi"/>
                                <w:color w:val="94268F"/>
                                <w:sz w:val="28"/>
                                <w:szCs w:val="28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color w:val="94268F"/>
                                <w:sz w:val="28"/>
                                <w:szCs w:val="28"/>
                              </w:rPr>
                              <w:t>Professional Conduct and Institutional Compliance</w:t>
                            </w:r>
                          </w:p>
                          <w:p w14:paraId="301B1EFD" w14:textId="77777777" w:rsidR="00943E91" w:rsidRPr="00F34746" w:rsidRDefault="00943E91" w:rsidP="00943E91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B8093F3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Adhere to all Trust and academy policies and procedures, ensuring alignment with organisational standards and expectations.</w:t>
                            </w:r>
                          </w:p>
                          <w:p w14:paraId="2EB8820F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Comply with health and safety regulations to maintain a safe, supportive environment for pupils, staff and visitors.</w:t>
                            </w:r>
                          </w:p>
                          <w:p w14:paraId="77623670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Foster a culture of diversity, inclusion and equal opportunity, ensuring all practices are free from discrimination and harassment.</w:t>
                            </w:r>
                          </w:p>
                          <w:p w14:paraId="0DCF6159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Uphold British Values and meet the requirements of the Prevent Duty, in line with statutory guidance.</w:t>
                            </w:r>
                          </w:p>
                          <w:p w14:paraId="67D65425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Support the Trust’s strategic priorities through your everyday work and professional conduct.</w:t>
                            </w:r>
                          </w:p>
                          <w:p w14:paraId="2466EDDA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Engage with internal and external audits, inspections and reviews to drive continuous improvement and ensure compliance with statutory and Trust-wide requirements.</w:t>
                            </w:r>
                          </w:p>
                          <w:p w14:paraId="1BBF98F1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Demonstrate professionalism in conduct and appearance, serving as a positive role model.</w:t>
                            </w:r>
                          </w:p>
                          <w:p w14:paraId="205B19BD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Strengthen relationships with the wider community to support the Trust and academy’s objectives.</w:t>
                            </w:r>
                          </w:p>
                          <w:p w14:paraId="61F72660" w14:textId="77777777" w:rsidR="00943E91" w:rsidRPr="00F34746" w:rsidRDefault="00943E91" w:rsidP="00943E9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jc w:val="both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F34746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Participate in outreach programmes that connect the Trust with local stakeholders and encourage collaboration.</w:t>
                            </w:r>
                          </w:p>
                          <w:p w14:paraId="65FDD3FC" w14:textId="33DE4C72" w:rsidR="00923AE0" w:rsidRPr="00923AE0" w:rsidRDefault="00923AE0" w:rsidP="00943E91">
                            <w:pPr>
                              <w:ind w:left="720"/>
                              <w:jc w:val="both"/>
                              <w:rPr>
                                <w:lang w:val="en-GB"/>
                              </w:rPr>
                            </w:pPr>
                            <w:r w:rsidRPr="00923AE0">
                              <w:rPr>
                                <w:lang w:val="en-GB"/>
                              </w:rPr>
                              <w:t> </w:t>
                            </w:r>
                          </w:p>
                          <w:p w14:paraId="55BA4E93" w14:textId="77777777" w:rsidR="00923AE0" w:rsidRPr="00923AE0" w:rsidRDefault="00923AE0" w:rsidP="00923AE0">
                            <w:pPr>
                              <w:rPr>
                                <w:lang w:val="en-GB"/>
                              </w:rPr>
                            </w:pPr>
                            <w:r w:rsidRPr="00923AE0">
                              <w:rPr>
                                <w:lang w:val="en-GB"/>
                              </w:rPr>
                              <w:t> </w:t>
                            </w:r>
                          </w:p>
                          <w:p w14:paraId="026F46B4" w14:textId="77777777" w:rsidR="00923AE0" w:rsidRDefault="00923AE0" w:rsidP="00923A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E3CEA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7" type="#_x0000_t202" style="position:absolute;margin-left:19.5pt;margin-top:46.5pt;width:551.25pt;height:789pt;z-index:251658275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" filled="f" stroked="f" strokeweight=".5pt">
                <v:textbox>
                  <w:txbxContent>
                    <w:p w14:paraId="0A590179" w14:textId="6617FF24" w:rsidR="00923AE0" w:rsidRPr="00923AE0" w:rsidRDefault="00923AE0" w:rsidP="009B4FA7">
                      <w:pPr>
                        <w:rPr>
                          <w:lang w:val="en-GB"/>
                        </w:rPr>
                      </w:pPr>
                    </w:p>
                    <w:p w14:paraId="139A2ED7" w14:textId="77777777" w:rsidR="00923AE0" w:rsidRPr="00923AE0" w:rsidRDefault="00923AE0" w:rsidP="003C408D">
                      <w:pPr>
                        <w:jc w:val="both"/>
                        <w:rPr>
                          <w:lang w:val="en-GB"/>
                        </w:rPr>
                      </w:pPr>
                      <w:r w:rsidRPr="00923AE0">
                        <w:rPr>
                          <w:lang w:val="en-GB"/>
                        </w:rPr>
                        <w:t> </w:t>
                      </w:r>
                    </w:p>
                    <w:p w14:paraId="4618AC58" w14:textId="77777777" w:rsidR="004374FD" w:rsidRPr="00F34746" w:rsidRDefault="004374FD" w:rsidP="004374FD">
                      <w:pPr>
                        <w:pStyle w:val="Heading4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color w:val="94268F"/>
                          <w:sz w:val="28"/>
                          <w:szCs w:val="28"/>
                        </w:rPr>
                        <w:t>NSCT’s Ethos</w:t>
                      </w:r>
                    </w:p>
                    <w:p w14:paraId="3B989757" w14:textId="77777777" w:rsidR="004374FD" w:rsidRPr="00F34746" w:rsidRDefault="004374FD" w:rsidP="004374FD">
                      <w:pPr>
                        <w:pStyle w:val="Heading4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7F2C99B" w14:textId="77777777" w:rsidR="004374FD" w:rsidRPr="00F34746" w:rsidRDefault="004374FD" w:rsidP="004374F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Support the Trust’s overarching objectives and uphold its ethos, vision and values.</w:t>
                      </w:r>
                    </w:p>
                    <w:p w14:paraId="682D39D0" w14:textId="77777777" w:rsidR="004374FD" w:rsidRPr="00F34746" w:rsidRDefault="004374FD" w:rsidP="004374F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Represent the Trust with professionalism, serving as a positive ambassador within the community.</w:t>
                      </w:r>
                    </w:p>
                    <w:p w14:paraId="2A0FE018" w14:textId="77777777" w:rsidR="004374FD" w:rsidRPr="00F34746" w:rsidRDefault="004374FD" w:rsidP="004374F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Theme="minorHAnsi" w:hAnsiTheme="minorHAnsi" w:cstheme="minorBidi"/>
                        </w:rPr>
                      </w:pPr>
                      <w:r w:rsidRPr="3C51F175">
                        <w:rPr>
                          <w:rFonts w:asciiTheme="minorHAnsi" w:hAnsiTheme="minorHAnsi" w:cstheme="minorBidi"/>
                        </w:rPr>
                        <w:t>Foster and maintain positive professional relationships with colleagues, parents/carers, stakeholders and the local community.</w:t>
                      </w:r>
                    </w:p>
                    <w:p w14:paraId="3E14B20A" w14:textId="77777777" w:rsidR="004374FD" w:rsidRPr="00F34746" w:rsidRDefault="004374FD" w:rsidP="004374F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Theme="minorHAnsi" w:hAnsiTheme="minorHAnsi" w:cstheme="minorBidi"/>
                        </w:rPr>
                      </w:pPr>
                      <w:r w:rsidRPr="3C51F175">
                        <w:rPr>
                          <w:rFonts w:asciiTheme="minorHAnsi" w:hAnsiTheme="minorHAnsi" w:cstheme="minorBidi"/>
                        </w:rPr>
                        <w:t>Engage staff, pupils, parents/carers and stakeholders in Trust-wide initiatives, campaigns and events.</w:t>
                      </w:r>
                    </w:p>
                    <w:p w14:paraId="3AFF01C0" w14:textId="77777777" w:rsidR="004374FD" w:rsidRPr="00F34746" w:rsidRDefault="004374FD" w:rsidP="004374F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Work collaboratively as a team to achieve the Trust’s strategic goals and objectives.</w:t>
                      </w:r>
                    </w:p>
                    <w:p w14:paraId="63F2ED9A" w14:textId="77777777" w:rsidR="004374FD" w:rsidRPr="00F34746" w:rsidRDefault="004374FD" w:rsidP="004374FD">
                      <w:pPr>
                        <w:ind w:left="360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79921864" w14:textId="77777777" w:rsidR="004374FD" w:rsidRPr="00F34746" w:rsidRDefault="004374FD" w:rsidP="004374FD">
                      <w:pPr>
                        <w:pStyle w:val="Heading4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color w:val="94268F"/>
                          <w:sz w:val="28"/>
                          <w:szCs w:val="28"/>
                        </w:rPr>
                        <w:t>Professional Development and Collaboration</w:t>
                      </w:r>
                    </w:p>
                    <w:p w14:paraId="74BEA04C" w14:textId="77777777" w:rsidR="004374FD" w:rsidRPr="00F34746" w:rsidRDefault="004374FD" w:rsidP="004374FD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50187A12" w14:textId="77777777" w:rsidR="004374FD" w:rsidRPr="00F34746" w:rsidRDefault="004374FD" w:rsidP="004374F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Participate in professional development activities and performance reviews, demonstrating a commitment to continual growth and excellence.</w:t>
                      </w:r>
                    </w:p>
                    <w:p w14:paraId="560FE51F" w14:textId="77777777" w:rsidR="004374FD" w:rsidRPr="00F34746" w:rsidRDefault="004374FD" w:rsidP="004374F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Collaborate with colleagues across the Trust to share best practices and drive continuous improvement.</w:t>
                      </w:r>
                    </w:p>
                    <w:p w14:paraId="3AD5B545" w14:textId="77777777" w:rsidR="004374FD" w:rsidRPr="00F34746" w:rsidRDefault="004374FD" w:rsidP="004374F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Embrace new practices, technologies and strategies to meet the evolving needs of the Trust.</w:t>
                      </w:r>
                    </w:p>
                    <w:p w14:paraId="3397FE32" w14:textId="77777777" w:rsidR="004374FD" w:rsidRPr="00F34746" w:rsidRDefault="004374FD" w:rsidP="004374F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Contribute to internal evaluations and work with senior leadership to achieve professional growth.</w:t>
                      </w:r>
                    </w:p>
                    <w:p w14:paraId="73732B0B" w14:textId="77777777" w:rsidR="00923AE0" w:rsidRPr="00923AE0" w:rsidRDefault="00923AE0" w:rsidP="003C408D">
                      <w:pPr>
                        <w:jc w:val="both"/>
                        <w:rPr>
                          <w:lang w:val="en-GB"/>
                        </w:rPr>
                      </w:pPr>
                      <w:r w:rsidRPr="00923AE0">
                        <w:t> </w:t>
                      </w:r>
                      <w:r w:rsidRPr="00923AE0">
                        <w:rPr>
                          <w:lang w:val="en-GB"/>
                        </w:rPr>
                        <w:t> </w:t>
                      </w:r>
                    </w:p>
                    <w:p w14:paraId="72277A64" w14:textId="77777777" w:rsidR="00943E91" w:rsidRPr="00F34746" w:rsidRDefault="00943E91" w:rsidP="00943E91">
                      <w:pPr>
                        <w:pStyle w:val="Heading4"/>
                        <w:ind w:left="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color w:val="94268F"/>
                          <w:sz w:val="28"/>
                          <w:szCs w:val="28"/>
                        </w:rPr>
                        <w:t>Safeguarding and Well-being</w:t>
                      </w:r>
                    </w:p>
                    <w:p w14:paraId="6F8F4B62" w14:textId="77777777" w:rsidR="00943E91" w:rsidRPr="00F34746" w:rsidRDefault="00943E91" w:rsidP="00943E91">
                      <w:pPr>
                        <w:ind w:left="360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674BCE95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Promote and uphold a culture where the safeguarding and welfare of children and young people is everyone's responsibility, regardless of role or location.</w:t>
                      </w:r>
                    </w:p>
                    <w:p w14:paraId="62411E31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 xml:space="preserve">Comply with all statutory and </w:t>
                      </w:r>
                      <w:proofErr w:type="spellStart"/>
                      <w:r w:rsidRPr="00F34746">
                        <w:rPr>
                          <w:rFonts w:asciiTheme="minorHAnsi" w:hAnsiTheme="minorHAnsi" w:cstheme="minorHAnsi"/>
                        </w:rPr>
                        <w:t>organisational</w:t>
                      </w:r>
                      <w:proofErr w:type="spellEnd"/>
                      <w:r w:rsidRPr="00F34746">
                        <w:rPr>
                          <w:rFonts w:asciiTheme="minorHAnsi" w:hAnsiTheme="minorHAnsi" w:cstheme="minorHAnsi"/>
                        </w:rPr>
                        <w:t xml:space="preserve"> safeguarding policies, including Keeping Children Safe in Education (</w:t>
                      </w:r>
                      <w:proofErr w:type="spellStart"/>
                      <w:r w:rsidRPr="00F34746">
                        <w:rPr>
                          <w:rFonts w:asciiTheme="minorHAnsi" w:hAnsiTheme="minorHAnsi" w:cstheme="minorHAnsi"/>
                        </w:rPr>
                        <w:t>KCSiE</w:t>
                      </w:r>
                      <w:proofErr w:type="spellEnd"/>
                      <w:r w:rsidRPr="00F34746">
                        <w:rPr>
                          <w:rFonts w:asciiTheme="minorHAnsi" w:hAnsiTheme="minorHAnsi" w:cstheme="minorHAnsi"/>
                        </w:rPr>
                        <w:t>) and the Trust’s safeguarding policy</w:t>
                      </w:r>
                    </w:p>
                    <w:p w14:paraId="77302580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Report any safeguarding concerns or disclosures promptly and appropriately, in line with Trust protocols.</w:t>
                      </w:r>
                    </w:p>
                    <w:p w14:paraId="0D1B8854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Support the creation and maintenance of safe environments, physical and emotional, whether working directly with children or in supporting roles.</w:t>
                      </w:r>
                    </w:p>
                    <w:p w14:paraId="7449B67C" w14:textId="77777777" w:rsidR="00943E91" w:rsidRPr="00E26DA4" w:rsidRDefault="00943E91" w:rsidP="00943E9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>Participate in mandatory safeguarding training and ensure your knowledge remains current and in line with your role’s requirements.</w:t>
                      </w:r>
                    </w:p>
                    <w:p w14:paraId="4AEAA72F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</w:rPr>
                        <w:t xml:space="preserve">Promote inclusiveness, mental health awareness and well-being across your area of work, </w:t>
                      </w:r>
                      <w:proofErr w:type="spellStart"/>
                      <w:r w:rsidRPr="00F34746">
                        <w:rPr>
                          <w:rFonts w:asciiTheme="minorHAnsi" w:hAnsiTheme="minorHAnsi" w:cstheme="minorHAnsi"/>
                        </w:rPr>
                        <w:t>recognising</w:t>
                      </w:r>
                      <w:proofErr w:type="spellEnd"/>
                      <w:r w:rsidRPr="00F34746">
                        <w:rPr>
                          <w:rFonts w:asciiTheme="minorHAnsi" w:hAnsiTheme="minorHAnsi" w:cstheme="minorHAnsi"/>
                        </w:rPr>
                        <w:t xml:space="preserve"> their impact on the overall safety and success of pupils and staff.</w:t>
                      </w:r>
                    </w:p>
                    <w:p w14:paraId="271CA4E5" w14:textId="77777777" w:rsidR="00943E91" w:rsidRPr="00F34746" w:rsidRDefault="00943E91" w:rsidP="00943E91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10EEB179" w14:textId="77777777" w:rsidR="00943E91" w:rsidRPr="00F34746" w:rsidRDefault="00943E91" w:rsidP="00943E91">
                      <w:pPr>
                        <w:pStyle w:val="Heading4"/>
                        <w:ind w:left="0"/>
                        <w:jc w:val="both"/>
                        <w:rPr>
                          <w:rFonts w:asciiTheme="minorHAnsi" w:hAnsiTheme="minorHAnsi" w:cstheme="minorHAnsi"/>
                          <w:color w:val="94268F"/>
                          <w:sz w:val="28"/>
                          <w:szCs w:val="28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color w:val="94268F"/>
                          <w:sz w:val="28"/>
                          <w:szCs w:val="28"/>
                        </w:rPr>
                        <w:t>Professional Conduct and Institutional Compliance</w:t>
                      </w:r>
                    </w:p>
                    <w:p w14:paraId="301B1EFD" w14:textId="77777777" w:rsidR="00943E91" w:rsidRPr="00F34746" w:rsidRDefault="00943E91" w:rsidP="00943E91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1B8093F3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lang w:val="en-GB"/>
                        </w:rPr>
                        <w:t>Adhere to all Trust and academy policies and procedures, ensuring alignment with organisational standards and expectations.</w:t>
                      </w:r>
                    </w:p>
                    <w:p w14:paraId="2EB8820F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lang w:val="en-GB"/>
                        </w:rPr>
                        <w:t>Comply with health and safety regulations to maintain a safe, supportive environment for pupils, staff and visitors.</w:t>
                      </w:r>
                    </w:p>
                    <w:p w14:paraId="77623670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lang w:val="en-GB"/>
                        </w:rPr>
                        <w:t>Foster a culture of diversity, inclusion and equal opportunity, ensuring all practices are free from discrimination and harassment.</w:t>
                      </w:r>
                    </w:p>
                    <w:p w14:paraId="0DCF6159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lang w:val="en-GB"/>
                        </w:rPr>
                        <w:t>Uphold British Values and meet the requirements of the Prevent Duty, in line with statutory guidance.</w:t>
                      </w:r>
                    </w:p>
                    <w:p w14:paraId="67D65425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lang w:val="en-GB"/>
                        </w:rPr>
                        <w:t>Support the Trust’s strategic priorities through your everyday work and professional conduct.</w:t>
                      </w:r>
                    </w:p>
                    <w:p w14:paraId="2466EDDA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lang w:val="en-GB"/>
                        </w:rPr>
                        <w:t>Engage with internal and external audits, inspections and reviews to drive continuous improvement and ensure compliance with statutory and Trust-wide requirements.</w:t>
                      </w:r>
                    </w:p>
                    <w:p w14:paraId="1BBF98F1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lang w:val="en-GB"/>
                        </w:rPr>
                        <w:t>Demonstrate professionalism in conduct and appearance, serving as a positive role model.</w:t>
                      </w:r>
                    </w:p>
                    <w:p w14:paraId="205B19BD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lang w:val="en-GB"/>
                        </w:rPr>
                        <w:t>Strengthen relationships with the wider community to support the Trust and academy’s objectives.</w:t>
                      </w:r>
                    </w:p>
                    <w:p w14:paraId="61F72660" w14:textId="77777777" w:rsidR="00943E91" w:rsidRPr="00F34746" w:rsidRDefault="00943E91" w:rsidP="00943E91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jc w:val="both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F34746">
                        <w:rPr>
                          <w:rFonts w:asciiTheme="minorHAnsi" w:hAnsiTheme="minorHAnsi" w:cstheme="minorHAnsi"/>
                          <w:lang w:val="en-GB"/>
                        </w:rPr>
                        <w:t>Participate in outreach programmes that connect the Trust with local stakeholders and encourage collaboration.</w:t>
                      </w:r>
                    </w:p>
                    <w:p w14:paraId="65FDD3FC" w14:textId="33DE4C72" w:rsidR="00923AE0" w:rsidRPr="00923AE0" w:rsidRDefault="00923AE0" w:rsidP="00943E91">
                      <w:pPr>
                        <w:ind w:left="720"/>
                        <w:jc w:val="both"/>
                        <w:rPr>
                          <w:lang w:val="en-GB"/>
                        </w:rPr>
                      </w:pPr>
                      <w:r w:rsidRPr="00923AE0">
                        <w:rPr>
                          <w:lang w:val="en-GB"/>
                        </w:rPr>
                        <w:t> </w:t>
                      </w:r>
                    </w:p>
                    <w:p w14:paraId="55BA4E93" w14:textId="77777777" w:rsidR="00923AE0" w:rsidRPr="00923AE0" w:rsidRDefault="00923AE0" w:rsidP="00923AE0">
                      <w:pPr>
                        <w:rPr>
                          <w:lang w:val="en-GB"/>
                        </w:rPr>
                      </w:pPr>
                      <w:r w:rsidRPr="00923AE0">
                        <w:rPr>
                          <w:lang w:val="en-GB"/>
                        </w:rPr>
                        <w:t> </w:t>
                      </w:r>
                    </w:p>
                    <w:p w14:paraId="026F46B4" w14:textId="77777777" w:rsidR="00923AE0" w:rsidRDefault="00923AE0" w:rsidP="00923AE0"/>
                  </w:txbxContent>
                </v:textbox>
                <w10:wrap anchorx="margin"/>
              </v:shape>
            </w:pict>
          </mc:Fallback>
        </mc:AlternateContent>
      </w:r>
      <w:r w:rsidR="0041789B" w:rsidRPr="00923AE0">
        <w:rPr>
          <w:rFonts w:asciiTheme="minorHAnsi" w:hAnsiTheme="minorHAnsi" w:cstheme="minorHAnsi"/>
          <w:b w:val="0"/>
          <w:bCs w:val="0"/>
          <w:color w:val="FF0000"/>
          <w:sz w:val="22"/>
          <w:szCs w:val="22"/>
        </w:rPr>
        <w:tab/>
      </w:r>
    </w:p>
    <w:sectPr w:rsidR="009A67B2" w:rsidRPr="003D1E77" w:rsidSect="00AD12B5">
      <w:footerReference w:type="even" r:id="rId10"/>
      <w:footerReference w:type="default" r:id="rId11"/>
      <w:pgSz w:w="11910" w:h="16840"/>
      <w:pgMar w:top="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CDA9" w14:textId="77777777" w:rsidR="002C7070" w:rsidRDefault="002C7070" w:rsidP="000F11F8">
      <w:r>
        <w:separator/>
      </w:r>
    </w:p>
  </w:endnote>
  <w:endnote w:type="continuationSeparator" w:id="0">
    <w:p w14:paraId="539899D9" w14:textId="77777777" w:rsidR="002C7070" w:rsidRDefault="002C7070" w:rsidP="000F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1478964"/>
      <w:docPartObj>
        <w:docPartGallery w:val="Page Numbers (Bottom of Page)"/>
        <w:docPartUnique/>
      </w:docPartObj>
    </w:sdtPr>
    <w:sdtContent>
      <w:p w14:paraId="7F099C89" w14:textId="2D0A0D4F" w:rsidR="000F11F8" w:rsidRDefault="000F11F8" w:rsidP="009A06C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7786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45E907" w14:textId="77777777" w:rsidR="000F11F8" w:rsidRDefault="000F1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8184034"/>
      <w:docPartObj>
        <w:docPartGallery w:val="Page Numbers (Bottom of Page)"/>
        <w:docPartUnique/>
      </w:docPartObj>
    </w:sdtPr>
    <w:sdtContent>
      <w:p w14:paraId="0827CCBF" w14:textId="25533E41" w:rsidR="000F11F8" w:rsidRDefault="000F11F8" w:rsidP="009A06C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71BFF8D" w14:textId="77777777" w:rsidR="000F11F8" w:rsidRDefault="000F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045D" w14:textId="77777777" w:rsidR="002C7070" w:rsidRDefault="002C7070" w:rsidP="000F11F8">
      <w:r>
        <w:separator/>
      </w:r>
    </w:p>
  </w:footnote>
  <w:footnote w:type="continuationSeparator" w:id="0">
    <w:p w14:paraId="1F240A87" w14:textId="77777777" w:rsidR="002C7070" w:rsidRDefault="002C7070" w:rsidP="000F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7DD"/>
    <w:multiLevelType w:val="multilevel"/>
    <w:tmpl w:val="75A2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D6EC9"/>
    <w:multiLevelType w:val="multilevel"/>
    <w:tmpl w:val="C032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9B44A7"/>
    <w:multiLevelType w:val="multilevel"/>
    <w:tmpl w:val="1540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F6F3A"/>
    <w:multiLevelType w:val="multilevel"/>
    <w:tmpl w:val="B1A6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447A9"/>
    <w:multiLevelType w:val="multilevel"/>
    <w:tmpl w:val="B2C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9654F"/>
    <w:multiLevelType w:val="multilevel"/>
    <w:tmpl w:val="A68A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24E30"/>
    <w:multiLevelType w:val="multilevel"/>
    <w:tmpl w:val="8E6A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962E26"/>
    <w:multiLevelType w:val="multilevel"/>
    <w:tmpl w:val="2D44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A280C"/>
    <w:multiLevelType w:val="multilevel"/>
    <w:tmpl w:val="FF18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0B1B3A"/>
    <w:multiLevelType w:val="multilevel"/>
    <w:tmpl w:val="53A0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E76CAC"/>
    <w:multiLevelType w:val="multilevel"/>
    <w:tmpl w:val="9854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441937"/>
    <w:multiLevelType w:val="multilevel"/>
    <w:tmpl w:val="14BE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FE4BB3"/>
    <w:multiLevelType w:val="multilevel"/>
    <w:tmpl w:val="AD2C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96252D"/>
    <w:multiLevelType w:val="multilevel"/>
    <w:tmpl w:val="AE56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BC18FF"/>
    <w:multiLevelType w:val="multilevel"/>
    <w:tmpl w:val="304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F03FBC"/>
    <w:multiLevelType w:val="multilevel"/>
    <w:tmpl w:val="B1A6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D075F1"/>
    <w:multiLevelType w:val="hybridMultilevel"/>
    <w:tmpl w:val="16E832E2"/>
    <w:lvl w:ilvl="0" w:tplc="8592AB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C2E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6A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23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80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E2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AA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C3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5C3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76D12"/>
    <w:multiLevelType w:val="multilevel"/>
    <w:tmpl w:val="271A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F828EE"/>
    <w:multiLevelType w:val="hybridMultilevel"/>
    <w:tmpl w:val="EF98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73A00"/>
    <w:multiLevelType w:val="multilevel"/>
    <w:tmpl w:val="8DF8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860E54"/>
    <w:multiLevelType w:val="multilevel"/>
    <w:tmpl w:val="B094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974A3E"/>
    <w:multiLevelType w:val="multilevel"/>
    <w:tmpl w:val="E25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320776"/>
    <w:multiLevelType w:val="multilevel"/>
    <w:tmpl w:val="F9A0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0C1774"/>
    <w:multiLevelType w:val="multilevel"/>
    <w:tmpl w:val="D8D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F4A4B7D"/>
    <w:multiLevelType w:val="multilevel"/>
    <w:tmpl w:val="5898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326C01"/>
    <w:multiLevelType w:val="multilevel"/>
    <w:tmpl w:val="836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D01C64"/>
    <w:multiLevelType w:val="multilevel"/>
    <w:tmpl w:val="9EE4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D767C2"/>
    <w:multiLevelType w:val="multilevel"/>
    <w:tmpl w:val="A398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8646563">
    <w:abstractNumId w:val="3"/>
  </w:num>
  <w:num w:numId="2" w16cid:durableId="94522385">
    <w:abstractNumId w:val="13"/>
  </w:num>
  <w:num w:numId="3" w16cid:durableId="150801403">
    <w:abstractNumId w:val="23"/>
  </w:num>
  <w:num w:numId="4" w16cid:durableId="618802054">
    <w:abstractNumId w:val="17"/>
  </w:num>
  <w:num w:numId="5" w16cid:durableId="551892656">
    <w:abstractNumId w:val="15"/>
  </w:num>
  <w:num w:numId="6" w16cid:durableId="1596472414">
    <w:abstractNumId w:val="26"/>
  </w:num>
  <w:num w:numId="7" w16cid:durableId="1640723760">
    <w:abstractNumId w:val="8"/>
  </w:num>
  <w:num w:numId="8" w16cid:durableId="944850583">
    <w:abstractNumId w:val="10"/>
  </w:num>
  <w:num w:numId="9" w16cid:durableId="181630586">
    <w:abstractNumId w:val="14"/>
  </w:num>
  <w:num w:numId="10" w16cid:durableId="894049521">
    <w:abstractNumId w:val="4"/>
  </w:num>
  <w:num w:numId="11" w16cid:durableId="1533574423">
    <w:abstractNumId w:val="1"/>
  </w:num>
  <w:num w:numId="12" w16cid:durableId="1723016401">
    <w:abstractNumId w:val="11"/>
  </w:num>
  <w:num w:numId="13" w16cid:durableId="1927886739">
    <w:abstractNumId w:val="27"/>
  </w:num>
  <w:num w:numId="14" w16cid:durableId="1981379511">
    <w:abstractNumId w:val="22"/>
  </w:num>
  <w:num w:numId="15" w16cid:durableId="2041852931">
    <w:abstractNumId w:val="25"/>
  </w:num>
  <w:num w:numId="16" w16cid:durableId="59642019">
    <w:abstractNumId w:val="5"/>
  </w:num>
  <w:num w:numId="17" w16cid:durableId="247737795">
    <w:abstractNumId w:val="2"/>
  </w:num>
  <w:num w:numId="18" w16cid:durableId="157581280">
    <w:abstractNumId w:val="12"/>
  </w:num>
  <w:num w:numId="19" w16cid:durableId="1225530809">
    <w:abstractNumId w:val="7"/>
  </w:num>
  <w:num w:numId="20" w16cid:durableId="149564077">
    <w:abstractNumId w:val="20"/>
  </w:num>
  <w:num w:numId="21" w16cid:durableId="657809149">
    <w:abstractNumId w:val="24"/>
  </w:num>
  <w:num w:numId="22" w16cid:durableId="1979415959">
    <w:abstractNumId w:val="19"/>
  </w:num>
  <w:num w:numId="23" w16cid:durableId="403112595">
    <w:abstractNumId w:val="21"/>
  </w:num>
  <w:num w:numId="24" w16cid:durableId="575554240">
    <w:abstractNumId w:val="9"/>
  </w:num>
  <w:num w:numId="25" w16cid:durableId="2103141928">
    <w:abstractNumId w:val="6"/>
  </w:num>
  <w:num w:numId="26" w16cid:durableId="1399481177">
    <w:abstractNumId w:val="16"/>
  </w:num>
  <w:num w:numId="27" w16cid:durableId="788737922">
    <w:abstractNumId w:val="18"/>
  </w:num>
  <w:num w:numId="28" w16cid:durableId="985551392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7E"/>
    <w:rsid w:val="00000D43"/>
    <w:rsid w:val="000030DF"/>
    <w:rsid w:val="00012AA2"/>
    <w:rsid w:val="00025260"/>
    <w:rsid w:val="00036C69"/>
    <w:rsid w:val="00065BC9"/>
    <w:rsid w:val="0009506C"/>
    <w:rsid w:val="00096B93"/>
    <w:rsid w:val="000A4DED"/>
    <w:rsid w:val="000B0D81"/>
    <w:rsid w:val="000B5930"/>
    <w:rsid w:val="000C5A61"/>
    <w:rsid w:val="000D73D1"/>
    <w:rsid w:val="000E035C"/>
    <w:rsid w:val="000F11F8"/>
    <w:rsid w:val="000F3C25"/>
    <w:rsid w:val="000F3D58"/>
    <w:rsid w:val="00113221"/>
    <w:rsid w:val="0011687A"/>
    <w:rsid w:val="00121E7F"/>
    <w:rsid w:val="001262A3"/>
    <w:rsid w:val="001319C5"/>
    <w:rsid w:val="001471DD"/>
    <w:rsid w:val="001766C0"/>
    <w:rsid w:val="001831FC"/>
    <w:rsid w:val="001950EE"/>
    <w:rsid w:val="00197EE2"/>
    <w:rsid w:val="001A2410"/>
    <w:rsid w:val="001B7845"/>
    <w:rsid w:val="001B7DB1"/>
    <w:rsid w:val="001D407C"/>
    <w:rsid w:val="001E16FD"/>
    <w:rsid w:val="001E1C27"/>
    <w:rsid w:val="0022528B"/>
    <w:rsid w:val="0023096A"/>
    <w:rsid w:val="00245EBA"/>
    <w:rsid w:val="00276FAC"/>
    <w:rsid w:val="002869BF"/>
    <w:rsid w:val="0029524F"/>
    <w:rsid w:val="00296D1F"/>
    <w:rsid w:val="002A5A8F"/>
    <w:rsid w:val="002B4466"/>
    <w:rsid w:val="002B7E06"/>
    <w:rsid w:val="002C364C"/>
    <w:rsid w:val="002C6287"/>
    <w:rsid w:val="002C7070"/>
    <w:rsid w:val="002D374A"/>
    <w:rsid w:val="002E6B28"/>
    <w:rsid w:val="00311B88"/>
    <w:rsid w:val="003226B4"/>
    <w:rsid w:val="00326322"/>
    <w:rsid w:val="0032665D"/>
    <w:rsid w:val="00326759"/>
    <w:rsid w:val="00333DD1"/>
    <w:rsid w:val="003340DB"/>
    <w:rsid w:val="00370489"/>
    <w:rsid w:val="0037400F"/>
    <w:rsid w:val="0037442E"/>
    <w:rsid w:val="00377863"/>
    <w:rsid w:val="00394E07"/>
    <w:rsid w:val="003A08F9"/>
    <w:rsid w:val="003A752F"/>
    <w:rsid w:val="003B7D51"/>
    <w:rsid w:val="003C408D"/>
    <w:rsid w:val="003D1E77"/>
    <w:rsid w:val="003D248D"/>
    <w:rsid w:val="003D25F4"/>
    <w:rsid w:val="003D28DB"/>
    <w:rsid w:val="003E0BD7"/>
    <w:rsid w:val="003E0E5F"/>
    <w:rsid w:val="003E134C"/>
    <w:rsid w:val="003F4E75"/>
    <w:rsid w:val="0041789B"/>
    <w:rsid w:val="00420B2A"/>
    <w:rsid w:val="004323F7"/>
    <w:rsid w:val="00437047"/>
    <w:rsid w:val="004374FD"/>
    <w:rsid w:val="004510AE"/>
    <w:rsid w:val="0045144B"/>
    <w:rsid w:val="004670B1"/>
    <w:rsid w:val="00472794"/>
    <w:rsid w:val="00474777"/>
    <w:rsid w:val="00477DA8"/>
    <w:rsid w:val="00483BBA"/>
    <w:rsid w:val="00483F42"/>
    <w:rsid w:val="00491A09"/>
    <w:rsid w:val="004959F1"/>
    <w:rsid w:val="00497760"/>
    <w:rsid w:val="004A68CD"/>
    <w:rsid w:val="004B3D52"/>
    <w:rsid w:val="004C0334"/>
    <w:rsid w:val="004C0775"/>
    <w:rsid w:val="004D25BC"/>
    <w:rsid w:val="004D324F"/>
    <w:rsid w:val="004E1DF6"/>
    <w:rsid w:val="004E79E3"/>
    <w:rsid w:val="004F1499"/>
    <w:rsid w:val="004F271E"/>
    <w:rsid w:val="00512927"/>
    <w:rsid w:val="00515DEA"/>
    <w:rsid w:val="005262B4"/>
    <w:rsid w:val="00527C2B"/>
    <w:rsid w:val="00537A9E"/>
    <w:rsid w:val="00543320"/>
    <w:rsid w:val="00545CF8"/>
    <w:rsid w:val="00574B0C"/>
    <w:rsid w:val="005813D5"/>
    <w:rsid w:val="00583854"/>
    <w:rsid w:val="00586A58"/>
    <w:rsid w:val="00596D75"/>
    <w:rsid w:val="005A616D"/>
    <w:rsid w:val="005C5AA8"/>
    <w:rsid w:val="005D68AC"/>
    <w:rsid w:val="005F234A"/>
    <w:rsid w:val="005F23BE"/>
    <w:rsid w:val="00601CED"/>
    <w:rsid w:val="00605C08"/>
    <w:rsid w:val="00607FB7"/>
    <w:rsid w:val="006118FF"/>
    <w:rsid w:val="006120D6"/>
    <w:rsid w:val="00632462"/>
    <w:rsid w:val="00641EB6"/>
    <w:rsid w:val="00667B45"/>
    <w:rsid w:val="006770D0"/>
    <w:rsid w:val="00677682"/>
    <w:rsid w:val="00690E1A"/>
    <w:rsid w:val="006B261A"/>
    <w:rsid w:val="006D2404"/>
    <w:rsid w:val="006D3F52"/>
    <w:rsid w:val="006E0FB3"/>
    <w:rsid w:val="006F028E"/>
    <w:rsid w:val="00706F5C"/>
    <w:rsid w:val="00724410"/>
    <w:rsid w:val="00731F74"/>
    <w:rsid w:val="007365A8"/>
    <w:rsid w:val="00742793"/>
    <w:rsid w:val="00782F96"/>
    <w:rsid w:val="00787EAA"/>
    <w:rsid w:val="007A201A"/>
    <w:rsid w:val="007C16DF"/>
    <w:rsid w:val="007C2106"/>
    <w:rsid w:val="007C2D4D"/>
    <w:rsid w:val="007D6EED"/>
    <w:rsid w:val="007F5F82"/>
    <w:rsid w:val="00802B65"/>
    <w:rsid w:val="008457E5"/>
    <w:rsid w:val="008470E3"/>
    <w:rsid w:val="00853C42"/>
    <w:rsid w:val="00860582"/>
    <w:rsid w:val="008647C1"/>
    <w:rsid w:val="00892EBC"/>
    <w:rsid w:val="008A06FC"/>
    <w:rsid w:val="008A4806"/>
    <w:rsid w:val="008B0495"/>
    <w:rsid w:val="008B647E"/>
    <w:rsid w:val="008D60D1"/>
    <w:rsid w:val="008E3E66"/>
    <w:rsid w:val="008E4BE0"/>
    <w:rsid w:val="008E5219"/>
    <w:rsid w:val="00903652"/>
    <w:rsid w:val="0090635E"/>
    <w:rsid w:val="0090668F"/>
    <w:rsid w:val="009075AF"/>
    <w:rsid w:val="00923753"/>
    <w:rsid w:val="00923AE0"/>
    <w:rsid w:val="00934C77"/>
    <w:rsid w:val="009422EB"/>
    <w:rsid w:val="00943E91"/>
    <w:rsid w:val="009500FF"/>
    <w:rsid w:val="00964A5C"/>
    <w:rsid w:val="00982AF8"/>
    <w:rsid w:val="009843EB"/>
    <w:rsid w:val="00993964"/>
    <w:rsid w:val="00996622"/>
    <w:rsid w:val="009A06C3"/>
    <w:rsid w:val="009A3EE5"/>
    <w:rsid w:val="009A67B2"/>
    <w:rsid w:val="009B490F"/>
    <w:rsid w:val="009B4FA7"/>
    <w:rsid w:val="009C4FCB"/>
    <w:rsid w:val="009D043E"/>
    <w:rsid w:val="009E2D08"/>
    <w:rsid w:val="00A12E10"/>
    <w:rsid w:val="00A260B1"/>
    <w:rsid w:val="00A311A1"/>
    <w:rsid w:val="00A35448"/>
    <w:rsid w:val="00A55C26"/>
    <w:rsid w:val="00A66FB0"/>
    <w:rsid w:val="00AA42F4"/>
    <w:rsid w:val="00AC3067"/>
    <w:rsid w:val="00AC571C"/>
    <w:rsid w:val="00AC7127"/>
    <w:rsid w:val="00AC7A1D"/>
    <w:rsid w:val="00AD12B5"/>
    <w:rsid w:val="00AF22FC"/>
    <w:rsid w:val="00B3720C"/>
    <w:rsid w:val="00B467EA"/>
    <w:rsid w:val="00B46908"/>
    <w:rsid w:val="00B53054"/>
    <w:rsid w:val="00B91EFB"/>
    <w:rsid w:val="00B9777E"/>
    <w:rsid w:val="00B978AC"/>
    <w:rsid w:val="00BA793B"/>
    <w:rsid w:val="00BA7B7F"/>
    <w:rsid w:val="00C01AD6"/>
    <w:rsid w:val="00C02134"/>
    <w:rsid w:val="00C03D1D"/>
    <w:rsid w:val="00C215C1"/>
    <w:rsid w:val="00C2588E"/>
    <w:rsid w:val="00C343A3"/>
    <w:rsid w:val="00C50DEA"/>
    <w:rsid w:val="00C61B88"/>
    <w:rsid w:val="00C6227C"/>
    <w:rsid w:val="00C87E53"/>
    <w:rsid w:val="00C95022"/>
    <w:rsid w:val="00C97DEE"/>
    <w:rsid w:val="00CB2FF9"/>
    <w:rsid w:val="00CB6E12"/>
    <w:rsid w:val="00CC06C2"/>
    <w:rsid w:val="00CC0843"/>
    <w:rsid w:val="00CC08FE"/>
    <w:rsid w:val="00CC0BD1"/>
    <w:rsid w:val="00CE41C3"/>
    <w:rsid w:val="00CE7A77"/>
    <w:rsid w:val="00CF0C4C"/>
    <w:rsid w:val="00CF1840"/>
    <w:rsid w:val="00D12F50"/>
    <w:rsid w:val="00D2057B"/>
    <w:rsid w:val="00D24EE0"/>
    <w:rsid w:val="00D45C03"/>
    <w:rsid w:val="00D62057"/>
    <w:rsid w:val="00D73F32"/>
    <w:rsid w:val="00D813D4"/>
    <w:rsid w:val="00D819E1"/>
    <w:rsid w:val="00D8690E"/>
    <w:rsid w:val="00D86A33"/>
    <w:rsid w:val="00D91D01"/>
    <w:rsid w:val="00D93E7E"/>
    <w:rsid w:val="00D949A8"/>
    <w:rsid w:val="00D95353"/>
    <w:rsid w:val="00DA57E0"/>
    <w:rsid w:val="00DC4A42"/>
    <w:rsid w:val="00DD0EB9"/>
    <w:rsid w:val="00DD7ED5"/>
    <w:rsid w:val="00DE376B"/>
    <w:rsid w:val="00E02D48"/>
    <w:rsid w:val="00E121F5"/>
    <w:rsid w:val="00E21DE7"/>
    <w:rsid w:val="00E25CF4"/>
    <w:rsid w:val="00E26273"/>
    <w:rsid w:val="00E435CF"/>
    <w:rsid w:val="00E45BCC"/>
    <w:rsid w:val="00E80F66"/>
    <w:rsid w:val="00E81E2B"/>
    <w:rsid w:val="00E83B89"/>
    <w:rsid w:val="00E866D7"/>
    <w:rsid w:val="00EA27F4"/>
    <w:rsid w:val="00EA2A0E"/>
    <w:rsid w:val="00EB4F1D"/>
    <w:rsid w:val="00EC7CA8"/>
    <w:rsid w:val="00ED1241"/>
    <w:rsid w:val="00ED30E5"/>
    <w:rsid w:val="00ED3180"/>
    <w:rsid w:val="00EE44D4"/>
    <w:rsid w:val="00EE6645"/>
    <w:rsid w:val="00EF21D8"/>
    <w:rsid w:val="00F22B35"/>
    <w:rsid w:val="00F31489"/>
    <w:rsid w:val="00F339CB"/>
    <w:rsid w:val="00F4339B"/>
    <w:rsid w:val="00F553C7"/>
    <w:rsid w:val="00F66DBB"/>
    <w:rsid w:val="00F7450C"/>
    <w:rsid w:val="00F92386"/>
    <w:rsid w:val="00F93BD4"/>
    <w:rsid w:val="00F93DB4"/>
    <w:rsid w:val="00FA5509"/>
    <w:rsid w:val="00FB7933"/>
    <w:rsid w:val="00FC1AA7"/>
    <w:rsid w:val="00FC43B3"/>
    <w:rsid w:val="00FC6141"/>
    <w:rsid w:val="00FE157E"/>
    <w:rsid w:val="00FF5C23"/>
    <w:rsid w:val="36368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ABB500"/>
  <w15:docId w15:val="{68C35F77-7320-426A-B25C-B989A04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415"/>
      <w:outlineLvl w:val="0"/>
    </w:pPr>
    <w:rPr>
      <w:b/>
      <w:bCs/>
      <w:sz w:val="54"/>
      <w:szCs w:val="5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996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125"/>
      <w:ind w:left="1474" w:right="1628"/>
      <w:outlineLvl w:val="2"/>
    </w:pPr>
    <w:rPr>
      <w:b/>
      <w:bCs/>
      <w:sz w:val="31"/>
      <w:szCs w:val="31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1303"/>
      <w:outlineLvl w:val="3"/>
    </w:pPr>
    <w:rPr>
      <w:b/>
      <w:bCs/>
      <w:sz w:val="30"/>
      <w:szCs w:val="30"/>
    </w:rPr>
  </w:style>
  <w:style w:type="paragraph" w:styleId="Heading5">
    <w:name w:val="heading 5"/>
    <w:basedOn w:val="Normal"/>
    <w:uiPriority w:val="9"/>
    <w:unhideWhenUsed/>
    <w:qFormat/>
    <w:pPr>
      <w:ind w:left="1114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ind w:left="1114" w:right="1242"/>
      <w:outlineLvl w:val="5"/>
    </w:pPr>
    <w:rPr>
      <w:rFonts w:ascii="Calibri Light" w:eastAsia="Calibri Light" w:hAnsi="Calibri Light" w:cs="Calibri Light"/>
      <w:sz w:val="28"/>
      <w:szCs w:val="28"/>
    </w:rPr>
  </w:style>
  <w:style w:type="paragraph" w:styleId="Heading7">
    <w:name w:val="heading 7"/>
    <w:basedOn w:val="Normal"/>
    <w:uiPriority w:val="1"/>
    <w:qFormat/>
    <w:pPr>
      <w:ind w:left="553" w:hanging="258"/>
      <w:outlineLvl w:val="6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1360" w:hanging="2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F11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F1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F8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0F11F8"/>
  </w:style>
  <w:style w:type="paragraph" w:styleId="Header">
    <w:name w:val="header"/>
    <w:basedOn w:val="Normal"/>
    <w:link w:val="HeaderChar"/>
    <w:uiPriority w:val="99"/>
    <w:unhideWhenUsed/>
    <w:rsid w:val="000F1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F8"/>
    <w:rPr>
      <w:rFonts w:ascii="Calibri" w:eastAsia="Calibri" w:hAnsi="Calibri" w:cs="Calibri"/>
    </w:rPr>
  </w:style>
  <w:style w:type="paragraph" w:customStyle="1" w:styleId="Default">
    <w:name w:val="Default"/>
    <w:rsid w:val="004D25BC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267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7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67B2"/>
    <w:rPr>
      <w:rFonts w:ascii="Calibri" w:eastAsia="Calibri" w:hAnsi="Calibri" w:cs="Calibri"/>
      <w:b/>
      <w:bCs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"/>
    <w:rsid w:val="00DE376B"/>
    <w:rPr>
      <w:rFonts w:ascii="Calibri" w:eastAsia="Calibri" w:hAnsi="Calibri" w:cs="Calibri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AD12B5"/>
    <w:rPr>
      <w:rFonts w:ascii="Calibri" w:eastAsia="Calibri" w:hAnsi="Calibri" w:cs="Calibri"/>
      <w:b/>
      <w:bCs/>
      <w:sz w:val="40"/>
      <w:szCs w:val="40"/>
    </w:rPr>
  </w:style>
  <w:style w:type="table" w:styleId="TableGridLight">
    <w:name w:val="Grid Table Light"/>
    <w:basedOn w:val="TableNormal"/>
    <w:uiPriority w:val="40"/>
    <w:rsid w:val="00923A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8A4806"/>
  </w:style>
  <w:style w:type="character" w:customStyle="1" w:styleId="eop">
    <w:name w:val="eop"/>
    <w:basedOn w:val="DefaultParagraphFont"/>
    <w:rsid w:val="008A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98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26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1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1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5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9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7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6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18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7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73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9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7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5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7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5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1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5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9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6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2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1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9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9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2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5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13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0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2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03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6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9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2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3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8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7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247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2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0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2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2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4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0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8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5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361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1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5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1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6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8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7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3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09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6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5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0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1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5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8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1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5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9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9F6731B3732418672E50E4A368FA5" ma:contentTypeVersion="15" ma:contentTypeDescription="Create a new document." ma:contentTypeScope="" ma:versionID="9bf668a43c2e13cd52172fc033b67040">
  <xsd:schema xmlns:xsd="http://www.w3.org/2001/XMLSchema" xmlns:xs="http://www.w3.org/2001/XMLSchema" xmlns:p="http://schemas.microsoft.com/office/2006/metadata/properties" xmlns:ns2="d8effd31-9196-4983-947c-f7dddd03ffcf" xmlns:ns3="21758d4c-7761-40c9-9f7e-16e921280319" targetNamespace="http://schemas.microsoft.com/office/2006/metadata/properties" ma:root="true" ma:fieldsID="285a72ce976c849cc30c1dc23e7de96a" ns2:_="" ns3:_="">
    <xsd:import namespace="d8effd31-9196-4983-947c-f7dddd03ffcf"/>
    <xsd:import namespace="21758d4c-7761-40c9-9f7e-16e921280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ffd31-9196-4983-947c-f7dddd03f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a80854f-31e5-450a-bf70-f72869c72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58d4c-7761-40c9-9f7e-16e9212803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f42069-3d86-408b-ab12-3639fa8f3671}" ma:internalName="TaxCatchAll" ma:showField="CatchAllData" ma:web="21758d4c-7761-40c9-9f7e-16e921280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758d4c-7761-40c9-9f7e-16e921280319" xsi:nil="true"/>
    <lcf76f155ced4ddcb4097134ff3c332f xmlns="d8effd31-9196-4983-947c-f7dddd03ff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D88C1E-AD29-41AD-9B6F-74850A365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31E10-454B-4749-B0A5-75E9DA4BF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ffd31-9196-4983-947c-f7dddd03ffcf"/>
    <ds:schemaRef ds:uri="21758d4c-7761-40c9-9f7e-16e921280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6158F8-067A-4E5B-B6EB-CBBB8FA4D6B7}">
  <ds:schemaRefs>
    <ds:schemaRef ds:uri="http://schemas.microsoft.com/office/2006/metadata/properties"/>
    <ds:schemaRef ds:uri="http://schemas.microsoft.com/office/infopath/2007/PartnerControls"/>
    <ds:schemaRef ds:uri="21758d4c-7761-40c9-9f7e-16e921280319"/>
    <ds:schemaRef ds:uri="d8effd31-9196-4983-947c-f7dddd03ff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Eneyo Ilenbarenemen</dc:creator>
  <cp:keywords/>
  <cp:lastModifiedBy>Maria Erotokritou</cp:lastModifiedBy>
  <cp:revision>3</cp:revision>
  <dcterms:created xsi:type="dcterms:W3CDTF">2026-05-08T12:34:00Z</dcterms:created>
  <dcterms:modified xsi:type="dcterms:W3CDTF">2026-05-08T12:35:00Z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2024-10-08T00:00:00Z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a8202014feb5700fffc694ad468e00b83121e713c5158c2474ee6721015c1a8a</vt:lpwstr>
  </property>
  <property fmtid="{D5CDD505-2E9C-101B-9397-08002B2CF9AE}" pid="7" name="ContentTypeId">
    <vt:lpwstr>0x01010037F9F6731B3732418672E50E4A368FA5</vt:lpwstr>
  </property>
  <property fmtid="{D5CDD505-2E9C-101B-9397-08002B2CF9AE}" pid="8" name="MediaServiceImageTags">
    <vt:lpwstr/>
  </property>
</Properties>
</file>