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AA562" w14:textId="7CF72278" w:rsidR="00082941" w:rsidRPr="00D14C40" w:rsidRDefault="00515B26" w:rsidP="000166BE">
      <w:pPr>
        <w:pStyle w:val="Heading1"/>
        <w:tabs>
          <w:tab w:val="left" w:pos="3078"/>
        </w:tabs>
        <w:spacing w:before="240"/>
        <w:ind w:right="-46"/>
        <w:rPr>
          <w:rFonts w:ascii="Garamond" w:hAnsi="Garamond"/>
          <w:sz w:val="24"/>
        </w:rPr>
      </w:pPr>
      <w:r>
        <w:rPr>
          <w:rFonts w:ascii="Garamond" w:hAnsi="Garamond"/>
          <w:noProof/>
          <w:sz w:val="24"/>
          <w:lang w:eastAsia="en-GB"/>
        </w:rPr>
        <w:drawing>
          <wp:anchor distT="0" distB="0" distL="114300" distR="114300" simplePos="0" relativeHeight="251658240" behindDoc="1" locked="0" layoutInCell="1" allowOverlap="1" wp14:anchorId="4DBB3F3E" wp14:editId="12EF2F52">
            <wp:simplePos x="0" y="0"/>
            <wp:positionH relativeFrom="margin">
              <wp:align>center</wp:align>
            </wp:positionH>
            <wp:positionV relativeFrom="page">
              <wp:posOffset>181610</wp:posOffset>
            </wp:positionV>
            <wp:extent cx="1363345" cy="1085215"/>
            <wp:effectExtent l="0" t="0" r="0" b="0"/>
            <wp:wrapTight wrapText="bothSides">
              <wp:wrapPolygon edited="0">
                <wp:start x="0" y="0"/>
                <wp:lineTo x="0" y="21233"/>
                <wp:lineTo x="21429" y="21233"/>
                <wp:lineTo x="21429" y="0"/>
                <wp:lineTo x="0" y="0"/>
              </wp:wrapPolygon>
            </wp:wrapTight>
            <wp:docPr id="5" name="Picture 1" descr="O:\Stationery\RADLEY LOGO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ationery\RADLEY LOGOS\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3345" cy="1085215"/>
                    </a:xfrm>
                    <a:prstGeom prst="rect">
                      <a:avLst/>
                    </a:prstGeom>
                    <a:noFill/>
                    <a:ln>
                      <a:noFill/>
                    </a:ln>
                  </pic:spPr>
                </pic:pic>
              </a:graphicData>
            </a:graphic>
            <wp14:sizeRelH relativeFrom="page">
              <wp14:pctWidth>0</wp14:pctWidth>
            </wp14:sizeRelH>
            <wp14:sizeRelV relativeFrom="page">
              <wp14:pctHeight>0</wp14:pctHeight>
            </wp14:sizeRelV>
          </wp:anchor>
        </w:drawing>
      </w:r>
      <w:r w:rsidR="00082941" w:rsidRPr="00D14C40">
        <w:rPr>
          <w:rFonts w:ascii="Garamond" w:hAnsi="Garamond"/>
          <w:sz w:val="24"/>
        </w:rPr>
        <w:t>JOB DESCRIPTION</w:t>
      </w:r>
    </w:p>
    <w:p w14:paraId="32079185" w14:textId="5C9FD999" w:rsidR="008A2B90" w:rsidRPr="00D14C40" w:rsidRDefault="00082941" w:rsidP="000166BE">
      <w:pPr>
        <w:tabs>
          <w:tab w:val="left" w:pos="2394"/>
        </w:tabs>
        <w:spacing w:after="240"/>
        <w:ind w:left="2430" w:right="-46" w:hanging="2430"/>
        <w:rPr>
          <w:rFonts w:ascii="Garamond" w:hAnsi="Garamond"/>
          <w:szCs w:val="22"/>
        </w:rPr>
      </w:pPr>
      <w:r w:rsidRPr="00D14C40">
        <w:rPr>
          <w:rFonts w:ascii="Garamond" w:hAnsi="Garamond"/>
          <w:b/>
          <w:szCs w:val="22"/>
        </w:rPr>
        <w:t>JOB TITLE</w:t>
      </w:r>
      <w:r w:rsidRPr="00D14C40">
        <w:rPr>
          <w:rFonts w:ascii="Garamond" w:hAnsi="Garamond"/>
          <w:szCs w:val="22"/>
        </w:rPr>
        <w:tab/>
      </w:r>
      <w:r w:rsidR="00345F83">
        <w:rPr>
          <w:rFonts w:ascii="Garamond" w:hAnsi="Garamond"/>
          <w:szCs w:val="22"/>
        </w:rPr>
        <w:t xml:space="preserve">Senior </w:t>
      </w:r>
      <w:r w:rsidR="006F49DD" w:rsidRPr="00D14C40">
        <w:rPr>
          <w:rFonts w:ascii="Garamond" w:hAnsi="Garamond"/>
          <w:szCs w:val="22"/>
        </w:rPr>
        <w:t>Grounds</w:t>
      </w:r>
      <w:r w:rsidR="004726EA">
        <w:rPr>
          <w:rFonts w:ascii="Garamond" w:hAnsi="Garamond"/>
          <w:szCs w:val="22"/>
        </w:rPr>
        <w:t>person</w:t>
      </w:r>
    </w:p>
    <w:p w14:paraId="67666AF7" w14:textId="77777777" w:rsidR="008A2B90" w:rsidRPr="00D14C40" w:rsidRDefault="00305397" w:rsidP="000166BE">
      <w:pPr>
        <w:tabs>
          <w:tab w:val="left" w:pos="2394"/>
        </w:tabs>
        <w:spacing w:after="240"/>
        <w:ind w:left="2430" w:right="-46" w:hanging="2430"/>
        <w:rPr>
          <w:rFonts w:ascii="Garamond" w:hAnsi="Garamond"/>
          <w:szCs w:val="22"/>
        </w:rPr>
      </w:pPr>
      <w:r w:rsidRPr="00D14C40">
        <w:rPr>
          <w:rFonts w:ascii="Garamond" w:hAnsi="Garamond"/>
          <w:b/>
          <w:szCs w:val="22"/>
        </w:rPr>
        <w:t>LOCATION</w:t>
      </w:r>
      <w:r w:rsidRPr="00D14C40">
        <w:rPr>
          <w:rFonts w:ascii="Garamond" w:hAnsi="Garamond"/>
          <w:szCs w:val="22"/>
        </w:rPr>
        <w:tab/>
        <w:t>Radley College, Abingdon</w:t>
      </w:r>
    </w:p>
    <w:p w14:paraId="5F2262CA" w14:textId="77777777" w:rsidR="00963ED6" w:rsidRPr="00D14C40" w:rsidRDefault="00305397" w:rsidP="000166BE">
      <w:pPr>
        <w:tabs>
          <w:tab w:val="left" w:pos="2394"/>
        </w:tabs>
        <w:spacing w:after="240"/>
        <w:ind w:left="2430" w:right="-46" w:hanging="2430"/>
        <w:rPr>
          <w:rFonts w:ascii="Garamond" w:hAnsi="Garamond"/>
          <w:szCs w:val="22"/>
        </w:rPr>
      </w:pPr>
      <w:r w:rsidRPr="00D14C40">
        <w:rPr>
          <w:rFonts w:ascii="Garamond" w:hAnsi="Garamond"/>
          <w:b/>
          <w:szCs w:val="22"/>
        </w:rPr>
        <w:t>RESPONSIBLE TO</w:t>
      </w:r>
      <w:r w:rsidRPr="00D14C40">
        <w:rPr>
          <w:rFonts w:ascii="Garamond" w:hAnsi="Garamond"/>
          <w:szCs w:val="22"/>
        </w:rPr>
        <w:tab/>
      </w:r>
      <w:r w:rsidR="00963ED6" w:rsidRPr="00D14C40">
        <w:rPr>
          <w:rFonts w:ascii="Garamond" w:hAnsi="Garamond"/>
          <w:szCs w:val="22"/>
        </w:rPr>
        <w:t>Grounds Manager</w:t>
      </w:r>
    </w:p>
    <w:p w14:paraId="4534D026" w14:textId="77777777" w:rsidR="008A2B90" w:rsidRPr="00D14C40" w:rsidRDefault="00305397" w:rsidP="000166BE">
      <w:pPr>
        <w:spacing w:after="240"/>
        <w:ind w:left="2430" w:right="-46" w:hanging="2430"/>
        <w:jc w:val="both"/>
        <w:rPr>
          <w:rFonts w:ascii="Garamond" w:hAnsi="Garamond"/>
          <w:szCs w:val="22"/>
        </w:rPr>
      </w:pPr>
      <w:r w:rsidRPr="00D14C40">
        <w:rPr>
          <w:rFonts w:ascii="Garamond" w:hAnsi="Garamond"/>
          <w:b/>
          <w:szCs w:val="22"/>
        </w:rPr>
        <w:t>PURPOSE OF ROLE</w:t>
      </w:r>
      <w:r w:rsidR="00082941" w:rsidRPr="00D14C40">
        <w:rPr>
          <w:rFonts w:ascii="Garamond" w:hAnsi="Garamond"/>
          <w:szCs w:val="22"/>
        </w:rPr>
        <w:tab/>
      </w:r>
      <w:r w:rsidR="00963ED6" w:rsidRPr="00D14C40">
        <w:rPr>
          <w:rFonts w:ascii="Garamond" w:hAnsi="Garamond"/>
          <w:szCs w:val="22"/>
        </w:rPr>
        <w:t>T</w:t>
      </w:r>
      <w:r w:rsidR="00963ED6" w:rsidRPr="00D14C40">
        <w:rPr>
          <w:rFonts w:ascii="Garamond" w:hAnsi="Garamond"/>
          <w:bCs/>
          <w:iCs/>
          <w:szCs w:val="22"/>
        </w:rPr>
        <w:t xml:space="preserve">o assist generally with the maintenance of </w:t>
      </w:r>
      <w:r w:rsidR="00963ED6" w:rsidRPr="00D14C40">
        <w:rPr>
          <w:rFonts w:ascii="Garamond" w:hAnsi="Garamond"/>
          <w:bCs/>
          <w:iCs/>
          <w:caps/>
          <w:szCs w:val="22"/>
        </w:rPr>
        <w:t>3</w:t>
      </w:r>
      <w:r w:rsidR="00963ED6" w:rsidRPr="00D14C40">
        <w:rPr>
          <w:rFonts w:ascii="Garamond" w:hAnsi="Garamond"/>
          <w:bCs/>
          <w:iCs/>
          <w:szCs w:val="22"/>
        </w:rPr>
        <w:t>0 hectares of College sports ground, golf course and estate.</w:t>
      </w:r>
    </w:p>
    <w:p w14:paraId="162229CF" w14:textId="1769C21D" w:rsidR="003045DD" w:rsidRPr="00D14C40" w:rsidRDefault="00515B26" w:rsidP="000166BE">
      <w:pPr>
        <w:pStyle w:val="Heading2"/>
        <w:spacing w:before="120" w:after="120"/>
        <w:ind w:right="-46"/>
        <w:rPr>
          <w:rFonts w:ascii="Garamond" w:hAnsi="Garamond"/>
          <w:szCs w:val="22"/>
        </w:rPr>
      </w:pPr>
      <w:r w:rsidRPr="00D14C40">
        <w:rPr>
          <w:rFonts w:ascii="Garamond" w:hAnsi="Garamond"/>
          <w:b w:val="0"/>
          <w:noProof/>
          <w:szCs w:val="22"/>
          <w:lang w:eastAsia="en-GB"/>
        </w:rPr>
        <mc:AlternateContent>
          <mc:Choice Requires="wps">
            <w:drawing>
              <wp:anchor distT="0" distB="0" distL="114300" distR="114300" simplePos="0" relativeHeight="251657216" behindDoc="0" locked="0" layoutInCell="1" allowOverlap="1" wp14:anchorId="237600B2" wp14:editId="51ADE652">
                <wp:simplePos x="0" y="0"/>
                <wp:positionH relativeFrom="column">
                  <wp:posOffset>0</wp:posOffset>
                </wp:positionH>
                <wp:positionV relativeFrom="paragraph">
                  <wp:posOffset>121285</wp:posOffset>
                </wp:positionV>
                <wp:extent cx="5669280" cy="0"/>
                <wp:effectExtent l="9525" t="13335" r="7620"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A2A341" id="_x0000_t32" coordsize="21600,21600" o:spt="32" o:oned="t" path="m,l21600,21600e" filled="f">
                <v:path arrowok="t" fillok="f" o:connecttype="none"/>
                <o:lock v:ext="edit" shapetype="t"/>
              </v:shapetype>
              <v:shape id="AutoShape 3" o:spid="_x0000_s1026" type="#_x0000_t32" style="position:absolute;margin-left:0;margin-top:9.55pt;width:446.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"/>
            </w:pict>
          </mc:Fallback>
        </mc:AlternateContent>
      </w:r>
    </w:p>
    <w:p w14:paraId="37AAA22C" w14:textId="77777777" w:rsidR="00901ECD" w:rsidRPr="00D14C40" w:rsidRDefault="00901ECD" w:rsidP="000166BE">
      <w:pPr>
        <w:spacing w:after="120"/>
        <w:ind w:right="-46"/>
        <w:jc w:val="both"/>
        <w:rPr>
          <w:rFonts w:ascii="Garamond" w:hAnsi="Garamond"/>
          <w:b/>
          <w:szCs w:val="22"/>
        </w:rPr>
      </w:pPr>
    </w:p>
    <w:p w14:paraId="281C3FC3" w14:textId="77777777" w:rsidR="008A6BC4" w:rsidRDefault="00963ED6" w:rsidP="000166BE">
      <w:pPr>
        <w:pStyle w:val="Heading2"/>
        <w:ind w:right="-46"/>
      </w:pPr>
      <w:r w:rsidRPr="00D14C40">
        <w:rPr>
          <w:rFonts w:ascii="Garamond" w:hAnsi="Garamond"/>
          <w:szCs w:val="22"/>
          <w:u w:val="single"/>
        </w:rPr>
        <w:t>Main duties</w:t>
      </w:r>
    </w:p>
    <w:p w14:paraId="5EC6E425" w14:textId="77777777" w:rsidR="00963ED6" w:rsidRPr="008E1B43" w:rsidRDefault="008A6BC4"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Preparing and maintaining the sports facilities under the direction of the Head of Grounds &amp; Gardens, including artificial surfaces to a high standard</w:t>
      </w:r>
      <w:r w:rsidR="00963ED6" w:rsidRPr="008E1B43">
        <w:rPr>
          <w:rFonts w:ascii="Garamond" w:hAnsi="Garamond"/>
        </w:rPr>
        <w:t>.</w:t>
      </w:r>
    </w:p>
    <w:p w14:paraId="0F2B4426" w14:textId="77777777" w:rsidR="008E1B43" w:rsidRDefault="008E1B43"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I</w:t>
      </w:r>
      <w:r w:rsidR="008A6BC4" w:rsidRPr="008E1B43">
        <w:rPr>
          <w:rFonts w:ascii="Garamond" w:hAnsi="Garamond"/>
          <w:lang w:eastAsia="en-GB"/>
        </w:rPr>
        <w:t>nvolved in the preparation of cricket wickets and practice areas.</w:t>
      </w:r>
    </w:p>
    <w:p w14:paraId="09E21E14" w14:textId="77777777" w:rsidR="008A6BC4" w:rsidRPr="008E1B43" w:rsidRDefault="008A6BC4"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Carrying out annual renovations to cricket squares and playing surfaces.</w:t>
      </w:r>
    </w:p>
    <w:p w14:paraId="42A8A88D" w14:textId="77777777" w:rsidR="008A6BC4" w:rsidRPr="008E1B43" w:rsidRDefault="008A6BC4"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Applications of fertilisers and fungicides.</w:t>
      </w:r>
    </w:p>
    <w:p w14:paraId="5B570768" w14:textId="77777777" w:rsidR="008E1B43" w:rsidRDefault="008A6BC4"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Creating, marking out and setting up of playing surfaces.</w:t>
      </w:r>
    </w:p>
    <w:p w14:paraId="34C406FC" w14:textId="77777777" w:rsidR="008A6BC4" w:rsidRPr="008E1B43" w:rsidRDefault="008A6BC4"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Working with various different types of equipment and machinery.</w:t>
      </w:r>
    </w:p>
    <w:p w14:paraId="5F4CC218" w14:textId="77777777" w:rsidR="008A6BC4" w:rsidRPr="008E1B43" w:rsidRDefault="008A6BC4"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Undertaking general maintenance of equipment as directed.</w:t>
      </w:r>
    </w:p>
    <w:p w14:paraId="1EBEF6AD" w14:textId="77777777" w:rsidR="008A6BC4" w:rsidRPr="008E1B43" w:rsidRDefault="008A6BC4"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Maintaining the awareness of the Health and Safety Regulations in your areas of responsibility.</w:t>
      </w:r>
    </w:p>
    <w:p w14:paraId="1F0A0A2A" w14:textId="77777777" w:rsidR="008E1B43" w:rsidRDefault="008A6BC4"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Maintaining the cleanliness of the School grounds and work areas.</w:t>
      </w:r>
    </w:p>
    <w:p w14:paraId="5F34B364" w14:textId="77777777" w:rsidR="008A6BC4" w:rsidRPr="008E1B43" w:rsidRDefault="008A6BC4"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Drive vehicles and equipment as required for grounds maintenance operations.</w:t>
      </w:r>
    </w:p>
    <w:p w14:paraId="03D2DDC5" w14:textId="2D9D6C41" w:rsidR="000166BE" w:rsidRDefault="008A6BC4" w:rsidP="000166BE">
      <w:pPr>
        <w:pStyle w:val="NoSpacing"/>
        <w:numPr>
          <w:ilvl w:val="0"/>
          <w:numId w:val="11"/>
        </w:numPr>
        <w:spacing w:line="288" w:lineRule="auto"/>
        <w:ind w:left="714" w:right="-46" w:hanging="357"/>
        <w:jc w:val="both"/>
        <w:rPr>
          <w:rFonts w:ascii="Garamond" w:hAnsi="Garamond"/>
        </w:rPr>
      </w:pPr>
      <w:r w:rsidRPr="008E1B43">
        <w:rPr>
          <w:rFonts w:ascii="Garamond" w:hAnsi="Garamond"/>
          <w:lang w:eastAsia="en-GB"/>
        </w:rPr>
        <w:t>Ensure hedges and fences are maintained to a high standard.</w:t>
      </w:r>
    </w:p>
    <w:p w14:paraId="0B4EBFAD" w14:textId="622E334A" w:rsidR="00345F83" w:rsidRDefault="00345F83" w:rsidP="000166BE">
      <w:pPr>
        <w:pStyle w:val="NoSpacing"/>
        <w:numPr>
          <w:ilvl w:val="0"/>
          <w:numId w:val="11"/>
        </w:numPr>
        <w:spacing w:line="288" w:lineRule="auto"/>
        <w:ind w:left="714" w:right="-46" w:hanging="357"/>
        <w:jc w:val="both"/>
        <w:rPr>
          <w:rFonts w:ascii="Garamond" w:hAnsi="Garamond"/>
        </w:rPr>
      </w:pPr>
      <w:r>
        <w:rPr>
          <w:rFonts w:ascii="Garamond" w:hAnsi="Garamond"/>
          <w:lang w:eastAsia="en-GB"/>
        </w:rPr>
        <w:t xml:space="preserve">Providing cover for the Greenkeeper in his absence.  </w:t>
      </w:r>
    </w:p>
    <w:p w14:paraId="4FF541C3" w14:textId="21BAD51B" w:rsidR="008A6BC4" w:rsidRPr="00D14C40" w:rsidRDefault="008A6BC4" w:rsidP="00BD4D23">
      <w:pPr>
        <w:pStyle w:val="NoSpacing"/>
        <w:spacing w:line="288" w:lineRule="auto"/>
        <w:jc w:val="both"/>
        <w:rPr>
          <w:rFonts w:ascii="Garamond" w:hAnsi="Garamond"/>
          <w:szCs w:val="22"/>
        </w:rPr>
      </w:pPr>
      <w:r w:rsidRPr="008E1B43">
        <w:rPr>
          <w:rFonts w:ascii="Garamond" w:hAnsi="Garamond"/>
          <w:sz w:val="18"/>
          <w:szCs w:val="18"/>
          <w:lang w:eastAsia="en-GB"/>
        </w:rPr>
        <w:br/>
      </w:r>
      <w:r w:rsidRPr="008E1B43">
        <w:rPr>
          <w:rFonts w:ascii="Garamond" w:hAnsi="Garamond"/>
          <w:lang w:eastAsia="en-GB"/>
        </w:rPr>
        <w:br/>
      </w:r>
      <w:r w:rsidRPr="008A6BC4">
        <w:rPr>
          <w:rFonts w:ascii="Garamond" w:hAnsi="Garamond"/>
          <w:b/>
          <w:szCs w:val="22"/>
        </w:rPr>
        <w:t>NB:</w:t>
      </w:r>
      <w:r>
        <w:rPr>
          <w:rFonts w:ascii="Garamond" w:hAnsi="Garamond"/>
          <w:szCs w:val="22"/>
        </w:rPr>
        <w:t xml:space="preserve">  </w:t>
      </w:r>
      <w:r w:rsidR="00345F83">
        <w:rPr>
          <w:rFonts w:ascii="Garamond" w:hAnsi="Garamond"/>
          <w:szCs w:val="22"/>
        </w:rPr>
        <w:t>W</w:t>
      </w:r>
      <w:r>
        <w:rPr>
          <w:rFonts w:ascii="Garamond" w:hAnsi="Garamond"/>
          <w:szCs w:val="22"/>
        </w:rPr>
        <w:t xml:space="preserve">eekend </w:t>
      </w:r>
      <w:r w:rsidR="008E1B43">
        <w:rPr>
          <w:rFonts w:ascii="Garamond" w:hAnsi="Garamond"/>
          <w:szCs w:val="22"/>
        </w:rPr>
        <w:t>w</w:t>
      </w:r>
      <w:r>
        <w:rPr>
          <w:rFonts w:ascii="Garamond" w:hAnsi="Garamond"/>
          <w:szCs w:val="22"/>
        </w:rPr>
        <w:t>ork will be required</w:t>
      </w:r>
      <w:r w:rsidR="00345F83">
        <w:rPr>
          <w:rFonts w:ascii="Garamond" w:hAnsi="Garamond"/>
          <w:szCs w:val="22"/>
        </w:rPr>
        <w:t xml:space="preserve"> when the school is operating.</w:t>
      </w:r>
    </w:p>
    <w:p w14:paraId="0EE8A711" w14:textId="77777777" w:rsidR="008A6BC4" w:rsidRDefault="008A6BC4" w:rsidP="00857894">
      <w:pPr>
        <w:pStyle w:val="Bullet1"/>
        <w:numPr>
          <w:ilvl w:val="0"/>
          <w:numId w:val="0"/>
        </w:numPr>
        <w:ind w:left="964" w:right="95" w:hanging="964"/>
        <w:rPr>
          <w:rFonts w:ascii="Garamond" w:hAnsi="Garamond"/>
          <w:b/>
          <w:szCs w:val="22"/>
          <w:u w:val="single"/>
        </w:rPr>
      </w:pPr>
    </w:p>
    <w:p w14:paraId="0E5DE6C2" w14:textId="77777777" w:rsidR="000166BE" w:rsidRDefault="000166BE" w:rsidP="000166BE">
      <w:pPr>
        <w:spacing w:line="288" w:lineRule="auto"/>
        <w:ind w:right="85"/>
        <w:jc w:val="both"/>
        <w:rPr>
          <w:rFonts w:ascii="Garamond" w:hAnsi="Garamond" w:cs="Arial"/>
          <w:lang w:eastAsia="en-GB"/>
        </w:rPr>
      </w:pPr>
      <w:r w:rsidRPr="00E47CD6">
        <w:rPr>
          <w:rFonts w:ascii="Garamond" w:hAnsi="Garamond" w:cs="Arial"/>
          <w:lang w:eastAsia="en-GB"/>
        </w:rPr>
        <w:t>Radley College is committed to safeguarding and promoting the welfare of its pupils and expects all employees to share this commitment.  Employees must, at all times, have regard to the need to safeguard and promote the welfare of children in line with the provisions of the Children Act 2004 (as amended) and Keeping Children Safe in Education (as amended) and be fully aware of, and understand, the duties and responsibilities that apply to their role in relation to these requirements.  All employees must attend appropriate training in accordance with College and local Safeguarding Board stipulations.</w:t>
      </w:r>
      <w:r>
        <w:rPr>
          <w:rFonts w:ascii="Garamond" w:hAnsi="Garamond" w:cs="Arial"/>
          <w:lang w:eastAsia="en-GB"/>
        </w:rPr>
        <w:t xml:space="preserve">  </w:t>
      </w:r>
    </w:p>
    <w:p w14:paraId="436A6111" w14:textId="77777777" w:rsidR="000166BE" w:rsidRDefault="000166BE" w:rsidP="000166BE">
      <w:pPr>
        <w:pStyle w:val="Bullet1"/>
        <w:numPr>
          <w:ilvl w:val="0"/>
          <w:numId w:val="0"/>
        </w:numPr>
        <w:spacing w:after="120"/>
        <w:ind w:left="964" w:right="95" w:hanging="964"/>
        <w:rPr>
          <w:rFonts w:ascii="Garamond" w:hAnsi="Garamond"/>
          <w:szCs w:val="22"/>
        </w:rPr>
      </w:pPr>
    </w:p>
    <w:p w14:paraId="631A92AE" w14:textId="77777777" w:rsidR="000166BE" w:rsidRDefault="000166BE" w:rsidP="000166BE">
      <w:pPr>
        <w:pStyle w:val="Bullet1"/>
        <w:numPr>
          <w:ilvl w:val="0"/>
          <w:numId w:val="0"/>
        </w:numPr>
        <w:spacing w:after="120"/>
        <w:ind w:left="964" w:right="95" w:hanging="964"/>
        <w:rPr>
          <w:rFonts w:ascii="Garamond" w:hAnsi="Garamond"/>
          <w:szCs w:val="22"/>
        </w:rPr>
      </w:pPr>
    </w:p>
    <w:p w14:paraId="0D79FE52" w14:textId="77777777" w:rsidR="000166BE" w:rsidRPr="000166BE" w:rsidRDefault="000166BE" w:rsidP="000166BE">
      <w:pPr>
        <w:pBdr>
          <w:top w:val="single" w:sz="4" w:space="1" w:color="auto"/>
          <w:left w:val="single" w:sz="4" w:space="4" w:color="auto"/>
          <w:bottom w:val="single" w:sz="4" w:space="1" w:color="auto"/>
          <w:right w:val="single" w:sz="4" w:space="4" w:color="auto"/>
        </w:pBdr>
        <w:spacing w:after="0" w:line="269" w:lineRule="auto"/>
        <w:ind w:right="96"/>
        <w:jc w:val="center"/>
        <w:rPr>
          <w:rFonts w:ascii="Garamond" w:hAnsi="Garamond"/>
          <w:b/>
          <w:szCs w:val="22"/>
        </w:rPr>
      </w:pPr>
      <w:r w:rsidRPr="000166BE">
        <w:rPr>
          <w:rFonts w:ascii="Garamond" w:hAnsi="Garamond"/>
          <w:b/>
          <w:szCs w:val="22"/>
        </w:rPr>
        <w:t>These tasks are not intended to be exhaustive, but they highlight a number of major tasks that the post-holder may be reasonably expected to undertake.</w:t>
      </w:r>
    </w:p>
    <w:p w14:paraId="1C1E52DA" w14:textId="77777777" w:rsidR="008A6BC4" w:rsidRDefault="008A6BC4" w:rsidP="00857894">
      <w:pPr>
        <w:pStyle w:val="Bullet1"/>
        <w:numPr>
          <w:ilvl w:val="0"/>
          <w:numId w:val="0"/>
        </w:numPr>
        <w:ind w:left="964" w:right="95" w:hanging="964"/>
        <w:rPr>
          <w:rFonts w:ascii="Garamond" w:hAnsi="Garamond"/>
          <w:b/>
          <w:szCs w:val="22"/>
          <w:u w:val="single"/>
        </w:rPr>
      </w:pPr>
    </w:p>
    <w:p w14:paraId="525D3E79" w14:textId="77777777" w:rsidR="008A6BC4" w:rsidRDefault="008A6BC4" w:rsidP="00857894">
      <w:pPr>
        <w:pStyle w:val="Bullet1"/>
        <w:numPr>
          <w:ilvl w:val="0"/>
          <w:numId w:val="0"/>
        </w:numPr>
        <w:ind w:left="964" w:right="95" w:hanging="964"/>
        <w:rPr>
          <w:rFonts w:ascii="Garamond" w:hAnsi="Garamond"/>
          <w:b/>
          <w:szCs w:val="22"/>
          <w:u w:val="single"/>
        </w:rPr>
      </w:pPr>
    </w:p>
    <w:p w14:paraId="5E329A85" w14:textId="77777777" w:rsidR="000166BE" w:rsidRDefault="000166BE" w:rsidP="000166BE">
      <w:pPr>
        <w:pStyle w:val="Bullet1"/>
        <w:numPr>
          <w:ilvl w:val="0"/>
          <w:numId w:val="0"/>
        </w:numPr>
        <w:ind w:left="964" w:right="95" w:hanging="964"/>
        <w:rPr>
          <w:rFonts w:ascii="Garamond" w:hAnsi="Garamond"/>
          <w:b/>
          <w:szCs w:val="22"/>
          <w:u w:val="single"/>
        </w:rPr>
      </w:pPr>
      <w:r>
        <w:rPr>
          <w:rFonts w:ascii="Garamond" w:hAnsi="Garamond"/>
          <w:b/>
          <w:szCs w:val="22"/>
          <w:u w:val="single"/>
        </w:rPr>
        <w:br w:type="page"/>
      </w:r>
      <w:r>
        <w:rPr>
          <w:rFonts w:ascii="Garamond" w:hAnsi="Garamond"/>
          <w:b/>
          <w:szCs w:val="22"/>
          <w:u w:val="single"/>
        </w:rPr>
        <w:lastRenderedPageBreak/>
        <w:t>PERSON SPECIFICATION</w:t>
      </w:r>
    </w:p>
    <w:p w14:paraId="565ED61A" w14:textId="77777777" w:rsidR="000166BE" w:rsidRDefault="000166BE" w:rsidP="000166BE">
      <w:pPr>
        <w:pStyle w:val="Bullet1"/>
        <w:numPr>
          <w:ilvl w:val="0"/>
          <w:numId w:val="0"/>
        </w:numPr>
        <w:ind w:left="964" w:right="95" w:hanging="964"/>
        <w:rPr>
          <w:rFonts w:ascii="Garamond" w:hAnsi="Garamond"/>
          <w:b/>
          <w:szCs w:val="22"/>
          <w:u w:val="single"/>
        </w:rPr>
      </w:pPr>
    </w:p>
    <w:p w14:paraId="0F4891F8" w14:textId="77777777" w:rsidR="000166BE" w:rsidRPr="00D14C40" w:rsidRDefault="000166BE" w:rsidP="000166BE">
      <w:pPr>
        <w:pStyle w:val="Bullet1"/>
        <w:numPr>
          <w:ilvl w:val="0"/>
          <w:numId w:val="7"/>
        </w:numPr>
        <w:spacing w:after="120"/>
        <w:ind w:right="95"/>
        <w:jc w:val="both"/>
        <w:rPr>
          <w:rFonts w:ascii="Garamond" w:hAnsi="Garamond"/>
          <w:szCs w:val="22"/>
        </w:rPr>
      </w:pPr>
      <w:r>
        <w:rPr>
          <w:rFonts w:ascii="Garamond" w:hAnsi="Garamond"/>
          <w:szCs w:val="22"/>
        </w:rPr>
        <w:t>Reliable, enthusiastic and able to work unsupervised.</w:t>
      </w:r>
    </w:p>
    <w:p w14:paraId="6E14877F" w14:textId="77777777" w:rsidR="000166BE" w:rsidRPr="00D14C40" w:rsidRDefault="000166BE" w:rsidP="000166BE">
      <w:pPr>
        <w:pStyle w:val="Bullet1"/>
        <w:numPr>
          <w:ilvl w:val="0"/>
          <w:numId w:val="7"/>
        </w:numPr>
        <w:spacing w:after="120"/>
        <w:ind w:right="95"/>
        <w:jc w:val="both"/>
        <w:rPr>
          <w:rFonts w:ascii="Garamond" w:hAnsi="Garamond"/>
          <w:szCs w:val="22"/>
        </w:rPr>
      </w:pPr>
      <w:r>
        <w:rPr>
          <w:rFonts w:ascii="Garamond" w:hAnsi="Garamond"/>
          <w:szCs w:val="22"/>
        </w:rPr>
        <w:t>Flexible and willing to work overtime when required.</w:t>
      </w:r>
    </w:p>
    <w:p w14:paraId="249EFA04" w14:textId="77777777" w:rsidR="000166BE" w:rsidRDefault="000166BE" w:rsidP="000166BE">
      <w:pPr>
        <w:pStyle w:val="Bullet1"/>
        <w:numPr>
          <w:ilvl w:val="0"/>
          <w:numId w:val="7"/>
        </w:numPr>
        <w:spacing w:after="120"/>
        <w:ind w:right="95"/>
        <w:jc w:val="both"/>
        <w:rPr>
          <w:rFonts w:ascii="Garamond" w:hAnsi="Garamond"/>
          <w:szCs w:val="22"/>
        </w:rPr>
      </w:pPr>
      <w:r>
        <w:rPr>
          <w:rFonts w:ascii="Garamond" w:hAnsi="Garamond"/>
          <w:szCs w:val="22"/>
        </w:rPr>
        <w:t>Able to work individually or as part of a team.</w:t>
      </w:r>
    </w:p>
    <w:p w14:paraId="01EA2E12" w14:textId="77777777" w:rsidR="000166BE" w:rsidRDefault="000166BE" w:rsidP="000166BE">
      <w:pPr>
        <w:pStyle w:val="Bullet1"/>
        <w:numPr>
          <w:ilvl w:val="0"/>
          <w:numId w:val="7"/>
        </w:numPr>
        <w:spacing w:after="120"/>
        <w:ind w:right="95"/>
        <w:jc w:val="both"/>
        <w:rPr>
          <w:rFonts w:ascii="Garamond" w:hAnsi="Garamond"/>
          <w:szCs w:val="22"/>
        </w:rPr>
      </w:pPr>
      <w:r>
        <w:rPr>
          <w:rFonts w:ascii="Garamond" w:hAnsi="Garamond"/>
          <w:szCs w:val="22"/>
        </w:rPr>
        <w:t>Enjoy working to high standards.</w:t>
      </w:r>
    </w:p>
    <w:p w14:paraId="0FF60803" w14:textId="77777777" w:rsidR="000166BE" w:rsidRDefault="000166BE" w:rsidP="000166BE">
      <w:pPr>
        <w:pStyle w:val="Bullet1"/>
        <w:numPr>
          <w:ilvl w:val="0"/>
          <w:numId w:val="0"/>
        </w:numPr>
        <w:ind w:left="964" w:right="95" w:hanging="964"/>
        <w:jc w:val="both"/>
        <w:rPr>
          <w:rFonts w:ascii="Garamond" w:hAnsi="Garamond"/>
          <w:b/>
          <w:szCs w:val="22"/>
          <w:u w:val="single"/>
        </w:rPr>
      </w:pPr>
    </w:p>
    <w:p w14:paraId="6C9E19A8" w14:textId="77777777" w:rsidR="000166BE" w:rsidRDefault="000166BE" w:rsidP="000166BE">
      <w:pPr>
        <w:pStyle w:val="Bullet1"/>
        <w:numPr>
          <w:ilvl w:val="0"/>
          <w:numId w:val="0"/>
        </w:numPr>
        <w:ind w:left="964" w:right="95" w:hanging="964"/>
        <w:jc w:val="both"/>
        <w:rPr>
          <w:rFonts w:ascii="Garamond" w:hAnsi="Garamond"/>
          <w:b/>
          <w:szCs w:val="22"/>
          <w:u w:val="single"/>
        </w:rPr>
      </w:pPr>
    </w:p>
    <w:p w14:paraId="084B2637" w14:textId="77777777" w:rsidR="00857894" w:rsidRDefault="00857894" w:rsidP="000166BE">
      <w:pPr>
        <w:pStyle w:val="Bullet1"/>
        <w:numPr>
          <w:ilvl w:val="0"/>
          <w:numId w:val="0"/>
        </w:numPr>
        <w:ind w:left="964" w:right="95" w:hanging="964"/>
        <w:jc w:val="both"/>
        <w:rPr>
          <w:rFonts w:ascii="Garamond" w:hAnsi="Garamond"/>
          <w:b/>
          <w:szCs w:val="22"/>
          <w:u w:val="single"/>
        </w:rPr>
      </w:pPr>
      <w:r>
        <w:rPr>
          <w:rFonts w:ascii="Garamond" w:hAnsi="Garamond"/>
          <w:b/>
          <w:szCs w:val="22"/>
          <w:u w:val="single"/>
        </w:rPr>
        <w:t>QUALIFICATIONS/REQUIR</w:t>
      </w:r>
      <w:r w:rsidR="008E1B43">
        <w:rPr>
          <w:rFonts w:ascii="Garamond" w:hAnsi="Garamond"/>
          <w:b/>
          <w:szCs w:val="22"/>
          <w:u w:val="single"/>
        </w:rPr>
        <w:t>E</w:t>
      </w:r>
      <w:r>
        <w:rPr>
          <w:rFonts w:ascii="Garamond" w:hAnsi="Garamond"/>
          <w:b/>
          <w:szCs w:val="22"/>
          <w:u w:val="single"/>
        </w:rPr>
        <w:t>MENTS</w:t>
      </w:r>
    </w:p>
    <w:p w14:paraId="4605B9E9" w14:textId="77777777" w:rsidR="00857894" w:rsidRDefault="00857894" w:rsidP="000166BE">
      <w:pPr>
        <w:pStyle w:val="Bullet1"/>
        <w:numPr>
          <w:ilvl w:val="0"/>
          <w:numId w:val="0"/>
        </w:numPr>
        <w:ind w:left="964" w:right="95" w:hanging="964"/>
        <w:jc w:val="both"/>
        <w:rPr>
          <w:rFonts w:ascii="Garamond" w:hAnsi="Garamond"/>
          <w:b/>
          <w:szCs w:val="22"/>
          <w:u w:val="single"/>
        </w:rPr>
      </w:pPr>
    </w:p>
    <w:p w14:paraId="64BA06BE" w14:textId="77777777" w:rsidR="00857894" w:rsidRPr="00D14C40" w:rsidRDefault="000166BE" w:rsidP="000166BE">
      <w:pPr>
        <w:pStyle w:val="Bullet1"/>
        <w:numPr>
          <w:ilvl w:val="0"/>
          <w:numId w:val="7"/>
        </w:numPr>
        <w:spacing w:after="120"/>
        <w:ind w:right="95"/>
        <w:jc w:val="both"/>
        <w:rPr>
          <w:rFonts w:ascii="Garamond" w:hAnsi="Garamond"/>
          <w:szCs w:val="22"/>
        </w:rPr>
      </w:pPr>
      <w:r>
        <w:rPr>
          <w:rFonts w:ascii="Garamond" w:hAnsi="Garamond"/>
          <w:szCs w:val="22"/>
        </w:rPr>
        <w:t>Ideally hold NVQ Level 2 qualification in s</w:t>
      </w:r>
      <w:r w:rsidR="00857894">
        <w:rPr>
          <w:rFonts w:ascii="Garamond" w:hAnsi="Garamond"/>
          <w:szCs w:val="22"/>
        </w:rPr>
        <w:t>ports</w:t>
      </w:r>
      <w:r>
        <w:rPr>
          <w:rFonts w:ascii="Garamond" w:hAnsi="Garamond"/>
          <w:szCs w:val="22"/>
        </w:rPr>
        <w:t xml:space="preserve"> </w:t>
      </w:r>
      <w:r w:rsidR="00857894">
        <w:rPr>
          <w:rFonts w:ascii="Garamond" w:hAnsi="Garamond"/>
          <w:szCs w:val="22"/>
        </w:rPr>
        <w:t>turf maintenance (or working toward it) or equivalent qualification.</w:t>
      </w:r>
    </w:p>
    <w:p w14:paraId="4FA1A4D4" w14:textId="77777777" w:rsidR="00857894" w:rsidRDefault="00857894" w:rsidP="000166BE">
      <w:pPr>
        <w:pStyle w:val="Bullet1"/>
        <w:numPr>
          <w:ilvl w:val="0"/>
          <w:numId w:val="7"/>
        </w:numPr>
        <w:spacing w:after="120"/>
        <w:ind w:right="95"/>
        <w:jc w:val="both"/>
        <w:rPr>
          <w:rFonts w:ascii="Garamond" w:hAnsi="Garamond"/>
          <w:szCs w:val="22"/>
        </w:rPr>
      </w:pPr>
      <w:r>
        <w:rPr>
          <w:rFonts w:ascii="Garamond" w:hAnsi="Garamond"/>
          <w:szCs w:val="22"/>
        </w:rPr>
        <w:t>Ideally</w:t>
      </w:r>
      <w:r w:rsidR="00F36A6A">
        <w:rPr>
          <w:rFonts w:ascii="Garamond" w:hAnsi="Garamond"/>
          <w:szCs w:val="22"/>
        </w:rPr>
        <w:t xml:space="preserve"> PA1, PA6 and PA2 qualified.</w:t>
      </w:r>
    </w:p>
    <w:p w14:paraId="073D31E2" w14:textId="77777777" w:rsidR="001A7A76" w:rsidRPr="00D14C40" w:rsidRDefault="001A7A76" w:rsidP="001A7A76">
      <w:pPr>
        <w:pStyle w:val="Bullet1"/>
        <w:numPr>
          <w:ilvl w:val="0"/>
          <w:numId w:val="0"/>
        </w:numPr>
        <w:spacing w:after="120"/>
        <w:ind w:left="964" w:right="95" w:hanging="964"/>
        <w:rPr>
          <w:rFonts w:ascii="Garamond" w:hAnsi="Garamond"/>
          <w:szCs w:val="22"/>
        </w:rPr>
      </w:pPr>
    </w:p>
    <w:p w14:paraId="51AF6EE9" w14:textId="77777777" w:rsidR="008E1B43" w:rsidRDefault="008E1B43" w:rsidP="008E1B43">
      <w:pPr>
        <w:spacing w:line="288" w:lineRule="auto"/>
        <w:ind w:right="95"/>
        <w:jc w:val="both"/>
        <w:rPr>
          <w:rFonts w:ascii="Garamond" w:hAnsi="Garamond" w:cs="Arial"/>
          <w:lang w:eastAsia="en-GB"/>
        </w:rPr>
      </w:pPr>
    </w:p>
    <w:p w14:paraId="523EC93E" w14:textId="77777777" w:rsidR="000166BE" w:rsidRDefault="000166BE">
      <w:pPr>
        <w:spacing w:line="288" w:lineRule="auto"/>
        <w:ind w:right="85"/>
        <w:jc w:val="both"/>
        <w:rPr>
          <w:rFonts w:ascii="Garamond" w:hAnsi="Garamond" w:cs="Arial"/>
          <w:lang w:eastAsia="en-GB"/>
        </w:rPr>
      </w:pPr>
    </w:p>
    <w:sectPr w:rsidR="000166BE" w:rsidSect="00901ECD">
      <w:headerReference w:type="default" r:id="rId11"/>
      <w:footerReference w:type="even" r:id="rId12"/>
      <w:footerReference w:type="default" r:id="rId13"/>
      <w:pgSz w:w="11906" w:h="16838" w:code="9"/>
      <w:pgMar w:top="1440" w:right="1440" w:bottom="1440" w:left="1440" w:header="128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146FC" w14:textId="77777777" w:rsidR="00370E49" w:rsidRDefault="00370E49">
      <w:r>
        <w:separator/>
      </w:r>
    </w:p>
  </w:endnote>
  <w:endnote w:type="continuationSeparator" w:id="0">
    <w:p w14:paraId="637A3068" w14:textId="77777777" w:rsidR="00370E49" w:rsidRDefault="0037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Italic">
    <w:altName w:val="Tahoma"/>
    <w:panose1 w:val="02020503050405090304"/>
    <w:charset w:val="00"/>
    <w:family w:val="roman"/>
    <w:pitch w:val="variable"/>
    <w:sig w:usb0="00001A87" w:usb1="00000000" w:usb2="00000000" w:usb3="00000000" w:csb0="000000B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CEDD" w14:textId="77777777" w:rsidR="003F5DAD" w:rsidRDefault="003F5DAD">
    <w:pPr>
      <w:pStyle w:val="Footer"/>
      <w:framePr w:wrap="around" w:vAnchor="text" w:hAnchor="margin" w:xAlign="right" w:y="1"/>
    </w:pPr>
    <w:r>
      <w:fldChar w:fldCharType="begin"/>
    </w:r>
    <w:r>
      <w:instrText xml:space="preserve">PAGE  </w:instrText>
    </w:r>
    <w:r>
      <w:fldChar w:fldCharType="separate"/>
    </w:r>
    <w:r>
      <w:rPr>
        <w:noProof/>
      </w:rPr>
      <w:t>1</w:t>
    </w:r>
    <w:r>
      <w:fldChar w:fldCharType="end"/>
    </w:r>
  </w:p>
  <w:p w14:paraId="512CDE62" w14:textId="77777777" w:rsidR="003F5DAD" w:rsidRDefault="003F5D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FC647" w14:textId="77777777" w:rsidR="003F5DAD" w:rsidRDefault="003F5DA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FBA16" w14:textId="77777777" w:rsidR="00370E49" w:rsidRDefault="00370E49">
      <w:pPr>
        <w:pStyle w:val="Footer"/>
      </w:pPr>
    </w:p>
  </w:footnote>
  <w:footnote w:type="continuationSeparator" w:id="0">
    <w:p w14:paraId="5DD8F1A4" w14:textId="77777777" w:rsidR="00370E49" w:rsidRDefault="00370E49">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20B75" w14:textId="77777777" w:rsidR="003F5DAD" w:rsidRDefault="003F5DAD">
    <w:pPr>
      <w:pStyle w:val="Header"/>
    </w:pPr>
    <w:bookmarkStart w:id="0" w:name="_Heade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3F1F"/>
    <w:multiLevelType w:val="hybridMultilevel"/>
    <w:tmpl w:val="E6328D5E"/>
    <w:lvl w:ilvl="0" w:tplc="09369834">
      <w:start w:val="1"/>
      <w:numFmt w:val="bullet"/>
      <w:pStyle w:val="Bullet2"/>
      <w:lvlText w:val=""/>
      <w:lvlJc w:val="left"/>
      <w:pPr>
        <w:tabs>
          <w:tab w:val="num" w:pos="2665"/>
        </w:tabs>
        <w:ind w:left="2665" w:hanging="737"/>
      </w:pPr>
      <w:rPr>
        <w:rFonts w:ascii="Wingdings" w:hAnsi="Wingdings" w:hint="default"/>
      </w:rPr>
    </w:lvl>
    <w:lvl w:ilvl="1" w:tplc="04090003" w:tentative="1">
      <w:start w:val="1"/>
      <w:numFmt w:val="bullet"/>
      <w:lvlText w:val="o"/>
      <w:lvlJc w:val="left"/>
      <w:pPr>
        <w:tabs>
          <w:tab w:val="num" w:pos="3368"/>
        </w:tabs>
        <w:ind w:left="3368" w:hanging="360"/>
      </w:pPr>
      <w:rPr>
        <w:rFonts w:ascii="Courier New" w:hAnsi="Courier New" w:hint="default"/>
      </w:rPr>
    </w:lvl>
    <w:lvl w:ilvl="2" w:tplc="04090005" w:tentative="1">
      <w:start w:val="1"/>
      <w:numFmt w:val="bullet"/>
      <w:lvlText w:val=""/>
      <w:lvlJc w:val="left"/>
      <w:pPr>
        <w:tabs>
          <w:tab w:val="num" w:pos="4088"/>
        </w:tabs>
        <w:ind w:left="4088" w:hanging="360"/>
      </w:pPr>
      <w:rPr>
        <w:rFonts w:ascii="Wingdings" w:hAnsi="Wingdings" w:hint="default"/>
      </w:rPr>
    </w:lvl>
    <w:lvl w:ilvl="3" w:tplc="04090001" w:tentative="1">
      <w:start w:val="1"/>
      <w:numFmt w:val="bullet"/>
      <w:lvlText w:val=""/>
      <w:lvlJc w:val="left"/>
      <w:pPr>
        <w:tabs>
          <w:tab w:val="num" w:pos="4808"/>
        </w:tabs>
        <w:ind w:left="4808" w:hanging="360"/>
      </w:pPr>
      <w:rPr>
        <w:rFonts w:ascii="Symbol" w:hAnsi="Symbol" w:hint="default"/>
      </w:rPr>
    </w:lvl>
    <w:lvl w:ilvl="4" w:tplc="04090003" w:tentative="1">
      <w:start w:val="1"/>
      <w:numFmt w:val="bullet"/>
      <w:lvlText w:val="o"/>
      <w:lvlJc w:val="left"/>
      <w:pPr>
        <w:tabs>
          <w:tab w:val="num" w:pos="5528"/>
        </w:tabs>
        <w:ind w:left="5528" w:hanging="360"/>
      </w:pPr>
      <w:rPr>
        <w:rFonts w:ascii="Courier New" w:hAnsi="Courier New" w:hint="default"/>
      </w:rPr>
    </w:lvl>
    <w:lvl w:ilvl="5" w:tplc="04090005" w:tentative="1">
      <w:start w:val="1"/>
      <w:numFmt w:val="bullet"/>
      <w:lvlText w:val=""/>
      <w:lvlJc w:val="left"/>
      <w:pPr>
        <w:tabs>
          <w:tab w:val="num" w:pos="6248"/>
        </w:tabs>
        <w:ind w:left="6248" w:hanging="360"/>
      </w:pPr>
      <w:rPr>
        <w:rFonts w:ascii="Wingdings" w:hAnsi="Wingdings" w:hint="default"/>
      </w:rPr>
    </w:lvl>
    <w:lvl w:ilvl="6" w:tplc="04090001" w:tentative="1">
      <w:start w:val="1"/>
      <w:numFmt w:val="bullet"/>
      <w:lvlText w:val=""/>
      <w:lvlJc w:val="left"/>
      <w:pPr>
        <w:tabs>
          <w:tab w:val="num" w:pos="6968"/>
        </w:tabs>
        <w:ind w:left="6968" w:hanging="360"/>
      </w:pPr>
      <w:rPr>
        <w:rFonts w:ascii="Symbol" w:hAnsi="Symbol" w:hint="default"/>
      </w:rPr>
    </w:lvl>
    <w:lvl w:ilvl="7" w:tplc="04090003" w:tentative="1">
      <w:start w:val="1"/>
      <w:numFmt w:val="bullet"/>
      <w:lvlText w:val="o"/>
      <w:lvlJc w:val="left"/>
      <w:pPr>
        <w:tabs>
          <w:tab w:val="num" w:pos="7688"/>
        </w:tabs>
        <w:ind w:left="7688" w:hanging="360"/>
      </w:pPr>
      <w:rPr>
        <w:rFonts w:ascii="Courier New" w:hAnsi="Courier New" w:hint="default"/>
      </w:rPr>
    </w:lvl>
    <w:lvl w:ilvl="8" w:tplc="04090005" w:tentative="1">
      <w:start w:val="1"/>
      <w:numFmt w:val="bullet"/>
      <w:lvlText w:val=""/>
      <w:lvlJc w:val="left"/>
      <w:pPr>
        <w:tabs>
          <w:tab w:val="num" w:pos="8408"/>
        </w:tabs>
        <w:ind w:left="8408" w:hanging="360"/>
      </w:pPr>
      <w:rPr>
        <w:rFonts w:ascii="Wingdings" w:hAnsi="Wingdings" w:hint="default"/>
      </w:rPr>
    </w:lvl>
  </w:abstractNum>
  <w:abstractNum w:abstractNumId="1" w15:restartNumberingAfterBreak="0">
    <w:nsid w:val="14FB06FA"/>
    <w:multiLevelType w:val="hybridMultilevel"/>
    <w:tmpl w:val="BB3C9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A1544"/>
    <w:multiLevelType w:val="hybridMultilevel"/>
    <w:tmpl w:val="B9521020"/>
    <w:lvl w:ilvl="0" w:tplc="7AFA4554">
      <w:start w:val="1"/>
      <w:numFmt w:val="bullet"/>
      <w:pStyle w:val="Bullet1"/>
      <w:lvlText w:val=""/>
      <w:lvlJc w:val="left"/>
      <w:pPr>
        <w:tabs>
          <w:tab w:val="num" w:pos="907"/>
        </w:tabs>
        <w:ind w:left="907" w:hanging="907"/>
      </w:pPr>
      <w:rPr>
        <w:rFonts w:ascii="Wingdings" w:hAnsi="Wingdings" w:hint="default"/>
      </w:rPr>
    </w:lvl>
    <w:lvl w:ilvl="1" w:tplc="04090003" w:tentative="1">
      <w:start w:val="1"/>
      <w:numFmt w:val="bullet"/>
      <w:lvlText w:val="o"/>
      <w:lvlJc w:val="left"/>
      <w:pPr>
        <w:tabs>
          <w:tab w:val="num" w:pos="2404"/>
        </w:tabs>
        <w:ind w:left="2404" w:hanging="360"/>
      </w:pPr>
      <w:rPr>
        <w:rFonts w:ascii="Courier New" w:hAnsi="Courier New" w:hint="default"/>
      </w:rPr>
    </w:lvl>
    <w:lvl w:ilvl="2" w:tplc="04090005" w:tentative="1">
      <w:start w:val="1"/>
      <w:numFmt w:val="bullet"/>
      <w:lvlText w:val=""/>
      <w:lvlJc w:val="left"/>
      <w:pPr>
        <w:tabs>
          <w:tab w:val="num" w:pos="3124"/>
        </w:tabs>
        <w:ind w:left="3124" w:hanging="360"/>
      </w:pPr>
      <w:rPr>
        <w:rFonts w:ascii="Wingdings" w:hAnsi="Wingdings" w:hint="default"/>
      </w:rPr>
    </w:lvl>
    <w:lvl w:ilvl="3" w:tplc="04090001" w:tentative="1">
      <w:start w:val="1"/>
      <w:numFmt w:val="bullet"/>
      <w:lvlText w:val=""/>
      <w:lvlJc w:val="left"/>
      <w:pPr>
        <w:tabs>
          <w:tab w:val="num" w:pos="3844"/>
        </w:tabs>
        <w:ind w:left="3844" w:hanging="360"/>
      </w:pPr>
      <w:rPr>
        <w:rFonts w:ascii="Symbol" w:hAnsi="Symbol" w:hint="default"/>
      </w:rPr>
    </w:lvl>
    <w:lvl w:ilvl="4" w:tplc="04090003" w:tentative="1">
      <w:start w:val="1"/>
      <w:numFmt w:val="bullet"/>
      <w:lvlText w:val="o"/>
      <w:lvlJc w:val="left"/>
      <w:pPr>
        <w:tabs>
          <w:tab w:val="num" w:pos="4564"/>
        </w:tabs>
        <w:ind w:left="4564" w:hanging="360"/>
      </w:pPr>
      <w:rPr>
        <w:rFonts w:ascii="Courier New" w:hAnsi="Courier New" w:hint="default"/>
      </w:rPr>
    </w:lvl>
    <w:lvl w:ilvl="5" w:tplc="04090005" w:tentative="1">
      <w:start w:val="1"/>
      <w:numFmt w:val="bullet"/>
      <w:lvlText w:val=""/>
      <w:lvlJc w:val="left"/>
      <w:pPr>
        <w:tabs>
          <w:tab w:val="num" w:pos="5284"/>
        </w:tabs>
        <w:ind w:left="5284" w:hanging="360"/>
      </w:pPr>
      <w:rPr>
        <w:rFonts w:ascii="Wingdings" w:hAnsi="Wingdings" w:hint="default"/>
      </w:rPr>
    </w:lvl>
    <w:lvl w:ilvl="6" w:tplc="04090001" w:tentative="1">
      <w:start w:val="1"/>
      <w:numFmt w:val="bullet"/>
      <w:lvlText w:val=""/>
      <w:lvlJc w:val="left"/>
      <w:pPr>
        <w:tabs>
          <w:tab w:val="num" w:pos="6004"/>
        </w:tabs>
        <w:ind w:left="6004" w:hanging="360"/>
      </w:pPr>
      <w:rPr>
        <w:rFonts w:ascii="Symbol" w:hAnsi="Symbol" w:hint="default"/>
      </w:rPr>
    </w:lvl>
    <w:lvl w:ilvl="7" w:tplc="04090003" w:tentative="1">
      <w:start w:val="1"/>
      <w:numFmt w:val="bullet"/>
      <w:lvlText w:val="o"/>
      <w:lvlJc w:val="left"/>
      <w:pPr>
        <w:tabs>
          <w:tab w:val="num" w:pos="6724"/>
        </w:tabs>
        <w:ind w:left="6724" w:hanging="360"/>
      </w:pPr>
      <w:rPr>
        <w:rFonts w:ascii="Courier New" w:hAnsi="Courier New" w:hint="default"/>
      </w:rPr>
    </w:lvl>
    <w:lvl w:ilvl="8" w:tplc="04090005" w:tentative="1">
      <w:start w:val="1"/>
      <w:numFmt w:val="bullet"/>
      <w:lvlText w:val=""/>
      <w:lvlJc w:val="left"/>
      <w:pPr>
        <w:tabs>
          <w:tab w:val="num" w:pos="7444"/>
        </w:tabs>
        <w:ind w:left="7444" w:hanging="360"/>
      </w:pPr>
      <w:rPr>
        <w:rFonts w:ascii="Wingdings" w:hAnsi="Wingdings" w:hint="default"/>
      </w:rPr>
    </w:lvl>
  </w:abstractNum>
  <w:abstractNum w:abstractNumId="3" w15:restartNumberingAfterBreak="0">
    <w:nsid w:val="23CC7B35"/>
    <w:multiLevelType w:val="hybridMultilevel"/>
    <w:tmpl w:val="E6ACFB50"/>
    <w:lvl w:ilvl="0" w:tplc="A2EA56B6">
      <w:numFmt w:val="bullet"/>
      <w:lvlText w:val="-"/>
      <w:lvlJc w:val="left"/>
      <w:pPr>
        <w:tabs>
          <w:tab w:val="num" w:pos="3405"/>
        </w:tabs>
        <w:ind w:left="3405" w:hanging="360"/>
      </w:pPr>
      <w:rPr>
        <w:rFonts w:ascii="Times New Roman" w:eastAsia="Times New Roman" w:hAnsi="Times New Roman" w:cs="Times New Roman" w:hint="default"/>
      </w:rPr>
    </w:lvl>
    <w:lvl w:ilvl="1" w:tplc="04090003">
      <w:start w:val="1"/>
      <w:numFmt w:val="bullet"/>
      <w:lvlText w:val="o"/>
      <w:lvlJc w:val="left"/>
      <w:pPr>
        <w:tabs>
          <w:tab w:val="num" w:pos="3765"/>
        </w:tabs>
        <w:ind w:left="3765" w:hanging="360"/>
      </w:pPr>
      <w:rPr>
        <w:rFonts w:ascii="Courier New" w:hAnsi="Courier New" w:cs="Courier New" w:hint="default"/>
      </w:rPr>
    </w:lvl>
    <w:lvl w:ilvl="2" w:tplc="04090005" w:tentative="1">
      <w:start w:val="1"/>
      <w:numFmt w:val="bullet"/>
      <w:lvlText w:val=""/>
      <w:lvlJc w:val="left"/>
      <w:pPr>
        <w:tabs>
          <w:tab w:val="num" w:pos="4485"/>
        </w:tabs>
        <w:ind w:left="4485" w:hanging="360"/>
      </w:pPr>
      <w:rPr>
        <w:rFonts w:ascii="Wingdings" w:hAnsi="Wingdings" w:hint="default"/>
      </w:rPr>
    </w:lvl>
    <w:lvl w:ilvl="3" w:tplc="04090001" w:tentative="1">
      <w:start w:val="1"/>
      <w:numFmt w:val="bullet"/>
      <w:lvlText w:val=""/>
      <w:lvlJc w:val="left"/>
      <w:pPr>
        <w:tabs>
          <w:tab w:val="num" w:pos="5205"/>
        </w:tabs>
        <w:ind w:left="5205" w:hanging="360"/>
      </w:pPr>
      <w:rPr>
        <w:rFonts w:ascii="Symbol" w:hAnsi="Symbol" w:hint="default"/>
      </w:rPr>
    </w:lvl>
    <w:lvl w:ilvl="4" w:tplc="04090003" w:tentative="1">
      <w:start w:val="1"/>
      <w:numFmt w:val="bullet"/>
      <w:lvlText w:val="o"/>
      <w:lvlJc w:val="left"/>
      <w:pPr>
        <w:tabs>
          <w:tab w:val="num" w:pos="5925"/>
        </w:tabs>
        <w:ind w:left="5925" w:hanging="360"/>
      </w:pPr>
      <w:rPr>
        <w:rFonts w:ascii="Courier New" w:hAnsi="Courier New" w:cs="Courier New" w:hint="default"/>
      </w:rPr>
    </w:lvl>
    <w:lvl w:ilvl="5" w:tplc="04090005" w:tentative="1">
      <w:start w:val="1"/>
      <w:numFmt w:val="bullet"/>
      <w:lvlText w:val=""/>
      <w:lvlJc w:val="left"/>
      <w:pPr>
        <w:tabs>
          <w:tab w:val="num" w:pos="6645"/>
        </w:tabs>
        <w:ind w:left="6645" w:hanging="360"/>
      </w:pPr>
      <w:rPr>
        <w:rFonts w:ascii="Wingdings" w:hAnsi="Wingdings" w:hint="default"/>
      </w:rPr>
    </w:lvl>
    <w:lvl w:ilvl="6" w:tplc="04090001" w:tentative="1">
      <w:start w:val="1"/>
      <w:numFmt w:val="bullet"/>
      <w:lvlText w:val=""/>
      <w:lvlJc w:val="left"/>
      <w:pPr>
        <w:tabs>
          <w:tab w:val="num" w:pos="7365"/>
        </w:tabs>
        <w:ind w:left="7365" w:hanging="360"/>
      </w:pPr>
      <w:rPr>
        <w:rFonts w:ascii="Symbol" w:hAnsi="Symbol" w:hint="default"/>
      </w:rPr>
    </w:lvl>
    <w:lvl w:ilvl="7" w:tplc="04090003" w:tentative="1">
      <w:start w:val="1"/>
      <w:numFmt w:val="bullet"/>
      <w:lvlText w:val="o"/>
      <w:lvlJc w:val="left"/>
      <w:pPr>
        <w:tabs>
          <w:tab w:val="num" w:pos="8085"/>
        </w:tabs>
        <w:ind w:left="8085" w:hanging="360"/>
      </w:pPr>
      <w:rPr>
        <w:rFonts w:ascii="Courier New" w:hAnsi="Courier New" w:cs="Courier New" w:hint="default"/>
      </w:rPr>
    </w:lvl>
    <w:lvl w:ilvl="8" w:tplc="04090005" w:tentative="1">
      <w:start w:val="1"/>
      <w:numFmt w:val="bullet"/>
      <w:lvlText w:val=""/>
      <w:lvlJc w:val="left"/>
      <w:pPr>
        <w:tabs>
          <w:tab w:val="num" w:pos="8805"/>
        </w:tabs>
        <w:ind w:left="8805" w:hanging="360"/>
      </w:pPr>
      <w:rPr>
        <w:rFonts w:ascii="Wingdings" w:hAnsi="Wingdings" w:hint="default"/>
      </w:rPr>
    </w:lvl>
  </w:abstractNum>
  <w:abstractNum w:abstractNumId="4" w15:restartNumberingAfterBreak="0">
    <w:nsid w:val="2CC95F0D"/>
    <w:multiLevelType w:val="hybridMultilevel"/>
    <w:tmpl w:val="ADAC2CB8"/>
    <w:lvl w:ilvl="0" w:tplc="972611BA">
      <w:start w:val="1"/>
      <w:numFmt w:val="bullet"/>
      <w:pStyle w:val="TableBullet"/>
      <w:lvlText w:val=""/>
      <w:lvlJc w:val="left"/>
      <w:pPr>
        <w:tabs>
          <w:tab w:val="num" w:pos="964"/>
        </w:tabs>
        <w:ind w:left="964" w:hanging="96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BB1B61"/>
    <w:multiLevelType w:val="hybridMultilevel"/>
    <w:tmpl w:val="2468F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67C28"/>
    <w:multiLevelType w:val="hybridMultilevel"/>
    <w:tmpl w:val="D45A0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F51EB"/>
    <w:multiLevelType w:val="hybridMultilevel"/>
    <w:tmpl w:val="C0FAD9D0"/>
    <w:lvl w:ilvl="0" w:tplc="7F008512">
      <w:start w:val="1"/>
      <w:numFmt w:val="lowerRoman"/>
      <w:pStyle w:val="Bulleti"/>
      <w:lvlText w:val="%1"/>
      <w:lvlJc w:val="left"/>
      <w:pPr>
        <w:tabs>
          <w:tab w:val="num" w:pos="1928"/>
        </w:tabs>
        <w:ind w:left="1928" w:hanging="96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836B91"/>
    <w:multiLevelType w:val="hybridMultilevel"/>
    <w:tmpl w:val="C8C24A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C7A3ACC"/>
    <w:multiLevelType w:val="hybridMultilevel"/>
    <w:tmpl w:val="F3C22020"/>
    <w:lvl w:ilvl="0" w:tplc="C2721352">
      <w:start w:val="1"/>
      <w:numFmt w:val="lowerLetter"/>
      <w:pStyle w:val="Bulleta"/>
      <w:lvlText w:val="%1"/>
      <w:lvlJc w:val="left"/>
      <w:pPr>
        <w:tabs>
          <w:tab w:val="num" w:pos="2665"/>
        </w:tabs>
        <w:ind w:left="2665"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194561C"/>
    <w:multiLevelType w:val="hybridMultilevel"/>
    <w:tmpl w:val="7C46F0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376084757">
    <w:abstractNumId w:val="2"/>
  </w:num>
  <w:num w:numId="2" w16cid:durableId="1986931011">
    <w:abstractNumId w:val="0"/>
  </w:num>
  <w:num w:numId="3" w16cid:durableId="816729428">
    <w:abstractNumId w:val="9"/>
  </w:num>
  <w:num w:numId="4" w16cid:durableId="1382896797">
    <w:abstractNumId w:val="7"/>
  </w:num>
  <w:num w:numId="5" w16cid:durableId="1210655236">
    <w:abstractNumId w:val="4"/>
  </w:num>
  <w:num w:numId="6" w16cid:durableId="496270959">
    <w:abstractNumId w:val="3"/>
  </w:num>
  <w:num w:numId="7" w16cid:durableId="693388555">
    <w:abstractNumId w:val="8"/>
  </w:num>
  <w:num w:numId="8" w16cid:durableId="195388041">
    <w:abstractNumId w:val="10"/>
  </w:num>
  <w:num w:numId="9" w16cid:durableId="1684891929">
    <w:abstractNumId w:val="6"/>
  </w:num>
  <w:num w:numId="10" w16cid:durableId="1099642681">
    <w:abstractNumId w:val="1"/>
  </w:num>
  <w:num w:numId="11" w16cid:durableId="146427248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482"/>
    <w:rsid w:val="000166BE"/>
    <w:rsid w:val="00082941"/>
    <w:rsid w:val="000D4E06"/>
    <w:rsid w:val="00134638"/>
    <w:rsid w:val="001A7A76"/>
    <w:rsid w:val="00207942"/>
    <w:rsid w:val="00240DF0"/>
    <w:rsid w:val="002A188C"/>
    <w:rsid w:val="002A3EAF"/>
    <w:rsid w:val="003045DD"/>
    <w:rsid w:val="00305397"/>
    <w:rsid w:val="00327E29"/>
    <w:rsid w:val="00345182"/>
    <w:rsid w:val="00345F83"/>
    <w:rsid w:val="00361D81"/>
    <w:rsid w:val="00370E49"/>
    <w:rsid w:val="00381482"/>
    <w:rsid w:val="003851D3"/>
    <w:rsid w:val="003B37AA"/>
    <w:rsid w:val="003F5DAD"/>
    <w:rsid w:val="00407920"/>
    <w:rsid w:val="0041689C"/>
    <w:rsid w:val="00432FB9"/>
    <w:rsid w:val="004726EA"/>
    <w:rsid w:val="0048028A"/>
    <w:rsid w:val="004915B7"/>
    <w:rsid w:val="004A5A46"/>
    <w:rsid w:val="004B1F71"/>
    <w:rsid w:val="00515B26"/>
    <w:rsid w:val="00524310"/>
    <w:rsid w:val="00562ED2"/>
    <w:rsid w:val="005C31C9"/>
    <w:rsid w:val="006433B0"/>
    <w:rsid w:val="006F43C2"/>
    <w:rsid w:val="006F49DD"/>
    <w:rsid w:val="00741DE6"/>
    <w:rsid w:val="00797539"/>
    <w:rsid w:val="007E2C6C"/>
    <w:rsid w:val="007E4AC9"/>
    <w:rsid w:val="00802377"/>
    <w:rsid w:val="00807E17"/>
    <w:rsid w:val="00857894"/>
    <w:rsid w:val="008A2B90"/>
    <w:rsid w:val="008A6BC4"/>
    <w:rsid w:val="008E1B43"/>
    <w:rsid w:val="00901ECD"/>
    <w:rsid w:val="00963ED6"/>
    <w:rsid w:val="00993C0D"/>
    <w:rsid w:val="009D4AD4"/>
    <w:rsid w:val="00AE5611"/>
    <w:rsid w:val="00BD4D23"/>
    <w:rsid w:val="00BF1C72"/>
    <w:rsid w:val="00CE2D2D"/>
    <w:rsid w:val="00D05C13"/>
    <w:rsid w:val="00D14C40"/>
    <w:rsid w:val="00D4458A"/>
    <w:rsid w:val="00D70951"/>
    <w:rsid w:val="00DD27D2"/>
    <w:rsid w:val="00DF0FA4"/>
    <w:rsid w:val="00E33B43"/>
    <w:rsid w:val="00E36601"/>
    <w:rsid w:val="00EB3108"/>
    <w:rsid w:val="00F36A6A"/>
    <w:rsid w:val="00F947AD"/>
    <w:rsid w:val="00F96814"/>
    <w:rsid w:val="00FA46AA"/>
    <w:rsid w:val="00FF3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40AE3"/>
  <w15:chartTrackingRefBased/>
  <w15:docId w15:val="{6B37B533-48F2-4669-8B53-B05CD82D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84"/>
    </w:pPr>
    <w:rPr>
      <w:sz w:val="22"/>
      <w:szCs w:val="24"/>
      <w:lang w:eastAsia="en-US"/>
    </w:rPr>
  </w:style>
  <w:style w:type="paragraph" w:styleId="Heading1">
    <w:name w:val="heading 1"/>
    <w:basedOn w:val="Normal"/>
    <w:next w:val="Heading2"/>
    <w:qFormat/>
    <w:pPr>
      <w:keepNext/>
      <w:outlineLvl w:val="0"/>
    </w:pPr>
    <w:rPr>
      <w:rFonts w:cs="Arial"/>
      <w:b/>
      <w:bCs/>
      <w:caps/>
      <w:sz w:val="26"/>
    </w:rPr>
  </w:style>
  <w:style w:type="paragraph" w:styleId="Heading2">
    <w:name w:val="heading 2"/>
    <w:basedOn w:val="Normal"/>
    <w:next w:val="Heading3"/>
    <w:qFormat/>
    <w:pPr>
      <w:keepNext/>
      <w:outlineLvl w:val="1"/>
    </w:pPr>
    <w:rPr>
      <w:rFonts w:cs="Arial"/>
      <w:b/>
      <w:bCs/>
      <w:iCs/>
      <w:caps/>
      <w:szCs w:val="28"/>
    </w:rPr>
  </w:style>
  <w:style w:type="paragraph" w:styleId="Heading3">
    <w:name w:val="heading 3"/>
    <w:basedOn w:val="Normal"/>
    <w:next w:val="Heading4"/>
    <w:qFormat/>
    <w:pPr>
      <w:keepNext/>
      <w:outlineLvl w:val="2"/>
    </w:pPr>
    <w:rPr>
      <w:rFonts w:cs="Arial"/>
      <w:b/>
      <w:bCs/>
      <w:szCs w:val="26"/>
    </w:rPr>
  </w:style>
  <w:style w:type="paragraph" w:styleId="Heading4">
    <w:name w:val="heading 4"/>
    <w:basedOn w:val="Normal"/>
    <w:next w:val="BodyText"/>
    <w:qFormat/>
    <w:pPr>
      <w:keepNext/>
      <w:outlineLvl w:val="3"/>
    </w:pPr>
    <w:rPr>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customStyle="1" w:styleId="Bullet1">
    <w:name w:val="Bullet 1"/>
    <w:basedOn w:val="Indent1"/>
    <w:pPr>
      <w:numPr>
        <w:numId w:val="1"/>
      </w:numPr>
      <w:tabs>
        <w:tab w:val="clear" w:pos="907"/>
      </w:tabs>
      <w:spacing w:after="0"/>
      <w:ind w:left="964" w:hanging="964"/>
    </w:pPr>
  </w:style>
  <w:style w:type="paragraph" w:customStyle="1" w:styleId="Bullet2">
    <w:name w:val="Bullet 2"/>
    <w:basedOn w:val="Normal"/>
    <w:pPr>
      <w:numPr>
        <w:numId w:val="2"/>
      </w:numPr>
      <w:tabs>
        <w:tab w:val="clear" w:pos="2665"/>
        <w:tab w:val="left" w:pos="1701"/>
      </w:tabs>
      <w:spacing w:after="0"/>
      <w:ind w:left="1701"/>
    </w:pPr>
  </w:style>
  <w:style w:type="paragraph" w:customStyle="1" w:styleId="Bulleta">
    <w:name w:val="Bullet a"/>
    <w:basedOn w:val="Normal"/>
    <w:pPr>
      <w:numPr>
        <w:numId w:val="3"/>
      </w:numPr>
      <w:tabs>
        <w:tab w:val="clear" w:pos="2665"/>
        <w:tab w:val="left" w:pos="1701"/>
      </w:tabs>
      <w:spacing w:after="0"/>
      <w:ind w:left="1701"/>
    </w:pPr>
  </w:style>
  <w:style w:type="paragraph" w:customStyle="1" w:styleId="Bulleti">
    <w:name w:val="Bullet i"/>
    <w:basedOn w:val="Normal"/>
    <w:pPr>
      <w:numPr>
        <w:numId w:val="4"/>
      </w:numPr>
      <w:tabs>
        <w:tab w:val="clear" w:pos="1928"/>
        <w:tab w:val="left" w:pos="964"/>
      </w:tabs>
      <w:spacing w:after="0"/>
      <w:ind w:left="964"/>
    </w:pPr>
  </w:style>
  <w:style w:type="paragraph" w:styleId="Footer">
    <w:name w:val="footer"/>
    <w:link w:val="FooterChar"/>
    <w:uiPriority w:val="99"/>
    <w:rPr>
      <w:rFonts w:ascii="Times New Roman Italic" w:hAnsi="Times New Roman Italic"/>
      <w:i/>
      <w:sz w:val="16"/>
      <w:lang w:eastAsia="en-US"/>
    </w:rPr>
  </w:style>
  <w:style w:type="paragraph" w:styleId="Header">
    <w:name w:val="header"/>
    <w:basedOn w:val="Normal"/>
  </w:style>
  <w:style w:type="paragraph" w:customStyle="1" w:styleId="Indent1">
    <w:name w:val="Indent 1"/>
    <w:basedOn w:val="Normal"/>
    <w:pPr>
      <w:tabs>
        <w:tab w:val="left" w:pos="964"/>
      </w:tabs>
      <w:ind w:hanging="964"/>
    </w:pPr>
  </w:style>
  <w:style w:type="paragraph" w:customStyle="1" w:styleId="Indent2">
    <w:name w:val="Indent 2"/>
    <w:basedOn w:val="Normal"/>
    <w:pPr>
      <w:tabs>
        <w:tab w:val="left" w:pos="1701"/>
      </w:tabs>
      <w:ind w:left="1701" w:hanging="737"/>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807E17"/>
    <w:rPr>
      <w:rFonts w:ascii="Tahoma" w:hAnsi="Tahoma" w:cs="Tahoma"/>
      <w:sz w:val="16"/>
      <w:szCs w:val="16"/>
    </w:rPr>
  </w:style>
  <w:style w:type="paragraph" w:styleId="Quote">
    <w:name w:val="Quote"/>
    <w:basedOn w:val="Normal"/>
    <w:qFormat/>
    <w:pPr>
      <w:ind w:left="1928" w:right="1928"/>
    </w:pPr>
    <w:rPr>
      <w:i/>
      <w:iCs/>
      <w:szCs w:val="22"/>
    </w:rPr>
  </w:style>
  <w:style w:type="paragraph" w:customStyle="1" w:styleId="TableBullet">
    <w:name w:val="Table Bullet"/>
    <w:basedOn w:val="TableText"/>
    <w:pPr>
      <w:numPr>
        <w:numId w:val="5"/>
      </w:numPr>
    </w:pPr>
  </w:style>
  <w:style w:type="paragraph" w:customStyle="1" w:styleId="TableDouble">
    <w:name w:val="Table Double"/>
    <w:basedOn w:val="TableText"/>
    <w:pPr>
      <w:pBdr>
        <w:bottom w:val="double" w:sz="6" w:space="1" w:color="auto"/>
      </w:pBdr>
    </w:pPr>
  </w:style>
  <w:style w:type="paragraph" w:customStyle="1" w:styleId="TableHeading">
    <w:name w:val="Table Heading"/>
    <w:basedOn w:val="TableText"/>
    <w:pPr>
      <w:ind w:right="198"/>
    </w:pPr>
    <w:rPr>
      <w:b/>
      <w:bCs/>
    </w:rPr>
  </w:style>
  <w:style w:type="paragraph" w:customStyle="1" w:styleId="TableSingle">
    <w:name w:val="Table Single"/>
    <w:basedOn w:val="TableText"/>
    <w:pPr>
      <w:pBdr>
        <w:bottom w:val="single" w:sz="6" w:space="1" w:color="auto"/>
      </w:pBdr>
    </w:pPr>
  </w:style>
  <w:style w:type="paragraph" w:customStyle="1" w:styleId="TableSubTot">
    <w:name w:val="Table SubTot"/>
    <w:basedOn w:val="TableText"/>
    <w:pPr>
      <w:pBdr>
        <w:top w:val="single" w:sz="6" w:space="1" w:color="auto"/>
      </w:pBdr>
    </w:pPr>
  </w:style>
  <w:style w:type="paragraph" w:customStyle="1" w:styleId="TableText">
    <w:name w:val="Table Text"/>
    <w:basedOn w:val="Normal"/>
    <w:pPr>
      <w:spacing w:after="0"/>
      <w:ind w:right="142"/>
    </w:pPr>
    <w:rPr>
      <w:szCs w:val="22"/>
    </w:rPr>
  </w:style>
  <w:style w:type="paragraph" w:customStyle="1" w:styleId="TableTotal">
    <w:name w:val="Table Total"/>
    <w:basedOn w:val="TableText"/>
    <w:pPr>
      <w:pBdr>
        <w:top w:val="single" w:sz="6" w:space="1" w:color="auto"/>
        <w:bottom w:val="double" w:sz="6" w:space="1" w:color="auto"/>
      </w:pBdr>
    </w:pPr>
  </w:style>
  <w:style w:type="paragraph" w:styleId="Title">
    <w:name w:val="Title"/>
    <w:basedOn w:val="Normal"/>
    <w:next w:val="Heading1"/>
    <w:qFormat/>
    <w:pPr>
      <w:keepNext/>
      <w:outlineLvl w:val="0"/>
    </w:pPr>
    <w:rPr>
      <w:rFonts w:cs="Arial"/>
      <w:b/>
      <w:bCs/>
      <w:caps/>
      <w:sz w:val="32"/>
      <w:szCs w:val="32"/>
    </w:rPr>
  </w:style>
  <w:style w:type="character" w:customStyle="1" w:styleId="FooterChar">
    <w:name w:val="Footer Char"/>
    <w:link w:val="Footer"/>
    <w:uiPriority w:val="99"/>
    <w:rsid w:val="00901ECD"/>
    <w:rPr>
      <w:rFonts w:ascii="Times New Roman Italic" w:hAnsi="Times New Roman Italic"/>
      <w:i/>
      <w:sz w:val="16"/>
      <w:lang w:val="en-GB" w:eastAsia="en-US" w:bidi="ar-SA"/>
    </w:rPr>
  </w:style>
  <w:style w:type="paragraph" w:styleId="NoSpacing">
    <w:name w:val="No Spacing"/>
    <w:uiPriority w:val="1"/>
    <w:qFormat/>
    <w:rsid w:val="008E1B43"/>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Grant%20Thornton\GT%20Propos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971224-0ca5-459b-8f78-7f0223e6e042" xsi:nil="true"/>
    <lcf76f155ced4ddcb4097134ff3c332f xmlns="fb9bd0db-3b18-4355-8708-337e5f9874e8">
      <Terms xmlns="http://schemas.microsoft.com/office/infopath/2007/PartnerControls"/>
    </lcf76f155ced4ddcb4097134ff3c332f>
    <Sport xmlns="fb9bd0db-3b18-4355-8708-337e5f9874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F7E597256CB44D8F082F30698F2607" ma:contentTypeVersion="19" ma:contentTypeDescription="Create a new document." ma:contentTypeScope="" ma:versionID="4fcfe5ee9b33a498e66d6ff7860acf66">
  <xsd:schema xmlns:xsd="http://www.w3.org/2001/XMLSchema" xmlns:xs="http://www.w3.org/2001/XMLSchema" xmlns:p="http://schemas.microsoft.com/office/2006/metadata/properties" xmlns:ns2="fb9bd0db-3b18-4355-8708-337e5f9874e8" xmlns:ns3="9c971224-0ca5-459b-8f78-7f0223e6e042" targetNamespace="http://schemas.microsoft.com/office/2006/metadata/properties" ma:root="true" ma:fieldsID="4ac5cc9a1648ef80a04a3a30175f5362" ns2:_="" ns3:_="">
    <xsd:import namespace="fb9bd0db-3b18-4355-8708-337e5f9874e8"/>
    <xsd:import namespace="9c971224-0ca5-459b-8f78-7f0223e6e0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Sport"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bd0db-3b18-4355-8708-337e5f987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ae46ca-c8e9-405d-ac55-1b93d49506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Sport" ma:index="25" nillable="true" ma:displayName="Other" ma:format="Dropdown" ma:internalName="Sport">
      <xsd:simpleType>
        <xsd:restriction base="dms:Choice">
          <xsd:enumeration value="Rowing"/>
          <xsd:enumeration value="Lawn Tennis"/>
          <xsd:enumeration value="Rugby"/>
          <xsd:enumeration value="Basketball"/>
          <xsd:enumeration value="Sub-Aqua"/>
          <xsd:enumeration value="Fencing"/>
          <xsd:enumeration value="Football"/>
          <xsd:enumeration value="Athletics"/>
          <xsd:enumeration value="Golf"/>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971224-0ca5-459b-8f78-7f0223e6e0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42c3cb-4a38-4bf5-9c58-f88439daa8de}" ma:internalName="TaxCatchAll" ma:showField="CatchAllData" ma:web="9c971224-0ca5-459b-8f78-7f0223e6e0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B12DF-12B6-4E8B-9522-184887535D71}">
  <ds:schemaRefs>
    <ds:schemaRef ds:uri="http://schemas.microsoft.com/sharepoint/v3/contenttype/forms"/>
  </ds:schemaRefs>
</ds:datastoreItem>
</file>

<file path=customXml/itemProps2.xml><?xml version="1.0" encoding="utf-8"?>
<ds:datastoreItem xmlns:ds="http://schemas.openxmlformats.org/officeDocument/2006/customXml" ds:itemID="{98B36975-B040-4D95-9494-182712C92D8E}">
  <ds:schemaRefs>
    <ds:schemaRef ds:uri="http://schemas.microsoft.com/office/2006/metadata/properties"/>
    <ds:schemaRef ds:uri="http://schemas.microsoft.com/office/infopath/2007/PartnerControls"/>
    <ds:schemaRef ds:uri="9c971224-0ca5-459b-8f78-7f0223e6e042"/>
    <ds:schemaRef ds:uri="fb9bd0db-3b18-4355-8708-337e5f9874e8"/>
  </ds:schemaRefs>
</ds:datastoreItem>
</file>

<file path=customXml/itemProps3.xml><?xml version="1.0" encoding="utf-8"?>
<ds:datastoreItem xmlns:ds="http://schemas.openxmlformats.org/officeDocument/2006/customXml" ds:itemID="{F8BF0956-A396-44B8-A1F1-BDEE42E7F2E7}"/>
</file>

<file path=docProps/app.xml><?xml version="1.0" encoding="utf-8"?>
<Properties xmlns="http://schemas.openxmlformats.org/officeDocument/2006/extended-properties" xmlns:vt="http://schemas.openxmlformats.org/officeDocument/2006/docPropsVTypes">
  <Template>GT Proposal.dot</Template>
  <TotalTime>1</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JOB DESCRIPTION</vt:lpstr>
    </vt:vector>
  </TitlesOfParts>
  <Company>Grant Thornton</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Grant Thornton</dc:creator>
  <cp:keywords/>
  <cp:lastModifiedBy>Jane O'Connell</cp:lastModifiedBy>
  <cp:revision>4</cp:revision>
  <cp:lastPrinted>2016-10-18T13:56:00Z</cp:lastPrinted>
  <dcterms:created xsi:type="dcterms:W3CDTF">2023-01-26T16:39:00Z</dcterms:created>
  <dcterms:modified xsi:type="dcterms:W3CDTF">2023-02-17T09:17:00Z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T Templates Version">
    <vt:lpwstr>1.0A</vt:lpwstr>
  </property>
  <property fmtid="{D5CDD505-2E9C-101B-9397-08002B2CF9AE}" pid="3" name="ContentTypeId">
    <vt:lpwstr>0x010100F7F7E597256CB44D8F082F30698F2607</vt:lpwstr>
  </property>
  <property fmtid="{D5CDD505-2E9C-101B-9397-08002B2CF9AE}" pid="4" name="MediaServiceImageTags">
    <vt:lpwstr/>
  </property>
</Properties>
</file>