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9CC824" w14:textId="67D0003A" w:rsidR="00BB0D78" w:rsidRPr="00BB0D78" w:rsidRDefault="001763C3" w:rsidP="00BB0D78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b/>
          <w:bCs/>
          <w:sz w:val="18"/>
          <w:szCs w:val="18"/>
        </w:rPr>
        <w:t>Catcliffe</w:t>
      </w:r>
      <w:r w:rsidR="00BB0D78" w:rsidRPr="00BB0D78">
        <w:rPr>
          <w:rFonts w:ascii="Poppins" w:eastAsia="Poppins" w:hAnsi="Poppins" w:cs="Poppins"/>
          <w:b/>
          <w:bCs/>
          <w:sz w:val="18"/>
          <w:szCs w:val="18"/>
        </w:rPr>
        <w:t xml:space="preserve"> Primary School</w:t>
      </w:r>
      <w:r w:rsidR="00BB0D78" w:rsidRPr="00BB0D78">
        <w:rPr>
          <w:rFonts w:ascii="Poppins" w:eastAsia="Poppins" w:hAnsi="Poppins" w:cs="Poppins"/>
          <w:sz w:val="18"/>
          <w:szCs w:val="18"/>
        </w:rPr>
        <w:t xml:space="preserve">  </w:t>
      </w:r>
    </w:p>
    <w:p w14:paraId="2DABF40B" w14:textId="77777777" w:rsidR="00BB0D78" w:rsidRPr="00BB0D78" w:rsidRDefault="00BB0D78" w:rsidP="00BB0D78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</w:p>
    <w:p w14:paraId="6CB711C6" w14:textId="77777777" w:rsidR="00BB0D78" w:rsidRPr="00BB0D78" w:rsidRDefault="00BB0D78" w:rsidP="00BB0D78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BB0D78">
        <w:rPr>
          <w:rFonts w:ascii="Poppins" w:eastAsia="Poppins" w:hAnsi="Poppins" w:cs="Poppins"/>
          <w:b/>
          <w:bCs/>
          <w:sz w:val="18"/>
          <w:szCs w:val="18"/>
        </w:rPr>
        <w:t>PERSON SPECIFICATION </w:t>
      </w:r>
      <w:r w:rsidRPr="00BB0D78">
        <w:rPr>
          <w:rFonts w:ascii="Poppins" w:eastAsia="Poppins" w:hAnsi="Poppins" w:cs="Poppins"/>
          <w:sz w:val="18"/>
          <w:szCs w:val="18"/>
        </w:rPr>
        <w:t> </w:t>
      </w:r>
    </w:p>
    <w:p w14:paraId="4631CD25" w14:textId="77777777" w:rsidR="00BB0D78" w:rsidRPr="00BB0D78" w:rsidRDefault="00BB0D78" w:rsidP="00BB0D78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BB0D78">
        <w:rPr>
          <w:rFonts w:ascii="Poppins" w:eastAsia="Poppins" w:hAnsi="Poppins" w:cs="Poppins"/>
          <w:b/>
          <w:bCs/>
          <w:sz w:val="18"/>
          <w:szCs w:val="18"/>
        </w:rPr>
        <w:t>HIGHER LEVEL TEACHING ASSISTANT</w:t>
      </w:r>
      <w:r w:rsidRPr="00BB0D78">
        <w:rPr>
          <w:rFonts w:ascii="Poppins" w:eastAsia="Poppins" w:hAnsi="Poppins" w:cs="Poppins"/>
          <w:sz w:val="18"/>
          <w:szCs w:val="18"/>
        </w:rPr>
        <w:t> </w:t>
      </w:r>
    </w:p>
    <w:p w14:paraId="7F97D3C9" w14:textId="77777777" w:rsidR="00BB0D78" w:rsidRPr="00BB0D78" w:rsidRDefault="00BB0D78" w:rsidP="00BB0D78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BB0D78">
        <w:rPr>
          <w:rFonts w:ascii="Poppins" w:eastAsia="Poppins" w:hAnsi="Poppins" w:cs="Poppins"/>
          <w:sz w:val="18"/>
          <w:szCs w:val="18"/>
        </w:rPr>
        <w:t> </w:t>
      </w:r>
    </w:p>
    <w:p w14:paraId="7EA4D3EE" w14:textId="77777777" w:rsidR="00BB0D78" w:rsidRPr="00BB0D78" w:rsidRDefault="00BB0D78" w:rsidP="00BB0D78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BB0D78">
        <w:rPr>
          <w:rFonts w:ascii="Poppins" w:eastAsia="Poppins" w:hAnsi="Poppins" w:cs="Poppins"/>
          <w:sz w:val="18"/>
          <w:szCs w:val="18"/>
        </w:rPr>
        <w:t> </w:t>
      </w:r>
    </w:p>
    <w:p w14:paraId="146352DD" w14:textId="77777777" w:rsidR="00BB0D78" w:rsidRPr="00BB0D78" w:rsidRDefault="00BB0D78" w:rsidP="00BB0D78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BB0D78">
        <w:rPr>
          <w:rFonts w:ascii="Poppins" w:eastAsia="Poppins" w:hAnsi="Poppins" w:cs="Poppins"/>
          <w:sz w:val="18"/>
          <w:szCs w:val="18"/>
        </w:rPr>
        <w:t>The person specification sets out the criteria to be used in determining whether an individual is likely to be able to undertake the duties in the job description. </w:t>
      </w:r>
    </w:p>
    <w:p w14:paraId="416EB670" w14:textId="77777777" w:rsidR="00BB0D78" w:rsidRPr="00BB0D78" w:rsidRDefault="00BB0D78" w:rsidP="00BB0D78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BB0D78">
        <w:rPr>
          <w:rFonts w:ascii="Poppins" w:eastAsia="Poppins" w:hAnsi="Poppins" w:cs="Poppins"/>
          <w:sz w:val="18"/>
          <w:szCs w:val="18"/>
        </w:rPr>
        <w:t> </w:t>
      </w:r>
    </w:p>
    <w:p w14:paraId="4F59AB79" w14:textId="77777777" w:rsidR="00BB0D78" w:rsidRPr="00BB0D78" w:rsidRDefault="00BB0D78" w:rsidP="00BB0D78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BB0D78">
        <w:rPr>
          <w:rFonts w:ascii="Poppins" w:eastAsia="Poppins" w:hAnsi="Poppins" w:cs="Poppins"/>
          <w:sz w:val="18"/>
          <w:szCs w:val="18"/>
        </w:rPr>
        <w:t> </w:t>
      </w:r>
    </w:p>
    <w:tbl>
      <w:tblPr>
        <w:tblW w:w="0" w:type="dxa"/>
        <w:tblInd w:w="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06"/>
      </w:tblGrid>
      <w:tr w:rsidR="00BB0D78" w:rsidRPr="00BB0D78" w14:paraId="22DF2698" w14:textId="77777777" w:rsidTr="00BB0D78">
        <w:trPr>
          <w:trHeight w:val="300"/>
        </w:trPr>
        <w:tc>
          <w:tcPr>
            <w:tcW w:w="9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hideMark/>
          </w:tcPr>
          <w:p w14:paraId="3E14110E" w14:textId="77777777" w:rsidR="00BB0D78" w:rsidRPr="00BB0D78" w:rsidRDefault="00BB0D78" w:rsidP="00BB0D78">
            <w:pPr>
              <w:spacing w:after="0" w:line="240" w:lineRule="auto"/>
              <w:divId w:val="301353572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EDUCATION &amp; EXPERIENCE</w:t>
            </w:r>
            <w:r w:rsidRPr="00BB0D78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BB0D78" w:rsidRPr="00BB0D78" w14:paraId="25009406" w14:textId="77777777" w:rsidTr="00BB0D78">
        <w:trPr>
          <w:trHeight w:val="300"/>
        </w:trPr>
        <w:tc>
          <w:tcPr>
            <w:tcW w:w="9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D86D42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3AE4673A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1. Meet HLTA standards. </w:t>
            </w:r>
          </w:p>
          <w:p w14:paraId="6758E546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58609A07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2. Hold relevant qualifications at a level equivalent to at least NVQ Level 3. </w:t>
            </w:r>
          </w:p>
          <w:p w14:paraId="0D01D217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19E58424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3. Demonstrable levels of numeracy &amp; literacy equivalent to GCSE (A-C). </w:t>
            </w:r>
          </w:p>
          <w:p w14:paraId="150B0D02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63FEB47B" w14:textId="6DE82326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4. Attend training as appropriate and training relevant to the post, including behaviour management and Child Protection training. </w:t>
            </w:r>
          </w:p>
          <w:p w14:paraId="3D5EB9B6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76074B96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5. Training in relevant learning strategies e.g. literacy. </w:t>
            </w:r>
          </w:p>
          <w:p w14:paraId="10EBBCD8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3EB86DFB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6. A minimum of two years’ experience of working with children (either paid or unpaid capacity) preferably in an educational setting. </w:t>
            </w:r>
          </w:p>
          <w:p w14:paraId="446002E9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325C7E7C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7. Evidence of specialism in specific curriculum areas or areas of learning difficulty. </w:t>
            </w:r>
          </w:p>
          <w:p w14:paraId="216D2CB9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7459683B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8. Experience of teaching whole classes. </w:t>
            </w:r>
          </w:p>
        </w:tc>
      </w:tr>
      <w:tr w:rsidR="00BB0D78" w:rsidRPr="00BB0D78" w14:paraId="5E281DCD" w14:textId="77777777" w:rsidTr="00BB0D78">
        <w:trPr>
          <w:trHeight w:val="300"/>
        </w:trPr>
        <w:tc>
          <w:tcPr>
            <w:tcW w:w="9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hideMark/>
          </w:tcPr>
          <w:p w14:paraId="223B75EF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KNOWLEDGE &amp; UNDERSTANDING</w:t>
            </w:r>
            <w:r w:rsidRPr="00BB0D78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BB0D78" w:rsidRPr="00BB0D78" w14:paraId="708811BC" w14:textId="77777777" w:rsidTr="00BB0D78">
        <w:trPr>
          <w:trHeight w:val="300"/>
        </w:trPr>
        <w:tc>
          <w:tcPr>
            <w:tcW w:w="9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0C225B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208ED194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9. Knowledge of the requirements of the national literacy and numeracy strategies. </w:t>
            </w:r>
          </w:p>
          <w:p w14:paraId="220AF069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18B5B73A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10. Knowledge &amp; understanding of the National Curriculum including the literacy and numeracy strategies. </w:t>
            </w:r>
          </w:p>
          <w:p w14:paraId="0E42DFB3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368C8F46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11. Understanding of behaviour management strategies. </w:t>
            </w:r>
          </w:p>
          <w:p w14:paraId="49614194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331D99BE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12. Understanding of First Aid procedures. </w:t>
            </w:r>
          </w:p>
          <w:p w14:paraId="119FD2BC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3B643F6D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lastRenderedPageBreak/>
              <w:t> </w:t>
            </w:r>
          </w:p>
          <w:p w14:paraId="0FE21D3B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BB0D78" w:rsidRPr="00BB0D78" w14:paraId="113C3510" w14:textId="77777777" w:rsidTr="00BB0D78">
        <w:trPr>
          <w:trHeight w:val="300"/>
        </w:trPr>
        <w:tc>
          <w:tcPr>
            <w:tcW w:w="9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hideMark/>
          </w:tcPr>
          <w:p w14:paraId="2F1D4711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lastRenderedPageBreak/>
              <w:t>SKILLS</w:t>
            </w:r>
            <w:r w:rsidRPr="00BB0D78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BB0D78" w:rsidRPr="00BB0D78" w14:paraId="2EC69CAC" w14:textId="77777777" w:rsidTr="00BB0D78">
        <w:trPr>
          <w:trHeight w:val="300"/>
        </w:trPr>
        <w:tc>
          <w:tcPr>
            <w:tcW w:w="9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CC7124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371D531C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13. Effective oral and written communication skills. </w:t>
            </w:r>
          </w:p>
          <w:p w14:paraId="7B0A3BA0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529E5CE3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14. Excellent interpersonal skills both in working relationships with young pupils and in forming effective professional relationships with a wide range of contacts. </w:t>
            </w:r>
          </w:p>
          <w:p w14:paraId="205E62BC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5FFE79D9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15. Good organisational and time management skills. </w:t>
            </w:r>
          </w:p>
          <w:p w14:paraId="40955279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3B89C13A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16. Sound IT skills to support learning and maintain electronic information systems. </w:t>
            </w:r>
          </w:p>
        </w:tc>
      </w:tr>
    </w:tbl>
    <w:p w14:paraId="14753AB8" w14:textId="77777777" w:rsidR="00BB0D78" w:rsidRPr="00BB0D78" w:rsidRDefault="00BB0D78" w:rsidP="00BB0D78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BB0D78">
        <w:rPr>
          <w:rFonts w:ascii="Poppins" w:eastAsia="Poppins" w:hAnsi="Poppins" w:cs="Poppins"/>
          <w:sz w:val="18"/>
          <w:szCs w:val="18"/>
        </w:rPr>
        <w:t> </w:t>
      </w:r>
    </w:p>
    <w:tbl>
      <w:tblPr>
        <w:tblW w:w="0" w:type="dxa"/>
        <w:tblInd w:w="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06"/>
      </w:tblGrid>
      <w:tr w:rsidR="00BB0D78" w:rsidRPr="00BB0D78" w14:paraId="55908CBC" w14:textId="77777777" w:rsidTr="00BB0D78">
        <w:trPr>
          <w:trHeight w:val="300"/>
        </w:trPr>
        <w:tc>
          <w:tcPr>
            <w:tcW w:w="9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hideMark/>
          </w:tcPr>
          <w:p w14:paraId="705A5C37" w14:textId="77777777" w:rsidR="00BB0D78" w:rsidRPr="00BB0D78" w:rsidRDefault="00BB0D78" w:rsidP="00BB0D78">
            <w:pPr>
              <w:spacing w:after="0" w:line="240" w:lineRule="auto"/>
              <w:divId w:val="536117093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ABILITIES</w:t>
            </w:r>
            <w:r w:rsidRPr="00BB0D78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BB0D78" w:rsidRPr="00BB0D78" w14:paraId="78E05A25" w14:textId="77777777" w:rsidTr="00BB0D78">
        <w:trPr>
          <w:trHeight w:val="300"/>
        </w:trPr>
        <w:tc>
          <w:tcPr>
            <w:tcW w:w="9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73F1B9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6C0D0F7C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17. Able to form and maintain appropriate professional relationships and boundaries with children and young people. </w:t>
            </w:r>
          </w:p>
          <w:p w14:paraId="4C17FA9D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4EF62889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18. Ability to organise, lead and motivate others. </w:t>
            </w:r>
          </w:p>
          <w:p w14:paraId="547DDEE5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7BDCC9D6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19. Ability and willingness to work constructively as part of a team </w:t>
            </w:r>
          </w:p>
          <w:p w14:paraId="6037FDFE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5F17DECD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20. Ability to supervise pupils effectively both in and out of school in line with the school’s behaviour policy. </w:t>
            </w:r>
          </w:p>
          <w:p w14:paraId="31CB3D09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5CF13E96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21. Ability to organise the classroom activities e.g. preparing and setting out resources. </w:t>
            </w:r>
          </w:p>
          <w:p w14:paraId="2DFAE2CD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0CDB91F1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22. Ability to organise the classroom activities e.g. preparing and setting out resources and implementing strategies for Teaching and Learning. </w:t>
            </w:r>
          </w:p>
          <w:p w14:paraId="5E7A7841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1B644E2D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23. Ability to deal with sensitive information in a confidential manner. </w:t>
            </w:r>
          </w:p>
          <w:p w14:paraId="7217D1C9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16D80A20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24. Ability to help children and young people to transfer their learning to other parts of their lives. </w:t>
            </w:r>
          </w:p>
          <w:p w14:paraId="79093C12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7252858F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25. Ability to provide a good role model for young pupils. </w:t>
            </w:r>
          </w:p>
          <w:p w14:paraId="62DAA513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78FBB9EB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26. Ability to work in partnership with parents and teachers. </w:t>
            </w:r>
          </w:p>
          <w:p w14:paraId="6C185B6A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005E6F10" w14:textId="77777777" w:rsid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27. Ability to use your own initiative and work flexibly. </w:t>
            </w:r>
          </w:p>
          <w:p w14:paraId="7D77D2D6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  <w:tr w:rsidR="00BB0D78" w:rsidRPr="00BB0D78" w14:paraId="5ED55A73" w14:textId="77777777" w:rsidTr="00BB0D78">
        <w:trPr>
          <w:trHeight w:val="300"/>
        </w:trPr>
        <w:tc>
          <w:tcPr>
            <w:tcW w:w="9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hideMark/>
          </w:tcPr>
          <w:p w14:paraId="51EF27C4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OTHER</w:t>
            </w:r>
            <w:r w:rsidRPr="00BB0D78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BB0D78" w:rsidRPr="00BB0D78" w14:paraId="77CFFA16" w14:textId="77777777" w:rsidTr="00BB0D78">
        <w:trPr>
          <w:trHeight w:val="300"/>
        </w:trPr>
        <w:tc>
          <w:tcPr>
            <w:tcW w:w="9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FBDC39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lastRenderedPageBreak/>
              <w:t> </w:t>
            </w:r>
          </w:p>
          <w:p w14:paraId="0E3C4682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28. Willingness to attend school training sessions. </w:t>
            </w:r>
          </w:p>
          <w:p w14:paraId="3969ADDD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263FB973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29. Empathy with young people facing barriers to their learning. </w:t>
            </w:r>
          </w:p>
          <w:p w14:paraId="75BA3329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0349A98E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30. A commitment to helping young pupils achieve, through education and learning. </w:t>
            </w:r>
          </w:p>
          <w:p w14:paraId="3BFA513A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0D0AF119" w14:textId="77777777" w:rsidR="00BB0D78" w:rsidRPr="00BB0D78" w:rsidRDefault="00BB0D78" w:rsidP="00BB0D78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BB0D78">
              <w:rPr>
                <w:rFonts w:ascii="Poppins" w:eastAsia="Poppins" w:hAnsi="Poppins" w:cs="Poppins"/>
                <w:sz w:val="18"/>
                <w:szCs w:val="18"/>
              </w:rPr>
              <w:t>31. An understanding of and a genuine commitment to Equal Opportunities. </w:t>
            </w:r>
          </w:p>
        </w:tc>
      </w:tr>
    </w:tbl>
    <w:p w14:paraId="00BA0C11" w14:textId="77777777" w:rsidR="00BB0D78" w:rsidRPr="00BB0D78" w:rsidRDefault="00BB0D78" w:rsidP="00BB0D78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BB0D78">
        <w:rPr>
          <w:rFonts w:ascii="Poppins" w:eastAsia="Poppins" w:hAnsi="Poppins" w:cs="Poppins"/>
          <w:sz w:val="18"/>
          <w:szCs w:val="18"/>
        </w:rPr>
        <w:t> </w:t>
      </w:r>
    </w:p>
    <w:p w14:paraId="5DD9CECA" w14:textId="77777777" w:rsidR="00583466" w:rsidRDefault="0058346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</w:p>
    <w:sectPr w:rsidR="00583466">
      <w:headerReference w:type="default" r:id="rId10"/>
      <w:footerReference w:type="default" r:id="rId11"/>
      <w:pgSz w:w="11906" w:h="16838"/>
      <w:pgMar w:top="2970" w:right="1247" w:bottom="1978" w:left="124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E6B5B8" w14:textId="77777777" w:rsidR="00DD228A" w:rsidRDefault="00DD228A">
      <w:pPr>
        <w:spacing w:after="0" w:line="240" w:lineRule="auto"/>
      </w:pPr>
      <w:r>
        <w:separator/>
      </w:r>
    </w:p>
  </w:endnote>
  <w:endnote w:type="continuationSeparator" w:id="0">
    <w:p w14:paraId="4A8E6BAD" w14:textId="77777777" w:rsidR="00DD228A" w:rsidRDefault="00DD2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6B191A2-8D6F-9C49-BD73-18661E7DC748}"/>
    <w:embedBold r:id="rId2" w:fontKey="{B2CBA540-E6B2-5140-8A45-2F3FA91E26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90E7FCF-8F10-1649-A822-EC545C7F86D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AB5C3F9-3394-C347-A424-97E3CC4A049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0C2082F-E76C-944F-A2B6-EBF8C48A857F}"/>
    <w:embedItalic r:id="rId6" w:fontKey="{3284601F-8805-894A-BF73-CBBE23FA88CB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7" w:fontKey="{1775020E-CC09-254D-BBE7-69F6B0A508A6}"/>
    <w:embedBold r:id="rId8" w:fontKey="{5F38B7B8-FF5B-1847-BAFD-E47895DFC4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A3A0A66-19E8-2E4E-A58A-8E61B7B611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7F795E" w14:textId="77777777" w:rsidR="00583466" w:rsidRDefault="00583466">
    <w:pPr>
      <w:tabs>
        <w:tab w:val="center" w:pos="4513"/>
        <w:tab w:val="right" w:pos="9026"/>
      </w:tabs>
      <w:spacing w:line="240" w:lineRule="auto"/>
      <w:rPr>
        <w:rFonts w:ascii="Poppins" w:eastAsia="Poppins" w:hAnsi="Poppins" w:cs="Poppins"/>
        <w:sz w:val="16"/>
        <w:szCs w:val="16"/>
      </w:rPr>
    </w:pPr>
  </w:p>
  <w:p w14:paraId="475FE80F" w14:textId="77777777" w:rsidR="00583466" w:rsidRDefault="00583466">
    <w:pPr>
      <w:tabs>
        <w:tab w:val="center" w:pos="4513"/>
        <w:tab w:val="right" w:pos="9026"/>
      </w:tabs>
      <w:spacing w:after="0"/>
      <w:rPr>
        <w:rFonts w:ascii="Poppins" w:eastAsia="Poppins" w:hAnsi="Poppins" w:cs="Poppins"/>
        <w:sz w:val="16"/>
        <w:szCs w:val="16"/>
      </w:rPr>
    </w:pPr>
  </w:p>
  <w:tbl>
    <w:tblPr>
      <w:tblStyle w:val="a1"/>
      <w:tblW w:w="9630" w:type="dxa"/>
      <w:tblLayout w:type="fixed"/>
      <w:tblLook w:val="0600" w:firstRow="0" w:lastRow="0" w:firstColumn="0" w:lastColumn="0" w:noHBand="1" w:noVBand="1"/>
    </w:tblPr>
    <w:tblGrid>
      <w:gridCol w:w="5340"/>
      <w:gridCol w:w="1470"/>
      <w:gridCol w:w="2820"/>
    </w:tblGrid>
    <w:sdt>
      <w:sdtPr>
        <w:tag w:val="goog_rdk_2"/>
        <w:id w:val="-762461293"/>
        <w:lock w:val="contentLocked"/>
      </w:sdtPr>
      <w:sdtContent>
        <w:tr w:rsidR="00583466" w14:paraId="5801BB49" w14:textId="77777777">
          <w:trPr>
            <w:trHeight w:val="1635"/>
          </w:trPr>
          <w:tc>
            <w:tcPr>
              <w:tcW w:w="5340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45566A48" w14:textId="77777777" w:rsidR="00583466" w:rsidRDefault="00137F75">
              <w:pPr>
                <w:spacing w:after="0" w:line="240" w:lineRule="auto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The LEARNERs’ Trust is a private company limited by guarantee, with charitable status, registered in England and Wales: </w:t>
              </w:r>
            </w:p>
            <w:p w14:paraId="1F38160A" w14:textId="77777777" w:rsidR="00583466" w:rsidRDefault="00137F75">
              <w:pPr>
                <w:spacing w:after="0" w:line="240" w:lineRule="auto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sz w:val="16"/>
                  <w:szCs w:val="16"/>
                </w:rPr>
                <w:t>Company Number: 10224802.</w:t>
              </w:r>
            </w:p>
          </w:tc>
          <w:tc>
            <w:tcPr>
              <w:tcW w:w="1470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45B234DB" w14:textId="77777777" w:rsidR="00583466" w:rsidRDefault="00583466">
              <w:pPr>
                <w:spacing w:after="0" w:line="240" w:lineRule="auto"/>
                <w:rPr>
                  <w:rFonts w:ascii="Poppins" w:eastAsia="Poppins" w:hAnsi="Poppins" w:cs="Poppins"/>
                  <w:sz w:val="16"/>
                  <w:szCs w:val="16"/>
                </w:rPr>
              </w:pPr>
            </w:p>
          </w:tc>
          <w:tc>
            <w:tcPr>
              <w:tcW w:w="2820" w:type="dxa"/>
              <w:tcMar>
                <w:top w:w="100" w:type="dxa"/>
                <w:left w:w="100" w:type="dxa"/>
                <w:bottom w:w="100" w:type="dxa"/>
                <w:right w:w="100" w:type="dxa"/>
              </w:tcMar>
              <w:vAlign w:val="center"/>
            </w:tcPr>
            <w:p w14:paraId="60A28A60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noProof/>
                  <w:sz w:val="16"/>
                  <w:szCs w:val="16"/>
                </w:rPr>
                <w:drawing>
                  <wp:inline distT="114300" distB="114300" distL="114300" distR="114300" wp14:anchorId="55F6C8CC" wp14:editId="77821F7C">
                    <wp:extent cx="144000" cy="126720"/>
                    <wp:effectExtent l="0" t="0" r="0" b="0"/>
                    <wp:docPr id="1758904735" name="image7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000" cy="12672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 </w:t>
              </w:r>
              <w:hyperlink r:id="rId2">
                <w:r>
                  <w:rPr>
                    <w:rFonts w:ascii="Poppins" w:eastAsia="Poppins" w:hAnsi="Poppins" w:cs="Poppins"/>
                    <w:sz w:val="16"/>
                    <w:szCs w:val="16"/>
                  </w:rPr>
                  <w:t>enquiries@learnerstrust.org</w:t>
                </w:r>
              </w:hyperlink>
            </w:p>
            <w:p w14:paraId="56A37664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noProof/>
                  <w:sz w:val="16"/>
                  <w:szCs w:val="16"/>
                </w:rPr>
                <w:drawing>
                  <wp:inline distT="114300" distB="114300" distL="114300" distR="114300" wp14:anchorId="55FECF08" wp14:editId="2B5950D5">
                    <wp:extent cx="154800" cy="143117"/>
                    <wp:effectExtent l="0" t="0" r="0" b="0"/>
                    <wp:docPr id="1758904738" name="image6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4800" cy="143117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 01246 936700</w:t>
              </w:r>
            </w:p>
          </w:tc>
        </w:tr>
      </w:sdtContent>
    </w:sdt>
  </w:tbl>
  <w:p w14:paraId="557ABB02" w14:textId="77777777" w:rsidR="00583466" w:rsidRDefault="0058346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Poppins" w:eastAsia="Poppins" w:hAnsi="Poppins" w:cs="Poppin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68D640" w14:textId="77777777" w:rsidR="00DD228A" w:rsidRDefault="00DD228A">
      <w:pPr>
        <w:spacing w:after="0" w:line="240" w:lineRule="auto"/>
      </w:pPr>
      <w:r>
        <w:separator/>
      </w:r>
    </w:p>
  </w:footnote>
  <w:footnote w:type="continuationSeparator" w:id="0">
    <w:p w14:paraId="0EC71CFB" w14:textId="77777777" w:rsidR="00DD228A" w:rsidRDefault="00DD22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9021A5" w14:textId="77777777" w:rsidR="00583466" w:rsidRDefault="00137F75">
    <w:pPr>
      <w:tabs>
        <w:tab w:val="center" w:pos="4513"/>
        <w:tab w:val="right" w:pos="9026"/>
      </w:tabs>
      <w:spacing w:after="0"/>
      <w:rPr>
        <w:rFonts w:ascii="Poppins" w:eastAsia="Poppins" w:hAnsi="Poppins" w:cs="Poppins"/>
        <w:color w:val="FFFFFF"/>
        <w:sz w:val="18"/>
        <w:szCs w:val="18"/>
      </w:rPr>
    </w:pPr>
    <w:r>
      <w:rPr>
        <w:rFonts w:ascii="Poppins" w:eastAsia="Poppins" w:hAnsi="Poppins" w:cs="Poppins"/>
        <w:noProof/>
        <w:color w:val="FFFFFF"/>
        <w:sz w:val="20"/>
        <w:szCs w:val="20"/>
      </w:rPr>
      <w:drawing>
        <wp:anchor distT="114300" distB="114300" distL="114300" distR="114300" simplePos="0" relativeHeight="251658240" behindDoc="0" locked="0" layoutInCell="1" hidden="0" allowOverlap="1" wp14:anchorId="41C59EDC" wp14:editId="556C28ED">
          <wp:simplePos x="0" y="0"/>
          <wp:positionH relativeFrom="page">
            <wp:posOffset>4920525</wp:posOffset>
          </wp:positionH>
          <wp:positionV relativeFrom="page">
            <wp:posOffset>314325</wp:posOffset>
          </wp:positionV>
          <wp:extent cx="190500" cy="257175"/>
          <wp:effectExtent l="0" t="0" r="0" b="0"/>
          <wp:wrapNone/>
          <wp:docPr id="175890473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500" cy="257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Poppins" w:eastAsia="Poppins" w:hAnsi="Poppins" w:cs="Poppins"/>
        <w:noProof/>
        <w:color w:val="FFFFFF"/>
        <w:sz w:val="20"/>
        <w:szCs w:val="20"/>
      </w:rPr>
      <w:drawing>
        <wp:anchor distT="114300" distB="114300" distL="114300" distR="114300" simplePos="0" relativeHeight="251659264" behindDoc="1" locked="0" layoutInCell="1" hidden="0" allowOverlap="1" wp14:anchorId="316ADF1F" wp14:editId="6BFE65A0">
          <wp:simplePos x="0" y="0"/>
          <wp:positionH relativeFrom="page">
            <wp:posOffset>-20474</wp:posOffset>
          </wp:positionH>
          <wp:positionV relativeFrom="page">
            <wp:posOffset>0</wp:posOffset>
          </wp:positionV>
          <wp:extent cx="7601910" cy="1404938"/>
          <wp:effectExtent l="0" t="0" r="0" b="0"/>
          <wp:wrapNone/>
          <wp:docPr id="17589047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1910" cy="14049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sdt>
    <w:sdtPr>
      <w:tag w:val="goog_rdk_1"/>
      <w:id w:val="-604496931"/>
      <w:lock w:val="contentLocked"/>
    </w:sdtPr>
    <w:sdtContent>
      <w:tbl>
        <w:tblPr>
          <w:tblStyle w:val="a0"/>
          <w:tblW w:w="9645" w:type="dxa"/>
          <w:tblLayout w:type="fixed"/>
          <w:tblLook w:val="0600" w:firstRow="0" w:lastRow="0" w:firstColumn="0" w:lastColumn="0" w:noHBand="1" w:noVBand="1"/>
        </w:tblPr>
        <w:tblGrid>
          <w:gridCol w:w="6825"/>
          <w:gridCol w:w="2820"/>
        </w:tblGrid>
        <w:tr w:rsidR="00583466" w14:paraId="11ECF07A" w14:textId="77777777">
          <w:trPr>
            <w:trHeight w:val="1275"/>
          </w:trPr>
          <w:tc>
            <w:tcPr>
              <w:tcW w:w="6825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786771D5" w14:textId="77777777" w:rsidR="00583466" w:rsidRDefault="00137F75">
              <w:pPr>
                <w:spacing w:after="0" w:line="240" w:lineRule="auto"/>
                <w:rPr>
                  <w:rFonts w:ascii="Poppins" w:eastAsia="Poppins" w:hAnsi="Poppins" w:cs="Poppins"/>
                </w:rPr>
              </w:pPr>
              <w:r>
                <w:rPr>
                  <w:rFonts w:ascii="Poppins" w:eastAsia="Poppins" w:hAnsi="Poppins" w:cs="Poppins"/>
                  <w:noProof/>
                </w:rPr>
                <w:drawing>
                  <wp:inline distT="114300" distB="114300" distL="114300" distR="114300" wp14:anchorId="198DA243" wp14:editId="6996B6FC">
                    <wp:extent cx="1313588" cy="344548"/>
                    <wp:effectExtent l="0" t="0" r="0" b="0"/>
                    <wp:docPr id="1758904732" name="image3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13588" cy="344548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820" w:type="dxa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3386EFBE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 w:line="240" w:lineRule="auto"/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The LEARNERs’ Trust</w:t>
              </w: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br/>
                <w:t>Eckington Business Centre 2,</w:t>
              </w:r>
            </w:p>
            <w:p w14:paraId="5AA80D23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 w:line="240" w:lineRule="auto"/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8 Gosber Street, Eckington,</w:t>
              </w:r>
            </w:p>
            <w:p w14:paraId="7C0CCBA2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 w:line="240" w:lineRule="auto"/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Sheffield, S21 4DA</w:t>
              </w:r>
            </w:p>
          </w:tc>
        </w:tr>
      </w:tbl>
    </w:sdtContent>
  </w:sdt>
  <w:p w14:paraId="49D23E14" w14:textId="77777777" w:rsidR="00583466" w:rsidRDefault="00583466">
    <w:pPr>
      <w:tabs>
        <w:tab w:val="center" w:pos="4513"/>
        <w:tab w:val="right" w:pos="9026"/>
      </w:tabs>
      <w:spacing w:after="0"/>
      <w:rPr>
        <w:rFonts w:ascii="Poppins" w:eastAsia="Poppins" w:hAnsi="Poppins" w:cs="Poppins"/>
        <w:color w:val="FFFFFF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0D78"/>
    <w:rsid w:val="00137F75"/>
    <w:rsid w:val="001763C3"/>
    <w:rsid w:val="00583466"/>
    <w:rsid w:val="006153FD"/>
    <w:rsid w:val="007173EF"/>
    <w:rsid w:val="00B22876"/>
    <w:rsid w:val="00BB0D78"/>
    <w:rsid w:val="00DD228A"/>
    <w:rsid w:val="00EB5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2EEBE9"/>
  <w15:docId w15:val="{DCA98FF4-A87B-412E-9DD9-08C660590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304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5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95C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42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2F5"/>
  </w:style>
  <w:style w:type="paragraph" w:styleId="Footer">
    <w:name w:val="footer"/>
    <w:basedOn w:val="Normal"/>
    <w:link w:val="FooterChar"/>
    <w:uiPriority w:val="99"/>
    <w:unhideWhenUsed/>
    <w:rsid w:val="00B542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2F5"/>
  </w:style>
  <w:style w:type="paragraph" w:styleId="NormalWeb">
    <w:name w:val="Normal (Web)"/>
    <w:basedOn w:val="Normal"/>
    <w:uiPriority w:val="99"/>
    <w:semiHidden/>
    <w:unhideWhenUsed/>
    <w:rsid w:val="00DF34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BF5725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19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7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3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76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3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8671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37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35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273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01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73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40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70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70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07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419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029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96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065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30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656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59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96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894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39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23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29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20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28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74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004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9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42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10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72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33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09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03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25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54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48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78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84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906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581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3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85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1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769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3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111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99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117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46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68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17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213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87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22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53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79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73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93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0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47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24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67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17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8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2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50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655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840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30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83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130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13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66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77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97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71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06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94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06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52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315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08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3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3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5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2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6138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18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27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146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916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38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8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70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379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92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70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35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15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349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71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41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88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695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7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143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19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03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589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51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173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60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3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35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034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319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84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56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92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29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06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59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52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1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37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79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169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28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69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959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39120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54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0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94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212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16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149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27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63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263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651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184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20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589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37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87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732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13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893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53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0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16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29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13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585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429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11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2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81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16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54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00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169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16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52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136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01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719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mailto:enquiries@learnerstrust.org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enBarnes\Downloads\2025-26%20LEARNERs'%20Trust%20-%20letter%20head%20-%20A4%20portrait%20(30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qVyalmKz4TbfBzVCPtWTdubo7g==">CgMxLjAaHwoBMBIaChgICVIUChJ0YWJsZS5pYm85ampqbDMzdnQaHwoBMRIaChgICVIUChJ0YWJsZS41cHZqdWl6NTJubm4aHwoBMhIaChgICVIUChJ0YWJsZS5wYmE5OGk2cG9oNWg4AHIhMXhyNldLSXlWZU9kLWdYWDVzNXZLWTl0M1QtSW1zdVJN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6475aa-cc60-4730-a63c-08e3fc52c651">
      <Terms xmlns="http://schemas.microsoft.com/office/infopath/2007/PartnerControls"/>
    </lcf76f155ced4ddcb4097134ff3c332f>
    <TaxCatchAll xmlns="4dd90f8c-f15d-4a1c-a4c5-4934be59990c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AC231DAC21F248822ECFEE622A9C5C" ma:contentTypeVersion="18" ma:contentTypeDescription="Create a new document." ma:contentTypeScope="" ma:versionID="9df5fa601a6a10a97e7f95eaa0bcaa2e">
  <xsd:schema xmlns:xsd="http://www.w3.org/2001/XMLSchema" xmlns:xs="http://www.w3.org/2001/XMLSchema" xmlns:p="http://schemas.microsoft.com/office/2006/metadata/properties" xmlns:ns2="056475aa-cc60-4730-a63c-08e3fc52c651" xmlns:ns3="4dd90f8c-f15d-4a1c-a4c5-4934be59990c" targetNamespace="http://schemas.microsoft.com/office/2006/metadata/properties" ma:root="true" ma:fieldsID="046566045719828860c9a2fd55d97044" ns2:_="" ns3:_="">
    <xsd:import namespace="056475aa-cc60-4730-a63c-08e3fc52c651"/>
    <xsd:import namespace="4dd90f8c-f15d-4a1c-a4c5-4934be5999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6475aa-cc60-4730-a63c-08e3fc52c6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0271c69-727d-4b85-8618-366a6ae2f7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d90f8c-f15d-4a1c-a4c5-4934be5999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a852687-bdff-485d-8f5c-9f42b0c482e5}" ma:internalName="TaxCatchAll" ma:showField="CatchAllData" ma:web="4dd90f8c-f15d-4a1c-a4c5-4934be599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304DC05-FDD6-4347-AC4D-CA6B850F31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AE8390-0844-4B3F-BA8A-9136ADDCBC1E}">
  <ds:schemaRefs>
    <ds:schemaRef ds:uri="http://schemas.microsoft.com/office/2006/metadata/properties"/>
    <ds:schemaRef ds:uri="http://schemas.microsoft.com/office/infopath/2007/PartnerControls"/>
    <ds:schemaRef ds:uri="056475aa-cc60-4730-a63c-08e3fc52c651"/>
    <ds:schemaRef ds:uri="4dd90f8c-f15d-4a1c-a4c5-4934be59990c"/>
  </ds:schemaRefs>
</ds:datastoreItem>
</file>

<file path=customXml/itemProps4.xml><?xml version="1.0" encoding="utf-8"?>
<ds:datastoreItem xmlns:ds="http://schemas.openxmlformats.org/officeDocument/2006/customXml" ds:itemID="{05A513CD-6C5F-4953-9C1F-4A1B2B36B7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6475aa-cc60-4730-a63c-08e3fc52c651"/>
    <ds:schemaRef ds:uri="4dd90f8c-f15d-4a1c-a4c5-4934be599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C:\Users\KarenBarnes\Downloads\2025-26 LEARNERs' Trust - letter head - A4 portrait (30).dotx</Template>
  <TotalTime>1</TotalTime>
  <Pages>3</Pages>
  <Words>437</Words>
  <Characters>2495</Characters>
  <Application>Microsoft Office Word</Application>
  <DocSecurity>0</DocSecurity>
  <Lines>20</Lines>
  <Paragraphs>5</Paragraphs>
  <ScaleCrop>false</ScaleCrop>
  <Company/>
  <LinksUpToDate>false</LinksUpToDate>
  <CharactersWithSpaces>2927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Barnes</dc:creator>
  <cp:lastModifiedBy>CPS Head</cp:lastModifiedBy>
  <cp:revision>3</cp:revision>
  <dcterms:created xsi:type="dcterms:W3CDTF">2025-09-22T09:46:00Z</dcterms:created>
  <dcterms:modified xsi:type="dcterms:W3CDTF">2025-09-22T10:10:00Z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0x0101003EAC231DAC21F248822ECFEE622A9C5C</vt:lpwstr>
  </property>
  <property fmtid="{D5CDD505-2E9C-101B-9397-08002B2CF9AE}" pid="3" name="MediaServiceImageTags">
    <vt:lpwstr/>
  </property>
</Properties>
</file>