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61011133" w:rsidR="009376E2" w:rsidRPr="003E7B19" w:rsidRDefault="009F290D" w:rsidP="003E7B19">
      <w:pPr>
        <w:pStyle w:val="Heading1"/>
        <w:jc w:val="both"/>
        <w:rPr>
          <w:rFonts w:ascii="Calibri" w:hAnsi="Calibri" w:cs="Calibri"/>
        </w:rPr>
      </w:pPr>
      <w:r w:rsidRPr="003E7B19">
        <w:rPr>
          <w:rFonts w:ascii="Calibri" w:hAnsi="Calibri" w:cs="Calibri"/>
        </w:rPr>
        <w:t>Cleaner</w:t>
      </w:r>
    </w:p>
    <w:p w14:paraId="532FD11F" w14:textId="788B1928" w:rsidR="00325114" w:rsidRPr="003E7B19" w:rsidRDefault="00325114" w:rsidP="003E7B19">
      <w:pPr>
        <w:pStyle w:val="Default"/>
        <w:jc w:val="both"/>
        <w:rPr>
          <w:rFonts w:ascii="Calibri" w:hAnsi="Calibri" w:cs="Calibri"/>
          <w:sz w:val="22"/>
          <w:szCs w:val="22"/>
        </w:rPr>
      </w:pPr>
      <w:r w:rsidRPr="003E7B19">
        <w:rPr>
          <w:rFonts w:ascii="Calibri" w:hAnsi="Calibri" w:cs="Calibri"/>
          <w:b/>
          <w:bCs/>
          <w:sz w:val="22"/>
          <w:szCs w:val="22"/>
        </w:rPr>
        <w:t>Contract Type</w:t>
      </w:r>
      <w:r w:rsidRPr="003E7B19">
        <w:rPr>
          <w:rFonts w:ascii="Calibri" w:hAnsi="Calibri" w:cs="Calibri"/>
          <w:sz w:val="22"/>
          <w:szCs w:val="22"/>
        </w:rPr>
        <w:t xml:space="preserve">: </w:t>
      </w:r>
      <w:r w:rsidR="003617D4" w:rsidRPr="003E7B19">
        <w:rPr>
          <w:rFonts w:ascii="Calibri" w:hAnsi="Calibri" w:cs="Calibri"/>
          <w:sz w:val="22"/>
          <w:szCs w:val="22"/>
        </w:rPr>
        <w:tab/>
      </w:r>
      <w:r w:rsidR="003617D4" w:rsidRPr="003E7B19">
        <w:rPr>
          <w:rFonts w:ascii="Calibri" w:hAnsi="Calibri" w:cs="Calibri"/>
          <w:sz w:val="22"/>
          <w:szCs w:val="22"/>
        </w:rPr>
        <w:tab/>
      </w:r>
      <w:r w:rsidRPr="003E7B19">
        <w:rPr>
          <w:rFonts w:ascii="Calibri" w:hAnsi="Calibri" w:cs="Calibri"/>
          <w:sz w:val="22"/>
          <w:szCs w:val="22"/>
        </w:rPr>
        <w:t>Permanent</w:t>
      </w:r>
    </w:p>
    <w:p w14:paraId="1C9045D9" w14:textId="6D98DEF5" w:rsidR="00CE06F3" w:rsidRPr="003E7B19" w:rsidRDefault="00CE06F3" w:rsidP="003E7B19">
      <w:pPr>
        <w:pStyle w:val="Default"/>
        <w:jc w:val="both"/>
        <w:rPr>
          <w:rFonts w:ascii="Calibri" w:hAnsi="Calibri" w:cs="Calibri"/>
          <w:sz w:val="22"/>
          <w:szCs w:val="22"/>
        </w:rPr>
      </w:pPr>
      <w:r w:rsidRPr="003E7B19">
        <w:rPr>
          <w:rFonts w:ascii="Calibri" w:hAnsi="Calibri" w:cs="Calibri"/>
          <w:b/>
          <w:bCs/>
          <w:sz w:val="22"/>
          <w:szCs w:val="22"/>
        </w:rPr>
        <w:t>Working Hours:</w:t>
      </w:r>
      <w:r w:rsidRPr="003E7B19">
        <w:rPr>
          <w:rFonts w:ascii="Calibri" w:hAnsi="Calibri" w:cs="Calibri"/>
          <w:sz w:val="22"/>
          <w:szCs w:val="22"/>
        </w:rPr>
        <w:t xml:space="preserve"> </w:t>
      </w:r>
      <w:r w:rsidR="003617D4" w:rsidRPr="003E7B19">
        <w:rPr>
          <w:rFonts w:ascii="Calibri" w:hAnsi="Calibri" w:cs="Calibri"/>
          <w:sz w:val="22"/>
          <w:szCs w:val="22"/>
        </w:rPr>
        <w:tab/>
      </w:r>
      <w:r w:rsidR="00E00A41" w:rsidRPr="003E7B19">
        <w:rPr>
          <w:rFonts w:ascii="Calibri" w:hAnsi="Calibri" w:cs="Calibri"/>
          <w:sz w:val="22"/>
          <w:szCs w:val="22"/>
        </w:rPr>
        <w:t>12.5 hours per week</w:t>
      </w:r>
      <w:r w:rsidR="00774F2B" w:rsidRPr="003E7B19">
        <w:rPr>
          <w:rFonts w:ascii="Calibri" w:hAnsi="Calibri" w:cs="Calibri"/>
          <w:sz w:val="22"/>
          <w:szCs w:val="22"/>
        </w:rPr>
        <w:t xml:space="preserve"> - </w:t>
      </w:r>
      <w:r w:rsidRPr="003E7B19">
        <w:rPr>
          <w:rFonts w:ascii="Calibri" w:hAnsi="Calibri" w:cs="Calibri"/>
          <w:sz w:val="22"/>
          <w:szCs w:val="22"/>
        </w:rPr>
        <w:t xml:space="preserve">38 </w:t>
      </w:r>
      <w:r w:rsidR="00774F2B" w:rsidRPr="003E7B19">
        <w:rPr>
          <w:rFonts w:ascii="Calibri" w:hAnsi="Calibri" w:cs="Calibri"/>
          <w:sz w:val="22"/>
          <w:szCs w:val="22"/>
        </w:rPr>
        <w:t xml:space="preserve">Weeks </w:t>
      </w:r>
    </w:p>
    <w:p w14:paraId="1BD9E4F0" w14:textId="56641A12" w:rsidR="00C218A6" w:rsidRPr="003E7B19" w:rsidRDefault="00C218A6" w:rsidP="003E7B19">
      <w:pPr>
        <w:pStyle w:val="Default"/>
        <w:jc w:val="both"/>
        <w:rPr>
          <w:rFonts w:ascii="Calibri" w:hAnsi="Calibri" w:cs="Calibri"/>
          <w:sz w:val="22"/>
          <w:szCs w:val="22"/>
        </w:rPr>
      </w:pPr>
      <w:r w:rsidRPr="003E7B19">
        <w:rPr>
          <w:rFonts w:ascii="Calibri" w:hAnsi="Calibri" w:cs="Calibri"/>
          <w:b/>
          <w:bCs/>
          <w:sz w:val="22"/>
          <w:szCs w:val="22"/>
        </w:rPr>
        <w:t>Salary:</w:t>
      </w:r>
      <w:r w:rsidR="003617D4" w:rsidRPr="003E7B19">
        <w:rPr>
          <w:rFonts w:ascii="Calibri" w:hAnsi="Calibri" w:cs="Calibri"/>
          <w:sz w:val="22"/>
          <w:szCs w:val="22"/>
        </w:rPr>
        <w:tab/>
      </w:r>
      <w:r w:rsidR="003617D4" w:rsidRPr="003E7B19">
        <w:rPr>
          <w:rFonts w:ascii="Calibri" w:hAnsi="Calibri" w:cs="Calibri"/>
          <w:sz w:val="22"/>
          <w:szCs w:val="22"/>
        </w:rPr>
        <w:tab/>
      </w:r>
      <w:r w:rsidR="003617D4" w:rsidRPr="003E7B19">
        <w:rPr>
          <w:rFonts w:ascii="Calibri" w:hAnsi="Calibri" w:cs="Calibri"/>
          <w:sz w:val="22"/>
          <w:szCs w:val="22"/>
        </w:rPr>
        <w:tab/>
      </w:r>
      <w:r w:rsidRPr="003E7B19">
        <w:rPr>
          <w:rFonts w:ascii="Calibri" w:hAnsi="Calibri" w:cs="Calibri"/>
          <w:sz w:val="22"/>
          <w:szCs w:val="22"/>
        </w:rPr>
        <w:t xml:space="preserve">Grade </w:t>
      </w:r>
      <w:r w:rsidR="009F290D" w:rsidRPr="003E7B19">
        <w:rPr>
          <w:rFonts w:ascii="Calibri" w:hAnsi="Calibri" w:cs="Calibri"/>
          <w:sz w:val="22"/>
          <w:szCs w:val="22"/>
        </w:rPr>
        <w:t>1</w:t>
      </w:r>
      <w:r w:rsidR="0031103A" w:rsidRPr="003E7B19">
        <w:rPr>
          <w:rFonts w:ascii="Calibri" w:hAnsi="Calibri" w:cs="Calibri"/>
          <w:sz w:val="22"/>
          <w:szCs w:val="22"/>
        </w:rPr>
        <w:t xml:space="preserve"> </w:t>
      </w:r>
      <w:r w:rsidR="00774F2B" w:rsidRPr="003E7B19">
        <w:rPr>
          <w:rFonts w:ascii="Calibri" w:hAnsi="Calibri" w:cs="Calibri"/>
          <w:sz w:val="22"/>
          <w:szCs w:val="22"/>
        </w:rPr>
        <w:t>P</w:t>
      </w:r>
      <w:r w:rsidR="0031103A" w:rsidRPr="003E7B19">
        <w:rPr>
          <w:rFonts w:ascii="Calibri" w:hAnsi="Calibri" w:cs="Calibri"/>
          <w:sz w:val="22"/>
          <w:szCs w:val="22"/>
        </w:rPr>
        <w:t xml:space="preserve">t 2-3 </w:t>
      </w:r>
      <w:r w:rsidR="00C970F6" w:rsidRPr="003E7B19">
        <w:rPr>
          <w:rFonts w:ascii="Calibri" w:hAnsi="Calibri" w:cs="Calibri"/>
          <w:sz w:val="22"/>
          <w:szCs w:val="22"/>
        </w:rPr>
        <w:t>(£6,893 - £</w:t>
      </w:r>
      <w:r w:rsidR="00DA51D3" w:rsidRPr="003E7B19">
        <w:rPr>
          <w:rFonts w:ascii="Calibri" w:hAnsi="Calibri" w:cs="Calibri"/>
          <w:sz w:val="22"/>
          <w:szCs w:val="22"/>
        </w:rPr>
        <w:t xml:space="preserve">7,106 actual </w:t>
      </w:r>
      <w:r w:rsidR="00774F2B" w:rsidRPr="003E7B19">
        <w:rPr>
          <w:rFonts w:ascii="Calibri" w:hAnsi="Calibri" w:cs="Calibri"/>
          <w:sz w:val="22"/>
          <w:szCs w:val="22"/>
        </w:rPr>
        <w:t>salary</w:t>
      </w:r>
      <w:r w:rsidR="00DA51D3" w:rsidRPr="003E7B19">
        <w:rPr>
          <w:rFonts w:ascii="Calibri" w:hAnsi="Calibri" w:cs="Calibri"/>
          <w:sz w:val="22"/>
          <w:szCs w:val="22"/>
        </w:rPr>
        <w:t>)</w:t>
      </w:r>
    </w:p>
    <w:p w14:paraId="0A6B8945" w14:textId="51349302" w:rsidR="00C218A6" w:rsidRPr="003E7B19" w:rsidRDefault="00C218A6" w:rsidP="003E7B19">
      <w:pPr>
        <w:pStyle w:val="Default"/>
        <w:jc w:val="both"/>
        <w:rPr>
          <w:rFonts w:ascii="Calibri" w:hAnsi="Calibri" w:cs="Calibri"/>
          <w:sz w:val="22"/>
          <w:szCs w:val="22"/>
        </w:rPr>
      </w:pPr>
      <w:r w:rsidRPr="003E7B19">
        <w:rPr>
          <w:rFonts w:ascii="Calibri" w:hAnsi="Calibri" w:cs="Calibri"/>
          <w:b/>
          <w:bCs/>
          <w:sz w:val="22"/>
          <w:szCs w:val="22"/>
        </w:rPr>
        <w:t>Location:</w:t>
      </w:r>
      <w:r w:rsidR="003617D4" w:rsidRPr="003E7B19">
        <w:rPr>
          <w:rFonts w:ascii="Calibri" w:hAnsi="Calibri" w:cs="Calibri"/>
          <w:sz w:val="22"/>
          <w:szCs w:val="22"/>
        </w:rPr>
        <w:tab/>
      </w:r>
      <w:r w:rsidR="003617D4" w:rsidRPr="003E7B19">
        <w:rPr>
          <w:rFonts w:ascii="Calibri" w:hAnsi="Calibri" w:cs="Calibri"/>
          <w:sz w:val="22"/>
          <w:szCs w:val="22"/>
        </w:rPr>
        <w:tab/>
      </w:r>
      <w:r w:rsidR="00341FD8" w:rsidRPr="003E7B19">
        <w:rPr>
          <w:rFonts w:ascii="Calibri" w:hAnsi="Calibri" w:cs="Calibri"/>
          <w:sz w:val="22"/>
          <w:szCs w:val="22"/>
        </w:rPr>
        <w:t>St Thomas’ CE Primary Academy</w:t>
      </w:r>
      <w:r w:rsidRPr="003E7B19">
        <w:rPr>
          <w:rFonts w:ascii="Calibri" w:hAnsi="Calibri" w:cs="Calibri"/>
          <w:sz w:val="22"/>
          <w:szCs w:val="22"/>
        </w:rPr>
        <w:t xml:space="preserve"> </w:t>
      </w:r>
    </w:p>
    <w:p w14:paraId="2941E5A4" w14:textId="68F88E03" w:rsidR="00C218A6" w:rsidRPr="003E7B19" w:rsidRDefault="00C218A6" w:rsidP="003E7B19">
      <w:pPr>
        <w:pStyle w:val="Default"/>
        <w:jc w:val="both"/>
        <w:rPr>
          <w:rFonts w:ascii="Calibri" w:hAnsi="Calibri" w:cs="Calibri"/>
          <w:sz w:val="22"/>
          <w:szCs w:val="22"/>
        </w:rPr>
      </w:pPr>
      <w:r w:rsidRPr="003E7B19">
        <w:rPr>
          <w:rFonts w:ascii="Calibri" w:hAnsi="Calibri" w:cs="Calibri"/>
          <w:b/>
          <w:bCs/>
          <w:sz w:val="22"/>
          <w:szCs w:val="22"/>
        </w:rPr>
        <w:t>Key Relationships:</w:t>
      </w:r>
      <w:r w:rsidR="003617D4" w:rsidRPr="003E7B19">
        <w:rPr>
          <w:rFonts w:ascii="Calibri" w:hAnsi="Calibri" w:cs="Calibri"/>
          <w:b/>
          <w:bCs/>
          <w:sz w:val="22"/>
          <w:szCs w:val="22"/>
        </w:rPr>
        <w:tab/>
      </w:r>
      <w:r w:rsidRPr="003E7B19">
        <w:rPr>
          <w:rFonts w:ascii="Calibri" w:hAnsi="Calibri" w:cs="Calibri"/>
          <w:sz w:val="22"/>
          <w:szCs w:val="22"/>
        </w:rPr>
        <w:t>Estates Team</w:t>
      </w:r>
      <w:r w:rsidR="00341FD8" w:rsidRPr="003E7B19">
        <w:rPr>
          <w:rFonts w:ascii="Calibri" w:hAnsi="Calibri" w:cs="Calibri"/>
          <w:sz w:val="22"/>
          <w:szCs w:val="22"/>
        </w:rPr>
        <w:t xml:space="preserve"> </w:t>
      </w:r>
      <w:r w:rsidRPr="003E7B19">
        <w:rPr>
          <w:rFonts w:ascii="Calibri" w:hAnsi="Calibri" w:cs="Calibri"/>
          <w:sz w:val="22"/>
          <w:szCs w:val="22"/>
        </w:rPr>
        <w:t xml:space="preserve">and Headteacher </w:t>
      </w:r>
    </w:p>
    <w:p w14:paraId="61C67AF4" w14:textId="77777777" w:rsidR="009376E2" w:rsidRPr="003E7B19" w:rsidRDefault="009376E2" w:rsidP="003E7B19">
      <w:pPr>
        <w:pStyle w:val="Default"/>
        <w:jc w:val="both"/>
        <w:rPr>
          <w:rFonts w:ascii="Calibri" w:hAnsi="Calibri" w:cs="Calibri"/>
          <w:sz w:val="22"/>
          <w:szCs w:val="22"/>
        </w:rPr>
      </w:pPr>
    </w:p>
    <w:p w14:paraId="02E8D7CB" w14:textId="2FDB84CE" w:rsidR="003E7B19" w:rsidRPr="003E7B19" w:rsidRDefault="003E7B19" w:rsidP="003E7B19">
      <w:pPr>
        <w:pStyle w:val="Default"/>
        <w:jc w:val="both"/>
        <w:rPr>
          <w:rFonts w:ascii="Calibri" w:hAnsi="Calibri" w:cs="Calibri"/>
          <w:sz w:val="22"/>
          <w:szCs w:val="22"/>
        </w:rPr>
      </w:pPr>
      <w:r w:rsidRPr="003E7B19">
        <w:rPr>
          <w:rFonts w:ascii="Calibri" w:hAnsi="Calibri" w:cs="Calibri"/>
          <w:sz w:val="22"/>
          <w:szCs w:val="22"/>
        </w:rPr>
        <w:t>Working closely with the Site Manager and wider estates team, the School Cleaner plays a vital role in maintaining a safe, clean, and welcoming environment for pupils, staff, and visitors. This position supports the effective day</w:t>
      </w:r>
      <w:r w:rsidRPr="003E7B19">
        <w:rPr>
          <w:rFonts w:ascii="Cambria Math" w:hAnsi="Cambria Math" w:cs="Cambria Math"/>
          <w:sz w:val="22"/>
          <w:szCs w:val="22"/>
        </w:rPr>
        <w:t>‑</w:t>
      </w:r>
      <w:r w:rsidRPr="003E7B19">
        <w:rPr>
          <w:rFonts w:ascii="Calibri" w:hAnsi="Calibri" w:cs="Calibri"/>
          <w:sz w:val="22"/>
          <w:szCs w:val="22"/>
        </w:rPr>
        <w:t>to</w:t>
      </w:r>
      <w:r w:rsidRPr="003E7B19">
        <w:rPr>
          <w:rFonts w:ascii="Cambria Math" w:hAnsi="Cambria Math" w:cs="Cambria Math"/>
          <w:sz w:val="22"/>
          <w:szCs w:val="22"/>
        </w:rPr>
        <w:t>‑</w:t>
      </w:r>
      <w:r w:rsidRPr="003E7B19">
        <w:rPr>
          <w:rFonts w:ascii="Calibri" w:hAnsi="Calibri" w:cs="Calibri"/>
          <w:sz w:val="22"/>
          <w:szCs w:val="22"/>
        </w:rPr>
        <w:t>day operation of the school by ensuring that all classrooms, corridors, communal areas and facilities are cleaned to a high standard and in line with health, safety, and hygiene regulations.</w:t>
      </w:r>
    </w:p>
    <w:p w14:paraId="6964BF61" w14:textId="35AD4388" w:rsidR="00C6775D" w:rsidRDefault="003E7B19" w:rsidP="003E7B19">
      <w:pPr>
        <w:pStyle w:val="Default"/>
        <w:jc w:val="both"/>
        <w:rPr>
          <w:rFonts w:ascii="Calibri" w:hAnsi="Calibri" w:cs="Calibri"/>
          <w:sz w:val="22"/>
          <w:szCs w:val="22"/>
        </w:rPr>
      </w:pPr>
      <w:r w:rsidRPr="003E7B19">
        <w:rPr>
          <w:rFonts w:ascii="Calibri" w:hAnsi="Calibri" w:cs="Calibri"/>
          <w:sz w:val="22"/>
          <w:szCs w:val="22"/>
        </w:rPr>
        <w:t xml:space="preserve">The role contributes directly to the smooth running of the school and helps create an environment where teaching, learning, and pastoral care can thrive. </w:t>
      </w:r>
    </w:p>
    <w:p w14:paraId="7194F7D0" w14:textId="77777777" w:rsidR="003E7B19" w:rsidRPr="0069181F" w:rsidRDefault="003E7B19" w:rsidP="003E7B19">
      <w:pPr>
        <w:pStyle w:val="Default"/>
        <w:jc w:val="both"/>
        <w:rPr>
          <w:rFonts w:ascii="Calibri" w:hAnsi="Calibri" w:cs="Calibri"/>
          <w:sz w:val="22"/>
          <w:szCs w:val="22"/>
        </w:rPr>
      </w:pPr>
    </w:p>
    <w:p w14:paraId="50ABBE1E" w14:textId="3B275294" w:rsidR="0069181F" w:rsidRPr="0069181F" w:rsidRDefault="0069181F" w:rsidP="003E7B19">
      <w:pPr>
        <w:pStyle w:val="Default"/>
        <w:jc w:val="both"/>
        <w:rPr>
          <w:rStyle w:val="SubtleReference"/>
          <w:rFonts w:ascii="Calibri" w:hAnsi="Calibri" w:cs="Calibri"/>
          <w:sz w:val="22"/>
          <w:szCs w:val="22"/>
        </w:rPr>
      </w:pPr>
      <w:r w:rsidRPr="0069181F">
        <w:rPr>
          <w:rStyle w:val="SubtleReference"/>
          <w:rFonts w:ascii="Calibri" w:hAnsi="Calibri" w:cs="Calibri"/>
          <w:sz w:val="22"/>
          <w:szCs w:val="22"/>
        </w:rPr>
        <w:t>Primary Responsibilities and duties</w:t>
      </w:r>
    </w:p>
    <w:p w14:paraId="590ECE78" w14:textId="14E96D9B"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To be responsible for cleaning a specified area in the school and to cover other areas if another member of staff is absent.</w:t>
      </w:r>
    </w:p>
    <w:p w14:paraId="2813B074" w14:textId="5A1E8609"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Deep cleaning during school holiday periods.</w:t>
      </w:r>
    </w:p>
    <w:p w14:paraId="16652A56" w14:textId="6008DFFC"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To report to the Caretaker any problems relating to cleaning equipment or materials and any issues which may affect the safety or security of the school or its users.</w:t>
      </w:r>
    </w:p>
    <w:p w14:paraId="4215D0B3" w14:textId="4F85A2C8"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 xml:space="preserve">Some lone working in the school may be necessary.  </w:t>
      </w:r>
    </w:p>
    <w:p w14:paraId="59F44A5A" w14:textId="54C2C37F"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There will be possible exposure to human waste and/or bodily fluids.</w:t>
      </w:r>
    </w:p>
    <w:p w14:paraId="0BD54B0C" w14:textId="4ED2CE1B"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Physical effort will be necessary in carrying out this role – bending, manual handling etc.</w:t>
      </w:r>
    </w:p>
    <w:p w14:paraId="10ACB180" w14:textId="0839BC07"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 xml:space="preserve">Ensure that Health &amp; Safety responsibilities are carried out </w:t>
      </w:r>
    </w:p>
    <w:p w14:paraId="4C22406F" w14:textId="29EF0055"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 xml:space="preserve">Ensure safe and effective use and storage of all equipment </w:t>
      </w:r>
    </w:p>
    <w:p w14:paraId="590EC05C" w14:textId="50EC81AA"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Be aware of Health and Safety at Work regulations and COSHH guidelines</w:t>
      </w:r>
    </w:p>
    <w:p w14:paraId="25F661B0" w14:textId="1C3726DC"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To maintain personal and professional development to meet the changing demands of the post, participating in appropriate training activities.</w:t>
      </w:r>
    </w:p>
    <w:p w14:paraId="780E75B9" w14:textId="0ADA8012" w:rsidR="00C6775D"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 xml:space="preserve">To adhere to the </w:t>
      </w:r>
      <w:proofErr w:type="gramStart"/>
      <w:r w:rsidRPr="003E7B19">
        <w:rPr>
          <w:rFonts w:ascii="Calibri" w:hAnsi="Calibri" w:cs="Calibri"/>
          <w:sz w:val="22"/>
          <w:szCs w:val="22"/>
        </w:rPr>
        <w:t>Schools’</w:t>
      </w:r>
      <w:proofErr w:type="gramEnd"/>
      <w:r w:rsidRPr="003E7B19">
        <w:rPr>
          <w:rFonts w:ascii="Calibri" w:hAnsi="Calibri" w:cs="Calibri"/>
          <w:sz w:val="22"/>
          <w:szCs w:val="22"/>
        </w:rPr>
        <w:t xml:space="preserve"> policies </w:t>
      </w:r>
    </w:p>
    <w:p w14:paraId="74B70914" w14:textId="7B6FE437" w:rsidR="00341FD8" w:rsidRPr="003E7B19" w:rsidRDefault="00C6775D" w:rsidP="003E7B19">
      <w:pPr>
        <w:pStyle w:val="Default"/>
        <w:numPr>
          <w:ilvl w:val="0"/>
          <w:numId w:val="23"/>
        </w:numPr>
        <w:jc w:val="both"/>
        <w:rPr>
          <w:rFonts w:ascii="Calibri" w:hAnsi="Calibri" w:cs="Calibri"/>
          <w:sz w:val="22"/>
          <w:szCs w:val="22"/>
        </w:rPr>
      </w:pPr>
      <w:r w:rsidRPr="003E7B19">
        <w:rPr>
          <w:rFonts w:ascii="Calibri" w:hAnsi="Calibri" w:cs="Calibri"/>
          <w:sz w:val="22"/>
          <w:szCs w:val="22"/>
        </w:rPr>
        <w:t>Other duties as may be determined from time to time within the general scope of the post. Duties and responsibilities outside of the post will only be required with the agreement of the post holder.</w:t>
      </w:r>
    </w:p>
    <w:p w14:paraId="48F8E5CF" w14:textId="77777777" w:rsidR="00341FD8" w:rsidRPr="003E7B19" w:rsidRDefault="00341FD8" w:rsidP="003E7B19">
      <w:pPr>
        <w:pStyle w:val="Default"/>
        <w:jc w:val="both"/>
        <w:rPr>
          <w:rFonts w:ascii="Calibri" w:hAnsi="Calibri" w:cs="Calibri"/>
          <w:sz w:val="22"/>
          <w:szCs w:val="22"/>
        </w:rPr>
      </w:pPr>
    </w:p>
    <w:p w14:paraId="673E62A7" w14:textId="77777777" w:rsidR="00341FD8" w:rsidRPr="003E7B19" w:rsidRDefault="00341FD8" w:rsidP="003E7B19">
      <w:pPr>
        <w:pStyle w:val="Default"/>
        <w:jc w:val="both"/>
        <w:rPr>
          <w:rFonts w:ascii="Calibri" w:hAnsi="Calibri" w:cs="Calibri"/>
          <w:sz w:val="22"/>
          <w:szCs w:val="22"/>
        </w:rPr>
      </w:pPr>
    </w:p>
    <w:p w14:paraId="56829BDA" w14:textId="77777777" w:rsidR="00341FD8" w:rsidRPr="003E7B19" w:rsidRDefault="00341FD8" w:rsidP="003E7B19">
      <w:pPr>
        <w:pStyle w:val="Default"/>
        <w:jc w:val="both"/>
        <w:rPr>
          <w:rFonts w:ascii="Calibri" w:hAnsi="Calibri" w:cs="Calibri"/>
          <w:sz w:val="22"/>
          <w:szCs w:val="22"/>
        </w:rPr>
      </w:pPr>
    </w:p>
    <w:p w14:paraId="399B1717" w14:textId="77777777" w:rsidR="00341FD8" w:rsidRPr="003E7B19" w:rsidRDefault="00341FD8" w:rsidP="003E7B19">
      <w:pPr>
        <w:pStyle w:val="Default"/>
        <w:jc w:val="both"/>
        <w:rPr>
          <w:rFonts w:ascii="Calibri" w:hAnsi="Calibri" w:cs="Calibri"/>
          <w:sz w:val="22"/>
          <w:szCs w:val="22"/>
        </w:rPr>
      </w:pPr>
    </w:p>
    <w:p w14:paraId="3DA38ADF" w14:textId="77777777" w:rsidR="00341FD8" w:rsidRPr="003E7B19" w:rsidRDefault="00341FD8" w:rsidP="003E7B19">
      <w:pPr>
        <w:pStyle w:val="Default"/>
        <w:jc w:val="both"/>
        <w:rPr>
          <w:rFonts w:ascii="Calibri" w:hAnsi="Calibri" w:cs="Calibri"/>
          <w:sz w:val="22"/>
          <w:szCs w:val="22"/>
        </w:rPr>
      </w:pPr>
    </w:p>
    <w:p w14:paraId="7323B66E" w14:textId="77777777" w:rsidR="00341FD8" w:rsidRPr="003E7B19" w:rsidRDefault="00341FD8" w:rsidP="003E7B19">
      <w:pPr>
        <w:pStyle w:val="Default"/>
        <w:jc w:val="both"/>
        <w:rPr>
          <w:rFonts w:ascii="Calibri" w:hAnsi="Calibri" w:cs="Calibri"/>
          <w:sz w:val="22"/>
          <w:szCs w:val="22"/>
        </w:rPr>
      </w:pPr>
    </w:p>
    <w:p w14:paraId="63B00DF8" w14:textId="77777777" w:rsidR="00341FD8" w:rsidRPr="003E7B19" w:rsidRDefault="00341FD8" w:rsidP="003E7B19">
      <w:pPr>
        <w:pStyle w:val="Default"/>
        <w:jc w:val="both"/>
        <w:rPr>
          <w:rFonts w:ascii="Calibri" w:hAnsi="Calibri" w:cs="Calibri"/>
          <w:sz w:val="22"/>
          <w:szCs w:val="22"/>
        </w:rPr>
      </w:pPr>
    </w:p>
    <w:p w14:paraId="1F165800" w14:textId="77777777" w:rsidR="008761C9" w:rsidRPr="003E7B19" w:rsidRDefault="008761C9" w:rsidP="003E7B19">
      <w:pPr>
        <w:autoSpaceDE w:val="0"/>
        <w:autoSpaceDN w:val="0"/>
        <w:adjustRightInd w:val="0"/>
        <w:spacing w:after="0" w:line="240" w:lineRule="auto"/>
        <w:jc w:val="both"/>
        <w:rPr>
          <w:rFonts w:ascii="Calibri" w:hAnsi="Calibri" w:cs="Calibri"/>
          <w:b/>
          <w:sz w:val="24"/>
          <w:szCs w:val="24"/>
        </w:rPr>
      </w:pPr>
      <w:r w:rsidRPr="003E7B19">
        <w:rPr>
          <w:rFonts w:ascii="Calibri" w:hAnsi="Calibri" w:cs="Calibri"/>
          <w:b/>
          <w:sz w:val="24"/>
          <w:szCs w:val="24"/>
        </w:rPr>
        <w:lastRenderedPageBreak/>
        <w:t xml:space="preserve">Person Specification </w:t>
      </w:r>
    </w:p>
    <w:tbl>
      <w:tblPr>
        <w:tblStyle w:val="TableGrid"/>
        <w:tblW w:w="0" w:type="auto"/>
        <w:tblLook w:val="04A0" w:firstRow="1" w:lastRow="0" w:firstColumn="1" w:lastColumn="0" w:noHBand="0" w:noVBand="1"/>
      </w:tblPr>
      <w:tblGrid>
        <w:gridCol w:w="4106"/>
        <w:gridCol w:w="3119"/>
        <w:gridCol w:w="1791"/>
      </w:tblGrid>
      <w:tr w:rsidR="008761C9" w:rsidRPr="003E7B19" w14:paraId="2578B1FB" w14:textId="77777777" w:rsidTr="0069181F">
        <w:tc>
          <w:tcPr>
            <w:tcW w:w="4106" w:type="dxa"/>
            <w:shd w:val="clear" w:color="auto" w:fill="BFBFBF" w:themeFill="background1" w:themeFillShade="BF"/>
          </w:tcPr>
          <w:p w14:paraId="373AB631" w14:textId="77777777" w:rsidR="008761C9" w:rsidRPr="003E7B19" w:rsidRDefault="008761C9" w:rsidP="003E7B19">
            <w:pPr>
              <w:autoSpaceDE w:val="0"/>
              <w:autoSpaceDN w:val="0"/>
              <w:adjustRightInd w:val="0"/>
              <w:jc w:val="both"/>
              <w:rPr>
                <w:rFonts w:ascii="Calibri" w:hAnsi="Calibri" w:cs="Calibri"/>
                <w:b/>
                <w:sz w:val="24"/>
                <w:szCs w:val="24"/>
              </w:rPr>
            </w:pPr>
            <w:r w:rsidRPr="003E7B19">
              <w:rPr>
                <w:rFonts w:ascii="Calibri" w:hAnsi="Calibri" w:cs="Calibri"/>
                <w:b/>
                <w:sz w:val="24"/>
                <w:szCs w:val="24"/>
              </w:rPr>
              <w:t>Essential</w:t>
            </w:r>
          </w:p>
        </w:tc>
        <w:tc>
          <w:tcPr>
            <w:tcW w:w="3119" w:type="dxa"/>
            <w:shd w:val="clear" w:color="auto" w:fill="BFBFBF" w:themeFill="background1" w:themeFillShade="BF"/>
          </w:tcPr>
          <w:p w14:paraId="626C467F" w14:textId="77777777" w:rsidR="008761C9" w:rsidRPr="003E7B19" w:rsidRDefault="008761C9" w:rsidP="003E7B19">
            <w:pPr>
              <w:autoSpaceDE w:val="0"/>
              <w:autoSpaceDN w:val="0"/>
              <w:adjustRightInd w:val="0"/>
              <w:jc w:val="both"/>
              <w:rPr>
                <w:rFonts w:ascii="Calibri" w:hAnsi="Calibri" w:cs="Calibri"/>
                <w:b/>
                <w:sz w:val="24"/>
                <w:szCs w:val="24"/>
              </w:rPr>
            </w:pPr>
            <w:r w:rsidRPr="003E7B19">
              <w:rPr>
                <w:rFonts w:ascii="Calibri" w:hAnsi="Calibri" w:cs="Calibri"/>
                <w:b/>
                <w:sz w:val="24"/>
                <w:szCs w:val="24"/>
              </w:rPr>
              <w:t>Desirable</w:t>
            </w:r>
          </w:p>
        </w:tc>
        <w:tc>
          <w:tcPr>
            <w:tcW w:w="1791" w:type="dxa"/>
            <w:shd w:val="clear" w:color="auto" w:fill="BFBFBF" w:themeFill="background1" w:themeFillShade="BF"/>
          </w:tcPr>
          <w:p w14:paraId="6ED96806" w14:textId="77777777" w:rsidR="008761C9" w:rsidRPr="003E7B19" w:rsidRDefault="008761C9" w:rsidP="003E7B19">
            <w:pPr>
              <w:autoSpaceDE w:val="0"/>
              <w:autoSpaceDN w:val="0"/>
              <w:adjustRightInd w:val="0"/>
              <w:jc w:val="both"/>
              <w:rPr>
                <w:rFonts w:ascii="Calibri" w:hAnsi="Calibri" w:cs="Calibri"/>
                <w:b/>
                <w:sz w:val="24"/>
                <w:szCs w:val="24"/>
              </w:rPr>
            </w:pPr>
            <w:r w:rsidRPr="003E7B19">
              <w:rPr>
                <w:rFonts w:ascii="Calibri" w:hAnsi="Calibri" w:cs="Calibri"/>
                <w:b/>
                <w:sz w:val="24"/>
                <w:szCs w:val="24"/>
              </w:rPr>
              <w:t>Measure</w:t>
            </w:r>
          </w:p>
        </w:tc>
      </w:tr>
      <w:tr w:rsidR="008761C9" w:rsidRPr="003E7B19" w14:paraId="0CE1C705" w14:textId="77777777" w:rsidTr="006B20D0">
        <w:tc>
          <w:tcPr>
            <w:tcW w:w="4106" w:type="dxa"/>
          </w:tcPr>
          <w:p w14:paraId="3A7BD7FE" w14:textId="77777777" w:rsidR="009A5D2C" w:rsidRPr="003E7B19" w:rsidRDefault="009A5D2C"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Basic standard of literacy to read instructions</w:t>
            </w:r>
          </w:p>
          <w:p w14:paraId="3C19F36E" w14:textId="77777777" w:rsidR="009A5D2C" w:rsidRPr="003E7B19" w:rsidRDefault="009A5D2C"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Effective communication skills.</w:t>
            </w:r>
          </w:p>
          <w:p w14:paraId="4A9C99BA" w14:textId="77777777" w:rsidR="009A5D2C" w:rsidRPr="003E7B19" w:rsidRDefault="009A5D2C"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Able to follow procedures effectively</w:t>
            </w:r>
          </w:p>
          <w:p w14:paraId="74C25B72" w14:textId="77777777" w:rsidR="009A5D2C" w:rsidRPr="003E7B19" w:rsidRDefault="009A5D2C"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Ability to act on own initiative, dealing with any unexpected problems that arise</w:t>
            </w:r>
          </w:p>
          <w:p w14:paraId="4AD9A85F" w14:textId="77777777" w:rsidR="008761C9" w:rsidRPr="003E7B19" w:rsidRDefault="009A5D2C"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Able to clean all designated areas in accordance with the school quality controls and standards</w:t>
            </w:r>
          </w:p>
          <w:p w14:paraId="0313446F" w14:textId="77777777" w:rsidR="00846B31" w:rsidRPr="003E7B19" w:rsidRDefault="00846B31"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Ability to undertake all the physical aspects of the post</w:t>
            </w:r>
          </w:p>
          <w:p w14:paraId="4F7B21FD" w14:textId="77777777" w:rsidR="006B20D0" w:rsidRPr="003E7B19" w:rsidRDefault="00846B31"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Ability to move and use domestic cleaning equipment (vacuum cleaners etc)</w:t>
            </w:r>
          </w:p>
          <w:p w14:paraId="1386F456" w14:textId="37FBBC7F" w:rsidR="005F0C77" w:rsidRPr="003E7B19" w:rsidRDefault="00846B31"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Commitment to achieving high standards of cleanliness and hygiene</w:t>
            </w:r>
          </w:p>
          <w:p w14:paraId="034CA805" w14:textId="77777777" w:rsidR="005F0C77" w:rsidRPr="003E7B19" w:rsidRDefault="005F0C77"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Ability to work on own initiative as well as part of a team</w:t>
            </w:r>
          </w:p>
          <w:p w14:paraId="2ED68A47" w14:textId="77777777" w:rsidR="005F0C77" w:rsidRPr="003E7B19" w:rsidRDefault="005F0C77"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 xml:space="preserve">Ability to </w:t>
            </w:r>
            <w:proofErr w:type="gramStart"/>
            <w:r w:rsidRPr="003E7B19">
              <w:rPr>
                <w:rFonts w:ascii="Calibri" w:hAnsi="Calibri" w:cs="Calibri"/>
                <w:color w:val="333333"/>
                <w:sz w:val="24"/>
                <w:szCs w:val="24"/>
              </w:rPr>
              <w:t>maintain confidentiality at all times</w:t>
            </w:r>
            <w:proofErr w:type="gramEnd"/>
          </w:p>
          <w:p w14:paraId="18784FE0" w14:textId="7783A40D" w:rsidR="006F5108" w:rsidRPr="003E7B19" w:rsidRDefault="005F0C77"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Ability to work in an organised and methodical manner</w:t>
            </w:r>
          </w:p>
          <w:p w14:paraId="535C25FF" w14:textId="77777777" w:rsidR="006B20D0" w:rsidRPr="003E7B19" w:rsidRDefault="006B20D0"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Flexible approach to duties</w:t>
            </w:r>
          </w:p>
          <w:p w14:paraId="56DF69B2" w14:textId="112A90D7" w:rsidR="006F5108" w:rsidRPr="003E7B19" w:rsidRDefault="006B20D0" w:rsidP="0069181F">
            <w:pPr>
              <w:pStyle w:val="ListParagraph"/>
              <w:numPr>
                <w:ilvl w:val="0"/>
                <w:numId w:val="24"/>
              </w:numPr>
              <w:spacing w:line="276" w:lineRule="auto"/>
              <w:ind w:left="306" w:hanging="295"/>
              <w:jc w:val="both"/>
              <w:rPr>
                <w:rFonts w:ascii="Calibri" w:hAnsi="Calibri" w:cs="Calibri"/>
                <w:color w:val="333333"/>
                <w:sz w:val="24"/>
                <w:szCs w:val="24"/>
              </w:rPr>
            </w:pPr>
            <w:r w:rsidRPr="003E7B19">
              <w:rPr>
                <w:rFonts w:ascii="Calibri" w:hAnsi="Calibri" w:cs="Calibri"/>
                <w:color w:val="333333"/>
                <w:sz w:val="24"/>
                <w:szCs w:val="24"/>
              </w:rPr>
              <w:t>Support the Academy policies on safeguarding and child protection</w:t>
            </w:r>
          </w:p>
          <w:p w14:paraId="34B8CC9F" w14:textId="5F3B0D50" w:rsidR="006F5108" w:rsidRPr="003E7B19" w:rsidRDefault="006F5108" w:rsidP="0069181F">
            <w:pPr>
              <w:pStyle w:val="ListParagraph"/>
              <w:spacing w:line="276" w:lineRule="auto"/>
              <w:ind w:left="306"/>
              <w:jc w:val="both"/>
              <w:rPr>
                <w:rFonts w:ascii="Calibri" w:hAnsi="Calibri" w:cs="Calibri"/>
                <w:color w:val="333333"/>
                <w:sz w:val="24"/>
                <w:szCs w:val="24"/>
              </w:rPr>
            </w:pPr>
          </w:p>
        </w:tc>
        <w:tc>
          <w:tcPr>
            <w:tcW w:w="3119" w:type="dxa"/>
          </w:tcPr>
          <w:p w14:paraId="1BE02051" w14:textId="77777777" w:rsidR="006F5108" w:rsidRPr="003E7B19" w:rsidRDefault="006F5108" w:rsidP="0069181F">
            <w:pPr>
              <w:pStyle w:val="ListParagraph"/>
              <w:numPr>
                <w:ilvl w:val="0"/>
                <w:numId w:val="25"/>
              </w:numPr>
              <w:autoSpaceDE w:val="0"/>
              <w:autoSpaceDN w:val="0"/>
              <w:adjustRightInd w:val="0"/>
              <w:spacing w:line="276" w:lineRule="auto"/>
              <w:ind w:left="319" w:hanging="336"/>
              <w:jc w:val="both"/>
              <w:rPr>
                <w:rFonts w:ascii="Calibri" w:hAnsi="Calibri" w:cs="Calibri"/>
                <w:sz w:val="24"/>
                <w:szCs w:val="24"/>
              </w:rPr>
            </w:pPr>
            <w:r w:rsidRPr="003E7B19">
              <w:rPr>
                <w:rFonts w:ascii="Calibri" w:hAnsi="Calibri" w:cs="Calibri"/>
                <w:sz w:val="24"/>
                <w:szCs w:val="24"/>
              </w:rPr>
              <w:t>Knowledge of cleaning equipment and chemicals</w:t>
            </w:r>
          </w:p>
          <w:p w14:paraId="77625C1E" w14:textId="77777777" w:rsidR="008761C9" w:rsidRPr="003E7B19" w:rsidRDefault="006F5108" w:rsidP="0069181F">
            <w:pPr>
              <w:pStyle w:val="ListParagraph"/>
              <w:numPr>
                <w:ilvl w:val="0"/>
                <w:numId w:val="25"/>
              </w:numPr>
              <w:autoSpaceDE w:val="0"/>
              <w:autoSpaceDN w:val="0"/>
              <w:adjustRightInd w:val="0"/>
              <w:spacing w:line="276" w:lineRule="auto"/>
              <w:ind w:left="319" w:hanging="336"/>
              <w:jc w:val="both"/>
              <w:rPr>
                <w:rFonts w:ascii="Calibri" w:hAnsi="Calibri" w:cs="Calibri"/>
                <w:sz w:val="24"/>
                <w:szCs w:val="24"/>
              </w:rPr>
            </w:pPr>
            <w:r w:rsidRPr="003E7B19">
              <w:rPr>
                <w:rFonts w:ascii="Calibri" w:hAnsi="Calibri" w:cs="Calibri"/>
                <w:sz w:val="24"/>
                <w:szCs w:val="24"/>
              </w:rPr>
              <w:t>Knowledge of COSHH (Control of substances hazardous to health) regulations</w:t>
            </w:r>
          </w:p>
          <w:p w14:paraId="7958845C" w14:textId="77777777" w:rsidR="00C75912" w:rsidRPr="003E7B19" w:rsidRDefault="00C75912" w:rsidP="0069181F">
            <w:pPr>
              <w:pStyle w:val="ListParagraph"/>
              <w:numPr>
                <w:ilvl w:val="0"/>
                <w:numId w:val="25"/>
              </w:numPr>
              <w:autoSpaceDE w:val="0"/>
              <w:autoSpaceDN w:val="0"/>
              <w:adjustRightInd w:val="0"/>
              <w:spacing w:line="276" w:lineRule="auto"/>
              <w:ind w:left="319" w:hanging="336"/>
              <w:jc w:val="both"/>
              <w:rPr>
                <w:rFonts w:ascii="Calibri" w:hAnsi="Calibri" w:cs="Calibri"/>
                <w:sz w:val="24"/>
                <w:szCs w:val="24"/>
              </w:rPr>
            </w:pPr>
            <w:r w:rsidRPr="003E7B19">
              <w:rPr>
                <w:rFonts w:ascii="Calibri" w:hAnsi="Calibri" w:cs="Calibri"/>
                <w:sz w:val="24"/>
                <w:szCs w:val="24"/>
              </w:rPr>
              <w:t>Good knowledge and understanding of school, its organisation, activities and policies</w:t>
            </w:r>
          </w:p>
          <w:p w14:paraId="1BABE5E9" w14:textId="75E39D35" w:rsidR="00151B63" w:rsidRPr="003E7B19" w:rsidRDefault="00151B63" w:rsidP="0069181F">
            <w:pPr>
              <w:pStyle w:val="ListParagraph"/>
              <w:numPr>
                <w:ilvl w:val="0"/>
                <w:numId w:val="25"/>
              </w:numPr>
              <w:autoSpaceDE w:val="0"/>
              <w:autoSpaceDN w:val="0"/>
              <w:adjustRightInd w:val="0"/>
              <w:spacing w:line="276" w:lineRule="auto"/>
              <w:ind w:left="319" w:hanging="336"/>
              <w:jc w:val="both"/>
              <w:rPr>
                <w:rFonts w:ascii="Calibri" w:hAnsi="Calibri" w:cs="Calibri"/>
                <w:sz w:val="24"/>
                <w:szCs w:val="24"/>
              </w:rPr>
            </w:pPr>
            <w:r w:rsidRPr="003E7B19">
              <w:rPr>
                <w:rFonts w:ascii="Calibri" w:hAnsi="Calibri" w:cs="Calibri"/>
                <w:sz w:val="24"/>
                <w:szCs w:val="24"/>
              </w:rPr>
              <w:t>Knowledge and understanding of GDPR</w:t>
            </w:r>
          </w:p>
        </w:tc>
        <w:tc>
          <w:tcPr>
            <w:tcW w:w="1791" w:type="dxa"/>
          </w:tcPr>
          <w:p w14:paraId="2C9FE35A" w14:textId="77777777" w:rsidR="008761C9" w:rsidRPr="003E7B19" w:rsidRDefault="008761C9" w:rsidP="0069181F">
            <w:pPr>
              <w:autoSpaceDE w:val="0"/>
              <w:autoSpaceDN w:val="0"/>
              <w:adjustRightInd w:val="0"/>
              <w:spacing w:line="276" w:lineRule="auto"/>
              <w:jc w:val="both"/>
              <w:rPr>
                <w:rFonts w:ascii="Calibri" w:hAnsi="Calibri" w:cs="Calibri"/>
                <w:sz w:val="24"/>
                <w:szCs w:val="24"/>
              </w:rPr>
            </w:pPr>
            <w:r w:rsidRPr="003E7B19">
              <w:rPr>
                <w:rFonts w:ascii="Calibri" w:hAnsi="Calibri" w:cs="Calibri"/>
                <w:sz w:val="24"/>
                <w:szCs w:val="24"/>
              </w:rPr>
              <w:t>Application Form/Interview</w:t>
            </w:r>
          </w:p>
        </w:tc>
      </w:tr>
    </w:tbl>
    <w:p w14:paraId="206DD71C" w14:textId="77777777" w:rsidR="00871023" w:rsidRPr="003E7B19" w:rsidRDefault="00871023" w:rsidP="003E7B19">
      <w:pPr>
        <w:pStyle w:val="Default"/>
        <w:jc w:val="both"/>
        <w:rPr>
          <w:rFonts w:ascii="Calibri" w:hAnsi="Calibri" w:cs="Calibri"/>
          <w:color w:val="auto"/>
          <w:sz w:val="24"/>
          <w:szCs w:val="24"/>
        </w:rPr>
      </w:pPr>
    </w:p>
    <w:sectPr w:rsidR="00871023" w:rsidRPr="003E7B19" w:rsidSect="000A3EF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FFF8" w14:textId="77777777" w:rsidR="00C85D77" w:rsidRDefault="00C85D77" w:rsidP="00CF0164">
      <w:pPr>
        <w:spacing w:after="0" w:line="240" w:lineRule="auto"/>
      </w:pPr>
      <w:r>
        <w:separator/>
      </w:r>
    </w:p>
  </w:endnote>
  <w:endnote w:type="continuationSeparator" w:id="0">
    <w:p w14:paraId="1EADAA17" w14:textId="77777777" w:rsidR="00C85D77" w:rsidRDefault="00C85D77" w:rsidP="00CF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E2A3" w14:textId="77777777" w:rsidR="00C85D77" w:rsidRDefault="00C85D77" w:rsidP="00CF0164">
      <w:pPr>
        <w:spacing w:after="0" w:line="240" w:lineRule="auto"/>
      </w:pPr>
      <w:r>
        <w:separator/>
      </w:r>
    </w:p>
  </w:footnote>
  <w:footnote w:type="continuationSeparator" w:id="0">
    <w:p w14:paraId="0CA14B1B" w14:textId="77777777" w:rsidR="00C85D77" w:rsidRDefault="00C85D77" w:rsidP="00CF0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853E" w14:textId="7CD58146" w:rsidR="00CF0164" w:rsidRDefault="00AC22F4" w:rsidP="00AC22F4">
    <w:pPr>
      <w:pStyle w:val="Heading1"/>
    </w:pPr>
    <w:r>
      <w:rPr>
        <w:noProof/>
      </w:rPr>
      <w:drawing>
        <wp:anchor distT="0" distB="0" distL="114300" distR="114300" simplePos="0" relativeHeight="251657216" behindDoc="0" locked="0" layoutInCell="1" allowOverlap="1" wp14:anchorId="085DFFA7" wp14:editId="25CD6460">
          <wp:simplePos x="0" y="0"/>
          <wp:positionH relativeFrom="margin">
            <wp:align>right</wp:align>
          </wp:positionH>
          <wp:positionV relativeFrom="paragraph">
            <wp:posOffset>75565</wp:posOffset>
          </wp:positionV>
          <wp:extent cx="542925" cy="248920"/>
          <wp:effectExtent l="0" t="0" r="9525" b="0"/>
          <wp:wrapNone/>
          <wp:docPr id="998096320"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sdt>
      <w:sdtPr>
        <w:id w:val="-1411846368"/>
        <w:docPartObj>
          <w:docPartGallery w:val="Watermarks"/>
          <w:docPartUnique/>
        </w:docPartObj>
      </w:sdtPr>
      <w:sdtEndPr/>
      <w:sdtContent>
        <w:r w:rsidR="00C85D77">
          <w:rPr>
            <w:noProof/>
          </w:rPr>
          <w:pict w14:anchorId="57F90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Infinity Academies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793307"/>
    <w:multiLevelType w:val="hybridMultilevel"/>
    <w:tmpl w:val="B1441B18"/>
    <w:lvl w:ilvl="0" w:tplc="69D443A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8D34C7"/>
    <w:multiLevelType w:val="multilevel"/>
    <w:tmpl w:val="F2C6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044874"/>
    <w:multiLevelType w:val="multilevel"/>
    <w:tmpl w:val="9C70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35FBE"/>
    <w:multiLevelType w:val="hybridMultilevel"/>
    <w:tmpl w:val="7E22799A"/>
    <w:lvl w:ilvl="0" w:tplc="69D443A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61182"/>
    <w:multiLevelType w:val="hybridMultilevel"/>
    <w:tmpl w:val="8BEAF372"/>
    <w:lvl w:ilvl="0" w:tplc="69D443A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851CE"/>
    <w:multiLevelType w:val="hybridMultilevel"/>
    <w:tmpl w:val="478A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3F5E0"/>
    <w:multiLevelType w:val="hybridMultilevel"/>
    <w:tmpl w:val="FFFFFFFF"/>
    <w:lvl w:ilvl="0" w:tplc="FFFFFFFF">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19D192A"/>
    <w:multiLevelType w:val="multilevel"/>
    <w:tmpl w:val="5074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A645DC"/>
    <w:multiLevelType w:val="hybridMultilevel"/>
    <w:tmpl w:val="43E65AFC"/>
    <w:lvl w:ilvl="0" w:tplc="DFA07BBE">
      <w:start w:val="1"/>
      <w:numFmt w:val="bullet"/>
      <w:lvlText w:val=""/>
      <w:lvlJc w:val="left"/>
      <w:pPr>
        <w:ind w:left="720" w:hanging="360"/>
      </w:pPr>
      <w:rPr>
        <w:rFonts w:ascii="Symbol" w:hAnsi="Symbol" w:hint="default"/>
      </w:rPr>
    </w:lvl>
    <w:lvl w:ilvl="1" w:tplc="C298D0A6">
      <w:start w:val="1"/>
      <w:numFmt w:val="bullet"/>
      <w:lvlText w:val="o"/>
      <w:lvlJc w:val="left"/>
      <w:pPr>
        <w:ind w:left="1440" w:hanging="360"/>
      </w:pPr>
      <w:rPr>
        <w:rFonts w:ascii="Courier New" w:hAnsi="Courier New" w:hint="default"/>
      </w:rPr>
    </w:lvl>
    <w:lvl w:ilvl="2" w:tplc="0A68B75C">
      <w:start w:val="1"/>
      <w:numFmt w:val="bullet"/>
      <w:lvlText w:val=""/>
      <w:lvlJc w:val="left"/>
      <w:pPr>
        <w:ind w:left="2160" w:hanging="360"/>
      </w:pPr>
      <w:rPr>
        <w:rFonts w:ascii="Wingdings" w:hAnsi="Wingdings" w:hint="default"/>
      </w:rPr>
    </w:lvl>
    <w:lvl w:ilvl="3" w:tplc="C4EC2DBA">
      <w:start w:val="1"/>
      <w:numFmt w:val="bullet"/>
      <w:lvlText w:val=""/>
      <w:lvlJc w:val="left"/>
      <w:pPr>
        <w:ind w:left="2880" w:hanging="360"/>
      </w:pPr>
      <w:rPr>
        <w:rFonts w:ascii="Symbol" w:hAnsi="Symbol" w:hint="default"/>
      </w:rPr>
    </w:lvl>
    <w:lvl w:ilvl="4" w:tplc="C838A598">
      <w:start w:val="1"/>
      <w:numFmt w:val="bullet"/>
      <w:lvlText w:val="o"/>
      <w:lvlJc w:val="left"/>
      <w:pPr>
        <w:ind w:left="3600" w:hanging="360"/>
      </w:pPr>
      <w:rPr>
        <w:rFonts w:ascii="Courier New" w:hAnsi="Courier New" w:hint="default"/>
      </w:rPr>
    </w:lvl>
    <w:lvl w:ilvl="5" w:tplc="5010E044">
      <w:start w:val="1"/>
      <w:numFmt w:val="bullet"/>
      <w:lvlText w:val=""/>
      <w:lvlJc w:val="left"/>
      <w:pPr>
        <w:ind w:left="4320" w:hanging="360"/>
      </w:pPr>
      <w:rPr>
        <w:rFonts w:ascii="Wingdings" w:hAnsi="Wingdings" w:hint="default"/>
      </w:rPr>
    </w:lvl>
    <w:lvl w:ilvl="6" w:tplc="3A787C90">
      <w:start w:val="1"/>
      <w:numFmt w:val="bullet"/>
      <w:lvlText w:val=""/>
      <w:lvlJc w:val="left"/>
      <w:pPr>
        <w:ind w:left="5040" w:hanging="360"/>
      </w:pPr>
      <w:rPr>
        <w:rFonts w:ascii="Symbol" w:hAnsi="Symbol" w:hint="default"/>
      </w:rPr>
    </w:lvl>
    <w:lvl w:ilvl="7" w:tplc="0DE66DEC">
      <w:start w:val="1"/>
      <w:numFmt w:val="bullet"/>
      <w:lvlText w:val="o"/>
      <w:lvlJc w:val="left"/>
      <w:pPr>
        <w:ind w:left="5760" w:hanging="360"/>
      </w:pPr>
      <w:rPr>
        <w:rFonts w:ascii="Courier New" w:hAnsi="Courier New" w:hint="default"/>
      </w:rPr>
    </w:lvl>
    <w:lvl w:ilvl="8" w:tplc="90FEF134">
      <w:start w:val="1"/>
      <w:numFmt w:val="bullet"/>
      <w:lvlText w:val=""/>
      <w:lvlJc w:val="left"/>
      <w:pPr>
        <w:ind w:left="6480" w:hanging="360"/>
      </w:pPr>
      <w:rPr>
        <w:rFonts w:ascii="Wingdings" w:hAnsi="Wingdings" w:hint="default"/>
      </w:rPr>
    </w:lvl>
  </w:abstractNum>
  <w:abstractNum w:abstractNumId="14"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51B93"/>
    <w:multiLevelType w:val="hybridMultilevel"/>
    <w:tmpl w:val="1B50212C"/>
    <w:lvl w:ilvl="0" w:tplc="571A021E">
      <w:numFmt w:val="bullet"/>
      <w:lvlText w:val="•"/>
      <w:lvlJc w:val="left"/>
      <w:pPr>
        <w:ind w:left="1386" w:hanging="720"/>
      </w:pPr>
      <w:rPr>
        <w:rFonts w:ascii="Aptos" w:eastAsiaTheme="minorEastAsia" w:hAnsi="Aptos" w:cs="Franklin Gothic Book"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6"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2513D"/>
    <w:multiLevelType w:val="hybridMultilevel"/>
    <w:tmpl w:val="BB2C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555E6"/>
    <w:multiLevelType w:val="hybridMultilevel"/>
    <w:tmpl w:val="8A7E7886"/>
    <w:lvl w:ilvl="0" w:tplc="571A021E">
      <w:numFmt w:val="bullet"/>
      <w:lvlText w:val="•"/>
      <w:lvlJc w:val="left"/>
      <w:pPr>
        <w:ind w:left="1080" w:hanging="720"/>
      </w:pPr>
      <w:rPr>
        <w:rFonts w:ascii="Aptos" w:eastAsiaTheme="minorEastAsia" w:hAnsi="Aptos" w:cs="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20DD3"/>
    <w:multiLevelType w:val="hybridMultilevel"/>
    <w:tmpl w:val="F60A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17624"/>
    <w:multiLevelType w:val="hybridMultilevel"/>
    <w:tmpl w:val="2E90B25A"/>
    <w:lvl w:ilvl="0" w:tplc="571A021E">
      <w:numFmt w:val="bullet"/>
      <w:lvlText w:val="•"/>
      <w:lvlJc w:val="left"/>
      <w:pPr>
        <w:ind w:left="1363" w:hanging="720"/>
      </w:pPr>
      <w:rPr>
        <w:rFonts w:ascii="Aptos" w:eastAsiaTheme="minorEastAsia" w:hAnsi="Aptos" w:cs="Franklin Gothic Book"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743856BE"/>
    <w:multiLevelType w:val="hybridMultilevel"/>
    <w:tmpl w:val="8E54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332742">
    <w:abstractNumId w:val="13"/>
  </w:num>
  <w:num w:numId="2" w16cid:durableId="517159968">
    <w:abstractNumId w:val="11"/>
  </w:num>
  <w:num w:numId="3" w16cid:durableId="1918323460">
    <w:abstractNumId w:val="4"/>
  </w:num>
  <w:num w:numId="4" w16cid:durableId="496770365">
    <w:abstractNumId w:val="0"/>
  </w:num>
  <w:num w:numId="5" w16cid:durableId="1629356830">
    <w:abstractNumId w:val="1"/>
  </w:num>
  <w:num w:numId="6" w16cid:durableId="1183133321">
    <w:abstractNumId w:val="2"/>
  </w:num>
  <w:num w:numId="7" w16cid:durableId="2054035716">
    <w:abstractNumId w:val="3"/>
  </w:num>
  <w:num w:numId="8" w16cid:durableId="1104375476">
    <w:abstractNumId w:val="16"/>
  </w:num>
  <w:num w:numId="9" w16cid:durableId="868760227">
    <w:abstractNumId w:val="18"/>
  </w:num>
  <w:num w:numId="10" w16cid:durableId="933127629">
    <w:abstractNumId w:val="17"/>
  </w:num>
  <w:num w:numId="11" w16cid:durableId="1284583081">
    <w:abstractNumId w:val="20"/>
  </w:num>
  <w:num w:numId="12" w16cid:durableId="1886528770">
    <w:abstractNumId w:val="24"/>
  </w:num>
  <w:num w:numId="13" w16cid:durableId="573928580">
    <w:abstractNumId w:val="14"/>
  </w:num>
  <w:num w:numId="14" w16cid:durableId="1773891024">
    <w:abstractNumId w:val="6"/>
  </w:num>
  <w:num w:numId="15" w16cid:durableId="569969220">
    <w:abstractNumId w:val="12"/>
  </w:num>
  <w:num w:numId="16" w16cid:durableId="2057582140">
    <w:abstractNumId w:val="7"/>
  </w:num>
  <w:num w:numId="17" w16cid:durableId="1758625515">
    <w:abstractNumId w:val="19"/>
  </w:num>
  <w:num w:numId="18" w16cid:durableId="519007169">
    <w:abstractNumId w:val="10"/>
  </w:num>
  <w:num w:numId="19" w16cid:durableId="455221647">
    <w:abstractNumId w:val="9"/>
  </w:num>
  <w:num w:numId="20" w16cid:durableId="1991707748">
    <w:abstractNumId w:val="5"/>
  </w:num>
  <w:num w:numId="21" w16cid:durableId="301350739">
    <w:abstractNumId w:val="8"/>
  </w:num>
  <w:num w:numId="22" w16cid:durableId="449783909">
    <w:abstractNumId w:val="22"/>
  </w:num>
  <w:num w:numId="23" w16cid:durableId="202989418">
    <w:abstractNumId w:val="21"/>
  </w:num>
  <w:num w:numId="24" w16cid:durableId="920524332">
    <w:abstractNumId w:val="15"/>
  </w:num>
  <w:num w:numId="25" w16cid:durableId="21143232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4605"/>
    <w:rsid w:val="00032509"/>
    <w:rsid w:val="00095B96"/>
    <w:rsid w:val="000A3EFB"/>
    <w:rsid w:val="000B195A"/>
    <w:rsid w:val="00100CC4"/>
    <w:rsid w:val="00134178"/>
    <w:rsid w:val="00147D3F"/>
    <w:rsid w:val="00151B63"/>
    <w:rsid w:val="00182DF7"/>
    <w:rsid w:val="00197E25"/>
    <w:rsid w:val="001A7572"/>
    <w:rsid w:val="001A783A"/>
    <w:rsid w:val="001D1826"/>
    <w:rsid w:val="001E1B06"/>
    <w:rsid w:val="002667A8"/>
    <w:rsid w:val="002A03FD"/>
    <w:rsid w:val="002A2FED"/>
    <w:rsid w:val="002B08B7"/>
    <w:rsid w:val="002E2D06"/>
    <w:rsid w:val="0031103A"/>
    <w:rsid w:val="00325114"/>
    <w:rsid w:val="00341FD8"/>
    <w:rsid w:val="00347574"/>
    <w:rsid w:val="0035393D"/>
    <w:rsid w:val="003617D4"/>
    <w:rsid w:val="00366CCC"/>
    <w:rsid w:val="003A2244"/>
    <w:rsid w:val="003D6225"/>
    <w:rsid w:val="003E4316"/>
    <w:rsid w:val="003E7B19"/>
    <w:rsid w:val="003F6D4E"/>
    <w:rsid w:val="0040087B"/>
    <w:rsid w:val="00403829"/>
    <w:rsid w:val="00414D1C"/>
    <w:rsid w:val="00432742"/>
    <w:rsid w:val="00463E8C"/>
    <w:rsid w:val="00466EE9"/>
    <w:rsid w:val="0048018B"/>
    <w:rsid w:val="004C7058"/>
    <w:rsid w:val="004E23CB"/>
    <w:rsid w:val="004E3195"/>
    <w:rsid w:val="00531CAD"/>
    <w:rsid w:val="00533847"/>
    <w:rsid w:val="005B12CD"/>
    <w:rsid w:val="005D1BF8"/>
    <w:rsid w:val="005F0C77"/>
    <w:rsid w:val="0060716D"/>
    <w:rsid w:val="0061772F"/>
    <w:rsid w:val="0062604C"/>
    <w:rsid w:val="006557E6"/>
    <w:rsid w:val="0069181F"/>
    <w:rsid w:val="006A4B4F"/>
    <w:rsid w:val="006B20D0"/>
    <w:rsid w:val="006F5108"/>
    <w:rsid w:val="00700048"/>
    <w:rsid w:val="00756253"/>
    <w:rsid w:val="00774F2B"/>
    <w:rsid w:val="007778E8"/>
    <w:rsid w:val="00790649"/>
    <w:rsid w:val="007C7086"/>
    <w:rsid w:val="0082433C"/>
    <w:rsid w:val="00840007"/>
    <w:rsid w:val="00846B31"/>
    <w:rsid w:val="008513A5"/>
    <w:rsid w:val="008561D5"/>
    <w:rsid w:val="00862590"/>
    <w:rsid w:val="00866AAE"/>
    <w:rsid w:val="00871023"/>
    <w:rsid w:val="008761C9"/>
    <w:rsid w:val="008865E7"/>
    <w:rsid w:val="008A44EE"/>
    <w:rsid w:val="008B7C9E"/>
    <w:rsid w:val="008C14B6"/>
    <w:rsid w:val="008D3EDC"/>
    <w:rsid w:val="008D45D2"/>
    <w:rsid w:val="008F2755"/>
    <w:rsid w:val="00915A08"/>
    <w:rsid w:val="009376E2"/>
    <w:rsid w:val="009410E4"/>
    <w:rsid w:val="00974889"/>
    <w:rsid w:val="0099664C"/>
    <w:rsid w:val="009A5D2C"/>
    <w:rsid w:val="009A7A81"/>
    <w:rsid w:val="009B66FD"/>
    <w:rsid w:val="009E23B4"/>
    <w:rsid w:val="009F290D"/>
    <w:rsid w:val="00A22103"/>
    <w:rsid w:val="00A52BAC"/>
    <w:rsid w:val="00A9720F"/>
    <w:rsid w:val="00AB715E"/>
    <w:rsid w:val="00AC22F4"/>
    <w:rsid w:val="00B13C07"/>
    <w:rsid w:val="00B32D33"/>
    <w:rsid w:val="00B449AE"/>
    <w:rsid w:val="00BA6239"/>
    <w:rsid w:val="00BB7218"/>
    <w:rsid w:val="00BE266E"/>
    <w:rsid w:val="00C04930"/>
    <w:rsid w:val="00C07183"/>
    <w:rsid w:val="00C218A6"/>
    <w:rsid w:val="00C22F1B"/>
    <w:rsid w:val="00C330EC"/>
    <w:rsid w:val="00C57E31"/>
    <w:rsid w:val="00C6775D"/>
    <w:rsid w:val="00C746F8"/>
    <w:rsid w:val="00C75912"/>
    <w:rsid w:val="00C85D77"/>
    <w:rsid w:val="00C970F6"/>
    <w:rsid w:val="00CE06F3"/>
    <w:rsid w:val="00CE38A0"/>
    <w:rsid w:val="00CF0164"/>
    <w:rsid w:val="00D1082E"/>
    <w:rsid w:val="00D21328"/>
    <w:rsid w:val="00D741A7"/>
    <w:rsid w:val="00D84018"/>
    <w:rsid w:val="00D96EB4"/>
    <w:rsid w:val="00DA51D3"/>
    <w:rsid w:val="00DB49BD"/>
    <w:rsid w:val="00DC1096"/>
    <w:rsid w:val="00DC1927"/>
    <w:rsid w:val="00DC1E9A"/>
    <w:rsid w:val="00DC2F07"/>
    <w:rsid w:val="00DF404C"/>
    <w:rsid w:val="00E00A41"/>
    <w:rsid w:val="00E606F6"/>
    <w:rsid w:val="00E6524F"/>
    <w:rsid w:val="00E65661"/>
    <w:rsid w:val="00E7177B"/>
    <w:rsid w:val="00EF134E"/>
    <w:rsid w:val="00EF6E9A"/>
    <w:rsid w:val="00F1057D"/>
    <w:rsid w:val="00F664B8"/>
    <w:rsid w:val="00F85D6C"/>
    <w:rsid w:val="00F87144"/>
    <w:rsid w:val="00F9587B"/>
    <w:rsid w:val="00FD3054"/>
    <w:rsid w:val="078A2EB6"/>
    <w:rsid w:val="118B9D29"/>
    <w:rsid w:val="16BCA7B5"/>
    <w:rsid w:val="18C3FD05"/>
    <w:rsid w:val="18FEAA30"/>
    <w:rsid w:val="1985ED29"/>
    <w:rsid w:val="23E6C5AE"/>
    <w:rsid w:val="243B2E33"/>
    <w:rsid w:val="2BDC536E"/>
    <w:rsid w:val="2E844FF1"/>
    <w:rsid w:val="2FB2F578"/>
    <w:rsid w:val="41AE53DB"/>
    <w:rsid w:val="4F422407"/>
    <w:rsid w:val="50E69A4B"/>
    <w:rsid w:val="513B7F67"/>
    <w:rsid w:val="59B0829F"/>
    <w:rsid w:val="5AC93950"/>
    <w:rsid w:val="66523F0E"/>
    <w:rsid w:val="6E1EEB62"/>
    <w:rsid w:val="72578C63"/>
    <w:rsid w:val="75D764B2"/>
    <w:rsid w:val="78A0B604"/>
    <w:rsid w:val="7E35E047"/>
    <w:rsid w:val="7FFCB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4CC9610A-DCF2-40F6-B8DC-803B26E8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F4"/>
  </w:style>
  <w:style w:type="paragraph" w:styleId="Heading1">
    <w:name w:val="heading 1"/>
    <w:basedOn w:val="Normal"/>
    <w:next w:val="Normal"/>
    <w:link w:val="Heading1Char"/>
    <w:uiPriority w:val="9"/>
    <w:qFormat/>
    <w:rsid w:val="00AC22F4"/>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C22F4"/>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C22F4"/>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AC22F4"/>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AC22F4"/>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AC22F4"/>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AC22F4"/>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AC22F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22F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2F4"/>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AC22F4"/>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AC22F4"/>
    <w:rPr>
      <w:caps/>
      <w:color w:val="0A2F40" w:themeColor="accent1" w:themeShade="7F"/>
      <w:spacing w:val="15"/>
    </w:rPr>
  </w:style>
  <w:style w:type="character" w:customStyle="1" w:styleId="Heading4Char">
    <w:name w:val="Heading 4 Char"/>
    <w:basedOn w:val="DefaultParagraphFont"/>
    <w:link w:val="Heading4"/>
    <w:uiPriority w:val="9"/>
    <w:semiHidden/>
    <w:rsid w:val="00AC22F4"/>
    <w:rPr>
      <w:caps/>
      <w:color w:val="0F4761" w:themeColor="accent1" w:themeShade="BF"/>
      <w:spacing w:val="10"/>
    </w:rPr>
  </w:style>
  <w:style w:type="character" w:customStyle="1" w:styleId="Heading5Char">
    <w:name w:val="Heading 5 Char"/>
    <w:basedOn w:val="DefaultParagraphFont"/>
    <w:link w:val="Heading5"/>
    <w:uiPriority w:val="9"/>
    <w:semiHidden/>
    <w:rsid w:val="00AC22F4"/>
    <w:rPr>
      <w:caps/>
      <w:color w:val="0F4761" w:themeColor="accent1" w:themeShade="BF"/>
      <w:spacing w:val="10"/>
    </w:rPr>
  </w:style>
  <w:style w:type="character" w:customStyle="1" w:styleId="Heading6Char">
    <w:name w:val="Heading 6 Char"/>
    <w:basedOn w:val="DefaultParagraphFont"/>
    <w:link w:val="Heading6"/>
    <w:uiPriority w:val="9"/>
    <w:semiHidden/>
    <w:rsid w:val="00AC22F4"/>
    <w:rPr>
      <w:caps/>
      <w:color w:val="0F4761" w:themeColor="accent1" w:themeShade="BF"/>
      <w:spacing w:val="10"/>
    </w:rPr>
  </w:style>
  <w:style w:type="character" w:customStyle="1" w:styleId="Heading7Char">
    <w:name w:val="Heading 7 Char"/>
    <w:basedOn w:val="DefaultParagraphFont"/>
    <w:link w:val="Heading7"/>
    <w:uiPriority w:val="9"/>
    <w:semiHidden/>
    <w:rsid w:val="00AC22F4"/>
    <w:rPr>
      <w:caps/>
      <w:color w:val="0F4761" w:themeColor="accent1" w:themeShade="BF"/>
      <w:spacing w:val="10"/>
    </w:rPr>
  </w:style>
  <w:style w:type="character" w:customStyle="1" w:styleId="Heading8Char">
    <w:name w:val="Heading 8 Char"/>
    <w:basedOn w:val="DefaultParagraphFont"/>
    <w:link w:val="Heading8"/>
    <w:uiPriority w:val="9"/>
    <w:semiHidden/>
    <w:rsid w:val="00AC22F4"/>
    <w:rPr>
      <w:caps/>
      <w:spacing w:val="10"/>
      <w:sz w:val="18"/>
      <w:szCs w:val="18"/>
    </w:rPr>
  </w:style>
  <w:style w:type="character" w:customStyle="1" w:styleId="Heading9Char">
    <w:name w:val="Heading 9 Char"/>
    <w:basedOn w:val="DefaultParagraphFont"/>
    <w:link w:val="Heading9"/>
    <w:uiPriority w:val="9"/>
    <w:semiHidden/>
    <w:rsid w:val="00AC22F4"/>
    <w:rPr>
      <w:i/>
      <w:iCs/>
      <w:caps/>
      <w:spacing w:val="10"/>
      <w:sz w:val="18"/>
      <w:szCs w:val="18"/>
    </w:rPr>
  </w:style>
  <w:style w:type="paragraph" w:styleId="Title">
    <w:name w:val="Title"/>
    <w:basedOn w:val="Normal"/>
    <w:next w:val="Normal"/>
    <w:link w:val="TitleChar"/>
    <w:uiPriority w:val="10"/>
    <w:qFormat/>
    <w:rsid w:val="00AC22F4"/>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AC22F4"/>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AC22F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C22F4"/>
    <w:rPr>
      <w:caps/>
      <w:color w:val="595959" w:themeColor="text1" w:themeTint="A6"/>
      <w:spacing w:val="10"/>
      <w:sz w:val="21"/>
      <w:szCs w:val="21"/>
    </w:rPr>
  </w:style>
  <w:style w:type="paragraph" w:styleId="Quote">
    <w:name w:val="Quote"/>
    <w:basedOn w:val="Normal"/>
    <w:next w:val="Normal"/>
    <w:link w:val="QuoteChar"/>
    <w:uiPriority w:val="29"/>
    <w:qFormat/>
    <w:rsid w:val="00AC22F4"/>
    <w:rPr>
      <w:i/>
      <w:iCs/>
      <w:sz w:val="24"/>
      <w:szCs w:val="24"/>
    </w:rPr>
  </w:style>
  <w:style w:type="character" w:customStyle="1" w:styleId="QuoteChar">
    <w:name w:val="Quote Char"/>
    <w:basedOn w:val="DefaultParagraphFont"/>
    <w:link w:val="Quote"/>
    <w:uiPriority w:val="29"/>
    <w:rsid w:val="00AC22F4"/>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AC22F4"/>
    <w:rPr>
      <w:b/>
      <w:bCs/>
      <w:caps/>
      <w:color w:val="0A2F40" w:themeColor="accent1" w:themeShade="7F"/>
      <w:spacing w:val="10"/>
    </w:rPr>
  </w:style>
  <w:style w:type="paragraph" w:styleId="IntenseQuote">
    <w:name w:val="Intense Quote"/>
    <w:basedOn w:val="Normal"/>
    <w:next w:val="Normal"/>
    <w:link w:val="IntenseQuoteChar"/>
    <w:uiPriority w:val="30"/>
    <w:qFormat/>
    <w:rsid w:val="00AC22F4"/>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AC22F4"/>
    <w:rPr>
      <w:color w:val="156082" w:themeColor="accent1"/>
      <w:sz w:val="24"/>
      <w:szCs w:val="24"/>
    </w:rPr>
  </w:style>
  <w:style w:type="character" w:styleId="IntenseReference">
    <w:name w:val="Intense Reference"/>
    <w:uiPriority w:val="32"/>
    <w:qFormat/>
    <w:rsid w:val="00AC22F4"/>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NormalWeb">
    <w:name w:val="Normal (Web)"/>
    <w:basedOn w:val="Normal"/>
    <w:uiPriority w:val="99"/>
    <w:unhideWhenUsed/>
    <w:rsid w:val="00DB49BD"/>
    <w:pPr>
      <w:spacing w:beforeAutospacing="1" w:after="100" w:afterAutospacing="1" w:line="240" w:lineRule="auto"/>
    </w:pPr>
    <w:rPr>
      <w:rFonts w:ascii="Times New Roman" w:eastAsia="Times New Roman" w:hAnsi="Times New Roman" w:cs="Times New Roman"/>
      <w:lang w:eastAsia="en-GB"/>
    </w:rPr>
  </w:style>
  <w:style w:type="character" w:styleId="Strong">
    <w:name w:val="Strong"/>
    <w:uiPriority w:val="22"/>
    <w:qFormat/>
    <w:rsid w:val="00AC22F4"/>
    <w:rPr>
      <w:b/>
      <w:bCs/>
    </w:rPr>
  </w:style>
  <w:style w:type="paragraph" w:styleId="NoSpacing">
    <w:name w:val="No Spacing"/>
    <w:uiPriority w:val="1"/>
    <w:qFormat/>
    <w:rsid w:val="00AC22F4"/>
    <w:pPr>
      <w:spacing w:after="0" w:line="240" w:lineRule="auto"/>
    </w:pPr>
  </w:style>
  <w:style w:type="paragraph" w:styleId="Header">
    <w:name w:val="header"/>
    <w:basedOn w:val="Normal"/>
    <w:link w:val="HeaderChar"/>
    <w:uiPriority w:val="99"/>
    <w:unhideWhenUsed/>
    <w:rsid w:val="00CF0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164"/>
  </w:style>
  <w:style w:type="paragraph" w:styleId="Footer">
    <w:name w:val="footer"/>
    <w:basedOn w:val="Normal"/>
    <w:link w:val="FooterChar"/>
    <w:uiPriority w:val="99"/>
    <w:unhideWhenUsed/>
    <w:rsid w:val="00CF0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164"/>
  </w:style>
  <w:style w:type="paragraph" w:styleId="Caption">
    <w:name w:val="caption"/>
    <w:basedOn w:val="Normal"/>
    <w:next w:val="Normal"/>
    <w:uiPriority w:val="35"/>
    <w:semiHidden/>
    <w:unhideWhenUsed/>
    <w:qFormat/>
    <w:rsid w:val="00AC22F4"/>
    <w:rPr>
      <w:b/>
      <w:bCs/>
      <w:color w:val="0F4761" w:themeColor="accent1" w:themeShade="BF"/>
      <w:sz w:val="16"/>
      <w:szCs w:val="16"/>
    </w:rPr>
  </w:style>
  <w:style w:type="character" w:styleId="Emphasis">
    <w:name w:val="Emphasis"/>
    <w:uiPriority w:val="20"/>
    <w:qFormat/>
    <w:rsid w:val="00AC22F4"/>
    <w:rPr>
      <w:caps/>
      <w:color w:val="0A2F40" w:themeColor="accent1" w:themeShade="7F"/>
      <w:spacing w:val="5"/>
    </w:rPr>
  </w:style>
  <w:style w:type="character" w:styleId="SubtleEmphasis">
    <w:name w:val="Subtle Emphasis"/>
    <w:uiPriority w:val="19"/>
    <w:qFormat/>
    <w:rsid w:val="00AC22F4"/>
    <w:rPr>
      <w:i/>
      <w:iCs/>
      <w:color w:val="0A2F40" w:themeColor="accent1" w:themeShade="7F"/>
    </w:rPr>
  </w:style>
  <w:style w:type="character" w:styleId="SubtleReference">
    <w:name w:val="Subtle Reference"/>
    <w:uiPriority w:val="31"/>
    <w:qFormat/>
    <w:rsid w:val="00AC22F4"/>
    <w:rPr>
      <w:b/>
      <w:bCs/>
      <w:color w:val="156082" w:themeColor="accent1"/>
    </w:rPr>
  </w:style>
  <w:style w:type="character" w:styleId="BookTitle">
    <w:name w:val="Book Title"/>
    <w:uiPriority w:val="33"/>
    <w:qFormat/>
    <w:rsid w:val="00AC22F4"/>
    <w:rPr>
      <w:b/>
      <w:bCs/>
      <w:i/>
      <w:iCs/>
      <w:spacing w:val="0"/>
    </w:rPr>
  </w:style>
  <w:style w:type="paragraph" w:styleId="TOCHeading">
    <w:name w:val="TOC Heading"/>
    <w:basedOn w:val="Heading1"/>
    <w:next w:val="Normal"/>
    <w:uiPriority w:val="39"/>
    <w:semiHidden/>
    <w:unhideWhenUsed/>
    <w:qFormat/>
    <w:rsid w:val="00AC22F4"/>
    <w:pPr>
      <w:outlineLvl w:val="9"/>
    </w:pPr>
  </w:style>
  <w:style w:type="paragraph" w:styleId="Revision">
    <w:name w:val="Revision"/>
    <w:hidden/>
    <w:uiPriority w:val="99"/>
    <w:semiHidden/>
    <w:rsid w:val="004E23CB"/>
    <w:pPr>
      <w:spacing w:before="0" w:after="0" w:line="240" w:lineRule="auto"/>
    </w:pPr>
  </w:style>
  <w:style w:type="character" w:styleId="CommentReference">
    <w:name w:val="annotation reference"/>
    <w:basedOn w:val="DefaultParagraphFont"/>
    <w:uiPriority w:val="99"/>
    <w:semiHidden/>
    <w:unhideWhenUsed/>
    <w:rsid w:val="004E23CB"/>
    <w:rPr>
      <w:sz w:val="16"/>
      <w:szCs w:val="16"/>
    </w:rPr>
  </w:style>
  <w:style w:type="paragraph" w:styleId="CommentText">
    <w:name w:val="annotation text"/>
    <w:basedOn w:val="Normal"/>
    <w:link w:val="CommentTextChar"/>
    <w:uiPriority w:val="99"/>
    <w:unhideWhenUsed/>
    <w:rsid w:val="004E23CB"/>
    <w:pPr>
      <w:spacing w:line="240" w:lineRule="auto"/>
    </w:pPr>
  </w:style>
  <w:style w:type="character" w:customStyle="1" w:styleId="CommentTextChar">
    <w:name w:val="Comment Text Char"/>
    <w:basedOn w:val="DefaultParagraphFont"/>
    <w:link w:val="CommentText"/>
    <w:uiPriority w:val="99"/>
    <w:rsid w:val="004E23CB"/>
  </w:style>
  <w:style w:type="paragraph" w:styleId="CommentSubject">
    <w:name w:val="annotation subject"/>
    <w:basedOn w:val="CommentText"/>
    <w:next w:val="CommentText"/>
    <w:link w:val="CommentSubjectChar"/>
    <w:uiPriority w:val="99"/>
    <w:semiHidden/>
    <w:unhideWhenUsed/>
    <w:rsid w:val="004E23CB"/>
    <w:rPr>
      <w:b/>
      <w:bCs/>
    </w:rPr>
  </w:style>
  <w:style w:type="character" w:customStyle="1" w:styleId="CommentSubjectChar">
    <w:name w:val="Comment Subject Char"/>
    <w:basedOn w:val="CommentTextChar"/>
    <w:link w:val="CommentSubject"/>
    <w:uiPriority w:val="99"/>
    <w:semiHidden/>
    <w:rsid w:val="004E2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9122">
      <w:bodyDiv w:val="1"/>
      <w:marLeft w:val="0"/>
      <w:marRight w:val="0"/>
      <w:marTop w:val="0"/>
      <w:marBottom w:val="0"/>
      <w:divBdr>
        <w:top w:val="none" w:sz="0" w:space="0" w:color="auto"/>
        <w:left w:val="none" w:sz="0" w:space="0" w:color="auto"/>
        <w:bottom w:val="none" w:sz="0" w:space="0" w:color="auto"/>
        <w:right w:val="none" w:sz="0" w:space="0" w:color="auto"/>
      </w:divBdr>
    </w:div>
    <w:div w:id="139424516">
      <w:bodyDiv w:val="1"/>
      <w:marLeft w:val="0"/>
      <w:marRight w:val="0"/>
      <w:marTop w:val="0"/>
      <w:marBottom w:val="0"/>
      <w:divBdr>
        <w:top w:val="none" w:sz="0" w:space="0" w:color="auto"/>
        <w:left w:val="none" w:sz="0" w:space="0" w:color="auto"/>
        <w:bottom w:val="none" w:sz="0" w:space="0" w:color="auto"/>
        <w:right w:val="none" w:sz="0" w:space="0" w:color="auto"/>
      </w:divBdr>
    </w:div>
    <w:div w:id="312298207">
      <w:bodyDiv w:val="1"/>
      <w:marLeft w:val="0"/>
      <w:marRight w:val="0"/>
      <w:marTop w:val="0"/>
      <w:marBottom w:val="0"/>
      <w:divBdr>
        <w:top w:val="none" w:sz="0" w:space="0" w:color="auto"/>
        <w:left w:val="none" w:sz="0" w:space="0" w:color="auto"/>
        <w:bottom w:val="none" w:sz="0" w:space="0" w:color="auto"/>
        <w:right w:val="none" w:sz="0" w:space="0" w:color="auto"/>
      </w:divBdr>
    </w:div>
    <w:div w:id="17840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8FE14DB0E4F468D07C0DF7B8298E5" ma:contentTypeVersion="15" ma:contentTypeDescription="Create a new document." ma:contentTypeScope="" ma:versionID="64fe6b696f4250ba2ecf031f3c656b20">
  <xsd:schema xmlns:xsd="http://www.w3.org/2001/XMLSchema" xmlns:xs="http://www.w3.org/2001/XMLSchema" xmlns:p="http://schemas.microsoft.com/office/2006/metadata/properties" xmlns:ns2="17e5c810-d188-415b-97e0-892470d5b21d" xmlns:ns3="3f183fc9-a6ea-4cb6-b9ef-d0137fb51443" targetNamespace="http://schemas.microsoft.com/office/2006/metadata/properties" ma:root="true" ma:fieldsID="11d9c58ccd4689bdabff1decc25dbc76" ns2:_="" ns3:_="">
    <xsd:import namespace="17e5c810-d188-415b-97e0-892470d5b21d"/>
    <xsd:import namespace="3f183fc9-a6ea-4cb6-b9ef-d0137fb514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5c810-d188-415b-97e0-892470d5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83fc9-a6ea-4cb6-b9ef-d0137fb514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54d351-921d-4c91-a193-0a9c7f5a32a5}" ma:internalName="TaxCatchAll" ma:showField="CatchAllData" ma:web="3f183fc9-a6ea-4cb6-b9ef-d0137fb51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e5c810-d188-415b-97e0-892470d5b21d">
      <Terms xmlns="http://schemas.microsoft.com/office/infopath/2007/PartnerControls"/>
    </lcf76f155ced4ddcb4097134ff3c332f>
    <TaxCatchAll xmlns="3f183fc9-a6ea-4cb6-b9ef-d0137fb514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4E93-2303-481A-A30F-4157A4059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5c810-d188-415b-97e0-892470d5b21d"/>
    <ds:schemaRef ds:uri="3f183fc9-a6ea-4cb6-b9ef-d0137fb51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17e5c810-d188-415b-97e0-892470d5b21d"/>
    <ds:schemaRef ds:uri="3f183fc9-a6ea-4cb6-b9ef-d0137fb51443"/>
  </ds:schemaRefs>
</ds:datastoreItem>
</file>

<file path=customXml/itemProps3.xml><?xml version="1.0" encoding="utf-8"?>
<ds:datastoreItem xmlns:ds="http://schemas.openxmlformats.org/officeDocument/2006/customXml" ds:itemID="{54570FB5-F085-4950-B3D6-C4969A8A2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2585</Characters>
  <Application>Microsoft Office Word</Application>
  <DocSecurity>4</DocSecurity>
  <Lines>86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2</cp:revision>
  <cp:lastPrinted>2024-04-25T19:27:00Z</cp:lastPrinted>
  <dcterms:created xsi:type="dcterms:W3CDTF">2026-01-29T09:00:00Z</dcterms:created>
  <dcterms:modified xsi:type="dcterms:W3CDTF">2026-01-29T09:00:00Z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0x0101002138FE14DB0E4F468D07C0DF7B8298E5</vt:lpwstr>
  </property>
  <property fmtid="{D5CDD505-2E9C-101B-9397-08002B2CF9AE}" pid="3" name="Order">
    <vt:r8>65700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