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37F24A" w14:textId="15B82E61" w:rsidR="009303F5" w:rsidRPr="00435F26" w:rsidRDefault="006C14F8" w:rsidP="00435F26">
      <w:pPr>
        <w:rPr>
          <w:rFonts w:asciiTheme="majorHAnsi" w:hAnsiTheme="majorHAnsi"/>
          <w:b/>
          <w:bCs/>
          <w:color w:val="2F5496" w:themeColor="accent1" w:themeShade="BF"/>
          <w:sz w:val="48"/>
          <w:szCs w:val="40"/>
        </w:rPr>
      </w:pPr>
      <w:r w:rsidRPr="00754252">
        <w:rPr>
          <w:b/>
          <w:bCs/>
          <w:noProof/>
          <w:color w:val="2F5496" w:themeColor="accent1" w:themeShade="BF"/>
          <w:sz w:val="44"/>
          <w:szCs w:val="44"/>
        </w:rPr>
        <mc:AlternateContent>
          <mc:Choice Requires="wps">
            <w:drawing>
              <wp:anchor distT="45720" distB="45720" distL="114300" distR="114300" simplePos="0" relativeHeight="251664384" behindDoc="0" locked="0" layoutInCell="1" allowOverlap="1" wp14:anchorId="66491CB4" wp14:editId="38DA982E">
                <wp:simplePos x="0" y="0"/>
                <wp:positionH relativeFrom="margin">
                  <wp:align>left</wp:align>
                </wp:positionH>
                <wp:positionV relativeFrom="paragraph">
                  <wp:posOffset>581025</wp:posOffset>
                </wp:positionV>
                <wp:extent cx="6572250" cy="29527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0" cy="295275"/>
                        </a:xfrm>
                        <a:prstGeom prst="rect">
                          <a:avLst/>
                        </a:prstGeom>
                        <a:solidFill>
                          <a:schemeClr val="accent1">
                            <a:lumMod val="75000"/>
                          </a:schemeClr>
                        </a:solidFill>
                        <a:ln w="9525">
                          <a:noFill/>
                          <a:miter lim="800000"/>
                          <a:headEnd/>
                          <a:tailEnd/>
                        </a:ln>
                      </wps:spPr>
                      <wps:txbx>
                        <w:txbxContent>
                          <w:p w14:paraId="447D7B3D" w14:textId="2ABA73E5" w:rsidR="006C14F8" w:rsidRPr="006C14F8" w:rsidRDefault="006C14F8">
                            <w:pPr>
                              <w:rPr>
                                <w:b/>
                                <w:bCs/>
                                <w:color w:val="FFFFFF" w:themeColor="background1"/>
                                <w:sz w:val="28"/>
                                <w:szCs w:val="28"/>
                              </w:rPr>
                            </w:pPr>
                            <w:r w:rsidRPr="006C14F8">
                              <w:rPr>
                                <w:b/>
                                <w:bCs/>
                                <w:color w:val="FFFFFF" w:themeColor="background1"/>
                                <w:sz w:val="28"/>
                                <w:szCs w:val="28"/>
                              </w:rPr>
                              <w:t>Job Purpose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6491CB4" id="_x0000_t202" coordsize="21600,21600" o:spt="202" path="m,l,21600r21600,l21600,xe">
                <v:stroke joinstyle="miter"/>
                <v:path gradientshapeok="t" o:connecttype="rect"/>
              </v:shapetype>
              <v:shape id="Text Box 2" o:spid="_x0000_s1026" type="#_x0000_t202" style="position:absolute;margin-left:0;margin-top:45.75pt;width:517.5pt;height:23.2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" fillcolor="#2f5496 [2404]" stroked="f">
                <v:textbox>
                  <w:txbxContent>
                    <w:p w14:paraId="447D7B3D" w14:textId="2ABA73E5" w:rsidR="006C14F8" w:rsidRPr="006C14F8" w:rsidRDefault="006C14F8">
                      <w:pPr>
                        <w:rPr>
                          <w:b/>
                          <w:bCs/>
                          <w:color w:val="FFFFFF" w:themeColor="background1"/>
                          <w:sz w:val="28"/>
                          <w:szCs w:val="28"/>
                        </w:rPr>
                      </w:pPr>
                      <w:r w:rsidRPr="006C14F8">
                        <w:rPr>
                          <w:b/>
                          <w:bCs/>
                          <w:color w:val="FFFFFF" w:themeColor="background1"/>
                          <w:sz w:val="28"/>
                          <w:szCs w:val="28"/>
                        </w:rPr>
                        <w:t>Job Purpose</w:t>
                      </w:r>
                    </w:p>
                  </w:txbxContent>
                </v:textbox>
                <w10:wrap type="square" anchorx="margin"/>
              </v:shape>
            </w:pict>
          </mc:Fallback>
        </mc:AlternateContent>
      </w:r>
      <w:r w:rsidR="00425C93" w:rsidRPr="00754252">
        <w:rPr>
          <w:rFonts w:asciiTheme="majorHAnsi" w:hAnsiTheme="majorHAnsi"/>
          <w:b/>
          <w:bCs/>
          <w:color w:val="2F5496" w:themeColor="accent1" w:themeShade="BF"/>
          <w:sz w:val="44"/>
          <w:szCs w:val="44"/>
        </w:rPr>
        <w:t>J</w:t>
      </w:r>
      <w:r w:rsidR="009303F5" w:rsidRPr="00754252">
        <w:rPr>
          <w:rFonts w:asciiTheme="majorHAnsi" w:hAnsiTheme="majorHAnsi"/>
          <w:b/>
          <w:bCs/>
          <w:color w:val="2F5496" w:themeColor="accent1" w:themeShade="BF"/>
          <w:sz w:val="44"/>
          <w:szCs w:val="44"/>
        </w:rPr>
        <w:t xml:space="preserve">ob Description: </w:t>
      </w:r>
      <w:r w:rsidR="00E643C1" w:rsidRPr="00E643C1">
        <w:rPr>
          <w:rFonts w:asciiTheme="majorHAnsi" w:hAnsiTheme="majorHAnsi"/>
          <w:b/>
          <w:bCs/>
          <w:color w:val="2F5496" w:themeColor="accent1" w:themeShade="BF"/>
          <w:sz w:val="44"/>
          <w:szCs w:val="44"/>
        </w:rPr>
        <w:t>Teaching Assistant</w:t>
      </w:r>
    </w:p>
    <w:p w14:paraId="0EBB48C7" w14:textId="77777777" w:rsidR="004C30C3" w:rsidRDefault="004C30C3" w:rsidP="00496E5F">
      <w:pPr>
        <w:rPr>
          <w:color w:val="auto"/>
          <w:sz w:val="24"/>
          <w:szCs w:val="24"/>
        </w:rPr>
      </w:pPr>
      <w:r w:rsidRPr="004C30C3">
        <w:rPr>
          <w:color w:val="auto"/>
          <w:sz w:val="24"/>
          <w:szCs w:val="24"/>
        </w:rPr>
        <w:t>Provide support to students, individually or in groups, so they can access the curriculum, take part in learning and experience a sense of achievement.  Promote students’ independence, self-esteem and social inclusion.</w:t>
      </w:r>
    </w:p>
    <w:p w14:paraId="5BE852D4" w14:textId="5AD73FE6" w:rsidR="00F649BF" w:rsidRPr="004638FC" w:rsidRDefault="00F649BF" w:rsidP="00496E5F">
      <w:pPr>
        <w:rPr>
          <w:b/>
          <w:bCs/>
          <w:color w:val="FFFFFF" w:themeColor="background1"/>
          <w:sz w:val="28"/>
          <w:szCs w:val="28"/>
          <w:highlight w:val="yellow"/>
          <w14:textFill>
            <w14:noFill/>
          </w14:textFill>
        </w:rPr>
      </w:pPr>
      <w:r>
        <w:rPr>
          <w:b/>
          <w:bCs/>
          <w:color w:val="auto"/>
          <w:sz w:val="28"/>
          <w:szCs w:val="28"/>
        </w:rPr>
        <w:t>Base:</w:t>
      </w:r>
      <w:r>
        <w:rPr>
          <w:b/>
          <w:bCs/>
          <w:color w:val="auto"/>
          <w:sz w:val="28"/>
          <w:szCs w:val="28"/>
        </w:rPr>
        <w:tab/>
      </w:r>
      <w:r>
        <w:rPr>
          <w:b/>
          <w:bCs/>
          <w:color w:val="auto"/>
          <w:sz w:val="28"/>
          <w:szCs w:val="28"/>
        </w:rPr>
        <w:tab/>
      </w:r>
      <w:r>
        <w:rPr>
          <w:b/>
          <w:bCs/>
          <w:color w:val="auto"/>
          <w:sz w:val="28"/>
          <w:szCs w:val="28"/>
        </w:rPr>
        <w:tab/>
      </w:r>
      <w:r w:rsidR="004C30C3">
        <w:rPr>
          <w:color w:val="auto"/>
          <w:sz w:val="24"/>
          <w:szCs w:val="24"/>
        </w:rPr>
        <w:t>Secondary</w:t>
      </w:r>
    </w:p>
    <w:p w14:paraId="4449CD8A" w14:textId="6D0DAD0C" w:rsidR="005D5027" w:rsidRDefault="006C14F8" w:rsidP="00496E5F">
      <w:pPr>
        <w:rPr>
          <w:color w:val="auto"/>
          <w:sz w:val="24"/>
          <w:szCs w:val="24"/>
        </w:rPr>
      </w:pPr>
      <w:r w:rsidRPr="002134FE">
        <w:rPr>
          <w:b/>
          <w:bCs/>
          <w:color w:val="auto"/>
          <w:sz w:val="28"/>
          <w:szCs w:val="28"/>
        </w:rPr>
        <w:t>Responsible</w:t>
      </w:r>
      <w:r w:rsidR="005D5027" w:rsidRPr="002134FE">
        <w:rPr>
          <w:b/>
          <w:bCs/>
          <w:color w:val="auto"/>
          <w:sz w:val="28"/>
          <w:szCs w:val="28"/>
        </w:rPr>
        <w:t xml:space="preserve"> to: </w:t>
      </w:r>
      <w:r w:rsidR="005D5027" w:rsidRPr="002134FE">
        <w:rPr>
          <w:b/>
          <w:bCs/>
          <w:color w:val="auto"/>
          <w:sz w:val="28"/>
          <w:szCs w:val="28"/>
        </w:rPr>
        <w:tab/>
      </w:r>
      <w:r w:rsidR="004C30C3">
        <w:rPr>
          <w:color w:val="auto"/>
          <w:sz w:val="24"/>
          <w:szCs w:val="24"/>
        </w:rPr>
        <w:t>SENCO</w:t>
      </w:r>
    </w:p>
    <w:p w14:paraId="59D983FF" w14:textId="271EF3E1" w:rsidR="00754252" w:rsidRDefault="00754252" w:rsidP="00496E5F">
      <w:pPr>
        <w:rPr>
          <w:color w:val="auto"/>
          <w:sz w:val="24"/>
          <w:szCs w:val="24"/>
        </w:rPr>
      </w:pPr>
      <w:r w:rsidRPr="00770139">
        <w:rPr>
          <w:b/>
          <w:bCs/>
          <w:color w:val="auto"/>
          <w:sz w:val="28"/>
          <w:szCs w:val="28"/>
        </w:rPr>
        <w:t>Grade/Salary:</w:t>
      </w:r>
      <w:r>
        <w:rPr>
          <w:color w:val="auto"/>
          <w:sz w:val="24"/>
          <w:szCs w:val="24"/>
        </w:rPr>
        <w:tab/>
      </w:r>
      <w:r w:rsidRPr="002134FE">
        <w:rPr>
          <w:b/>
          <w:bCs/>
          <w:noProof/>
          <w:color w:val="auto"/>
          <w:sz w:val="28"/>
          <w:szCs w:val="28"/>
        </w:rPr>
        <mc:AlternateContent>
          <mc:Choice Requires="wps">
            <w:drawing>
              <wp:anchor distT="45720" distB="45720" distL="114300" distR="114300" simplePos="0" relativeHeight="251666432" behindDoc="0" locked="0" layoutInCell="1" allowOverlap="1" wp14:anchorId="6DB42FC5" wp14:editId="5DCCC162">
                <wp:simplePos x="0" y="0"/>
                <wp:positionH relativeFrom="margin">
                  <wp:align>left</wp:align>
                </wp:positionH>
                <wp:positionV relativeFrom="paragraph">
                  <wp:posOffset>382049</wp:posOffset>
                </wp:positionV>
                <wp:extent cx="6572250" cy="295275"/>
                <wp:effectExtent l="0" t="0" r="0" b="952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0" cy="295275"/>
                        </a:xfrm>
                        <a:prstGeom prst="rect">
                          <a:avLst/>
                        </a:prstGeom>
                        <a:solidFill>
                          <a:schemeClr val="accent1">
                            <a:lumMod val="75000"/>
                          </a:schemeClr>
                        </a:solidFill>
                        <a:ln w="9525">
                          <a:noFill/>
                          <a:miter lim="800000"/>
                          <a:headEnd/>
                          <a:tailEnd/>
                        </a:ln>
                      </wps:spPr>
                      <wps:txbx>
                        <w:txbxContent>
                          <w:p w14:paraId="6C12E312" w14:textId="390BBE42" w:rsidR="00496E5F" w:rsidRPr="006C14F8" w:rsidRDefault="00496E5F" w:rsidP="00086485">
                            <w:pPr>
                              <w:spacing w:line="286" w:lineRule="auto"/>
                              <w:rPr>
                                <w:b/>
                                <w:bCs/>
                                <w:color w:val="FFFFFF" w:themeColor="background1"/>
                                <w:sz w:val="28"/>
                                <w:szCs w:val="28"/>
                              </w:rPr>
                            </w:pPr>
                            <w:r>
                              <w:rPr>
                                <w:b/>
                                <w:bCs/>
                                <w:color w:val="FFFFFF" w:themeColor="background1"/>
                                <w:sz w:val="28"/>
                                <w:szCs w:val="28"/>
                              </w:rPr>
                              <w:t>Main Responsibilities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B42FC5" id="_x0000_s1027" type="#_x0000_t202" style="position:absolute;margin-left:0;margin-top:30.1pt;width:517.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" fillcolor="#2f5496 [2404]" stroked="f">
                <v:textbox>
                  <w:txbxContent>
                    <w:p w14:paraId="6C12E312" w14:textId="390BBE42" w:rsidR="00496E5F" w:rsidRPr="006C14F8" w:rsidRDefault="00496E5F" w:rsidP="00086485">
                      <w:pPr>
                        <w:spacing w:line="286" w:lineRule="auto"/>
                        <w:rPr>
                          <w:b/>
                          <w:bCs/>
                          <w:color w:val="FFFFFF" w:themeColor="background1"/>
                          <w:sz w:val="28"/>
                          <w:szCs w:val="28"/>
                        </w:rPr>
                      </w:pPr>
                      <w:r>
                        <w:rPr>
                          <w:b/>
                          <w:bCs/>
                          <w:color w:val="FFFFFF" w:themeColor="background1"/>
                          <w:sz w:val="28"/>
                          <w:szCs w:val="28"/>
                        </w:rPr>
                        <w:t>Main Responsibilities</w:t>
                      </w:r>
                    </w:p>
                  </w:txbxContent>
                </v:textbox>
                <w10:wrap type="square" anchorx="margin"/>
              </v:shape>
            </w:pict>
          </mc:Fallback>
        </mc:AlternateContent>
      </w:r>
      <w:r w:rsidR="003A7981">
        <w:rPr>
          <w:color w:val="auto"/>
          <w:sz w:val="24"/>
          <w:szCs w:val="24"/>
        </w:rPr>
        <w:t>Support Grade 3</w:t>
      </w:r>
    </w:p>
    <w:p w14:paraId="76CBCB24" w14:textId="77777777" w:rsidR="004C30C3" w:rsidRDefault="004C30C3" w:rsidP="004C30C3">
      <w:pPr>
        <w:spacing w:line="286" w:lineRule="auto"/>
        <w:rPr>
          <w:b/>
          <w:bCs/>
          <w:color w:val="auto"/>
          <w:sz w:val="24"/>
          <w:szCs w:val="24"/>
        </w:rPr>
      </w:pPr>
      <w:r w:rsidRPr="00416C24">
        <w:rPr>
          <w:b/>
          <w:bCs/>
          <w:color w:val="auto"/>
          <w:sz w:val="24"/>
          <w:szCs w:val="24"/>
        </w:rPr>
        <w:t>Teaching &amp; Learning</w:t>
      </w:r>
    </w:p>
    <w:p w14:paraId="033D25C8" w14:textId="77777777" w:rsidR="004C30C3" w:rsidRPr="006D6310" w:rsidRDefault="004C30C3" w:rsidP="004C30C3">
      <w:pPr>
        <w:pStyle w:val="Text"/>
        <w:rPr>
          <w:rFonts w:ascii="Calibri" w:hAnsi="Calibri" w:cs="Calibri"/>
          <w:b/>
          <w:sz w:val="24"/>
          <w:szCs w:val="24"/>
          <w:lang w:val="en-GB"/>
        </w:rPr>
      </w:pPr>
      <w:r w:rsidRPr="006D6310">
        <w:rPr>
          <w:rFonts w:ascii="Calibri" w:hAnsi="Calibri" w:cs="Calibri"/>
          <w:sz w:val="24"/>
          <w:szCs w:val="24"/>
          <w:lang w:val="en-GB"/>
        </w:rPr>
        <w:t>Demonstrate an informed and efficient approach to teaching and learning by adopting relevant strategies to support the work of the teacher and increase achievement of all students including, where appropriate, those with special educational needs and disabilities (SEND)</w:t>
      </w:r>
    </w:p>
    <w:p w14:paraId="5BDF2D51" w14:textId="77777777" w:rsidR="004C30C3" w:rsidRPr="006D6310" w:rsidRDefault="004C30C3" w:rsidP="004C30C3">
      <w:pPr>
        <w:pStyle w:val="Text"/>
        <w:rPr>
          <w:rFonts w:ascii="Calibri" w:hAnsi="Calibri" w:cs="Calibri"/>
          <w:b/>
          <w:sz w:val="24"/>
          <w:szCs w:val="24"/>
          <w:lang w:val="en-GB"/>
        </w:rPr>
      </w:pPr>
      <w:r w:rsidRPr="006D6310">
        <w:rPr>
          <w:rFonts w:ascii="Calibri" w:hAnsi="Calibri" w:cs="Calibri"/>
          <w:sz w:val="24"/>
          <w:szCs w:val="24"/>
          <w:lang w:val="en-GB"/>
        </w:rPr>
        <w:t>Promote, support and facilitate inclusion by encouraging participation of all students in learning and extracurricular activities</w:t>
      </w:r>
    </w:p>
    <w:p w14:paraId="1BDA5718" w14:textId="77777777" w:rsidR="004C30C3" w:rsidRPr="006D6310" w:rsidRDefault="004C30C3" w:rsidP="004C30C3">
      <w:pPr>
        <w:pStyle w:val="Text"/>
        <w:rPr>
          <w:rFonts w:ascii="Calibri" w:hAnsi="Calibri" w:cs="Calibri"/>
          <w:b/>
          <w:sz w:val="24"/>
          <w:szCs w:val="24"/>
          <w:lang w:val="en-GB"/>
        </w:rPr>
      </w:pPr>
      <w:r w:rsidRPr="006D6310">
        <w:rPr>
          <w:rFonts w:ascii="Calibri" w:hAnsi="Calibri" w:cs="Calibri"/>
          <w:sz w:val="24"/>
          <w:szCs w:val="24"/>
          <w:lang w:val="en-GB"/>
        </w:rPr>
        <w:t xml:space="preserve">Use effective behaviour management strategies consistently in line with the school’s policy and procedures </w:t>
      </w:r>
    </w:p>
    <w:p w14:paraId="224BF5F5" w14:textId="77777777" w:rsidR="004C30C3" w:rsidRPr="006D6310" w:rsidRDefault="004C30C3" w:rsidP="004C30C3">
      <w:pPr>
        <w:pStyle w:val="Text"/>
        <w:rPr>
          <w:rFonts w:ascii="Calibri" w:hAnsi="Calibri" w:cs="Calibri"/>
          <w:sz w:val="24"/>
          <w:szCs w:val="24"/>
          <w:lang w:val="en-GB"/>
        </w:rPr>
      </w:pPr>
      <w:r w:rsidRPr="006D6310">
        <w:rPr>
          <w:rFonts w:ascii="Calibri" w:hAnsi="Calibri" w:cs="Calibri"/>
          <w:sz w:val="24"/>
          <w:szCs w:val="24"/>
          <w:lang w:val="en-GB"/>
        </w:rPr>
        <w:t>Support class teachers with maintaining good order and discipline among students, managing behaviour effectively to ensure a good and safe learning environment</w:t>
      </w:r>
    </w:p>
    <w:p w14:paraId="5727815C" w14:textId="77777777" w:rsidR="004C30C3" w:rsidRPr="006D6310" w:rsidRDefault="004C30C3" w:rsidP="004C30C3">
      <w:pPr>
        <w:pStyle w:val="Text"/>
        <w:rPr>
          <w:rFonts w:ascii="Calibri" w:hAnsi="Calibri" w:cs="Calibri"/>
          <w:b/>
          <w:sz w:val="24"/>
          <w:szCs w:val="24"/>
          <w:lang w:val="en-GB"/>
        </w:rPr>
      </w:pPr>
      <w:r w:rsidRPr="006D6310">
        <w:rPr>
          <w:rFonts w:ascii="Calibri" w:hAnsi="Calibri" w:cs="Calibri"/>
          <w:sz w:val="24"/>
          <w:szCs w:val="24"/>
          <w:lang w:val="en-GB"/>
        </w:rPr>
        <w:t>Organise and manage teaching space and resources to help maintain a stimulating and safe learning environment</w:t>
      </w:r>
    </w:p>
    <w:p w14:paraId="219A7998" w14:textId="77777777" w:rsidR="004C30C3" w:rsidRPr="006D6310" w:rsidRDefault="004C30C3" w:rsidP="004C30C3">
      <w:pPr>
        <w:pStyle w:val="Text"/>
        <w:rPr>
          <w:rFonts w:ascii="Calibri" w:hAnsi="Calibri" w:cs="Calibri"/>
          <w:b/>
          <w:sz w:val="24"/>
          <w:szCs w:val="24"/>
          <w:lang w:val="en-GB"/>
        </w:rPr>
      </w:pPr>
      <w:r w:rsidRPr="006D6310">
        <w:rPr>
          <w:rFonts w:ascii="Calibri" w:hAnsi="Calibri" w:cs="Calibri"/>
          <w:b/>
          <w:sz w:val="24"/>
          <w:szCs w:val="24"/>
          <w:lang w:val="en-GB"/>
        </w:rPr>
        <w:t>Planning</w:t>
      </w:r>
    </w:p>
    <w:p w14:paraId="3E378786" w14:textId="77777777" w:rsidR="004C30C3" w:rsidRPr="009974B7" w:rsidRDefault="004C30C3" w:rsidP="004C30C3">
      <w:pPr>
        <w:pStyle w:val="Text"/>
        <w:rPr>
          <w:rFonts w:ascii="Calibri" w:hAnsi="Calibri" w:cs="Calibri"/>
          <w:bCs/>
          <w:sz w:val="24"/>
          <w:szCs w:val="24"/>
          <w:lang w:val="en-GB"/>
        </w:rPr>
      </w:pPr>
      <w:r w:rsidRPr="009974B7">
        <w:rPr>
          <w:rFonts w:ascii="Calibri" w:hAnsi="Calibri" w:cs="Calibri"/>
          <w:bCs/>
          <w:sz w:val="24"/>
          <w:szCs w:val="24"/>
          <w:lang w:val="en-GB"/>
        </w:rPr>
        <w:t>Plan and deliver a selection of interventions to small groups of students</w:t>
      </w:r>
    </w:p>
    <w:p w14:paraId="7356E835" w14:textId="77777777" w:rsidR="004C30C3" w:rsidRPr="006D6310" w:rsidRDefault="004C30C3" w:rsidP="004C30C3">
      <w:pPr>
        <w:pStyle w:val="Text"/>
        <w:rPr>
          <w:rFonts w:ascii="Calibri" w:hAnsi="Calibri" w:cs="Calibri"/>
          <w:b/>
          <w:sz w:val="24"/>
          <w:szCs w:val="24"/>
          <w:lang w:val="en-GB"/>
        </w:rPr>
      </w:pPr>
      <w:r w:rsidRPr="006D6310">
        <w:rPr>
          <w:rFonts w:ascii="Calibri" w:hAnsi="Calibri" w:cs="Calibri"/>
          <w:sz w:val="24"/>
          <w:szCs w:val="24"/>
          <w:lang w:val="en-GB"/>
        </w:rPr>
        <w:t>Contribute to effective assessment and planning by supporting the monitoring, recording and reporting of pupil performance and progress as appropriate to the level of the role</w:t>
      </w:r>
    </w:p>
    <w:p w14:paraId="681732DC" w14:textId="77777777" w:rsidR="004C30C3" w:rsidRPr="006D6310" w:rsidRDefault="004C30C3" w:rsidP="004C30C3">
      <w:pPr>
        <w:pStyle w:val="Text"/>
        <w:rPr>
          <w:rFonts w:ascii="Calibri" w:hAnsi="Calibri" w:cs="Calibri"/>
          <w:b/>
          <w:sz w:val="24"/>
          <w:szCs w:val="24"/>
          <w:lang w:val="en-GB"/>
        </w:rPr>
      </w:pPr>
      <w:r w:rsidRPr="006D6310">
        <w:rPr>
          <w:rFonts w:ascii="Calibri" w:hAnsi="Calibri" w:cs="Calibri"/>
          <w:sz w:val="24"/>
          <w:szCs w:val="24"/>
          <w:lang w:val="en-GB"/>
        </w:rPr>
        <w:t>Read and understand lesson plans shared prior to lessons, if available</w:t>
      </w:r>
    </w:p>
    <w:p w14:paraId="5D071AA1" w14:textId="77777777" w:rsidR="004C30C3" w:rsidRPr="006D6310" w:rsidRDefault="004C30C3" w:rsidP="004C30C3">
      <w:pPr>
        <w:pStyle w:val="Text"/>
        <w:rPr>
          <w:rFonts w:ascii="Calibri" w:hAnsi="Calibri" w:cs="Calibri"/>
          <w:sz w:val="24"/>
          <w:szCs w:val="24"/>
          <w:lang w:val="en-GB"/>
        </w:rPr>
      </w:pPr>
      <w:r w:rsidRPr="006D6310">
        <w:rPr>
          <w:rFonts w:ascii="Calibri" w:hAnsi="Calibri" w:cs="Calibri"/>
          <w:sz w:val="24"/>
          <w:szCs w:val="24"/>
          <w:lang w:val="en-GB"/>
        </w:rPr>
        <w:t>Prepare the classroom for lessons</w:t>
      </w:r>
    </w:p>
    <w:p w14:paraId="7495843A" w14:textId="77777777" w:rsidR="004C30C3" w:rsidRPr="006D6310" w:rsidRDefault="004C30C3" w:rsidP="004C30C3">
      <w:pPr>
        <w:pStyle w:val="Text"/>
        <w:rPr>
          <w:rFonts w:ascii="Calibri" w:hAnsi="Calibri" w:cs="Calibri"/>
          <w:b/>
          <w:sz w:val="24"/>
          <w:szCs w:val="24"/>
          <w:lang w:val="en-GB"/>
        </w:rPr>
      </w:pPr>
      <w:r w:rsidRPr="006D6310">
        <w:rPr>
          <w:rFonts w:ascii="Calibri" w:hAnsi="Calibri" w:cs="Calibri"/>
          <w:b/>
          <w:sz w:val="24"/>
          <w:szCs w:val="24"/>
          <w:lang w:val="en-GB"/>
        </w:rPr>
        <w:t>Working with colleagues and other relevant professionals</w:t>
      </w:r>
    </w:p>
    <w:p w14:paraId="26FE9AEF" w14:textId="77777777" w:rsidR="004C30C3" w:rsidRPr="00AF5545" w:rsidRDefault="004C30C3" w:rsidP="004C30C3">
      <w:pPr>
        <w:rPr>
          <w:rFonts w:eastAsia="MS Mincho"/>
          <w:color w:val="auto"/>
          <w:kern w:val="0"/>
          <w:sz w:val="24"/>
          <w:szCs w:val="24"/>
          <w:lang w:eastAsia="en-US"/>
          <w14:ligatures w14:val="none"/>
          <w14:cntxtAlts w14:val="0"/>
        </w:rPr>
      </w:pPr>
      <w:r w:rsidRPr="00AF5545">
        <w:rPr>
          <w:rFonts w:eastAsia="MS Mincho"/>
          <w:color w:val="auto"/>
          <w:kern w:val="0"/>
          <w:sz w:val="24"/>
          <w:szCs w:val="24"/>
          <w:lang w:eastAsia="en-US"/>
          <w14:ligatures w14:val="none"/>
          <w14:cntxtAlts w14:val="0"/>
        </w:rPr>
        <w:t xml:space="preserve">Work with class teachers to raise the learning and attainment of students </w:t>
      </w:r>
    </w:p>
    <w:p w14:paraId="108A9207" w14:textId="77777777" w:rsidR="004C30C3" w:rsidRDefault="004C30C3" w:rsidP="004C30C3">
      <w:pPr>
        <w:pStyle w:val="Text"/>
        <w:rPr>
          <w:rFonts w:ascii="Calibri" w:hAnsi="Calibri" w:cs="Calibri"/>
          <w:sz w:val="24"/>
          <w:szCs w:val="24"/>
          <w:lang w:val="en-GB"/>
        </w:rPr>
      </w:pPr>
      <w:r w:rsidRPr="006D6310">
        <w:rPr>
          <w:rFonts w:ascii="Calibri" w:hAnsi="Calibri" w:cs="Calibri"/>
          <w:sz w:val="24"/>
          <w:szCs w:val="24"/>
          <w:lang w:val="en-GB"/>
        </w:rPr>
        <w:t>Communicate effectively with other staff members and students, and with parents and carers under the direction of the class teacher</w:t>
      </w:r>
    </w:p>
    <w:p w14:paraId="2F10C9CC" w14:textId="77777777" w:rsidR="004C30C3" w:rsidRPr="00AF5545" w:rsidRDefault="004C30C3" w:rsidP="004C30C3">
      <w:pPr>
        <w:pStyle w:val="Text"/>
        <w:rPr>
          <w:rFonts w:ascii="Calibri" w:hAnsi="Calibri" w:cs="Calibri"/>
          <w:sz w:val="24"/>
          <w:szCs w:val="24"/>
          <w:lang w:val="en-GB"/>
        </w:rPr>
      </w:pPr>
      <w:r w:rsidRPr="006D6310">
        <w:rPr>
          <w:rFonts w:ascii="Calibri" w:hAnsi="Calibri" w:cs="Calibri"/>
          <w:sz w:val="24"/>
          <w:szCs w:val="24"/>
          <w:lang w:val="en-GB"/>
        </w:rPr>
        <w:t>Communicate their knowledge and understanding of students to other school staff and education, health and social care professionals, so that informed decision making can take place on intervention and provision</w:t>
      </w:r>
    </w:p>
    <w:p w14:paraId="321A53E1" w14:textId="77777777" w:rsidR="004C30C3" w:rsidRPr="006D6310" w:rsidRDefault="004C30C3" w:rsidP="004C30C3">
      <w:pPr>
        <w:pStyle w:val="Text"/>
        <w:rPr>
          <w:rFonts w:ascii="Calibri" w:hAnsi="Calibri" w:cs="Calibri"/>
          <w:b/>
          <w:sz w:val="24"/>
          <w:szCs w:val="24"/>
          <w:lang w:val="en-GB"/>
        </w:rPr>
      </w:pPr>
      <w:r w:rsidRPr="006D6310">
        <w:rPr>
          <w:rFonts w:ascii="Calibri" w:hAnsi="Calibri" w:cs="Calibri"/>
          <w:sz w:val="24"/>
          <w:szCs w:val="24"/>
          <w:lang w:val="en-GB"/>
        </w:rPr>
        <w:lastRenderedPageBreak/>
        <w:t>With the class teacher, keep other professionals accurately informed of performance and progress or concerns they may have about the students they work with</w:t>
      </w:r>
    </w:p>
    <w:p w14:paraId="37109E21" w14:textId="77777777" w:rsidR="004C30C3" w:rsidRPr="006D6310" w:rsidRDefault="004C30C3" w:rsidP="004C30C3">
      <w:pPr>
        <w:pStyle w:val="Text"/>
        <w:rPr>
          <w:rFonts w:ascii="Calibri" w:hAnsi="Calibri" w:cs="Calibri"/>
          <w:b/>
          <w:sz w:val="24"/>
          <w:szCs w:val="24"/>
          <w:lang w:val="en-GB"/>
        </w:rPr>
      </w:pPr>
      <w:r w:rsidRPr="006D6310">
        <w:rPr>
          <w:rFonts w:ascii="Calibri" w:hAnsi="Calibri" w:cs="Calibri"/>
          <w:sz w:val="24"/>
          <w:szCs w:val="24"/>
          <w:lang w:val="en-GB"/>
        </w:rPr>
        <w:t>Understand their role in order to be able to work collaboratively with classroom teachers and other colleagues, including specialist advisory teachers</w:t>
      </w:r>
    </w:p>
    <w:p w14:paraId="138F2518" w14:textId="77777777" w:rsidR="004C30C3" w:rsidRPr="006D6310" w:rsidRDefault="004C30C3" w:rsidP="004C30C3">
      <w:pPr>
        <w:pStyle w:val="Text"/>
        <w:rPr>
          <w:rFonts w:ascii="Calibri" w:hAnsi="Calibri" w:cs="Calibri"/>
          <w:b/>
          <w:sz w:val="24"/>
          <w:szCs w:val="24"/>
          <w:lang w:val="en-GB"/>
        </w:rPr>
      </w:pPr>
      <w:r w:rsidRPr="006D6310">
        <w:rPr>
          <w:rFonts w:ascii="Calibri" w:hAnsi="Calibri" w:cs="Calibri"/>
          <w:b/>
          <w:sz w:val="24"/>
          <w:szCs w:val="24"/>
          <w:lang w:val="en-GB"/>
        </w:rPr>
        <w:t>Whole-school organisation, strategy and development</w:t>
      </w:r>
    </w:p>
    <w:p w14:paraId="758EB9AB" w14:textId="77777777" w:rsidR="004C30C3" w:rsidRPr="006D6310" w:rsidRDefault="004C30C3" w:rsidP="004C30C3">
      <w:pPr>
        <w:pStyle w:val="Text"/>
        <w:rPr>
          <w:rFonts w:ascii="Calibri" w:hAnsi="Calibri" w:cs="Calibri"/>
          <w:sz w:val="24"/>
          <w:szCs w:val="24"/>
          <w:lang w:val="en-GB"/>
        </w:rPr>
      </w:pPr>
      <w:r w:rsidRPr="006D6310">
        <w:rPr>
          <w:rFonts w:ascii="Calibri" w:hAnsi="Calibri" w:cs="Calibri"/>
          <w:sz w:val="24"/>
          <w:szCs w:val="24"/>
          <w:lang w:val="en-GB"/>
        </w:rPr>
        <w:t>Contribute to the development, implementation and evaluation of the school’s policies, practices and procedures, so as to support the school’s values and vision</w:t>
      </w:r>
    </w:p>
    <w:p w14:paraId="7F75DEE9" w14:textId="77777777" w:rsidR="004C30C3" w:rsidRPr="006D6310" w:rsidRDefault="004C30C3" w:rsidP="004C30C3">
      <w:pPr>
        <w:pStyle w:val="Text"/>
        <w:rPr>
          <w:rFonts w:ascii="Calibri" w:hAnsi="Calibri" w:cs="Calibri"/>
          <w:sz w:val="24"/>
          <w:szCs w:val="24"/>
          <w:lang w:val="en-GB"/>
        </w:rPr>
      </w:pPr>
      <w:r w:rsidRPr="006D6310">
        <w:rPr>
          <w:rFonts w:ascii="Calibri" w:hAnsi="Calibri" w:cs="Calibri"/>
          <w:sz w:val="24"/>
          <w:szCs w:val="24"/>
          <w:lang w:val="en-GB"/>
        </w:rPr>
        <w:t>Make a positive contribution to the wider life and ethos of the school</w:t>
      </w:r>
    </w:p>
    <w:p w14:paraId="67F59258" w14:textId="77777777" w:rsidR="004C30C3" w:rsidRPr="006D6310" w:rsidRDefault="004C30C3" w:rsidP="004C30C3">
      <w:pPr>
        <w:pStyle w:val="Text"/>
        <w:rPr>
          <w:rFonts w:ascii="Calibri" w:hAnsi="Calibri" w:cs="Calibri"/>
          <w:b/>
          <w:sz w:val="24"/>
          <w:szCs w:val="24"/>
          <w:lang w:val="en-GB"/>
        </w:rPr>
      </w:pPr>
      <w:r w:rsidRPr="006D6310">
        <w:rPr>
          <w:rFonts w:ascii="Calibri" w:hAnsi="Calibri" w:cs="Calibri"/>
          <w:b/>
          <w:sz w:val="24"/>
          <w:szCs w:val="24"/>
          <w:lang w:val="en-GB"/>
        </w:rPr>
        <w:t>Health and safety</w:t>
      </w:r>
    </w:p>
    <w:p w14:paraId="2DFDA1F0" w14:textId="77777777" w:rsidR="004C30C3" w:rsidRPr="006D6310" w:rsidRDefault="004C30C3" w:rsidP="004C30C3">
      <w:pPr>
        <w:pStyle w:val="Text"/>
        <w:rPr>
          <w:rFonts w:ascii="Calibri" w:hAnsi="Calibri" w:cs="Calibri"/>
          <w:sz w:val="24"/>
          <w:szCs w:val="24"/>
          <w:lang w:val="en-GB"/>
        </w:rPr>
      </w:pPr>
      <w:r w:rsidRPr="006D6310">
        <w:rPr>
          <w:rFonts w:ascii="Calibri" w:hAnsi="Calibri" w:cs="Calibri"/>
          <w:sz w:val="24"/>
          <w:szCs w:val="24"/>
          <w:lang w:val="en-GB"/>
        </w:rPr>
        <w:t xml:space="preserve">Promote the safety and wellbeing of students, and help to safeguard students’ well-being by following the requirements of Keeping Children Safe in Education and our school’s child protection policy </w:t>
      </w:r>
    </w:p>
    <w:p w14:paraId="763A45C8" w14:textId="77777777" w:rsidR="004C30C3" w:rsidRPr="006D6310" w:rsidRDefault="004C30C3" w:rsidP="004C30C3">
      <w:pPr>
        <w:pStyle w:val="Text"/>
        <w:rPr>
          <w:rFonts w:ascii="Calibri" w:hAnsi="Calibri" w:cs="Calibri"/>
          <w:sz w:val="24"/>
          <w:szCs w:val="24"/>
          <w:lang w:val="en-GB"/>
        </w:rPr>
      </w:pPr>
      <w:r w:rsidRPr="006D6310">
        <w:rPr>
          <w:rFonts w:ascii="Calibri" w:hAnsi="Calibri" w:cs="Calibri"/>
          <w:sz w:val="24"/>
          <w:szCs w:val="24"/>
          <w:lang w:val="en-GB"/>
        </w:rPr>
        <w:t xml:space="preserve">Look after children who are upset or have had accidents </w:t>
      </w:r>
    </w:p>
    <w:p w14:paraId="34940271" w14:textId="77777777" w:rsidR="004C30C3" w:rsidRPr="00D01659" w:rsidRDefault="004C30C3" w:rsidP="004C30C3">
      <w:pPr>
        <w:spacing w:line="286" w:lineRule="auto"/>
        <w:rPr>
          <w:b/>
          <w:bCs/>
          <w:color w:val="auto"/>
          <w:sz w:val="24"/>
          <w:szCs w:val="24"/>
        </w:rPr>
      </w:pPr>
      <w:r w:rsidRPr="00D01659">
        <w:rPr>
          <w:b/>
          <w:bCs/>
          <w:color w:val="auto"/>
          <w:sz w:val="24"/>
          <w:szCs w:val="24"/>
        </w:rPr>
        <w:t xml:space="preserve">Developing Self and Working with Others </w:t>
      </w:r>
    </w:p>
    <w:p w14:paraId="2D2E7B66" w14:textId="77777777" w:rsidR="004C30C3" w:rsidRPr="00D01659" w:rsidRDefault="004C30C3" w:rsidP="004C30C3">
      <w:pPr>
        <w:spacing w:line="286" w:lineRule="auto"/>
        <w:rPr>
          <w:color w:val="auto"/>
          <w:sz w:val="24"/>
          <w:szCs w:val="24"/>
        </w:rPr>
      </w:pPr>
      <w:r w:rsidRPr="00D01659">
        <w:rPr>
          <w:color w:val="auto"/>
          <w:sz w:val="24"/>
          <w:szCs w:val="24"/>
        </w:rPr>
        <w:t>Take part in an annual staff performance review with line manger</w:t>
      </w:r>
    </w:p>
    <w:p w14:paraId="6B40C36E" w14:textId="77777777" w:rsidR="004C30C3" w:rsidRPr="00876C92" w:rsidRDefault="004C30C3" w:rsidP="004C30C3">
      <w:pPr>
        <w:spacing w:line="286" w:lineRule="auto"/>
        <w:rPr>
          <w:color w:val="auto"/>
          <w:sz w:val="24"/>
          <w:szCs w:val="24"/>
        </w:rPr>
      </w:pPr>
      <w:r>
        <w:rPr>
          <w:color w:val="auto"/>
          <w:sz w:val="24"/>
          <w:szCs w:val="24"/>
        </w:rPr>
        <w:t>D</w:t>
      </w:r>
      <w:r w:rsidRPr="00876C92">
        <w:rPr>
          <w:color w:val="auto"/>
          <w:sz w:val="24"/>
          <w:szCs w:val="24"/>
        </w:rPr>
        <w:t>evelop effective professional relationships with colleagues, knowing how and when to draw on advice and specialist support</w:t>
      </w:r>
    </w:p>
    <w:p w14:paraId="2E9648D3" w14:textId="77777777" w:rsidR="004C30C3" w:rsidRPr="00D01659" w:rsidRDefault="004C30C3" w:rsidP="004C30C3">
      <w:pPr>
        <w:spacing w:line="286" w:lineRule="auto"/>
        <w:rPr>
          <w:color w:val="auto"/>
          <w:sz w:val="24"/>
          <w:szCs w:val="24"/>
        </w:rPr>
      </w:pPr>
      <w:r>
        <w:rPr>
          <w:color w:val="auto"/>
          <w:sz w:val="24"/>
          <w:szCs w:val="24"/>
        </w:rPr>
        <w:t>W</w:t>
      </w:r>
      <w:r w:rsidRPr="00D01659">
        <w:rPr>
          <w:color w:val="auto"/>
          <w:sz w:val="24"/>
          <w:szCs w:val="24"/>
        </w:rPr>
        <w:t xml:space="preserve">ork collaboratively with teaching staff to support students in their learning and the preparation of learning resources </w:t>
      </w:r>
    </w:p>
    <w:p w14:paraId="567495DA" w14:textId="77777777" w:rsidR="004C30C3" w:rsidRDefault="004C30C3" w:rsidP="004C30C3">
      <w:pPr>
        <w:spacing w:line="286" w:lineRule="auto"/>
        <w:rPr>
          <w:color w:val="auto"/>
          <w:sz w:val="24"/>
          <w:szCs w:val="24"/>
        </w:rPr>
      </w:pPr>
      <w:r w:rsidRPr="009C7F57">
        <w:rPr>
          <w:color w:val="auto"/>
          <w:sz w:val="24"/>
          <w:szCs w:val="24"/>
        </w:rPr>
        <w:t>Supervise the use and care of the school building, fixtures and equipment by the pupils and to ensure their adherence to relevant health and safety regulations</w:t>
      </w:r>
    </w:p>
    <w:p w14:paraId="51A5A5CF" w14:textId="77777777" w:rsidR="004C30C3" w:rsidRPr="00D01659" w:rsidRDefault="004C30C3" w:rsidP="004C30C3">
      <w:pPr>
        <w:spacing w:line="286" w:lineRule="auto"/>
        <w:rPr>
          <w:color w:val="auto"/>
          <w:sz w:val="24"/>
          <w:szCs w:val="24"/>
        </w:rPr>
      </w:pPr>
      <w:r>
        <w:rPr>
          <w:color w:val="auto"/>
          <w:sz w:val="24"/>
          <w:szCs w:val="24"/>
        </w:rPr>
        <w:t>S</w:t>
      </w:r>
      <w:r w:rsidRPr="00D01659">
        <w:rPr>
          <w:color w:val="auto"/>
          <w:sz w:val="24"/>
          <w:szCs w:val="24"/>
        </w:rPr>
        <w:t>et a</w:t>
      </w:r>
      <w:r>
        <w:rPr>
          <w:color w:val="auto"/>
          <w:sz w:val="24"/>
          <w:szCs w:val="24"/>
        </w:rPr>
        <w:t xml:space="preserve"> positive</w:t>
      </w:r>
      <w:r w:rsidRPr="00D01659">
        <w:rPr>
          <w:color w:val="auto"/>
          <w:sz w:val="24"/>
          <w:szCs w:val="24"/>
        </w:rPr>
        <w:t xml:space="preserve"> example to students in work ethic, conduct, dress code, punctuality and attendance</w:t>
      </w:r>
    </w:p>
    <w:p w14:paraId="799A04AC" w14:textId="5AD6D954" w:rsidR="003A7981" w:rsidRPr="006D3076" w:rsidRDefault="004C30C3" w:rsidP="004C30C3">
      <w:pPr>
        <w:jc w:val="both"/>
        <w:rPr>
          <w:rFonts w:ascii="Arial" w:hAnsi="Arial" w:cs="Arial"/>
          <w:bCs/>
          <w:iCs/>
          <w:sz w:val="16"/>
        </w:rPr>
      </w:pPr>
      <w:r w:rsidRPr="00086485">
        <w:rPr>
          <w:i/>
          <w:iCs/>
          <w:sz w:val="24"/>
          <w:szCs w:val="24"/>
        </w:rPr>
        <w:t xml:space="preserve">Notwithstanding the detail in this job description, the jobholder will undertake such work as may be determined by the </w:t>
      </w:r>
      <w:r>
        <w:rPr>
          <w:i/>
          <w:iCs/>
          <w:sz w:val="24"/>
          <w:szCs w:val="24"/>
        </w:rPr>
        <w:t xml:space="preserve">Headteacher </w:t>
      </w:r>
      <w:r w:rsidRPr="00086485">
        <w:rPr>
          <w:i/>
          <w:iCs/>
          <w:sz w:val="24"/>
          <w:szCs w:val="24"/>
        </w:rPr>
        <w:t>from time to time, up to or at a level consistent with the</w:t>
      </w:r>
      <w:r>
        <w:rPr>
          <w:i/>
          <w:iCs/>
          <w:sz w:val="24"/>
          <w:szCs w:val="24"/>
        </w:rPr>
        <w:t xml:space="preserve"> main</w:t>
      </w:r>
      <w:r w:rsidRPr="00086485">
        <w:rPr>
          <w:i/>
          <w:iCs/>
          <w:sz w:val="24"/>
          <w:szCs w:val="24"/>
        </w:rPr>
        <w:t xml:space="preserve"> responsibilities of the job</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0"/>
        <w:gridCol w:w="4273"/>
        <w:gridCol w:w="2561"/>
      </w:tblGrid>
      <w:tr w:rsidR="003A7981" w:rsidRPr="007A3DE0" w14:paraId="51C7047C" w14:textId="77777777" w:rsidTr="00791B29">
        <w:trPr>
          <w:trHeight w:val="499"/>
        </w:trPr>
        <w:tc>
          <w:tcPr>
            <w:tcW w:w="1648" w:type="pct"/>
            <w:tcBorders>
              <w:right w:val="nil"/>
            </w:tcBorders>
          </w:tcPr>
          <w:p w14:paraId="24B239CA" w14:textId="77777777" w:rsidR="003A7981" w:rsidRPr="007A3DE0" w:rsidRDefault="003A7981" w:rsidP="00791B29">
            <w:pPr>
              <w:spacing w:after="100" w:afterAutospacing="1" w:line="240" w:lineRule="auto"/>
              <w:jc w:val="both"/>
              <w:rPr>
                <w:sz w:val="22"/>
                <w:szCs w:val="22"/>
              </w:rPr>
            </w:pPr>
            <w:r w:rsidRPr="007A3DE0">
              <w:rPr>
                <w:sz w:val="22"/>
                <w:szCs w:val="22"/>
              </w:rPr>
              <w:t>Name of Post Holder:</w:t>
            </w:r>
          </w:p>
          <w:p w14:paraId="645FC53C" w14:textId="77777777" w:rsidR="003A7981" w:rsidRPr="007A3DE0" w:rsidRDefault="003A7981" w:rsidP="00791B29">
            <w:pPr>
              <w:spacing w:after="100" w:afterAutospacing="1" w:line="240" w:lineRule="auto"/>
              <w:jc w:val="both"/>
              <w:rPr>
                <w:sz w:val="22"/>
                <w:szCs w:val="22"/>
              </w:rPr>
            </w:pPr>
          </w:p>
        </w:tc>
        <w:tc>
          <w:tcPr>
            <w:tcW w:w="2096" w:type="pct"/>
            <w:tcBorders>
              <w:left w:val="nil"/>
              <w:right w:val="nil"/>
            </w:tcBorders>
          </w:tcPr>
          <w:p w14:paraId="491E7A3E" w14:textId="77777777" w:rsidR="003A7981" w:rsidRPr="007A3DE0" w:rsidRDefault="003A7981" w:rsidP="00791B29">
            <w:pPr>
              <w:spacing w:after="100" w:afterAutospacing="1" w:line="240" w:lineRule="auto"/>
              <w:jc w:val="both"/>
              <w:rPr>
                <w:sz w:val="22"/>
                <w:szCs w:val="22"/>
              </w:rPr>
            </w:pPr>
          </w:p>
          <w:p w14:paraId="3144887F" w14:textId="77777777" w:rsidR="003A7981" w:rsidRPr="007A3DE0" w:rsidRDefault="003A7981" w:rsidP="00791B29">
            <w:pPr>
              <w:spacing w:after="100" w:afterAutospacing="1" w:line="240" w:lineRule="auto"/>
              <w:jc w:val="both"/>
              <w:rPr>
                <w:sz w:val="22"/>
                <w:szCs w:val="22"/>
              </w:rPr>
            </w:pPr>
          </w:p>
        </w:tc>
        <w:tc>
          <w:tcPr>
            <w:tcW w:w="1256" w:type="pct"/>
            <w:tcBorders>
              <w:left w:val="nil"/>
            </w:tcBorders>
          </w:tcPr>
          <w:p w14:paraId="2D354029" w14:textId="77777777" w:rsidR="003A7981" w:rsidRPr="007A3DE0" w:rsidRDefault="003A7981" w:rsidP="00791B29">
            <w:pPr>
              <w:spacing w:after="100" w:afterAutospacing="1" w:line="240" w:lineRule="auto"/>
              <w:jc w:val="both"/>
              <w:rPr>
                <w:sz w:val="22"/>
                <w:szCs w:val="22"/>
              </w:rPr>
            </w:pPr>
          </w:p>
          <w:p w14:paraId="6EEB3E6E" w14:textId="77777777" w:rsidR="003A7981" w:rsidRPr="007A3DE0" w:rsidRDefault="003A7981" w:rsidP="00791B29">
            <w:pPr>
              <w:spacing w:after="100" w:afterAutospacing="1" w:line="240" w:lineRule="auto"/>
              <w:jc w:val="both"/>
              <w:rPr>
                <w:sz w:val="22"/>
                <w:szCs w:val="22"/>
              </w:rPr>
            </w:pPr>
          </w:p>
        </w:tc>
      </w:tr>
      <w:tr w:rsidR="003A7981" w:rsidRPr="007A3DE0" w14:paraId="2C5F96BA" w14:textId="77777777" w:rsidTr="00791B29">
        <w:trPr>
          <w:trHeight w:val="682"/>
        </w:trPr>
        <w:tc>
          <w:tcPr>
            <w:tcW w:w="1648" w:type="pct"/>
            <w:tcBorders>
              <w:right w:val="nil"/>
            </w:tcBorders>
          </w:tcPr>
          <w:p w14:paraId="5B03F312" w14:textId="77777777" w:rsidR="003A7981" w:rsidRPr="007A3DE0" w:rsidRDefault="003A7981" w:rsidP="00791B29">
            <w:pPr>
              <w:spacing w:after="100" w:afterAutospacing="1" w:line="240" w:lineRule="auto"/>
              <w:jc w:val="both"/>
              <w:rPr>
                <w:sz w:val="22"/>
                <w:szCs w:val="22"/>
              </w:rPr>
            </w:pPr>
            <w:r w:rsidRPr="007A3DE0">
              <w:rPr>
                <w:sz w:val="22"/>
                <w:szCs w:val="22"/>
              </w:rPr>
              <w:t>Signature of Post Holder:</w:t>
            </w:r>
          </w:p>
          <w:p w14:paraId="4190D434" w14:textId="77777777" w:rsidR="003A7981" w:rsidRPr="007A3DE0" w:rsidRDefault="003A7981" w:rsidP="00791B29">
            <w:pPr>
              <w:spacing w:after="100" w:afterAutospacing="1" w:line="240" w:lineRule="auto"/>
              <w:jc w:val="both"/>
              <w:rPr>
                <w:sz w:val="22"/>
                <w:szCs w:val="22"/>
              </w:rPr>
            </w:pPr>
          </w:p>
        </w:tc>
        <w:tc>
          <w:tcPr>
            <w:tcW w:w="2096" w:type="pct"/>
            <w:tcBorders>
              <w:left w:val="nil"/>
            </w:tcBorders>
          </w:tcPr>
          <w:p w14:paraId="6C29A07C" w14:textId="77777777" w:rsidR="003A7981" w:rsidRPr="007A3DE0" w:rsidRDefault="003A7981" w:rsidP="00791B29">
            <w:pPr>
              <w:spacing w:after="100" w:afterAutospacing="1" w:line="240" w:lineRule="auto"/>
              <w:jc w:val="both"/>
              <w:rPr>
                <w:sz w:val="22"/>
                <w:szCs w:val="22"/>
              </w:rPr>
            </w:pPr>
          </w:p>
        </w:tc>
        <w:tc>
          <w:tcPr>
            <w:tcW w:w="1256" w:type="pct"/>
          </w:tcPr>
          <w:p w14:paraId="13FEADD6" w14:textId="77777777" w:rsidR="003A7981" w:rsidRPr="007A3DE0" w:rsidRDefault="003A7981" w:rsidP="00791B29">
            <w:pPr>
              <w:spacing w:after="100" w:afterAutospacing="1" w:line="240" w:lineRule="auto"/>
              <w:jc w:val="both"/>
              <w:rPr>
                <w:sz w:val="22"/>
                <w:szCs w:val="22"/>
              </w:rPr>
            </w:pPr>
            <w:r w:rsidRPr="007A3DE0">
              <w:rPr>
                <w:sz w:val="22"/>
                <w:szCs w:val="22"/>
              </w:rPr>
              <w:t>Date:</w:t>
            </w:r>
          </w:p>
        </w:tc>
      </w:tr>
      <w:tr w:rsidR="003A7981" w:rsidRPr="007A3DE0" w14:paraId="24306C35" w14:textId="77777777" w:rsidTr="00791B29">
        <w:trPr>
          <w:trHeight w:val="416"/>
        </w:trPr>
        <w:tc>
          <w:tcPr>
            <w:tcW w:w="1648" w:type="pct"/>
            <w:tcBorders>
              <w:right w:val="nil"/>
            </w:tcBorders>
          </w:tcPr>
          <w:p w14:paraId="6A2628F2" w14:textId="77777777" w:rsidR="003A7981" w:rsidRPr="007A3DE0" w:rsidRDefault="003A7981" w:rsidP="00791B29">
            <w:pPr>
              <w:spacing w:after="100" w:afterAutospacing="1" w:line="240" w:lineRule="auto"/>
              <w:jc w:val="both"/>
              <w:rPr>
                <w:sz w:val="22"/>
                <w:szCs w:val="22"/>
              </w:rPr>
            </w:pPr>
            <w:r w:rsidRPr="007A3DE0">
              <w:rPr>
                <w:sz w:val="22"/>
                <w:szCs w:val="22"/>
              </w:rPr>
              <w:t>Signature of Line Manager:</w:t>
            </w:r>
          </w:p>
          <w:p w14:paraId="54FDC1C6" w14:textId="77777777" w:rsidR="003A7981" w:rsidRPr="007A3DE0" w:rsidRDefault="003A7981" w:rsidP="00791B29">
            <w:pPr>
              <w:spacing w:after="100" w:afterAutospacing="1" w:line="240" w:lineRule="auto"/>
              <w:jc w:val="both"/>
              <w:rPr>
                <w:sz w:val="22"/>
                <w:szCs w:val="22"/>
              </w:rPr>
            </w:pPr>
          </w:p>
        </w:tc>
        <w:tc>
          <w:tcPr>
            <w:tcW w:w="2096" w:type="pct"/>
            <w:tcBorders>
              <w:left w:val="nil"/>
            </w:tcBorders>
          </w:tcPr>
          <w:p w14:paraId="25FFBE6B" w14:textId="77777777" w:rsidR="003A7981" w:rsidRPr="007A3DE0" w:rsidRDefault="003A7981" w:rsidP="00791B29">
            <w:pPr>
              <w:spacing w:after="100" w:afterAutospacing="1" w:line="240" w:lineRule="auto"/>
              <w:jc w:val="both"/>
              <w:rPr>
                <w:sz w:val="22"/>
                <w:szCs w:val="22"/>
              </w:rPr>
            </w:pPr>
          </w:p>
        </w:tc>
        <w:tc>
          <w:tcPr>
            <w:tcW w:w="1256" w:type="pct"/>
          </w:tcPr>
          <w:p w14:paraId="5F38E184" w14:textId="77777777" w:rsidR="003A7981" w:rsidRPr="007A3DE0" w:rsidRDefault="003A7981" w:rsidP="00791B29">
            <w:pPr>
              <w:spacing w:after="100" w:afterAutospacing="1" w:line="240" w:lineRule="auto"/>
              <w:jc w:val="both"/>
              <w:rPr>
                <w:sz w:val="22"/>
                <w:szCs w:val="22"/>
              </w:rPr>
            </w:pPr>
            <w:r w:rsidRPr="007A3DE0">
              <w:rPr>
                <w:sz w:val="22"/>
                <w:szCs w:val="22"/>
              </w:rPr>
              <w:t>Date</w:t>
            </w:r>
          </w:p>
        </w:tc>
      </w:tr>
    </w:tbl>
    <w:p w14:paraId="5E494C7E" w14:textId="62612B6B" w:rsidR="00086485" w:rsidRDefault="00086485" w:rsidP="00754252">
      <w:pPr>
        <w:spacing w:after="160" w:line="259" w:lineRule="auto"/>
        <w:rPr>
          <w:i/>
          <w:iCs/>
          <w:sz w:val="24"/>
          <w:szCs w:val="24"/>
        </w:rPr>
      </w:pPr>
    </w:p>
    <w:p w14:paraId="4C855EA2" w14:textId="77777777" w:rsidR="009E1305" w:rsidRDefault="009E1305" w:rsidP="009E1305">
      <w:pPr>
        <w:sectPr w:rsidR="009E1305" w:rsidSect="00435F26">
          <w:headerReference w:type="default" r:id="rId8"/>
          <w:footerReference w:type="default" r:id="rId9"/>
          <w:pgSz w:w="11906" w:h="16838" w:code="9"/>
          <w:pgMar w:top="1134" w:right="851" w:bottom="1134" w:left="851" w:header="567" w:footer="567" w:gutter="0"/>
          <w:cols w:space="708"/>
          <w:docGrid w:linePitch="360"/>
        </w:sectPr>
      </w:pPr>
    </w:p>
    <w:p w14:paraId="2BB63D1F" w14:textId="2216A212" w:rsidR="009E1305" w:rsidRPr="00435F26" w:rsidRDefault="009E1305" w:rsidP="009E1305">
      <w:pPr>
        <w:rPr>
          <w:rFonts w:asciiTheme="majorHAnsi" w:hAnsiTheme="majorHAnsi"/>
          <w:b/>
          <w:bCs/>
          <w:color w:val="2F5496" w:themeColor="accent1" w:themeShade="BF"/>
          <w:sz w:val="48"/>
          <w:szCs w:val="48"/>
        </w:rPr>
      </w:pPr>
      <w:r w:rsidRPr="00435F26">
        <w:rPr>
          <w:rFonts w:asciiTheme="majorHAnsi" w:hAnsiTheme="majorHAnsi"/>
          <w:b/>
          <w:bCs/>
          <w:color w:val="2F5496" w:themeColor="accent1" w:themeShade="BF"/>
          <w:sz w:val="48"/>
          <w:szCs w:val="48"/>
        </w:rPr>
        <w:lastRenderedPageBreak/>
        <w:t>Person Specification</w:t>
      </w:r>
      <w:r w:rsidR="004753AF" w:rsidRPr="00435F26">
        <w:rPr>
          <w:rFonts w:asciiTheme="majorHAnsi" w:hAnsiTheme="majorHAnsi"/>
          <w:b/>
          <w:bCs/>
          <w:color w:val="2F5496" w:themeColor="accent1" w:themeShade="BF"/>
          <w:sz w:val="48"/>
          <w:szCs w:val="48"/>
        </w:rPr>
        <w:t xml:space="preserve">: </w:t>
      </w:r>
      <w:r w:rsidR="003A7981">
        <w:rPr>
          <w:rFonts w:asciiTheme="majorHAnsi" w:hAnsiTheme="majorHAnsi"/>
          <w:b/>
          <w:bCs/>
          <w:color w:val="2F5496" w:themeColor="accent1" w:themeShade="BF"/>
          <w:sz w:val="48"/>
          <w:szCs w:val="48"/>
        </w:rPr>
        <w:t>Teaching Assistant</w:t>
      </w:r>
    </w:p>
    <w:tbl>
      <w:tblPr>
        <w:tblStyle w:val="TableGrid"/>
        <w:tblW w:w="0" w:type="auto"/>
        <w:tblLayout w:type="fixed"/>
        <w:tblLook w:val="04A0" w:firstRow="1" w:lastRow="0" w:firstColumn="1" w:lastColumn="0" w:noHBand="0" w:noVBand="1"/>
      </w:tblPr>
      <w:tblGrid>
        <w:gridCol w:w="2122"/>
        <w:gridCol w:w="5528"/>
        <w:gridCol w:w="5245"/>
        <w:gridCol w:w="2019"/>
      </w:tblGrid>
      <w:tr w:rsidR="009E1305" w:rsidRPr="00496E5F" w14:paraId="382859B6" w14:textId="77777777" w:rsidTr="004C30C3">
        <w:tc>
          <w:tcPr>
            <w:tcW w:w="2122" w:type="dxa"/>
            <w:shd w:val="clear" w:color="auto" w:fill="2F5496" w:themeFill="accent1" w:themeFillShade="BF"/>
          </w:tcPr>
          <w:p w14:paraId="7E9F10F2" w14:textId="5FBA4C7A" w:rsidR="009E1305" w:rsidRPr="00496E5F" w:rsidRDefault="009E1305" w:rsidP="009E1305">
            <w:pPr>
              <w:rPr>
                <w:b/>
                <w:bCs/>
                <w:color w:val="FFFFFF" w:themeColor="background1"/>
                <w:sz w:val="28"/>
                <w:szCs w:val="28"/>
              </w:rPr>
            </w:pPr>
            <w:r w:rsidRPr="00496E5F">
              <w:rPr>
                <w:b/>
                <w:bCs/>
                <w:color w:val="FFFFFF" w:themeColor="background1"/>
                <w:sz w:val="28"/>
                <w:szCs w:val="28"/>
              </w:rPr>
              <w:t>Criteria</w:t>
            </w:r>
          </w:p>
        </w:tc>
        <w:tc>
          <w:tcPr>
            <w:tcW w:w="5528" w:type="dxa"/>
            <w:shd w:val="clear" w:color="auto" w:fill="2F5496" w:themeFill="accent1" w:themeFillShade="BF"/>
          </w:tcPr>
          <w:p w14:paraId="375A1FCE" w14:textId="40E25E08" w:rsidR="009E1305" w:rsidRPr="00496E5F" w:rsidRDefault="009E1305" w:rsidP="009E1305">
            <w:pPr>
              <w:rPr>
                <w:b/>
                <w:bCs/>
                <w:color w:val="FFFFFF" w:themeColor="background1"/>
                <w:sz w:val="28"/>
                <w:szCs w:val="28"/>
              </w:rPr>
            </w:pPr>
            <w:r w:rsidRPr="00496E5F">
              <w:rPr>
                <w:b/>
                <w:bCs/>
                <w:color w:val="FFFFFF" w:themeColor="background1"/>
                <w:sz w:val="28"/>
                <w:szCs w:val="28"/>
              </w:rPr>
              <w:t>Essential</w:t>
            </w:r>
          </w:p>
        </w:tc>
        <w:tc>
          <w:tcPr>
            <w:tcW w:w="5245" w:type="dxa"/>
            <w:shd w:val="clear" w:color="auto" w:fill="2F5496" w:themeFill="accent1" w:themeFillShade="BF"/>
          </w:tcPr>
          <w:p w14:paraId="17830079" w14:textId="44981C5E" w:rsidR="009E1305" w:rsidRPr="00496E5F" w:rsidRDefault="009E1305" w:rsidP="009E1305">
            <w:pPr>
              <w:rPr>
                <w:b/>
                <w:bCs/>
                <w:color w:val="FFFFFF" w:themeColor="background1"/>
                <w:sz w:val="28"/>
                <w:szCs w:val="28"/>
              </w:rPr>
            </w:pPr>
            <w:r w:rsidRPr="00496E5F">
              <w:rPr>
                <w:b/>
                <w:bCs/>
                <w:color w:val="FFFFFF" w:themeColor="background1"/>
                <w:sz w:val="28"/>
                <w:szCs w:val="28"/>
              </w:rPr>
              <w:t>Desirable</w:t>
            </w:r>
          </w:p>
        </w:tc>
        <w:tc>
          <w:tcPr>
            <w:tcW w:w="2019" w:type="dxa"/>
            <w:shd w:val="clear" w:color="auto" w:fill="2F5496" w:themeFill="accent1" w:themeFillShade="BF"/>
          </w:tcPr>
          <w:p w14:paraId="17B5E53F" w14:textId="35690132" w:rsidR="009E1305" w:rsidRPr="00496E5F" w:rsidRDefault="009E1305" w:rsidP="009E1305">
            <w:pPr>
              <w:rPr>
                <w:b/>
                <w:bCs/>
                <w:color w:val="FFFFFF" w:themeColor="background1"/>
                <w:sz w:val="28"/>
                <w:szCs w:val="28"/>
              </w:rPr>
            </w:pPr>
            <w:r w:rsidRPr="00496E5F">
              <w:rPr>
                <w:b/>
                <w:bCs/>
                <w:color w:val="FFFFFF" w:themeColor="background1"/>
                <w:sz w:val="28"/>
                <w:szCs w:val="28"/>
              </w:rPr>
              <w:t>Method of Assessment</w:t>
            </w:r>
          </w:p>
        </w:tc>
      </w:tr>
      <w:tr w:rsidR="009E1305" w:rsidRPr="007D5E83" w14:paraId="710ADA90" w14:textId="77777777" w:rsidTr="004C30C3">
        <w:tc>
          <w:tcPr>
            <w:tcW w:w="2122" w:type="dxa"/>
          </w:tcPr>
          <w:p w14:paraId="7F065AF4" w14:textId="2F6988FF" w:rsidR="009E1305" w:rsidRPr="007D5E83" w:rsidRDefault="009E1305" w:rsidP="009E1305">
            <w:pPr>
              <w:rPr>
                <w:sz w:val="24"/>
                <w:szCs w:val="24"/>
              </w:rPr>
            </w:pPr>
            <w:r w:rsidRPr="007D5E83">
              <w:rPr>
                <w:sz w:val="24"/>
                <w:szCs w:val="24"/>
              </w:rPr>
              <w:t>Qualifications and training</w:t>
            </w:r>
          </w:p>
        </w:tc>
        <w:tc>
          <w:tcPr>
            <w:tcW w:w="5528" w:type="dxa"/>
          </w:tcPr>
          <w:p w14:paraId="2C2A01DD" w14:textId="77777777" w:rsidR="00DC64F1" w:rsidRPr="00DC64F1" w:rsidRDefault="00DC64F1" w:rsidP="00DC64F1">
            <w:pPr>
              <w:rPr>
                <w:sz w:val="24"/>
                <w:szCs w:val="24"/>
              </w:rPr>
            </w:pPr>
            <w:r w:rsidRPr="00DC64F1">
              <w:rPr>
                <w:sz w:val="24"/>
                <w:szCs w:val="24"/>
              </w:rPr>
              <w:t>A nationally recognised NVQ level 3 qualification in “Supporting Teaching and Learning” or equivalent</w:t>
            </w:r>
          </w:p>
          <w:p w14:paraId="6296514D" w14:textId="77777777" w:rsidR="00DC64F1" w:rsidRPr="00DC64F1" w:rsidRDefault="00DC64F1" w:rsidP="00DC64F1">
            <w:pPr>
              <w:rPr>
                <w:sz w:val="24"/>
                <w:szCs w:val="24"/>
              </w:rPr>
            </w:pPr>
            <w:r w:rsidRPr="00DC64F1">
              <w:rPr>
                <w:sz w:val="24"/>
                <w:szCs w:val="24"/>
              </w:rPr>
              <w:t>GCSE grades 9 to 4 (A* to C) in English and Maths.</w:t>
            </w:r>
          </w:p>
          <w:p w14:paraId="31DC398E" w14:textId="3BB9E4E5" w:rsidR="009E1305" w:rsidRPr="007D5E83" w:rsidRDefault="00DC64F1" w:rsidP="00DC64F1">
            <w:pPr>
              <w:rPr>
                <w:sz w:val="24"/>
                <w:szCs w:val="24"/>
              </w:rPr>
            </w:pPr>
            <w:r w:rsidRPr="00DC64F1">
              <w:rPr>
                <w:sz w:val="24"/>
                <w:szCs w:val="24"/>
              </w:rPr>
              <w:t>Willingness to participate in relevant training and development opportunities</w:t>
            </w:r>
          </w:p>
        </w:tc>
        <w:tc>
          <w:tcPr>
            <w:tcW w:w="5245" w:type="dxa"/>
          </w:tcPr>
          <w:p w14:paraId="6898BA40" w14:textId="7B44C600" w:rsidR="004753AF" w:rsidRPr="007D5E83" w:rsidRDefault="00DC64F1" w:rsidP="00754252">
            <w:pPr>
              <w:rPr>
                <w:sz w:val="24"/>
                <w:szCs w:val="24"/>
              </w:rPr>
            </w:pPr>
            <w:r>
              <w:rPr>
                <w:sz w:val="24"/>
                <w:szCs w:val="24"/>
              </w:rPr>
              <w:t>Current First Aid certificate</w:t>
            </w:r>
          </w:p>
        </w:tc>
        <w:tc>
          <w:tcPr>
            <w:tcW w:w="2019" w:type="dxa"/>
          </w:tcPr>
          <w:p w14:paraId="462E15E5" w14:textId="05DC3FE8" w:rsidR="009E1305" w:rsidRPr="007D5E83" w:rsidRDefault="004232E1" w:rsidP="009E1305">
            <w:pPr>
              <w:rPr>
                <w:sz w:val="24"/>
                <w:szCs w:val="24"/>
              </w:rPr>
            </w:pPr>
            <w:r>
              <w:rPr>
                <w:sz w:val="24"/>
                <w:szCs w:val="24"/>
              </w:rPr>
              <w:t>Application form</w:t>
            </w:r>
          </w:p>
        </w:tc>
      </w:tr>
      <w:tr w:rsidR="009E1305" w:rsidRPr="007D5E83" w14:paraId="051F8342" w14:textId="77777777" w:rsidTr="004C30C3">
        <w:tc>
          <w:tcPr>
            <w:tcW w:w="2122" w:type="dxa"/>
          </w:tcPr>
          <w:p w14:paraId="486FC77D" w14:textId="4849B413" w:rsidR="009E1305" w:rsidRPr="007D5E83" w:rsidRDefault="009E1305" w:rsidP="009E1305">
            <w:pPr>
              <w:rPr>
                <w:sz w:val="24"/>
                <w:szCs w:val="24"/>
              </w:rPr>
            </w:pPr>
            <w:r w:rsidRPr="007D5E83">
              <w:rPr>
                <w:sz w:val="24"/>
                <w:szCs w:val="24"/>
              </w:rPr>
              <w:t>Experience</w:t>
            </w:r>
          </w:p>
        </w:tc>
        <w:tc>
          <w:tcPr>
            <w:tcW w:w="5528" w:type="dxa"/>
          </w:tcPr>
          <w:p w14:paraId="56B80399" w14:textId="54BD3099" w:rsidR="006A2C22" w:rsidRDefault="006A2C22" w:rsidP="006A2C22">
            <w:pPr>
              <w:spacing w:line="259" w:lineRule="auto"/>
              <w:rPr>
                <w:sz w:val="24"/>
                <w:szCs w:val="24"/>
              </w:rPr>
            </w:pPr>
            <w:r w:rsidRPr="00A33BE5">
              <w:rPr>
                <w:sz w:val="24"/>
                <w:szCs w:val="24"/>
              </w:rPr>
              <w:t>Recent experience of working with children</w:t>
            </w:r>
            <w:r>
              <w:rPr>
                <w:sz w:val="24"/>
                <w:szCs w:val="24"/>
              </w:rPr>
              <w:t xml:space="preserve"> </w:t>
            </w:r>
          </w:p>
          <w:p w14:paraId="0344E5F3" w14:textId="6AD60E62" w:rsidR="00121585" w:rsidRPr="007D5E83" w:rsidRDefault="00121585" w:rsidP="006A2C22">
            <w:pPr>
              <w:rPr>
                <w:sz w:val="24"/>
                <w:szCs w:val="24"/>
              </w:rPr>
            </w:pPr>
          </w:p>
        </w:tc>
        <w:tc>
          <w:tcPr>
            <w:tcW w:w="5245" w:type="dxa"/>
          </w:tcPr>
          <w:p w14:paraId="67379B36" w14:textId="50A7E9B2" w:rsidR="00DC64F1" w:rsidRPr="006E6AA5" w:rsidRDefault="00DC64F1" w:rsidP="00DC64F1">
            <w:pPr>
              <w:spacing w:line="259" w:lineRule="auto"/>
              <w:rPr>
                <w:sz w:val="24"/>
                <w:szCs w:val="24"/>
              </w:rPr>
            </w:pPr>
            <w:r w:rsidRPr="006E6AA5">
              <w:rPr>
                <w:sz w:val="24"/>
                <w:szCs w:val="24"/>
              </w:rPr>
              <w:t xml:space="preserve">Experience of working in </w:t>
            </w:r>
            <w:r w:rsidR="004C30C3">
              <w:rPr>
                <w:sz w:val="24"/>
                <w:szCs w:val="24"/>
              </w:rPr>
              <w:t>an</w:t>
            </w:r>
            <w:r w:rsidRPr="006E6AA5">
              <w:rPr>
                <w:sz w:val="24"/>
                <w:szCs w:val="24"/>
              </w:rPr>
              <w:t xml:space="preserve"> educational setting.</w:t>
            </w:r>
          </w:p>
          <w:p w14:paraId="30F2A762" w14:textId="77777777" w:rsidR="004C30C3" w:rsidRDefault="004C30C3" w:rsidP="004C30C3">
            <w:pPr>
              <w:spacing w:line="259" w:lineRule="auto"/>
              <w:rPr>
                <w:sz w:val="24"/>
                <w:szCs w:val="24"/>
              </w:rPr>
            </w:pPr>
            <w:r>
              <w:rPr>
                <w:sz w:val="24"/>
                <w:szCs w:val="24"/>
              </w:rPr>
              <w:t>W</w:t>
            </w:r>
            <w:r w:rsidRPr="007F55D3">
              <w:rPr>
                <w:sz w:val="24"/>
                <w:szCs w:val="24"/>
              </w:rPr>
              <w:t>orking with children with a range of needs including ASD</w:t>
            </w:r>
          </w:p>
          <w:p w14:paraId="35146E45" w14:textId="77777777" w:rsidR="004C30C3" w:rsidRDefault="004C30C3" w:rsidP="004C30C3">
            <w:pPr>
              <w:spacing w:line="259" w:lineRule="auto"/>
              <w:rPr>
                <w:sz w:val="24"/>
                <w:szCs w:val="24"/>
              </w:rPr>
            </w:pPr>
            <w:r>
              <w:rPr>
                <w:sz w:val="24"/>
                <w:szCs w:val="24"/>
              </w:rPr>
              <w:t>D</w:t>
            </w:r>
            <w:r w:rsidRPr="007F55D3">
              <w:rPr>
                <w:sz w:val="24"/>
                <w:szCs w:val="24"/>
              </w:rPr>
              <w:t>elivering programmes of learning for individuals, groups and whole classes</w:t>
            </w:r>
            <w:r w:rsidRPr="006E6AA5">
              <w:rPr>
                <w:sz w:val="24"/>
                <w:szCs w:val="24"/>
              </w:rPr>
              <w:t xml:space="preserve"> </w:t>
            </w:r>
          </w:p>
          <w:p w14:paraId="05363F19" w14:textId="6BD71811" w:rsidR="0071003E" w:rsidRPr="007D5E83" w:rsidRDefault="00DC64F1" w:rsidP="004C30C3">
            <w:pPr>
              <w:spacing w:line="259" w:lineRule="auto"/>
              <w:rPr>
                <w:sz w:val="24"/>
                <w:szCs w:val="24"/>
              </w:rPr>
            </w:pPr>
            <w:r w:rsidRPr="006E6AA5">
              <w:rPr>
                <w:sz w:val="24"/>
                <w:szCs w:val="24"/>
              </w:rPr>
              <w:t xml:space="preserve">Experience of multi-agency working </w:t>
            </w:r>
          </w:p>
        </w:tc>
        <w:tc>
          <w:tcPr>
            <w:tcW w:w="2019" w:type="dxa"/>
          </w:tcPr>
          <w:p w14:paraId="67AD011A" w14:textId="77777777" w:rsidR="009E1305" w:rsidRDefault="004232E1" w:rsidP="009E1305">
            <w:pPr>
              <w:rPr>
                <w:sz w:val="24"/>
                <w:szCs w:val="24"/>
              </w:rPr>
            </w:pPr>
            <w:r>
              <w:rPr>
                <w:sz w:val="24"/>
                <w:szCs w:val="24"/>
              </w:rPr>
              <w:t>Application form,</w:t>
            </w:r>
          </w:p>
          <w:p w14:paraId="0D1F4ED2" w14:textId="070F84F0" w:rsidR="004232E1" w:rsidRPr="007D5E83" w:rsidRDefault="004232E1" w:rsidP="009E1305">
            <w:pPr>
              <w:rPr>
                <w:sz w:val="24"/>
                <w:szCs w:val="24"/>
              </w:rPr>
            </w:pPr>
            <w:r>
              <w:rPr>
                <w:sz w:val="24"/>
                <w:szCs w:val="24"/>
              </w:rPr>
              <w:t>References</w:t>
            </w:r>
          </w:p>
        </w:tc>
      </w:tr>
      <w:tr w:rsidR="009E1305" w:rsidRPr="007D5E83" w14:paraId="42C2D686" w14:textId="77777777" w:rsidTr="004C30C3">
        <w:tc>
          <w:tcPr>
            <w:tcW w:w="2122" w:type="dxa"/>
          </w:tcPr>
          <w:p w14:paraId="24FB2F4E" w14:textId="372435EB" w:rsidR="009E1305" w:rsidRPr="007D5E83" w:rsidRDefault="007D5E83" w:rsidP="009E1305">
            <w:pPr>
              <w:rPr>
                <w:sz w:val="24"/>
                <w:szCs w:val="24"/>
              </w:rPr>
            </w:pPr>
            <w:r>
              <w:rPr>
                <w:sz w:val="24"/>
                <w:szCs w:val="24"/>
              </w:rPr>
              <w:t xml:space="preserve">Professional </w:t>
            </w:r>
            <w:r w:rsidR="009E1305" w:rsidRPr="007D5E83">
              <w:rPr>
                <w:sz w:val="24"/>
                <w:szCs w:val="24"/>
              </w:rPr>
              <w:t>Skills &amp; Knowledge</w:t>
            </w:r>
          </w:p>
        </w:tc>
        <w:tc>
          <w:tcPr>
            <w:tcW w:w="5528" w:type="dxa"/>
          </w:tcPr>
          <w:p w14:paraId="7AB9F664" w14:textId="77777777" w:rsidR="004C30C3" w:rsidRDefault="004C30C3" w:rsidP="004C30C3">
            <w:pPr>
              <w:rPr>
                <w:sz w:val="24"/>
                <w:szCs w:val="24"/>
              </w:rPr>
            </w:pPr>
            <w:r w:rsidRPr="006E1054">
              <w:rPr>
                <w:sz w:val="24"/>
                <w:szCs w:val="24"/>
              </w:rPr>
              <w:t>Ability to build and maintain effective relationships and personal boundaries with students.</w:t>
            </w:r>
          </w:p>
          <w:p w14:paraId="4B2E6013" w14:textId="77777777" w:rsidR="004C30C3" w:rsidRDefault="004C30C3" w:rsidP="004C30C3">
            <w:pPr>
              <w:rPr>
                <w:sz w:val="24"/>
                <w:szCs w:val="24"/>
              </w:rPr>
            </w:pPr>
            <w:r w:rsidRPr="006E1054">
              <w:rPr>
                <w:sz w:val="24"/>
                <w:szCs w:val="24"/>
              </w:rPr>
              <w:t xml:space="preserve">Ability to liaise sensitively and effectively with parent and carers, recognising their role in students learning </w:t>
            </w:r>
          </w:p>
          <w:p w14:paraId="4D289B95" w14:textId="77777777" w:rsidR="004C30C3" w:rsidRDefault="004C30C3" w:rsidP="004C30C3">
            <w:pPr>
              <w:rPr>
                <w:sz w:val="24"/>
                <w:szCs w:val="24"/>
              </w:rPr>
            </w:pPr>
            <w:r w:rsidRPr="00CC2D69">
              <w:rPr>
                <w:sz w:val="24"/>
                <w:szCs w:val="24"/>
              </w:rPr>
              <w:t>Excellent communication skills</w:t>
            </w:r>
          </w:p>
          <w:p w14:paraId="29E58570" w14:textId="77777777" w:rsidR="004C30C3" w:rsidRDefault="004C30C3" w:rsidP="004C30C3">
            <w:pPr>
              <w:rPr>
                <w:sz w:val="24"/>
                <w:szCs w:val="24"/>
              </w:rPr>
            </w:pPr>
            <w:r>
              <w:rPr>
                <w:sz w:val="24"/>
                <w:szCs w:val="24"/>
              </w:rPr>
              <w:t>Good standard of numeracy &amp; literacy</w:t>
            </w:r>
          </w:p>
          <w:p w14:paraId="653CD926" w14:textId="77777777" w:rsidR="004C30C3" w:rsidRDefault="004C30C3" w:rsidP="004C30C3">
            <w:pPr>
              <w:rPr>
                <w:sz w:val="24"/>
                <w:szCs w:val="24"/>
              </w:rPr>
            </w:pPr>
            <w:r>
              <w:rPr>
                <w:sz w:val="24"/>
                <w:szCs w:val="24"/>
              </w:rPr>
              <w:lastRenderedPageBreak/>
              <w:t>Good IT skills</w:t>
            </w:r>
          </w:p>
          <w:p w14:paraId="53529C57" w14:textId="6A63813C" w:rsidR="00CC2D69" w:rsidRPr="00036F0D" w:rsidRDefault="004C30C3" w:rsidP="004C30C3">
            <w:pPr>
              <w:rPr>
                <w:sz w:val="24"/>
                <w:szCs w:val="24"/>
              </w:rPr>
            </w:pPr>
            <w:r w:rsidRPr="006E1054">
              <w:rPr>
                <w:sz w:val="24"/>
                <w:szCs w:val="24"/>
              </w:rPr>
              <w:t>Understands and acts on responsibility for the safeguarding and welfare of students</w:t>
            </w:r>
          </w:p>
        </w:tc>
        <w:tc>
          <w:tcPr>
            <w:tcW w:w="5245" w:type="dxa"/>
          </w:tcPr>
          <w:p w14:paraId="5123CF38" w14:textId="77777777" w:rsidR="003A7981" w:rsidRDefault="003A7981" w:rsidP="003A7981">
            <w:pPr>
              <w:rPr>
                <w:sz w:val="24"/>
                <w:szCs w:val="24"/>
              </w:rPr>
            </w:pPr>
            <w:r w:rsidRPr="009974B7">
              <w:rPr>
                <w:sz w:val="24"/>
                <w:szCs w:val="24"/>
              </w:rPr>
              <w:lastRenderedPageBreak/>
              <w:t>Subject and curriculum knowledge relevant to the role</w:t>
            </w:r>
          </w:p>
          <w:p w14:paraId="23449E78" w14:textId="1A606979" w:rsidR="00062622" w:rsidRPr="007D5E83" w:rsidRDefault="004C30C3" w:rsidP="00DC64F1">
            <w:pPr>
              <w:rPr>
                <w:sz w:val="24"/>
                <w:szCs w:val="24"/>
              </w:rPr>
            </w:pPr>
            <w:r>
              <w:rPr>
                <w:sz w:val="24"/>
                <w:szCs w:val="24"/>
              </w:rPr>
              <w:t>Effective use of ICT to support learning</w:t>
            </w:r>
          </w:p>
        </w:tc>
        <w:tc>
          <w:tcPr>
            <w:tcW w:w="2019" w:type="dxa"/>
          </w:tcPr>
          <w:p w14:paraId="3FA9BD5D" w14:textId="77777777" w:rsidR="009E1305" w:rsidRDefault="004232E1" w:rsidP="009E1305">
            <w:pPr>
              <w:rPr>
                <w:sz w:val="24"/>
                <w:szCs w:val="24"/>
              </w:rPr>
            </w:pPr>
            <w:r>
              <w:rPr>
                <w:sz w:val="24"/>
                <w:szCs w:val="24"/>
              </w:rPr>
              <w:t>Application form,</w:t>
            </w:r>
          </w:p>
          <w:p w14:paraId="10112E95" w14:textId="77777777" w:rsidR="006E098B" w:rsidRDefault="004232E1" w:rsidP="009E1305">
            <w:pPr>
              <w:rPr>
                <w:sz w:val="24"/>
                <w:szCs w:val="24"/>
              </w:rPr>
            </w:pPr>
            <w:r>
              <w:rPr>
                <w:sz w:val="24"/>
                <w:szCs w:val="24"/>
              </w:rPr>
              <w:t>Interview/</w:t>
            </w:r>
          </w:p>
          <w:p w14:paraId="0F69096C" w14:textId="1A3C22D6" w:rsidR="004232E1" w:rsidRDefault="004232E1" w:rsidP="009E1305">
            <w:pPr>
              <w:rPr>
                <w:sz w:val="24"/>
                <w:szCs w:val="24"/>
              </w:rPr>
            </w:pPr>
            <w:r>
              <w:rPr>
                <w:sz w:val="24"/>
                <w:szCs w:val="24"/>
              </w:rPr>
              <w:t>Assessment,</w:t>
            </w:r>
          </w:p>
          <w:p w14:paraId="1A80301F" w14:textId="5C0A1400" w:rsidR="004232E1" w:rsidRPr="007D5E83" w:rsidRDefault="004232E1" w:rsidP="009E1305">
            <w:pPr>
              <w:rPr>
                <w:sz w:val="24"/>
                <w:szCs w:val="24"/>
              </w:rPr>
            </w:pPr>
            <w:r>
              <w:rPr>
                <w:sz w:val="24"/>
                <w:szCs w:val="24"/>
              </w:rPr>
              <w:t>References</w:t>
            </w:r>
          </w:p>
        </w:tc>
      </w:tr>
      <w:tr w:rsidR="009E1305" w:rsidRPr="007D5E83" w14:paraId="2E10AED7" w14:textId="77777777" w:rsidTr="004C30C3">
        <w:tc>
          <w:tcPr>
            <w:tcW w:w="2122" w:type="dxa"/>
          </w:tcPr>
          <w:p w14:paraId="47ACB489" w14:textId="4B50E15E" w:rsidR="009E1305" w:rsidRPr="007D5E83" w:rsidRDefault="009E1305" w:rsidP="009E1305">
            <w:pPr>
              <w:rPr>
                <w:sz w:val="24"/>
                <w:szCs w:val="24"/>
              </w:rPr>
            </w:pPr>
            <w:r w:rsidRPr="007D5E83">
              <w:rPr>
                <w:sz w:val="24"/>
                <w:szCs w:val="24"/>
              </w:rPr>
              <w:t>Personal attributes</w:t>
            </w:r>
          </w:p>
        </w:tc>
        <w:tc>
          <w:tcPr>
            <w:tcW w:w="5528" w:type="dxa"/>
          </w:tcPr>
          <w:p w14:paraId="200F8A54" w14:textId="77777777" w:rsidR="004C30C3" w:rsidRPr="006E1054" w:rsidRDefault="004C30C3" w:rsidP="004C30C3">
            <w:pPr>
              <w:rPr>
                <w:sz w:val="24"/>
                <w:szCs w:val="24"/>
              </w:rPr>
            </w:pPr>
            <w:r w:rsidRPr="006E1054">
              <w:rPr>
                <w:sz w:val="24"/>
                <w:szCs w:val="24"/>
              </w:rPr>
              <w:t>Ability to build and maintain successful relationships with students; treat them consistently, with respect and consideration, and demonstrate concern for their development as learners</w:t>
            </w:r>
            <w:r>
              <w:rPr>
                <w:sz w:val="24"/>
                <w:szCs w:val="24"/>
              </w:rPr>
              <w:t>.</w:t>
            </w:r>
          </w:p>
          <w:p w14:paraId="0F3A7210" w14:textId="77777777" w:rsidR="004C30C3" w:rsidRDefault="004C30C3" w:rsidP="004C30C3">
            <w:pPr>
              <w:rPr>
                <w:sz w:val="24"/>
                <w:szCs w:val="24"/>
              </w:rPr>
            </w:pPr>
            <w:r w:rsidRPr="006E1054">
              <w:rPr>
                <w:sz w:val="24"/>
                <w:szCs w:val="24"/>
              </w:rPr>
              <w:t xml:space="preserve">A high level of personal effectiveness including good organisational, planning and prioritisation skills and ability to meet deadlines </w:t>
            </w:r>
          </w:p>
          <w:p w14:paraId="50369678" w14:textId="77777777" w:rsidR="004C30C3" w:rsidRPr="006E1054" w:rsidRDefault="004C30C3" w:rsidP="004C30C3">
            <w:pPr>
              <w:rPr>
                <w:sz w:val="24"/>
                <w:szCs w:val="24"/>
              </w:rPr>
            </w:pPr>
            <w:r w:rsidRPr="006E1054">
              <w:rPr>
                <w:sz w:val="24"/>
                <w:szCs w:val="24"/>
              </w:rPr>
              <w:t>High expectations of all students; respect for their social, cultural, linguistic, religious and ethnic backgrounds; and commitment to raising their educational achievements</w:t>
            </w:r>
          </w:p>
          <w:p w14:paraId="59375E72" w14:textId="77777777" w:rsidR="004C30C3" w:rsidRPr="006E1054" w:rsidRDefault="004C30C3" w:rsidP="004C30C3">
            <w:pPr>
              <w:rPr>
                <w:sz w:val="24"/>
                <w:szCs w:val="24"/>
              </w:rPr>
            </w:pPr>
            <w:r w:rsidRPr="006E1054">
              <w:rPr>
                <w:sz w:val="24"/>
                <w:szCs w:val="24"/>
              </w:rPr>
              <w:t>Ability to work effectively as part of a team</w:t>
            </w:r>
          </w:p>
          <w:p w14:paraId="3C2F27FC" w14:textId="77777777" w:rsidR="004C30C3" w:rsidRPr="006E1054" w:rsidRDefault="004C30C3" w:rsidP="004C30C3">
            <w:pPr>
              <w:rPr>
                <w:sz w:val="24"/>
                <w:szCs w:val="24"/>
              </w:rPr>
            </w:pPr>
            <w:r w:rsidRPr="006E1054">
              <w:rPr>
                <w:sz w:val="24"/>
                <w:szCs w:val="24"/>
              </w:rPr>
              <w:t>Punctual and reliable</w:t>
            </w:r>
          </w:p>
          <w:p w14:paraId="4796CE26" w14:textId="781DCFF3" w:rsidR="00F343F9" w:rsidRPr="00036F0D" w:rsidRDefault="004C30C3" w:rsidP="004C30C3">
            <w:pPr>
              <w:rPr>
                <w:sz w:val="24"/>
                <w:szCs w:val="24"/>
              </w:rPr>
            </w:pPr>
            <w:r w:rsidRPr="006E1054">
              <w:rPr>
                <w:sz w:val="24"/>
                <w:szCs w:val="24"/>
              </w:rPr>
              <w:t>Suitability to work with children</w:t>
            </w:r>
          </w:p>
        </w:tc>
        <w:tc>
          <w:tcPr>
            <w:tcW w:w="5245" w:type="dxa"/>
          </w:tcPr>
          <w:p w14:paraId="7F6F7499" w14:textId="77777777" w:rsidR="009E1305" w:rsidRPr="007D5E83" w:rsidRDefault="009E1305" w:rsidP="009E1305">
            <w:pPr>
              <w:rPr>
                <w:sz w:val="24"/>
                <w:szCs w:val="24"/>
              </w:rPr>
            </w:pPr>
          </w:p>
        </w:tc>
        <w:tc>
          <w:tcPr>
            <w:tcW w:w="2019" w:type="dxa"/>
          </w:tcPr>
          <w:p w14:paraId="50BBB1B7" w14:textId="77777777" w:rsidR="004232E1" w:rsidRDefault="004232E1" w:rsidP="004232E1">
            <w:pPr>
              <w:rPr>
                <w:sz w:val="24"/>
                <w:szCs w:val="24"/>
              </w:rPr>
            </w:pPr>
            <w:r>
              <w:rPr>
                <w:sz w:val="24"/>
                <w:szCs w:val="24"/>
              </w:rPr>
              <w:t>Application form,</w:t>
            </w:r>
          </w:p>
          <w:p w14:paraId="487D336E" w14:textId="77777777" w:rsidR="006E098B" w:rsidRDefault="004232E1" w:rsidP="004232E1">
            <w:pPr>
              <w:rPr>
                <w:sz w:val="24"/>
                <w:szCs w:val="24"/>
              </w:rPr>
            </w:pPr>
            <w:r>
              <w:rPr>
                <w:sz w:val="24"/>
                <w:szCs w:val="24"/>
              </w:rPr>
              <w:t>Interview/</w:t>
            </w:r>
          </w:p>
          <w:p w14:paraId="51F7FA45" w14:textId="7E34BE80" w:rsidR="009E1305" w:rsidRDefault="004232E1" w:rsidP="004232E1">
            <w:pPr>
              <w:rPr>
                <w:sz w:val="24"/>
                <w:szCs w:val="24"/>
              </w:rPr>
            </w:pPr>
            <w:r>
              <w:rPr>
                <w:sz w:val="24"/>
                <w:szCs w:val="24"/>
              </w:rPr>
              <w:t>Assessment,</w:t>
            </w:r>
          </w:p>
          <w:p w14:paraId="71D907E4" w14:textId="0E92F33D" w:rsidR="004232E1" w:rsidRPr="007D5E83" w:rsidRDefault="004232E1" w:rsidP="004232E1">
            <w:pPr>
              <w:rPr>
                <w:sz w:val="24"/>
                <w:szCs w:val="24"/>
              </w:rPr>
            </w:pPr>
            <w:r>
              <w:rPr>
                <w:sz w:val="24"/>
                <w:szCs w:val="24"/>
              </w:rPr>
              <w:t>References</w:t>
            </w:r>
          </w:p>
        </w:tc>
      </w:tr>
    </w:tbl>
    <w:p w14:paraId="7FBCBED6" w14:textId="77777777" w:rsidR="009E1305" w:rsidRDefault="009E1305" w:rsidP="004239F1"/>
    <w:sectPr w:rsidR="009E1305" w:rsidSect="009E1305">
      <w:headerReference w:type="even" r:id="rId10"/>
      <w:footerReference w:type="default" r:id="rId11"/>
      <w:headerReference w:type="first" r:id="rId12"/>
      <w:pgSz w:w="16838" w:h="11906" w:orient="landscape"/>
      <w:pgMar w:top="1247" w:right="907" w:bottom="1247" w:left="90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37076D" w14:textId="77777777" w:rsidR="009E73FE" w:rsidRDefault="009E73FE" w:rsidP="00DA0F85">
      <w:pPr>
        <w:spacing w:after="0" w:line="240" w:lineRule="auto"/>
      </w:pPr>
      <w:r>
        <w:separator/>
      </w:r>
    </w:p>
  </w:endnote>
  <w:endnote w:type="continuationSeparator" w:id="0">
    <w:p w14:paraId="68868486" w14:textId="77777777" w:rsidR="009E73FE" w:rsidRDefault="009E73FE" w:rsidP="00DA0F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9855397"/>
      <w:docPartObj>
        <w:docPartGallery w:val="Page Numbers (Bottom of Page)"/>
        <w:docPartUnique/>
      </w:docPartObj>
    </w:sdtPr>
    <w:sdtEndPr>
      <w:rPr>
        <w:noProof/>
      </w:rPr>
    </w:sdtEndPr>
    <w:sdtContent>
      <w:p w14:paraId="05D0EADC" w14:textId="2AE44A5A" w:rsidR="00DA0F85" w:rsidRDefault="00DA0F8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E5A6F52" w14:textId="224F37E4" w:rsidR="00DA0F85" w:rsidRDefault="00520953" w:rsidP="00435F26">
    <w:pPr>
      <w:pStyle w:val="Footer"/>
      <w:jc w:val="center"/>
    </w:pPr>
    <w:r w:rsidRPr="00520953">
      <w:rPr>
        <w:noProof/>
        <w:shd w:val="clear" w:color="auto" w:fill="8EAADB" w:themeFill="accent1" w:themeFillTint="99"/>
      </w:rPr>
      <w:drawing>
        <wp:inline distT="0" distB="0" distL="0" distR="0" wp14:anchorId="4780DDE8" wp14:editId="34F522D3">
          <wp:extent cx="6479540" cy="327660"/>
          <wp:effectExtent l="0" t="0" r="1270" b="0"/>
          <wp:docPr id="161207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20719" name=""/>
                  <pic:cNvPicPr/>
                </pic:nvPicPr>
                <pic:blipFill>
                  <a:blip r:embed="rId1"/>
                  <a:stretch>
                    <a:fillRect/>
                  </a:stretch>
                </pic:blipFill>
                <pic:spPr>
                  <a:xfrm>
                    <a:off x="0" y="0"/>
                    <a:ext cx="6479540" cy="32766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2172604"/>
      <w:docPartObj>
        <w:docPartGallery w:val="Page Numbers (Bottom of Page)"/>
        <w:docPartUnique/>
      </w:docPartObj>
    </w:sdtPr>
    <w:sdtEndPr>
      <w:rPr>
        <w:noProof/>
      </w:rPr>
    </w:sdtEndPr>
    <w:sdtContent>
      <w:p w14:paraId="3D5D3711" w14:textId="77777777" w:rsidR="000C3FB8" w:rsidRDefault="000C3FB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C1667E9" w14:textId="77777777" w:rsidR="000C3FB8" w:rsidRDefault="000C3FB8" w:rsidP="00435F26">
    <w:pPr>
      <w:pStyle w:val="Footer"/>
      <w:jc w:val="center"/>
    </w:pPr>
    <w:r w:rsidRPr="00520953">
      <w:rPr>
        <w:noProof/>
        <w:shd w:val="clear" w:color="auto" w:fill="8EAADB" w:themeFill="accent1" w:themeFillTint="99"/>
      </w:rPr>
      <w:drawing>
        <wp:inline distT="0" distB="0" distL="0" distR="0" wp14:anchorId="429D1C3A" wp14:editId="469FFD2D">
          <wp:extent cx="9458960" cy="327660"/>
          <wp:effectExtent l="0" t="0" r="8890" b="0"/>
          <wp:docPr id="12833413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20719" name=""/>
                  <pic:cNvPicPr/>
                </pic:nvPicPr>
                <pic:blipFill>
                  <a:blip r:embed="rId1"/>
                  <a:stretch>
                    <a:fillRect/>
                  </a:stretch>
                </pic:blipFill>
                <pic:spPr>
                  <a:xfrm>
                    <a:off x="0" y="0"/>
                    <a:ext cx="9458960" cy="32766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7FE748" w14:textId="77777777" w:rsidR="009E73FE" w:rsidRDefault="009E73FE" w:rsidP="00DA0F85">
      <w:pPr>
        <w:spacing w:after="0" w:line="240" w:lineRule="auto"/>
      </w:pPr>
      <w:r>
        <w:separator/>
      </w:r>
    </w:p>
  </w:footnote>
  <w:footnote w:type="continuationSeparator" w:id="0">
    <w:p w14:paraId="61E4C17C" w14:textId="77777777" w:rsidR="009E73FE" w:rsidRDefault="009E73FE" w:rsidP="00DA0F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D147B" w14:textId="5A596CF3" w:rsidR="00DA0F85" w:rsidRPr="005B5996" w:rsidRDefault="000D6717" w:rsidP="005B5996">
    <w:pPr>
      <w:pStyle w:val="Header"/>
    </w:pPr>
    <w:r w:rsidRPr="000D6717">
      <w:rPr>
        <w:noProof/>
      </w:rPr>
      <w:drawing>
        <wp:anchor distT="0" distB="0" distL="114300" distR="114300" simplePos="0" relativeHeight="251671552" behindDoc="1" locked="0" layoutInCell="1" allowOverlap="1" wp14:anchorId="7BB0C429" wp14:editId="44C90C0D">
          <wp:simplePos x="0" y="0"/>
          <wp:positionH relativeFrom="margin">
            <wp:align>center</wp:align>
          </wp:positionH>
          <wp:positionV relativeFrom="page">
            <wp:align>center</wp:align>
          </wp:positionV>
          <wp:extent cx="4327200" cy="4402800"/>
          <wp:effectExtent l="0" t="0" r="0" b="0"/>
          <wp:wrapNone/>
          <wp:docPr id="1502857810" name="Picture 1" descr="A group of circles with different colo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2857810" name="Picture 1" descr="A group of circles with different colors&#10;&#10;AI-generated content may be incorrect."/>
                  <pic:cNvPicPr/>
                </pic:nvPicPr>
                <pic:blipFill>
                  <a:blip r:embed="rId1">
                    <a:alphaModFix amt="64000"/>
                    <a:extLst>
                      <a:ext uri="{28A0092B-C50C-407E-A947-70E740481C1C}">
                        <a14:useLocalDpi xmlns:a14="http://schemas.microsoft.com/office/drawing/2010/main" val="0"/>
                      </a:ext>
                    </a:extLst>
                  </a:blip>
                  <a:stretch>
                    <a:fillRect/>
                  </a:stretch>
                </pic:blipFill>
                <pic:spPr>
                  <a:xfrm>
                    <a:off x="0" y="0"/>
                    <a:ext cx="4327200" cy="4402800"/>
                  </a:xfrm>
                  <a:prstGeom prst="rect">
                    <a:avLst/>
                  </a:prstGeom>
                </pic:spPr>
              </pic:pic>
            </a:graphicData>
          </a:graphic>
          <wp14:sizeRelH relativeFrom="margin">
            <wp14:pctWidth>0</wp14:pctWidth>
          </wp14:sizeRelH>
          <wp14:sizeRelV relativeFrom="margin">
            <wp14:pctHeight>0</wp14:pctHeight>
          </wp14:sizeRelV>
        </wp:anchor>
      </w:drawing>
    </w:r>
    <w:r w:rsidR="005B5996">
      <w:t>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CB5DC" w14:textId="321821EB" w:rsidR="000D6717" w:rsidRDefault="000D671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75B42" w14:textId="4C59F4FB" w:rsidR="000D6717" w:rsidRDefault="000D67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E3AC4"/>
    <w:multiLevelType w:val="hybridMultilevel"/>
    <w:tmpl w:val="9E3A89D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75170B8"/>
    <w:multiLevelType w:val="hybridMultilevel"/>
    <w:tmpl w:val="1932FC18"/>
    <w:lvl w:ilvl="0" w:tplc="198ECD20">
      <w:numFmt w:val="bullet"/>
      <w:lvlText w:val="•"/>
      <w:lvlJc w:val="left"/>
      <w:pPr>
        <w:ind w:left="2520" w:hanging="360"/>
      </w:pPr>
      <w:rPr>
        <w:rFonts w:ascii="Calibri" w:eastAsia="Times New Roman" w:hAnsi="Calibri" w:cs="Calibri"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2" w15:restartNumberingAfterBreak="0">
    <w:nsid w:val="09C50691"/>
    <w:multiLevelType w:val="hybridMultilevel"/>
    <w:tmpl w:val="357A06EC"/>
    <w:lvl w:ilvl="0" w:tplc="198ECD2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90A49A4"/>
    <w:multiLevelType w:val="hybridMultilevel"/>
    <w:tmpl w:val="B950D3CC"/>
    <w:lvl w:ilvl="0" w:tplc="198ECD2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05346F6"/>
    <w:multiLevelType w:val="hybridMultilevel"/>
    <w:tmpl w:val="2EA0F8A8"/>
    <w:lvl w:ilvl="0" w:tplc="198ECD2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3756C3B"/>
    <w:multiLevelType w:val="hybridMultilevel"/>
    <w:tmpl w:val="BF8CF51C"/>
    <w:lvl w:ilvl="0" w:tplc="198ECD2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34950904"/>
    <w:multiLevelType w:val="hybridMultilevel"/>
    <w:tmpl w:val="2C3C88BC"/>
    <w:lvl w:ilvl="0" w:tplc="198ECD2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3E9D4C23"/>
    <w:multiLevelType w:val="hybridMultilevel"/>
    <w:tmpl w:val="4A064D06"/>
    <w:lvl w:ilvl="0" w:tplc="198ECD20">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107656A"/>
    <w:multiLevelType w:val="hybridMultilevel"/>
    <w:tmpl w:val="D458C9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14C4073"/>
    <w:multiLevelType w:val="hybridMultilevel"/>
    <w:tmpl w:val="8B0A750A"/>
    <w:lvl w:ilvl="0" w:tplc="198ECD2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420F74E7"/>
    <w:multiLevelType w:val="hybridMultilevel"/>
    <w:tmpl w:val="4836CE68"/>
    <w:lvl w:ilvl="0" w:tplc="198ECD2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495D4846"/>
    <w:multiLevelType w:val="hybridMultilevel"/>
    <w:tmpl w:val="719858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9823CD1"/>
    <w:multiLevelType w:val="hybridMultilevel"/>
    <w:tmpl w:val="CFE8820A"/>
    <w:lvl w:ilvl="0" w:tplc="198ECD20">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3C73999"/>
    <w:multiLevelType w:val="hybridMultilevel"/>
    <w:tmpl w:val="BA0C082A"/>
    <w:lvl w:ilvl="0" w:tplc="198ECD2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546D2022"/>
    <w:multiLevelType w:val="hybridMultilevel"/>
    <w:tmpl w:val="01461DCA"/>
    <w:lvl w:ilvl="0" w:tplc="198ECD20">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FAC6D1F"/>
    <w:multiLevelType w:val="hybridMultilevel"/>
    <w:tmpl w:val="1EBA41BA"/>
    <w:lvl w:ilvl="0" w:tplc="198ECD2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737F285C"/>
    <w:multiLevelType w:val="hybridMultilevel"/>
    <w:tmpl w:val="000C43B2"/>
    <w:lvl w:ilvl="0" w:tplc="198ECD20">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76038446">
    <w:abstractNumId w:val="11"/>
  </w:num>
  <w:num w:numId="2" w16cid:durableId="716011863">
    <w:abstractNumId w:val="16"/>
  </w:num>
  <w:num w:numId="3" w16cid:durableId="166485354">
    <w:abstractNumId w:val="12"/>
  </w:num>
  <w:num w:numId="4" w16cid:durableId="814680404">
    <w:abstractNumId w:val="1"/>
  </w:num>
  <w:num w:numId="5" w16cid:durableId="1673952374">
    <w:abstractNumId w:val="7"/>
  </w:num>
  <w:num w:numId="6" w16cid:durableId="2103186085">
    <w:abstractNumId w:val="14"/>
  </w:num>
  <w:num w:numId="7" w16cid:durableId="1319463103">
    <w:abstractNumId w:val="9"/>
  </w:num>
  <w:num w:numId="8" w16cid:durableId="700666270">
    <w:abstractNumId w:val="5"/>
  </w:num>
  <w:num w:numId="9" w16cid:durableId="364521358">
    <w:abstractNumId w:val="6"/>
  </w:num>
  <w:num w:numId="10" w16cid:durableId="1293904185">
    <w:abstractNumId w:val="10"/>
  </w:num>
  <w:num w:numId="11" w16cid:durableId="658920638">
    <w:abstractNumId w:val="15"/>
  </w:num>
  <w:num w:numId="12" w16cid:durableId="632633756">
    <w:abstractNumId w:val="3"/>
  </w:num>
  <w:num w:numId="13" w16cid:durableId="619922350">
    <w:abstractNumId w:val="2"/>
  </w:num>
  <w:num w:numId="14" w16cid:durableId="394550842">
    <w:abstractNumId w:val="13"/>
  </w:num>
  <w:num w:numId="15" w16cid:durableId="1981762976">
    <w:abstractNumId w:val="4"/>
  </w:num>
  <w:num w:numId="16" w16cid:durableId="1793472161">
    <w:abstractNumId w:val="0"/>
  </w:num>
  <w:num w:numId="17" w16cid:durableId="65656805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DC0"/>
    <w:rsid w:val="00036F0D"/>
    <w:rsid w:val="00051FDE"/>
    <w:rsid w:val="000601D8"/>
    <w:rsid w:val="00062622"/>
    <w:rsid w:val="000854D6"/>
    <w:rsid w:val="00086485"/>
    <w:rsid w:val="000C3FB8"/>
    <w:rsid w:val="000D6717"/>
    <w:rsid w:val="00121585"/>
    <w:rsid w:val="001242BD"/>
    <w:rsid w:val="00164498"/>
    <w:rsid w:val="00177BF4"/>
    <w:rsid w:val="001D1A41"/>
    <w:rsid w:val="002134FE"/>
    <w:rsid w:val="00244C15"/>
    <w:rsid w:val="002979B3"/>
    <w:rsid w:val="002A16F8"/>
    <w:rsid w:val="00312573"/>
    <w:rsid w:val="003376DB"/>
    <w:rsid w:val="00337B4F"/>
    <w:rsid w:val="003561CF"/>
    <w:rsid w:val="00391187"/>
    <w:rsid w:val="003920DF"/>
    <w:rsid w:val="003A7981"/>
    <w:rsid w:val="00404590"/>
    <w:rsid w:val="004060BE"/>
    <w:rsid w:val="00416C24"/>
    <w:rsid w:val="004232E1"/>
    <w:rsid w:val="004239F1"/>
    <w:rsid w:val="00425C93"/>
    <w:rsid w:val="00435F26"/>
    <w:rsid w:val="004638FC"/>
    <w:rsid w:val="004753AF"/>
    <w:rsid w:val="00496E5F"/>
    <w:rsid w:val="004C30C3"/>
    <w:rsid w:val="00520953"/>
    <w:rsid w:val="005B5996"/>
    <w:rsid w:val="005D5027"/>
    <w:rsid w:val="006A2C22"/>
    <w:rsid w:val="006C14F8"/>
    <w:rsid w:val="006E098B"/>
    <w:rsid w:val="006E5E8D"/>
    <w:rsid w:val="0071003E"/>
    <w:rsid w:val="00754252"/>
    <w:rsid w:val="00770BB1"/>
    <w:rsid w:val="007D5E83"/>
    <w:rsid w:val="00816DA2"/>
    <w:rsid w:val="00876C92"/>
    <w:rsid w:val="008C3614"/>
    <w:rsid w:val="008F3FF3"/>
    <w:rsid w:val="009303F5"/>
    <w:rsid w:val="009E1305"/>
    <w:rsid w:val="009E73FE"/>
    <w:rsid w:val="00A165C5"/>
    <w:rsid w:val="00A72471"/>
    <w:rsid w:val="00AE4409"/>
    <w:rsid w:val="00B60480"/>
    <w:rsid w:val="00BA6C42"/>
    <w:rsid w:val="00BB4B2A"/>
    <w:rsid w:val="00CC2D69"/>
    <w:rsid w:val="00CC7A85"/>
    <w:rsid w:val="00CC7B0E"/>
    <w:rsid w:val="00CF7EA4"/>
    <w:rsid w:val="00D200A5"/>
    <w:rsid w:val="00D536C1"/>
    <w:rsid w:val="00DA0F85"/>
    <w:rsid w:val="00DA7AEC"/>
    <w:rsid w:val="00DC64F1"/>
    <w:rsid w:val="00E12DC0"/>
    <w:rsid w:val="00E50DC7"/>
    <w:rsid w:val="00E63D21"/>
    <w:rsid w:val="00E643C1"/>
    <w:rsid w:val="00E7443D"/>
    <w:rsid w:val="00ED49FA"/>
    <w:rsid w:val="00F2285D"/>
    <w:rsid w:val="00F343F9"/>
    <w:rsid w:val="00F649BF"/>
    <w:rsid w:val="00FA77C2"/>
    <w:rsid w:val="00FE28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F6E618"/>
  <w15:chartTrackingRefBased/>
  <w15:docId w15:val="{2F4D99BF-814C-4BC4-8A6E-440698B9C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2DC0"/>
    <w:pPr>
      <w:spacing w:after="120" w:line="285" w:lineRule="auto"/>
    </w:pPr>
    <w:rPr>
      <w:rFonts w:ascii="Calibri" w:eastAsia="Times New Roman" w:hAnsi="Calibri" w:cs="Calibri"/>
      <w:color w:val="000000"/>
      <w:kern w:val="28"/>
      <w:sz w:val="20"/>
      <w:szCs w:val="20"/>
      <w:lang w:eastAsia="en-GB"/>
      <w14:ligatures w14:val="standard"/>
      <w14:cntxtAlts/>
    </w:rPr>
  </w:style>
  <w:style w:type="paragraph" w:styleId="Heading1">
    <w:name w:val="heading 1"/>
    <w:link w:val="Heading1Char"/>
    <w:uiPriority w:val="9"/>
    <w:qFormat/>
    <w:rsid w:val="00E12DC0"/>
    <w:pPr>
      <w:spacing w:after="0" w:line="285" w:lineRule="auto"/>
      <w:outlineLvl w:val="0"/>
    </w:pPr>
    <w:rPr>
      <w:rFonts w:ascii="Cambria" w:eastAsia="Times New Roman" w:hAnsi="Cambria" w:cs="Times New Roman"/>
      <w:color w:val="000000"/>
      <w:kern w:val="28"/>
      <w:sz w:val="36"/>
      <w:szCs w:val="36"/>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2DC0"/>
    <w:rPr>
      <w:rFonts w:ascii="Cambria" w:eastAsia="Times New Roman" w:hAnsi="Cambria" w:cs="Times New Roman"/>
      <w:color w:val="000000"/>
      <w:kern w:val="28"/>
      <w:sz w:val="36"/>
      <w:szCs w:val="36"/>
      <w:lang w:eastAsia="en-GB"/>
      <w14:ligatures w14:val="standard"/>
      <w14:cntxtAlts/>
    </w:rPr>
  </w:style>
  <w:style w:type="paragraph" w:styleId="BodyText">
    <w:name w:val="Body Text"/>
    <w:link w:val="BodyTextChar"/>
    <w:uiPriority w:val="99"/>
    <w:semiHidden/>
    <w:unhideWhenUsed/>
    <w:rsid w:val="00E12DC0"/>
    <w:pPr>
      <w:spacing w:after="120" w:line="264" w:lineRule="auto"/>
    </w:pPr>
    <w:rPr>
      <w:rFonts w:ascii="Calibri" w:eastAsia="Times New Roman" w:hAnsi="Calibri" w:cs="Calibri"/>
      <w:color w:val="000000"/>
      <w:kern w:val="28"/>
      <w:sz w:val="20"/>
      <w:szCs w:val="20"/>
      <w:lang w:eastAsia="en-GB"/>
      <w14:ligatures w14:val="standard"/>
      <w14:cntxtAlts/>
    </w:rPr>
  </w:style>
  <w:style w:type="character" w:customStyle="1" w:styleId="BodyTextChar">
    <w:name w:val="Body Text Char"/>
    <w:basedOn w:val="DefaultParagraphFont"/>
    <w:link w:val="BodyText"/>
    <w:uiPriority w:val="99"/>
    <w:semiHidden/>
    <w:rsid w:val="00E12DC0"/>
    <w:rPr>
      <w:rFonts w:ascii="Calibri" w:eastAsia="Times New Roman" w:hAnsi="Calibri" w:cs="Calibri"/>
      <w:color w:val="000000"/>
      <w:kern w:val="28"/>
      <w:sz w:val="20"/>
      <w:szCs w:val="20"/>
      <w:lang w:eastAsia="en-GB"/>
      <w14:ligatures w14:val="standard"/>
      <w14:cntxtAlts/>
    </w:rPr>
  </w:style>
  <w:style w:type="table" w:styleId="TableGrid">
    <w:name w:val="Table Grid"/>
    <w:basedOn w:val="TableNormal"/>
    <w:uiPriority w:val="39"/>
    <w:rsid w:val="009E13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D5027"/>
    <w:pPr>
      <w:ind w:left="720"/>
      <w:contextualSpacing/>
    </w:pPr>
  </w:style>
  <w:style w:type="paragraph" w:styleId="Header">
    <w:name w:val="header"/>
    <w:basedOn w:val="Normal"/>
    <w:link w:val="HeaderChar"/>
    <w:uiPriority w:val="99"/>
    <w:unhideWhenUsed/>
    <w:rsid w:val="00DA0F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0F85"/>
    <w:rPr>
      <w:rFonts w:ascii="Calibri" w:eastAsia="Times New Roman" w:hAnsi="Calibri" w:cs="Calibri"/>
      <w:color w:val="000000"/>
      <w:kern w:val="28"/>
      <w:sz w:val="20"/>
      <w:szCs w:val="20"/>
      <w:lang w:eastAsia="en-GB"/>
      <w14:ligatures w14:val="standard"/>
      <w14:cntxtAlts/>
    </w:rPr>
  </w:style>
  <w:style w:type="paragraph" w:styleId="Footer">
    <w:name w:val="footer"/>
    <w:basedOn w:val="Normal"/>
    <w:link w:val="FooterChar"/>
    <w:uiPriority w:val="99"/>
    <w:unhideWhenUsed/>
    <w:rsid w:val="00DA0F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0F85"/>
    <w:rPr>
      <w:rFonts w:ascii="Calibri" w:eastAsia="Times New Roman" w:hAnsi="Calibri" w:cs="Calibri"/>
      <w:color w:val="000000"/>
      <w:kern w:val="28"/>
      <w:sz w:val="20"/>
      <w:szCs w:val="20"/>
      <w:lang w:eastAsia="en-GB"/>
      <w14:ligatures w14:val="standard"/>
      <w14:cntxtAlts/>
    </w:rPr>
  </w:style>
  <w:style w:type="paragraph" w:customStyle="1" w:styleId="Text">
    <w:name w:val="Text"/>
    <w:basedOn w:val="BodyText"/>
    <w:link w:val="TextChar"/>
    <w:qFormat/>
    <w:rsid w:val="003A7981"/>
    <w:pPr>
      <w:spacing w:line="240" w:lineRule="auto"/>
    </w:pPr>
    <w:rPr>
      <w:rFonts w:ascii="Arial" w:eastAsia="MS Mincho" w:hAnsi="Arial" w:cs="Arial"/>
      <w:color w:val="auto"/>
      <w:kern w:val="0"/>
      <w:lang w:val="en-US" w:eastAsia="en-US"/>
      <w14:ligatures w14:val="none"/>
      <w14:cntxtAlts w14:val="0"/>
    </w:rPr>
  </w:style>
  <w:style w:type="character" w:customStyle="1" w:styleId="TextChar">
    <w:name w:val="Text Char"/>
    <w:link w:val="Text"/>
    <w:rsid w:val="003A7981"/>
    <w:rPr>
      <w:rFonts w:ascii="Arial" w:eastAsia="MS Mincho" w:hAnsi="Arial" w:cs="Arial"/>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4097720">
      <w:bodyDiv w:val="1"/>
      <w:marLeft w:val="0"/>
      <w:marRight w:val="0"/>
      <w:marTop w:val="0"/>
      <w:marBottom w:val="0"/>
      <w:divBdr>
        <w:top w:val="none" w:sz="0" w:space="0" w:color="auto"/>
        <w:left w:val="none" w:sz="0" w:space="0" w:color="auto"/>
        <w:bottom w:val="none" w:sz="0" w:space="0" w:color="auto"/>
        <w:right w:val="none" w:sz="0" w:space="0" w:color="auto"/>
      </w:divBdr>
    </w:div>
    <w:div w:id="1401251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C7B237-F8FE-463B-B43E-913B05D728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850</Words>
  <Characters>4847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 Crawford</dc:creator>
  <cp:keywords/>
  <dc:description/>
  <cp:lastModifiedBy>Jessica Reddish</cp:lastModifiedBy>
  <cp:revision>3</cp:revision>
  <cp:lastPrinted>2026-02-25T15:14:00Z</cp:lastPrinted>
  <dcterms:created xsi:type="dcterms:W3CDTF">2026-05-18T14:13:00Z</dcterms:created>
  <dcterms:modified xsi:type="dcterms:W3CDTF">2026-05-18T14:13:00Z</dcterms:modified>
</cp:coreProperties>
</file>