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97501" w14:textId="6E862A87" w:rsidR="002D3D99" w:rsidRPr="00B83496" w:rsidRDefault="002D3D99" w:rsidP="736F4193">
      <w:pPr>
        <w:ind w:left="6480"/>
        <w:rPr>
          <w:rFonts w:cstheme="minorHAnsi"/>
        </w:rPr>
      </w:pPr>
      <w:r w:rsidRPr="00B83496">
        <w:rPr>
          <w:rFonts w:cstheme="minorHAnsi"/>
          <w:noProof/>
        </w:rPr>
        <w:drawing>
          <wp:anchor distT="0" distB="0" distL="114300" distR="114300" simplePos="0" relativeHeight="251658240" behindDoc="0" locked="0" layoutInCell="1" allowOverlap="1" wp14:anchorId="54E6B5EE" wp14:editId="1A113E17">
            <wp:simplePos x="0" y="0"/>
            <wp:positionH relativeFrom="column">
              <wp:posOffset>2486025</wp:posOffset>
            </wp:positionH>
            <wp:positionV relativeFrom="paragraph">
              <wp:posOffset>-424180</wp:posOffset>
            </wp:positionV>
            <wp:extent cx="1790700" cy="1014729"/>
            <wp:effectExtent l="0" t="0" r="0" b="0"/>
            <wp:wrapNone/>
            <wp:docPr id="77785252" name="Picture 77785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90700" cy="1014729"/>
                    </a:xfrm>
                    <a:prstGeom prst="rect">
                      <a:avLst/>
                    </a:prstGeom>
                  </pic:spPr>
                </pic:pic>
              </a:graphicData>
            </a:graphic>
            <wp14:sizeRelH relativeFrom="page">
              <wp14:pctWidth>0</wp14:pctWidth>
            </wp14:sizeRelH>
            <wp14:sizeRelV relativeFrom="page">
              <wp14:pctHeight>0</wp14:pctHeight>
            </wp14:sizeRelV>
          </wp:anchor>
        </w:drawing>
      </w:r>
    </w:p>
    <w:p w14:paraId="61F6F90B" w14:textId="77777777" w:rsidR="002D3D99" w:rsidRPr="00B83496" w:rsidRDefault="002D3D99" w:rsidP="736F4193">
      <w:pPr>
        <w:ind w:left="6480"/>
        <w:rPr>
          <w:rFonts w:cstheme="minorHAnsi"/>
        </w:rPr>
      </w:pPr>
    </w:p>
    <w:p w14:paraId="672A6659" w14:textId="1DDE26E0" w:rsidR="00F0371E" w:rsidRPr="00B83496" w:rsidRDefault="00F0371E" w:rsidP="736F4193">
      <w:pPr>
        <w:ind w:left="6480"/>
        <w:rPr>
          <w:rFonts w:cstheme="minorHAnsi"/>
        </w:rPr>
      </w:pPr>
    </w:p>
    <w:p w14:paraId="0A37501D" w14:textId="77777777" w:rsidR="000A5C6A" w:rsidRPr="00B83496" w:rsidRDefault="000A5C6A" w:rsidP="00AA6B78">
      <w:pPr>
        <w:rPr>
          <w:rFonts w:cstheme="minorHAnsi"/>
        </w:rPr>
      </w:pPr>
    </w:p>
    <w:tbl>
      <w:tblPr>
        <w:tblW w:w="97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0"/>
        <w:gridCol w:w="6449"/>
      </w:tblGrid>
      <w:tr w:rsidR="000A5C6A" w:rsidRPr="00B83496" w14:paraId="60DA9CC5" w14:textId="77777777" w:rsidTr="0076746F">
        <w:trPr>
          <w:trHeight w:val="362"/>
          <w:jc w:val="center"/>
        </w:trPr>
        <w:tc>
          <w:tcPr>
            <w:tcW w:w="3310" w:type="dxa"/>
            <w:shd w:val="clear" w:color="auto" w:fill="8DB3E2" w:themeFill="text2" w:themeFillTint="66"/>
            <w:vAlign w:val="center"/>
          </w:tcPr>
          <w:p w14:paraId="082C0D9F" w14:textId="77777777" w:rsidR="000A5C6A" w:rsidRPr="00B83496" w:rsidRDefault="000A5C6A" w:rsidP="00AA6B78">
            <w:pPr>
              <w:rPr>
                <w:rFonts w:cstheme="minorHAnsi"/>
                <w:lang w:eastAsia="en-GB"/>
              </w:rPr>
            </w:pPr>
            <w:r w:rsidRPr="00B83496">
              <w:rPr>
                <w:rFonts w:cstheme="minorHAnsi"/>
                <w:lang w:eastAsia="en-GB"/>
              </w:rPr>
              <w:t>Job title:</w:t>
            </w:r>
          </w:p>
        </w:tc>
        <w:tc>
          <w:tcPr>
            <w:tcW w:w="6449" w:type="dxa"/>
            <w:vAlign w:val="center"/>
          </w:tcPr>
          <w:p w14:paraId="5D59DECB" w14:textId="5284E87F" w:rsidR="000A5C6A" w:rsidRPr="00B83496" w:rsidRDefault="004F72A5" w:rsidP="00AA6B78">
            <w:pPr>
              <w:rPr>
                <w:rFonts w:cstheme="minorHAnsi"/>
                <w:lang w:eastAsia="en-GB"/>
              </w:rPr>
            </w:pPr>
            <w:r>
              <w:rPr>
                <w:rFonts w:cstheme="minorHAnsi"/>
                <w:color w:val="242424"/>
                <w:shd w:val="clear" w:color="auto" w:fill="FAFAFA"/>
              </w:rPr>
              <w:t>Class Teacher and</w:t>
            </w:r>
            <w:r w:rsidR="00E50C91">
              <w:rPr>
                <w:rFonts w:cstheme="minorHAnsi"/>
                <w:color w:val="242424"/>
                <w:shd w:val="clear" w:color="auto" w:fill="FAFAFA"/>
              </w:rPr>
              <w:t xml:space="preserve"> Early Reading/Phonics Leader</w:t>
            </w:r>
          </w:p>
        </w:tc>
      </w:tr>
      <w:tr w:rsidR="004A5915" w:rsidRPr="00B83496" w14:paraId="18FE3A33" w14:textId="77777777" w:rsidTr="0076746F">
        <w:trPr>
          <w:trHeight w:val="362"/>
          <w:jc w:val="center"/>
        </w:trPr>
        <w:tc>
          <w:tcPr>
            <w:tcW w:w="3310" w:type="dxa"/>
            <w:shd w:val="clear" w:color="auto" w:fill="8DB3E2" w:themeFill="text2" w:themeFillTint="66"/>
            <w:vAlign w:val="center"/>
          </w:tcPr>
          <w:p w14:paraId="7014C261" w14:textId="3959082E" w:rsidR="004A5915" w:rsidRPr="00B83496" w:rsidRDefault="004A5915" w:rsidP="004A5915">
            <w:pPr>
              <w:rPr>
                <w:rFonts w:cstheme="minorHAnsi"/>
                <w:lang w:eastAsia="en-GB"/>
              </w:rPr>
            </w:pPr>
            <w:r w:rsidRPr="00B83496">
              <w:rPr>
                <w:rFonts w:cstheme="minorHAnsi"/>
                <w:lang w:eastAsia="en-GB"/>
              </w:rPr>
              <w:t>School:</w:t>
            </w:r>
          </w:p>
        </w:tc>
        <w:tc>
          <w:tcPr>
            <w:tcW w:w="6449" w:type="dxa"/>
            <w:vAlign w:val="center"/>
          </w:tcPr>
          <w:p w14:paraId="6771EF82" w14:textId="532680BB" w:rsidR="004A5915" w:rsidRPr="00B83496" w:rsidRDefault="004A5915" w:rsidP="004A5915">
            <w:pPr>
              <w:rPr>
                <w:rFonts w:cstheme="minorHAnsi"/>
                <w:color w:val="242424"/>
                <w:shd w:val="clear" w:color="auto" w:fill="FAFAFA"/>
              </w:rPr>
            </w:pPr>
            <w:proofErr w:type="spellStart"/>
            <w:r>
              <w:rPr>
                <w:rFonts w:ascii="Calibri" w:hAnsi="Calibri" w:cs="Calibri"/>
                <w:color w:val="242424"/>
                <w:shd w:val="clear" w:color="auto" w:fill="FAFAFA"/>
              </w:rPr>
              <w:t>Withymoor</w:t>
            </w:r>
            <w:proofErr w:type="spellEnd"/>
            <w:r w:rsidRPr="00B429D5">
              <w:rPr>
                <w:rFonts w:ascii="Calibri" w:hAnsi="Calibri" w:cs="Calibri"/>
                <w:color w:val="242424"/>
                <w:shd w:val="clear" w:color="auto" w:fill="FAFAFA"/>
              </w:rPr>
              <w:t xml:space="preserve"> Primary School</w:t>
            </w:r>
          </w:p>
        </w:tc>
      </w:tr>
      <w:tr w:rsidR="004A5915" w:rsidRPr="00B83496" w14:paraId="35E303E6" w14:textId="77777777" w:rsidTr="0076746F">
        <w:trPr>
          <w:trHeight w:val="362"/>
          <w:jc w:val="center"/>
        </w:trPr>
        <w:tc>
          <w:tcPr>
            <w:tcW w:w="3310" w:type="dxa"/>
            <w:shd w:val="clear" w:color="auto" w:fill="8DB3E2" w:themeFill="text2" w:themeFillTint="66"/>
            <w:vAlign w:val="center"/>
          </w:tcPr>
          <w:p w14:paraId="0F3A7A4C" w14:textId="011AE183" w:rsidR="004A5915" w:rsidRPr="00B83496" w:rsidRDefault="004A5915" w:rsidP="004A5915">
            <w:pPr>
              <w:rPr>
                <w:rFonts w:cstheme="minorHAnsi"/>
                <w:lang w:eastAsia="en-GB"/>
              </w:rPr>
            </w:pPr>
            <w:r w:rsidRPr="00B83496">
              <w:rPr>
                <w:rFonts w:cstheme="minorHAnsi"/>
                <w:lang w:eastAsia="en-GB"/>
              </w:rPr>
              <w:t>Salary:</w:t>
            </w:r>
          </w:p>
        </w:tc>
        <w:tc>
          <w:tcPr>
            <w:tcW w:w="6449" w:type="dxa"/>
            <w:vAlign w:val="center"/>
          </w:tcPr>
          <w:p w14:paraId="61D2B940" w14:textId="34123E0F" w:rsidR="004A5915" w:rsidRPr="00B83496" w:rsidRDefault="004A5915" w:rsidP="004A5915">
            <w:pPr>
              <w:rPr>
                <w:rFonts w:cstheme="minorHAnsi"/>
                <w:lang w:eastAsia="en-GB"/>
              </w:rPr>
            </w:pPr>
            <w:r>
              <w:rPr>
                <w:rFonts w:ascii="Calibri" w:hAnsi="Calibri" w:cs="Calibri"/>
              </w:rPr>
              <w:t xml:space="preserve">MPS + </w:t>
            </w:r>
            <w:r w:rsidRPr="00B429D5">
              <w:rPr>
                <w:rFonts w:ascii="Calibri" w:hAnsi="Calibri" w:cs="Calibri"/>
              </w:rPr>
              <w:t>TLR 2a (£3,</w:t>
            </w:r>
            <w:r w:rsidR="00E36E52">
              <w:rPr>
                <w:rFonts w:ascii="Calibri" w:hAnsi="Calibri" w:cs="Calibri"/>
              </w:rPr>
              <w:t>527</w:t>
            </w:r>
            <w:r w:rsidRPr="00B429D5">
              <w:rPr>
                <w:rFonts w:ascii="Calibri" w:hAnsi="Calibri" w:cs="Calibri"/>
              </w:rPr>
              <w:t>)</w:t>
            </w:r>
          </w:p>
        </w:tc>
      </w:tr>
      <w:tr w:rsidR="004A5915" w:rsidRPr="00B83496" w14:paraId="563CAA6B" w14:textId="77777777" w:rsidTr="0076746F">
        <w:trPr>
          <w:trHeight w:val="362"/>
          <w:jc w:val="center"/>
        </w:trPr>
        <w:tc>
          <w:tcPr>
            <w:tcW w:w="3310" w:type="dxa"/>
            <w:shd w:val="clear" w:color="auto" w:fill="8DB3E2" w:themeFill="text2" w:themeFillTint="66"/>
            <w:vAlign w:val="center"/>
          </w:tcPr>
          <w:p w14:paraId="11AB825A" w14:textId="4473E513" w:rsidR="004A5915" w:rsidRPr="00B83496" w:rsidRDefault="004A5915" w:rsidP="004A5915">
            <w:pPr>
              <w:rPr>
                <w:rFonts w:cstheme="minorHAnsi"/>
                <w:lang w:eastAsia="en-GB"/>
              </w:rPr>
            </w:pPr>
            <w:r>
              <w:rPr>
                <w:rFonts w:cstheme="minorHAnsi"/>
                <w:lang w:eastAsia="en-GB"/>
              </w:rPr>
              <w:t xml:space="preserve">Contract: </w:t>
            </w:r>
          </w:p>
        </w:tc>
        <w:tc>
          <w:tcPr>
            <w:tcW w:w="6449" w:type="dxa"/>
            <w:vAlign w:val="center"/>
          </w:tcPr>
          <w:p w14:paraId="7BB47D6D" w14:textId="62125F50" w:rsidR="004A5915" w:rsidRPr="00B83496" w:rsidRDefault="004A5915" w:rsidP="004A5915">
            <w:pPr>
              <w:rPr>
                <w:rFonts w:cstheme="minorHAnsi"/>
                <w:lang w:eastAsia="en-GB"/>
              </w:rPr>
            </w:pPr>
            <w:r w:rsidRPr="00B429D5">
              <w:rPr>
                <w:rFonts w:ascii="Calibri" w:hAnsi="Calibri" w:cs="Calibri"/>
              </w:rPr>
              <w:t xml:space="preserve">Permanent  </w:t>
            </w:r>
          </w:p>
        </w:tc>
      </w:tr>
      <w:tr w:rsidR="004A5915" w:rsidRPr="00B83496" w14:paraId="5DB54ADB" w14:textId="77777777" w:rsidTr="0076746F">
        <w:trPr>
          <w:trHeight w:val="362"/>
          <w:jc w:val="center"/>
        </w:trPr>
        <w:tc>
          <w:tcPr>
            <w:tcW w:w="3310" w:type="dxa"/>
            <w:shd w:val="clear" w:color="auto" w:fill="8DB3E2" w:themeFill="text2" w:themeFillTint="66"/>
            <w:vAlign w:val="center"/>
          </w:tcPr>
          <w:p w14:paraId="076F27DB" w14:textId="5E3BB551" w:rsidR="004A5915" w:rsidRPr="00B83496" w:rsidRDefault="004A5915" w:rsidP="004A5915">
            <w:pPr>
              <w:rPr>
                <w:rFonts w:cstheme="minorHAnsi"/>
                <w:lang w:eastAsia="en-GB"/>
              </w:rPr>
            </w:pPr>
            <w:r w:rsidRPr="00B83496">
              <w:rPr>
                <w:rFonts w:cstheme="minorHAnsi"/>
                <w:lang w:eastAsia="en-GB"/>
              </w:rPr>
              <w:t>Reports to:</w:t>
            </w:r>
          </w:p>
        </w:tc>
        <w:tc>
          <w:tcPr>
            <w:tcW w:w="6449" w:type="dxa"/>
            <w:vAlign w:val="center"/>
          </w:tcPr>
          <w:p w14:paraId="7432D0FA" w14:textId="75DF5AB9" w:rsidR="004A5915" w:rsidRPr="00B83496" w:rsidRDefault="004A5915" w:rsidP="004A5915">
            <w:pPr>
              <w:rPr>
                <w:rFonts w:cstheme="minorHAnsi"/>
                <w:lang w:eastAsia="en-GB"/>
              </w:rPr>
            </w:pPr>
            <w:r w:rsidRPr="003A2972">
              <w:rPr>
                <w:rFonts w:ascii="Calibri" w:hAnsi="Calibri" w:cs="Calibri"/>
                <w:bCs/>
              </w:rPr>
              <w:t>Assistant Headteacher/Assistant Head of School/Head of School/Executive Headteacher</w:t>
            </w:r>
          </w:p>
        </w:tc>
      </w:tr>
    </w:tbl>
    <w:p w14:paraId="5DAB6C7B" w14:textId="77777777" w:rsidR="000A5C6A" w:rsidRPr="00B83496" w:rsidRDefault="000A5C6A" w:rsidP="00AA6B78">
      <w:pPr>
        <w:rPr>
          <w:rFonts w:cstheme="minorHAnsi"/>
        </w:rPr>
      </w:pPr>
    </w:p>
    <w:p w14:paraId="603BB47C" w14:textId="77777777" w:rsidR="00B83496" w:rsidRPr="00B83496" w:rsidRDefault="00B83496" w:rsidP="00B83496">
      <w:pPr>
        <w:rPr>
          <w:rFonts w:cstheme="minorHAnsi"/>
          <w:lang w:eastAsia="en-GB"/>
        </w:rPr>
      </w:pPr>
    </w:p>
    <w:p w14:paraId="7C01B957" w14:textId="77777777" w:rsidR="00B83496" w:rsidRPr="00B83496" w:rsidRDefault="00B83496" w:rsidP="00B83496">
      <w:pPr>
        <w:pStyle w:val="NormalWeb"/>
        <w:spacing w:before="0" w:beforeAutospacing="0" w:after="0" w:afterAutospacing="0"/>
        <w:rPr>
          <w:rFonts w:asciiTheme="minorHAnsi" w:hAnsiTheme="minorHAnsi" w:cstheme="minorHAnsi"/>
          <w:b/>
          <w:color w:val="0070C0"/>
          <w:sz w:val="22"/>
          <w:szCs w:val="22"/>
        </w:rPr>
      </w:pPr>
      <w:r w:rsidRPr="00B83496">
        <w:rPr>
          <w:rFonts w:asciiTheme="minorHAnsi" w:hAnsiTheme="minorHAnsi" w:cstheme="minorHAnsi"/>
          <w:b/>
          <w:color w:val="0070C0"/>
          <w:sz w:val="22"/>
          <w:szCs w:val="22"/>
        </w:rPr>
        <w:t>Job Purpose:</w:t>
      </w:r>
    </w:p>
    <w:p w14:paraId="096AA6BB" w14:textId="51024EC7" w:rsidR="0076746F" w:rsidRPr="00B83496" w:rsidRDefault="0076746F" w:rsidP="00B83496">
      <w:pPr>
        <w:pStyle w:val="NormalWeb"/>
        <w:spacing w:before="0" w:beforeAutospacing="0" w:after="0" w:afterAutospacing="0"/>
        <w:rPr>
          <w:rFonts w:asciiTheme="minorHAnsi" w:hAnsiTheme="minorHAnsi" w:cstheme="minorHAnsi"/>
          <w:color w:val="000000"/>
          <w:sz w:val="22"/>
          <w:szCs w:val="22"/>
        </w:rPr>
      </w:pPr>
      <w:r w:rsidRPr="00B83496">
        <w:rPr>
          <w:rFonts w:asciiTheme="minorHAnsi" w:hAnsiTheme="minorHAnsi" w:cstheme="minorHAnsi"/>
          <w:color w:val="000000"/>
          <w:sz w:val="22"/>
          <w:szCs w:val="22"/>
        </w:rPr>
        <w:t xml:space="preserve">To lead and manage the teaching and learning of </w:t>
      </w:r>
      <w:r w:rsidR="00E50C91">
        <w:rPr>
          <w:rFonts w:asciiTheme="minorHAnsi" w:hAnsiTheme="minorHAnsi" w:cstheme="minorHAnsi"/>
          <w:color w:val="000000"/>
          <w:sz w:val="22"/>
          <w:szCs w:val="22"/>
        </w:rPr>
        <w:t>early reading and phonics</w:t>
      </w:r>
      <w:r w:rsidRPr="00B83496">
        <w:rPr>
          <w:rFonts w:asciiTheme="minorHAnsi" w:hAnsiTheme="minorHAnsi" w:cstheme="minorHAnsi"/>
          <w:color w:val="000000"/>
          <w:sz w:val="22"/>
          <w:szCs w:val="22"/>
        </w:rPr>
        <w:t xml:space="preserve"> across</w:t>
      </w:r>
      <w:r w:rsidR="004A5915">
        <w:rPr>
          <w:rFonts w:asciiTheme="minorHAnsi" w:hAnsiTheme="minorHAnsi" w:cstheme="minorHAnsi"/>
          <w:color w:val="000000"/>
          <w:sz w:val="22"/>
          <w:szCs w:val="22"/>
        </w:rPr>
        <w:t xml:space="preserve"> school</w:t>
      </w:r>
      <w:r w:rsidRPr="00B83496">
        <w:rPr>
          <w:rFonts w:asciiTheme="minorHAnsi" w:hAnsiTheme="minorHAnsi" w:cstheme="minorHAnsi"/>
          <w:color w:val="000000"/>
          <w:sz w:val="22"/>
          <w:szCs w:val="22"/>
        </w:rPr>
        <w:t xml:space="preserve">, ensuring high standards of teaching, learning, and assessment. The role involves supporting the professional development of staff, tracking </w:t>
      </w:r>
      <w:r w:rsidR="00F0734F" w:rsidRPr="00B83496">
        <w:rPr>
          <w:rFonts w:asciiTheme="minorHAnsi" w:hAnsiTheme="minorHAnsi" w:cstheme="minorHAnsi"/>
          <w:color w:val="000000"/>
          <w:sz w:val="22"/>
          <w:szCs w:val="22"/>
        </w:rPr>
        <w:t>pupil</w:t>
      </w:r>
      <w:r w:rsidRPr="00B83496">
        <w:rPr>
          <w:rFonts w:asciiTheme="minorHAnsi" w:hAnsiTheme="minorHAnsi" w:cstheme="minorHAnsi"/>
          <w:color w:val="000000"/>
          <w:sz w:val="22"/>
          <w:szCs w:val="22"/>
        </w:rPr>
        <w:t xml:space="preserve"> progress, adapting teaching to meet the needs of all pupils, and ensuring the effective implementation of the </w:t>
      </w:r>
      <w:r w:rsidR="002634A3">
        <w:rPr>
          <w:rFonts w:asciiTheme="minorHAnsi" w:hAnsiTheme="minorHAnsi" w:cstheme="minorHAnsi"/>
          <w:color w:val="000000"/>
          <w:sz w:val="22"/>
          <w:szCs w:val="22"/>
        </w:rPr>
        <w:t>early reading and phonics</w:t>
      </w:r>
      <w:r w:rsidRPr="00B83496">
        <w:rPr>
          <w:rFonts w:asciiTheme="minorHAnsi" w:hAnsiTheme="minorHAnsi" w:cstheme="minorHAnsi"/>
          <w:color w:val="000000"/>
          <w:sz w:val="22"/>
          <w:szCs w:val="22"/>
        </w:rPr>
        <w:t xml:space="preserve"> curriculum</w:t>
      </w:r>
      <w:r w:rsidR="004A5915">
        <w:rPr>
          <w:rFonts w:asciiTheme="minorHAnsi" w:hAnsiTheme="minorHAnsi" w:cstheme="minorHAnsi"/>
          <w:color w:val="000000"/>
          <w:sz w:val="22"/>
          <w:szCs w:val="22"/>
        </w:rPr>
        <w:t xml:space="preserve"> across the school. </w:t>
      </w:r>
    </w:p>
    <w:p w14:paraId="760740B9" w14:textId="77777777" w:rsidR="0076746F" w:rsidRPr="00B83496" w:rsidRDefault="0076746F" w:rsidP="0076746F">
      <w:pPr>
        <w:pStyle w:val="NormalWeb"/>
        <w:rPr>
          <w:rFonts w:asciiTheme="minorHAnsi" w:hAnsiTheme="minorHAnsi" w:cstheme="minorHAnsi"/>
          <w:b/>
          <w:color w:val="0070C0"/>
          <w:sz w:val="22"/>
          <w:szCs w:val="22"/>
        </w:rPr>
      </w:pPr>
      <w:r w:rsidRPr="00B83496">
        <w:rPr>
          <w:rFonts w:asciiTheme="minorHAnsi" w:hAnsiTheme="minorHAnsi" w:cstheme="minorHAnsi"/>
          <w:b/>
          <w:color w:val="0070C0"/>
          <w:sz w:val="22"/>
          <w:szCs w:val="22"/>
        </w:rPr>
        <w:t>Professional Development of Staff:</w:t>
      </w:r>
    </w:p>
    <w:p w14:paraId="020F3C1B" w14:textId="211BA2BC" w:rsidR="00F846D6" w:rsidRPr="00B83496" w:rsidRDefault="00F846D6" w:rsidP="00F846D6">
      <w:pPr>
        <w:pStyle w:val="NormalWeb"/>
        <w:numPr>
          <w:ilvl w:val="0"/>
          <w:numId w:val="21"/>
        </w:numPr>
        <w:rPr>
          <w:rFonts w:asciiTheme="minorHAnsi" w:hAnsiTheme="minorHAnsi" w:cstheme="minorHAnsi"/>
          <w:color w:val="000000"/>
          <w:sz w:val="22"/>
          <w:szCs w:val="22"/>
        </w:rPr>
      </w:pPr>
      <w:r w:rsidRPr="00B83496">
        <w:rPr>
          <w:rFonts w:asciiTheme="minorHAnsi" w:hAnsiTheme="minorHAnsi" w:cstheme="minorHAnsi"/>
          <w:color w:val="000000"/>
          <w:sz w:val="22"/>
          <w:szCs w:val="22"/>
        </w:rPr>
        <w:t xml:space="preserve">Work with </w:t>
      </w:r>
      <w:r w:rsidR="00D05B44">
        <w:rPr>
          <w:rFonts w:asciiTheme="minorHAnsi" w:hAnsiTheme="minorHAnsi" w:cstheme="minorHAnsi"/>
          <w:color w:val="000000"/>
          <w:sz w:val="22"/>
          <w:szCs w:val="22"/>
        </w:rPr>
        <w:t>the wider leadership team</w:t>
      </w:r>
      <w:r w:rsidRPr="00B83496">
        <w:rPr>
          <w:rFonts w:asciiTheme="minorHAnsi" w:hAnsiTheme="minorHAnsi" w:cstheme="minorHAnsi"/>
          <w:color w:val="000000"/>
          <w:sz w:val="22"/>
          <w:szCs w:val="22"/>
        </w:rPr>
        <w:t xml:space="preserve"> evaluate the quality of teaching and action next steps where appropriate </w:t>
      </w:r>
    </w:p>
    <w:p w14:paraId="46E36720" w14:textId="15728D80" w:rsidR="0076746F" w:rsidRPr="00B83496" w:rsidRDefault="0076746F" w:rsidP="00F0734F">
      <w:pPr>
        <w:pStyle w:val="NormalWeb"/>
        <w:numPr>
          <w:ilvl w:val="0"/>
          <w:numId w:val="21"/>
        </w:numPr>
        <w:rPr>
          <w:rFonts w:asciiTheme="minorHAnsi" w:hAnsiTheme="minorHAnsi" w:cstheme="minorHAnsi"/>
          <w:color w:val="000000"/>
          <w:sz w:val="22"/>
          <w:szCs w:val="22"/>
        </w:rPr>
      </w:pPr>
      <w:r w:rsidRPr="00B83496">
        <w:rPr>
          <w:rFonts w:asciiTheme="minorHAnsi" w:hAnsiTheme="minorHAnsi" w:cstheme="minorHAnsi"/>
          <w:color w:val="000000"/>
          <w:sz w:val="22"/>
          <w:szCs w:val="22"/>
        </w:rPr>
        <w:t xml:space="preserve">Plan and deliver high-quality professional development sessions focused on effective </w:t>
      </w:r>
      <w:r w:rsidR="002634A3">
        <w:rPr>
          <w:rFonts w:asciiTheme="minorHAnsi" w:hAnsiTheme="minorHAnsi" w:cstheme="minorHAnsi"/>
          <w:color w:val="000000"/>
          <w:sz w:val="22"/>
          <w:szCs w:val="22"/>
        </w:rPr>
        <w:t>early reading and phonics</w:t>
      </w:r>
      <w:r w:rsidRPr="00B83496">
        <w:rPr>
          <w:rFonts w:asciiTheme="minorHAnsi" w:hAnsiTheme="minorHAnsi" w:cstheme="minorHAnsi"/>
          <w:color w:val="000000"/>
          <w:sz w:val="22"/>
          <w:szCs w:val="22"/>
        </w:rPr>
        <w:t xml:space="preserve"> teaching strategies.</w:t>
      </w:r>
    </w:p>
    <w:p w14:paraId="71E9F69F" w14:textId="2100460C" w:rsidR="0076746F" w:rsidRPr="00B83496" w:rsidRDefault="0076746F" w:rsidP="00F0734F">
      <w:pPr>
        <w:pStyle w:val="NormalWeb"/>
        <w:numPr>
          <w:ilvl w:val="0"/>
          <w:numId w:val="21"/>
        </w:numPr>
        <w:rPr>
          <w:rFonts w:asciiTheme="minorHAnsi" w:hAnsiTheme="minorHAnsi" w:cstheme="minorHAnsi"/>
          <w:color w:val="000000"/>
          <w:sz w:val="22"/>
          <w:szCs w:val="22"/>
        </w:rPr>
      </w:pPr>
      <w:r w:rsidRPr="00B83496">
        <w:rPr>
          <w:rFonts w:asciiTheme="minorHAnsi" w:hAnsiTheme="minorHAnsi" w:cstheme="minorHAnsi"/>
          <w:color w:val="000000"/>
          <w:sz w:val="22"/>
          <w:szCs w:val="22"/>
        </w:rPr>
        <w:t xml:space="preserve">Mentor and coach teachers to enhance their instructional skills and confidence in teaching </w:t>
      </w:r>
      <w:r w:rsidR="002634A3">
        <w:rPr>
          <w:rFonts w:asciiTheme="minorHAnsi" w:hAnsiTheme="minorHAnsi" w:cstheme="minorHAnsi"/>
          <w:color w:val="000000"/>
          <w:sz w:val="22"/>
          <w:szCs w:val="22"/>
        </w:rPr>
        <w:t>early reading and phonics.</w:t>
      </w:r>
    </w:p>
    <w:p w14:paraId="0B46C31F" w14:textId="14CC7017" w:rsidR="0076746F" w:rsidRPr="00B83496" w:rsidRDefault="0076746F" w:rsidP="00F0734F">
      <w:pPr>
        <w:pStyle w:val="NormalWeb"/>
        <w:numPr>
          <w:ilvl w:val="0"/>
          <w:numId w:val="21"/>
        </w:numPr>
        <w:rPr>
          <w:rFonts w:asciiTheme="minorHAnsi" w:hAnsiTheme="minorHAnsi" w:cstheme="minorHAnsi"/>
          <w:color w:val="000000"/>
          <w:sz w:val="22"/>
          <w:szCs w:val="22"/>
        </w:rPr>
      </w:pPr>
      <w:r w:rsidRPr="00B83496">
        <w:rPr>
          <w:rFonts w:asciiTheme="minorHAnsi" w:hAnsiTheme="minorHAnsi" w:cstheme="minorHAnsi"/>
          <w:color w:val="000000"/>
          <w:sz w:val="22"/>
          <w:szCs w:val="22"/>
        </w:rPr>
        <w:t xml:space="preserve">Stay updated with the latest educational research and best practices in </w:t>
      </w:r>
      <w:r w:rsidR="002634A3">
        <w:rPr>
          <w:rFonts w:asciiTheme="minorHAnsi" w:hAnsiTheme="minorHAnsi" w:cstheme="minorHAnsi"/>
          <w:color w:val="000000"/>
          <w:sz w:val="22"/>
          <w:szCs w:val="22"/>
        </w:rPr>
        <w:t>early reading and phonics</w:t>
      </w:r>
      <w:r w:rsidRPr="00B83496">
        <w:rPr>
          <w:rFonts w:asciiTheme="minorHAnsi" w:hAnsiTheme="minorHAnsi" w:cstheme="minorHAnsi"/>
          <w:color w:val="000000"/>
          <w:sz w:val="22"/>
          <w:szCs w:val="22"/>
        </w:rPr>
        <w:t xml:space="preserve"> education and share these insights with staff.</w:t>
      </w:r>
    </w:p>
    <w:p w14:paraId="2708D180" w14:textId="62DD23AA" w:rsidR="00F0734F" w:rsidRPr="00B83496" w:rsidRDefault="00F0734F" w:rsidP="00F0734F">
      <w:pPr>
        <w:pStyle w:val="NormalWeb"/>
        <w:numPr>
          <w:ilvl w:val="0"/>
          <w:numId w:val="21"/>
        </w:numPr>
        <w:rPr>
          <w:rFonts w:asciiTheme="minorHAnsi" w:hAnsiTheme="minorHAnsi" w:cstheme="minorHAnsi"/>
          <w:color w:val="000000"/>
          <w:sz w:val="22"/>
          <w:szCs w:val="22"/>
        </w:rPr>
      </w:pPr>
      <w:r w:rsidRPr="00B83496">
        <w:rPr>
          <w:rFonts w:asciiTheme="minorHAnsi" w:hAnsiTheme="minorHAnsi" w:cstheme="minorHAnsi"/>
          <w:color w:val="000000"/>
          <w:sz w:val="22"/>
          <w:szCs w:val="22"/>
        </w:rPr>
        <w:t xml:space="preserve">Identify best practice </w:t>
      </w:r>
      <w:r w:rsidR="00D05B44">
        <w:rPr>
          <w:rFonts w:asciiTheme="minorHAnsi" w:hAnsiTheme="minorHAnsi" w:cstheme="minorHAnsi"/>
          <w:color w:val="000000"/>
          <w:sz w:val="22"/>
          <w:szCs w:val="22"/>
        </w:rPr>
        <w:t>across the school</w:t>
      </w:r>
      <w:r w:rsidRPr="00B83496">
        <w:rPr>
          <w:rFonts w:asciiTheme="minorHAnsi" w:hAnsiTheme="minorHAnsi" w:cstheme="minorHAnsi"/>
          <w:color w:val="000000"/>
          <w:sz w:val="22"/>
          <w:szCs w:val="22"/>
        </w:rPr>
        <w:t xml:space="preserve"> and use this practice to shar</w:t>
      </w:r>
      <w:r w:rsidR="00D05B44">
        <w:rPr>
          <w:rFonts w:asciiTheme="minorHAnsi" w:hAnsiTheme="minorHAnsi" w:cstheme="minorHAnsi"/>
          <w:color w:val="000000"/>
          <w:sz w:val="22"/>
          <w:szCs w:val="22"/>
        </w:rPr>
        <w:t>e</w:t>
      </w:r>
      <w:r w:rsidRPr="00B83496">
        <w:rPr>
          <w:rFonts w:asciiTheme="minorHAnsi" w:hAnsiTheme="minorHAnsi" w:cstheme="minorHAnsi"/>
          <w:color w:val="000000"/>
          <w:sz w:val="22"/>
          <w:szCs w:val="22"/>
        </w:rPr>
        <w:t xml:space="preserve"> widely to support the development of others.</w:t>
      </w:r>
    </w:p>
    <w:p w14:paraId="01142517" w14:textId="44526225" w:rsidR="00F0734F" w:rsidRPr="00B83496" w:rsidRDefault="00F0734F" w:rsidP="00F0734F">
      <w:pPr>
        <w:pStyle w:val="NormalWeb"/>
        <w:numPr>
          <w:ilvl w:val="0"/>
          <w:numId w:val="21"/>
        </w:numPr>
        <w:rPr>
          <w:rFonts w:asciiTheme="minorHAnsi" w:hAnsiTheme="minorHAnsi" w:cstheme="minorHAnsi"/>
          <w:color w:val="000000"/>
          <w:sz w:val="22"/>
          <w:szCs w:val="22"/>
        </w:rPr>
      </w:pPr>
      <w:r w:rsidRPr="00B83496">
        <w:rPr>
          <w:rFonts w:asciiTheme="minorHAnsi" w:hAnsiTheme="minorHAnsi" w:cstheme="minorHAnsi"/>
          <w:color w:val="000000"/>
          <w:sz w:val="22"/>
          <w:szCs w:val="22"/>
        </w:rPr>
        <w:t xml:space="preserve">Work collaboratively with teachers to plan and deliver engaging and effective </w:t>
      </w:r>
      <w:r w:rsidR="00AC3D03">
        <w:rPr>
          <w:rFonts w:asciiTheme="minorHAnsi" w:hAnsiTheme="minorHAnsi" w:cstheme="minorHAnsi"/>
          <w:color w:val="000000"/>
          <w:sz w:val="22"/>
          <w:szCs w:val="22"/>
        </w:rPr>
        <w:t>early reading and phonics sessions</w:t>
      </w:r>
      <w:r w:rsidRPr="00B83496">
        <w:rPr>
          <w:rFonts w:asciiTheme="minorHAnsi" w:hAnsiTheme="minorHAnsi" w:cstheme="minorHAnsi"/>
          <w:color w:val="000000"/>
          <w:sz w:val="22"/>
          <w:szCs w:val="22"/>
        </w:rPr>
        <w:t>.</w:t>
      </w:r>
    </w:p>
    <w:p w14:paraId="7CDF8EE3" w14:textId="5F5E7FD2" w:rsidR="00F0734F" w:rsidRPr="00B83496" w:rsidRDefault="00F0734F" w:rsidP="00F0734F">
      <w:pPr>
        <w:pStyle w:val="NormalWeb"/>
        <w:numPr>
          <w:ilvl w:val="0"/>
          <w:numId w:val="21"/>
        </w:numPr>
        <w:rPr>
          <w:rFonts w:asciiTheme="minorHAnsi" w:hAnsiTheme="minorHAnsi" w:cstheme="minorHAnsi"/>
          <w:color w:val="000000"/>
          <w:sz w:val="22"/>
          <w:szCs w:val="22"/>
        </w:rPr>
      </w:pPr>
      <w:r w:rsidRPr="00B83496">
        <w:rPr>
          <w:rFonts w:asciiTheme="minorHAnsi" w:hAnsiTheme="minorHAnsi" w:cstheme="minorHAnsi"/>
          <w:color w:val="000000"/>
          <w:sz w:val="22"/>
          <w:szCs w:val="22"/>
        </w:rPr>
        <w:t xml:space="preserve">Provide in-class support and model best practices in </w:t>
      </w:r>
      <w:r w:rsidR="00AC3D03">
        <w:rPr>
          <w:rFonts w:asciiTheme="minorHAnsi" w:hAnsiTheme="minorHAnsi" w:cstheme="minorHAnsi"/>
          <w:color w:val="000000"/>
          <w:sz w:val="22"/>
          <w:szCs w:val="22"/>
        </w:rPr>
        <w:t>early reading and phonics</w:t>
      </w:r>
      <w:r w:rsidRPr="00B83496">
        <w:rPr>
          <w:rFonts w:asciiTheme="minorHAnsi" w:hAnsiTheme="minorHAnsi" w:cstheme="minorHAnsi"/>
          <w:color w:val="000000"/>
          <w:sz w:val="22"/>
          <w:szCs w:val="22"/>
        </w:rPr>
        <w:t xml:space="preserve"> teaching.</w:t>
      </w:r>
    </w:p>
    <w:p w14:paraId="2D9826C1" w14:textId="0DE13919" w:rsidR="00F0734F" w:rsidRPr="00B83496" w:rsidRDefault="00F0734F" w:rsidP="00F0734F">
      <w:pPr>
        <w:pStyle w:val="NormalWeb"/>
        <w:numPr>
          <w:ilvl w:val="0"/>
          <w:numId w:val="21"/>
        </w:numPr>
        <w:rPr>
          <w:rFonts w:asciiTheme="minorHAnsi" w:hAnsiTheme="minorHAnsi" w:cstheme="minorHAnsi"/>
          <w:color w:val="000000"/>
          <w:sz w:val="22"/>
          <w:szCs w:val="22"/>
        </w:rPr>
      </w:pPr>
      <w:r w:rsidRPr="00B83496">
        <w:rPr>
          <w:rFonts w:asciiTheme="minorHAnsi" w:hAnsiTheme="minorHAnsi" w:cstheme="minorHAnsi"/>
          <w:color w:val="000000"/>
          <w:sz w:val="22"/>
          <w:szCs w:val="22"/>
        </w:rPr>
        <w:t>Facilitate collaborative planning</w:t>
      </w:r>
      <w:r w:rsidR="003C0779">
        <w:rPr>
          <w:rFonts w:asciiTheme="minorHAnsi" w:hAnsiTheme="minorHAnsi" w:cstheme="minorHAnsi"/>
          <w:color w:val="000000"/>
          <w:sz w:val="22"/>
          <w:szCs w:val="22"/>
        </w:rPr>
        <w:t xml:space="preserve"> and assessment</w:t>
      </w:r>
      <w:r w:rsidRPr="00B83496">
        <w:rPr>
          <w:rFonts w:asciiTheme="minorHAnsi" w:hAnsiTheme="minorHAnsi" w:cstheme="minorHAnsi"/>
          <w:color w:val="000000"/>
          <w:sz w:val="22"/>
          <w:szCs w:val="22"/>
        </w:rPr>
        <w:t xml:space="preserve"> sessions to share resources and strategies.</w:t>
      </w:r>
    </w:p>
    <w:p w14:paraId="34B825FF" w14:textId="1BCA3A3A" w:rsidR="0076746F" w:rsidRPr="00B83496" w:rsidRDefault="0076746F" w:rsidP="00B83496">
      <w:pPr>
        <w:pStyle w:val="NormalWeb"/>
        <w:spacing w:before="0" w:beforeAutospacing="0" w:after="0" w:afterAutospacing="0"/>
        <w:rPr>
          <w:rFonts w:asciiTheme="minorHAnsi" w:hAnsiTheme="minorHAnsi" w:cstheme="minorHAnsi"/>
          <w:b/>
          <w:color w:val="0070C0"/>
          <w:sz w:val="22"/>
          <w:szCs w:val="22"/>
        </w:rPr>
      </w:pPr>
      <w:r w:rsidRPr="00B83496">
        <w:rPr>
          <w:rFonts w:asciiTheme="minorHAnsi" w:hAnsiTheme="minorHAnsi" w:cstheme="minorHAnsi"/>
          <w:b/>
          <w:color w:val="0070C0"/>
          <w:sz w:val="22"/>
          <w:szCs w:val="22"/>
        </w:rPr>
        <w:t>Tracking Progress:</w:t>
      </w:r>
    </w:p>
    <w:p w14:paraId="17968826" w14:textId="00BC99AC" w:rsidR="0076746F" w:rsidRPr="00B83496" w:rsidRDefault="00F0734F" w:rsidP="00B83496">
      <w:pPr>
        <w:pStyle w:val="NormalWeb"/>
        <w:numPr>
          <w:ilvl w:val="0"/>
          <w:numId w:val="33"/>
        </w:numPr>
        <w:spacing w:before="0" w:beforeAutospacing="0" w:after="0" w:afterAutospacing="0"/>
        <w:rPr>
          <w:rFonts w:asciiTheme="minorHAnsi" w:hAnsiTheme="minorHAnsi" w:cstheme="minorHAnsi"/>
          <w:color w:val="000000"/>
          <w:sz w:val="22"/>
          <w:szCs w:val="22"/>
        </w:rPr>
      </w:pPr>
      <w:r w:rsidRPr="00B83496">
        <w:rPr>
          <w:rFonts w:asciiTheme="minorHAnsi" w:hAnsiTheme="minorHAnsi" w:cstheme="minorHAnsi"/>
          <w:color w:val="000000"/>
          <w:sz w:val="22"/>
          <w:szCs w:val="22"/>
        </w:rPr>
        <w:t xml:space="preserve">To work with the school’s </w:t>
      </w:r>
      <w:r w:rsidR="0076746F" w:rsidRPr="00B83496">
        <w:rPr>
          <w:rFonts w:asciiTheme="minorHAnsi" w:hAnsiTheme="minorHAnsi" w:cstheme="minorHAnsi"/>
          <w:color w:val="000000"/>
          <w:sz w:val="22"/>
          <w:szCs w:val="22"/>
        </w:rPr>
        <w:t xml:space="preserve">systems </w:t>
      </w:r>
      <w:r w:rsidRPr="00B83496">
        <w:rPr>
          <w:rFonts w:asciiTheme="minorHAnsi" w:hAnsiTheme="minorHAnsi" w:cstheme="minorHAnsi"/>
          <w:color w:val="000000"/>
          <w:sz w:val="22"/>
          <w:szCs w:val="22"/>
        </w:rPr>
        <w:t>to</w:t>
      </w:r>
      <w:r w:rsidR="0076746F" w:rsidRPr="00B83496">
        <w:rPr>
          <w:rFonts w:asciiTheme="minorHAnsi" w:hAnsiTheme="minorHAnsi" w:cstheme="minorHAnsi"/>
          <w:color w:val="000000"/>
          <w:sz w:val="22"/>
          <w:szCs w:val="22"/>
        </w:rPr>
        <w:t xml:space="preserve"> track </w:t>
      </w:r>
      <w:r w:rsidRPr="00B83496">
        <w:rPr>
          <w:rFonts w:asciiTheme="minorHAnsi" w:hAnsiTheme="minorHAnsi" w:cstheme="minorHAnsi"/>
          <w:color w:val="000000"/>
          <w:sz w:val="22"/>
          <w:szCs w:val="22"/>
        </w:rPr>
        <w:t>pupil</w:t>
      </w:r>
      <w:r w:rsidR="0076746F" w:rsidRPr="00B83496">
        <w:rPr>
          <w:rFonts w:asciiTheme="minorHAnsi" w:hAnsiTheme="minorHAnsi" w:cstheme="minorHAnsi"/>
          <w:color w:val="000000"/>
          <w:sz w:val="22"/>
          <w:szCs w:val="22"/>
        </w:rPr>
        <w:t xml:space="preserve"> progress in </w:t>
      </w:r>
      <w:r w:rsidR="00AC3D03">
        <w:rPr>
          <w:rFonts w:asciiTheme="minorHAnsi" w:hAnsiTheme="minorHAnsi" w:cstheme="minorHAnsi"/>
          <w:color w:val="000000"/>
          <w:sz w:val="22"/>
          <w:szCs w:val="22"/>
        </w:rPr>
        <w:t>early reading and phonics</w:t>
      </w:r>
      <w:r w:rsidR="0076746F" w:rsidRPr="00B83496">
        <w:rPr>
          <w:rFonts w:asciiTheme="minorHAnsi" w:hAnsiTheme="minorHAnsi" w:cstheme="minorHAnsi"/>
          <w:color w:val="000000"/>
          <w:sz w:val="22"/>
          <w:szCs w:val="22"/>
        </w:rPr>
        <w:t xml:space="preserve"> across </w:t>
      </w:r>
      <w:r w:rsidR="003C0779">
        <w:rPr>
          <w:rFonts w:asciiTheme="minorHAnsi" w:hAnsiTheme="minorHAnsi" w:cstheme="minorHAnsi"/>
          <w:color w:val="000000"/>
          <w:sz w:val="22"/>
          <w:szCs w:val="22"/>
        </w:rPr>
        <w:t>the school</w:t>
      </w:r>
      <w:r w:rsidR="0076746F" w:rsidRPr="00B83496">
        <w:rPr>
          <w:rFonts w:asciiTheme="minorHAnsi" w:hAnsiTheme="minorHAnsi" w:cstheme="minorHAnsi"/>
          <w:color w:val="000000"/>
          <w:sz w:val="22"/>
          <w:szCs w:val="22"/>
        </w:rPr>
        <w:t>.</w:t>
      </w:r>
    </w:p>
    <w:p w14:paraId="04F1CB7C" w14:textId="082B71B7" w:rsidR="0076746F" w:rsidRPr="00B83496" w:rsidRDefault="00B83496" w:rsidP="00F846D6">
      <w:pPr>
        <w:pStyle w:val="NormalWeb"/>
        <w:numPr>
          <w:ilvl w:val="0"/>
          <w:numId w:val="33"/>
        </w:numPr>
        <w:rPr>
          <w:rFonts w:asciiTheme="minorHAnsi" w:hAnsiTheme="minorHAnsi" w:cstheme="minorHAnsi"/>
          <w:color w:val="000000"/>
          <w:sz w:val="22"/>
          <w:szCs w:val="22"/>
        </w:rPr>
      </w:pPr>
      <w:r>
        <w:rPr>
          <w:rFonts w:asciiTheme="minorHAnsi" w:hAnsiTheme="minorHAnsi" w:cstheme="minorHAnsi"/>
          <w:color w:val="000000"/>
          <w:sz w:val="22"/>
          <w:szCs w:val="22"/>
        </w:rPr>
        <w:t>To work with school leaders to a</w:t>
      </w:r>
      <w:r w:rsidR="0076746F" w:rsidRPr="00B83496">
        <w:rPr>
          <w:rFonts w:asciiTheme="minorHAnsi" w:hAnsiTheme="minorHAnsi" w:cstheme="minorHAnsi"/>
          <w:color w:val="000000"/>
          <w:sz w:val="22"/>
          <w:szCs w:val="22"/>
        </w:rPr>
        <w:t>naly</w:t>
      </w:r>
      <w:r w:rsidR="00F0734F" w:rsidRPr="00B83496">
        <w:rPr>
          <w:rFonts w:asciiTheme="minorHAnsi" w:hAnsiTheme="minorHAnsi" w:cstheme="minorHAnsi"/>
          <w:color w:val="000000"/>
          <w:sz w:val="22"/>
          <w:szCs w:val="22"/>
        </w:rPr>
        <w:t>se</w:t>
      </w:r>
      <w:r w:rsidR="0076746F" w:rsidRPr="00B83496">
        <w:rPr>
          <w:rFonts w:asciiTheme="minorHAnsi" w:hAnsiTheme="minorHAnsi" w:cstheme="minorHAnsi"/>
          <w:color w:val="000000"/>
          <w:sz w:val="22"/>
          <w:szCs w:val="22"/>
        </w:rPr>
        <w:t xml:space="preserve"> data to identify trends, strengths, and areas for improvement</w:t>
      </w:r>
      <w:r w:rsidR="00F0734F" w:rsidRPr="00B83496">
        <w:rPr>
          <w:rFonts w:asciiTheme="minorHAnsi" w:hAnsiTheme="minorHAnsi" w:cstheme="minorHAnsi"/>
          <w:color w:val="000000"/>
          <w:sz w:val="22"/>
          <w:szCs w:val="22"/>
        </w:rPr>
        <w:t xml:space="preserve"> for individuals/ groups of pupils, vulnerable groups, across classes, year groups and phases. </w:t>
      </w:r>
    </w:p>
    <w:p w14:paraId="0C1988D8" w14:textId="1783B7CD" w:rsidR="00F846D6" w:rsidRPr="00B83496" w:rsidRDefault="0076746F" w:rsidP="00F846D6">
      <w:pPr>
        <w:numPr>
          <w:ilvl w:val="0"/>
          <w:numId w:val="33"/>
        </w:numPr>
        <w:shd w:val="clear" w:color="auto" w:fill="FAFAFA"/>
        <w:spacing w:before="100" w:beforeAutospacing="1" w:after="100" w:afterAutospacing="1"/>
        <w:rPr>
          <w:rFonts w:eastAsia="Times New Roman" w:cstheme="minorHAnsi"/>
          <w:b w:val="0"/>
          <w:color w:val="242424"/>
          <w:lang w:eastAsia="en-GB"/>
        </w:rPr>
      </w:pPr>
      <w:r w:rsidRPr="00B83496">
        <w:rPr>
          <w:rFonts w:cstheme="minorHAnsi"/>
          <w:b w:val="0"/>
        </w:rPr>
        <w:t>Provide regular reports to senior leader</w:t>
      </w:r>
      <w:r w:rsidR="00E23769">
        <w:rPr>
          <w:rFonts w:cstheme="minorHAnsi"/>
          <w:b w:val="0"/>
        </w:rPr>
        <w:t>s</w:t>
      </w:r>
      <w:r w:rsidRPr="00B83496">
        <w:rPr>
          <w:rFonts w:cstheme="minorHAnsi"/>
          <w:b w:val="0"/>
        </w:rPr>
        <w:t xml:space="preserve"> on </w:t>
      </w:r>
      <w:r w:rsidR="00F0734F" w:rsidRPr="00B83496">
        <w:rPr>
          <w:rFonts w:cstheme="minorHAnsi"/>
          <w:b w:val="0"/>
        </w:rPr>
        <w:t>pupil</w:t>
      </w:r>
      <w:r w:rsidRPr="00B83496">
        <w:rPr>
          <w:rFonts w:cstheme="minorHAnsi"/>
          <w:b w:val="0"/>
        </w:rPr>
        <w:t xml:space="preserve"> progress and attainment in </w:t>
      </w:r>
      <w:r w:rsidR="00F1473A">
        <w:rPr>
          <w:rFonts w:cstheme="minorHAnsi"/>
          <w:b w:val="0"/>
        </w:rPr>
        <w:t>early reading and phonics</w:t>
      </w:r>
      <w:r w:rsidRPr="00B83496">
        <w:rPr>
          <w:rFonts w:cstheme="minorHAnsi"/>
          <w:b w:val="0"/>
        </w:rPr>
        <w:t>.</w:t>
      </w:r>
      <w:r w:rsidR="00F846D6" w:rsidRPr="00B83496">
        <w:rPr>
          <w:rFonts w:eastAsia="Times New Roman" w:cstheme="minorHAnsi"/>
          <w:b w:val="0"/>
          <w:color w:val="242424"/>
          <w:lang w:eastAsia="en-GB"/>
        </w:rPr>
        <w:t xml:space="preserve"> </w:t>
      </w:r>
    </w:p>
    <w:p w14:paraId="416A4AC3" w14:textId="4CE1C398" w:rsidR="00F846D6" w:rsidRPr="00F846D6" w:rsidRDefault="00F846D6" w:rsidP="00F846D6">
      <w:pPr>
        <w:numPr>
          <w:ilvl w:val="0"/>
          <w:numId w:val="33"/>
        </w:numPr>
        <w:shd w:val="clear" w:color="auto" w:fill="FAFAFA"/>
        <w:spacing w:before="100" w:beforeAutospacing="1" w:after="100" w:afterAutospacing="1"/>
        <w:rPr>
          <w:rFonts w:eastAsia="Times New Roman" w:cstheme="minorHAnsi"/>
          <w:b w:val="0"/>
          <w:color w:val="242424"/>
          <w:lang w:eastAsia="en-GB"/>
        </w:rPr>
      </w:pPr>
      <w:r w:rsidRPr="00F846D6">
        <w:rPr>
          <w:rFonts w:eastAsia="Times New Roman" w:cstheme="minorHAnsi"/>
          <w:b w:val="0"/>
          <w:color w:val="242424"/>
          <w:lang w:eastAsia="en-GB"/>
        </w:rPr>
        <w:t>Evaluate the effectiveness of interventions and inclusive practices, making adjustments as necessary to improve outcomes for all pupils.</w:t>
      </w:r>
    </w:p>
    <w:p w14:paraId="4B1817EE" w14:textId="03BA3D3A" w:rsidR="0076746F" w:rsidRPr="00B83496" w:rsidRDefault="00F846D6" w:rsidP="00F846D6">
      <w:pPr>
        <w:pStyle w:val="ListParagraph"/>
        <w:numPr>
          <w:ilvl w:val="0"/>
          <w:numId w:val="33"/>
        </w:numPr>
        <w:rPr>
          <w:rFonts w:cstheme="minorHAnsi"/>
          <w:b w:val="0"/>
        </w:rPr>
      </w:pPr>
      <w:r w:rsidRPr="00B83496">
        <w:rPr>
          <w:rFonts w:eastAsia="Times New Roman" w:cstheme="minorHAnsi"/>
          <w:b w:val="0"/>
          <w:color w:val="242424"/>
          <w:lang w:eastAsia="en-GB"/>
        </w:rPr>
        <w:t>Regularly monitor the progress of all pupils, particularly those receiving additional support.</w:t>
      </w:r>
    </w:p>
    <w:p w14:paraId="1ACB93D8" w14:textId="2B7E5319" w:rsidR="00B83496" w:rsidRPr="00B83496" w:rsidRDefault="00B83496" w:rsidP="00F846D6">
      <w:pPr>
        <w:pStyle w:val="ListParagraph"/>
        <w:numPr>
          <w:ilvl w:val="0"/>
          <w:numId w:val="33"/>
        </w:numPr>
        <w:rPr>
          <w:rFonts w:cstheme="minorHAnsi"/>
          <w:b w:val="0"/>
        </w:rPr>
      </w:pPr>
      <w:r w:rsidRPr="00B83496">
        <w:rPr>
          <w:rFonts w:cstheme="minorHAnsi"/>
          <w:b w:val="0"/>
        </w:rPr>
        <w:t xml:space="preserve">Track the progress of </w:t>
      </w:r>
      <w:r w:rsidR="00714551">
        <w:rPr>
          <w:rFonts w:cstheme="minorHAnsi"/>
          <w:b w:val="0"/>
        </w:rPr>
        <w:t>pupils</w:t>
      </w:r>
      <w:r w:rsidRPr="00B83496">
        <w:rPr>
          <w:rFonts w:cstheme="minorHAnsi"/>
          <w:b w:val="0"/>
        </w:rPr>
        <w:t xml:space="preserve"> towards </w:t>
      </w:r>
      <w:r w:rsidR="00714551">
        <w:rPr>
          <w:rFonts w:cstheme="minorHAnsi"/>
          <w:b w:val="0"/>
        </w:rPr>
        <w:t>high</w:t>
      </w:r>
      <w:r w:rsidRPr="00B83496">
        <w:rPr>
          <w:rFonts w:cstheme="minorHAnsi"/>
          <w:b w:val="0"/>
        </w:rPr>
        <w:t xml:space="preserve"> achievement in the </w:t>
      </w:r>
      <w:r w:rsidR="00F1473A">
        <w:rPr>
          <w:rFonts w:cstheme="minorHAnsi"/>
          <w:b w:val="0"/>
        </w:rPr>
        <w:t>phonics screening check.</w:t>
      </w:r>
    </w:p>
    <w:p w14:paraId="23DB4A6B" w14:textId="77777777" w:rsidR="00B83496" w:rsidRPr="00B83496" w:rsidRDefault="00B83496" w:rsidP="00B83496">
      <w:pPr>
        <w:pStyle w:val="NormalWeb"/>
        <w:spacing w:before="0" w:beforeAutospacing="0" w:after="0" w:afterAutospacing="0"/>
        <w:rPr>
          <w:rFonts w:asciiTheme="minorHAnsi" w:hAnsiTheme="minorHAnsi" w:cstheme="minorHAnsi"/>
          <w:b/>
          <w:color w:val="0070C0"/>
          <w:sz w:val="22"/>
          <w:szCs w:val="22"/>
        </w:rPr>
      </w:pPr>
    </w:p>
    <w:p w14:paraId="5CA4138E" w14:textId="6D0CEC8A" w:rsidR="0076746F" w:rsidRPr="00B83496" w:rsidRDefault="0076746F" w:rsidP="00B83496">
      <w:pPr>
        <w:pStyle w:val="NormalWeb"/>
        <w:spacing w:before="0" w:beforeAutospacing="0" w:after="0" w:afterAutospacing="0"/>
        <w:rPr>
          <w:rFonts w:asciiTheme="minorHAnsi" w:hAnsiTheme="minorHAnsi" w:cstheme="minorHAnsi"/>
          <w:b/>
          <w:color w:val="0070C0"/>
          <w:sz w:val="22"/>
          <w:szCs w:val="22"/>
        </w:rPr>
      </w:pPr>
      <w:r w:rsidRPr="00B83496">
        <w:rPr>
          <w:rFonts w:asciiTheme="minorHAnsi" w:hAnsiTheme="minorHAnsi" w:cstheme="minorHAnsi"/>
          <w:b/>
          <w:color w:val="0070C0"/>
          <w:sz w:val="22"/>
          <w:szCs w:val="22"/>
        </w:rPr>
        <w:t>Checking Impact on Progress:</w:t>
      </w:r>
    </w:p>
    <w:p w14:paraId="1D8F256D" w14:textId="678AD7B4" w:rsidR="0076746F" w:rsidRPr="00B83496" w:rsidRDefault="0076746F" w:rsidP="00B83496">
      <w:pPr>
        <w:pStyle w:val="NormalWeb"/>
        <w:numPr>
          <w:ilvl w:val="0"/>
          <w:numId w:val="22"/>
        </w:numPr>
        <w:spacing w:before="0" w:beforeAutospacing="0" w:after="0" w:afterAutospacing="0"/>
        <w:rPr>
          <w:rFonts w:asciiTheme="minorHAnsi" w:hAnsiTheme="minorHAnsi" w:cstheme="minorHAnsi"/>
          <w:color w:val="000000"/>
          <w:sz w:val="22"/>
          <w:szCs w:val="22"/>
        </w:rPr>
      </w:pPr>
      <w:r w:rsidRPr="00B83496">
        <w:rPr>
          <w:rFonts w:asciiTheme="minorHAnsi" w:hAnsiTheme="minorHAnsi" w:cstheme="minorHAnsi"/>
          <w:color w:val="000000"/>
          <w:sz w:val="22"/>
          <w:szCs w:val="22"/>
        </w:rPr>
        <w:t xml:space="preserve">Monitor the impact of teaching strategies and interventions on </w:t>
      </w:r>
      <w:r w:rsidR="00F0734F" w:rsidRPr="00B83496">
        <w:rPr>
          <w:rFonts w:asciiTheme="minorHAnsi" w:hAnsiTheme="minorHAnsi" w:cstheme="minorHAnsi"/>
          <w:color w:val="000000"/>
          <w:sz w:val="22"/>
          <w:szCs w:val="22"/>
        </w:rPr>
        <w:t>pupil</w:t>
      </w:r>
      <w:r w:rsidRPr="00B83496">
        <w:rPr>
          <w:rFonts w:asciiTheme="minorHAnsi" w:hAnsiTheme="minorHAnsi" w:cstheme="minorHAnsi"/>
          <w:color w:val="000000"/>
          <w:sz w:val="22"/>
          <w:szCs w:val="22"/>
        </w:rPr>
        <w:t xml:space="preserve"> progress.</w:t>
      </w:r>
    </w:p>
    <w:p w14:paraId="2818836D" w14:textId="33A12DDC" w:rsidR="00F0734F" w:rsidRPr="00B83496" w:rsidRDefault="0076746F" w:rsidP="00F0734F">
      <w:pPr>
        <w:pStyle w:val="NormalWeb"/>
        <w:numPr>
          <w:ilvl w:val="0"/>
          <w:numId w:val="22"/>
        </w:numPr>
        <w:rPr>
          <w:rFonts w:asciiTheme="minorHAnsi" w:hAnsiTheme="minorHAnsi" w:cstheme="minorHAnsi"/>
          <w:color w:val="000000"/>
          <w:sz w:val="22"/>
          <w:szCs w:val="22"/>
        </w:rPr>
      </w:pPr>
      <w:r w:rsidRPr="00B83496">
        <w:rPr>
          <w:rFonts w:asciiTheme="minorHAnsi" w:hAnsiTheme="minorHAnsi" w:cstheme="minorHAnsi"/>
          <w:color w:val="000000"/>
          <w:sz w:val="22"/>
          <w:szCs w:val="22"/>
        </w:rPr>
        <w:t>Conduct regular observations</w:t>
      </w:r>
      <w:r w:rsidR="00F0734F" w:rsidRPr="00B83496">
        <w:rPr>
          <w:rFonts w:asciiTheme="minorHAnsi" w:hAnsiTheme="minorHAnsi" w:cstheme="minorHAnsi"/>
          <w:color w:val="000000"/>
          <w:sz w:val="22"/>
          <w:szCs w:val="22"/>
        </w:rPr>
        <w:t xml:space="preserve"> (either live or via IRIS) </w:t>
      </w:r>
      <w:r w:rsidRPr="00B83496">
        <w:rPr>
          <w:rFonts w:asciiTheme="minorHAnsi" w:hAnsiTheme="minorHAnsi" w:cstheme="minorHAnsi"/>
          <w:color w:val="000000"/>
          <w:sz w:val="22"/>
          <w:szCs w:val="22"/>
        </w:rPr>
        <w:t>and provide constructive feedback to teachers.</w:t>
      </w:r>
    </w:p>
    <w:p w14:paraId="7132C8A1" w14:textId="0DB3AC04" w:rsidR="0076746F" w:rsidRPr="00B83496" w:rsidRDefault="0076746F" w:rsidP="0076746F">
      <w:pPr>
        <w:pStyle w:val="NormalWeb"/>
        <w:numPr>
          <w:ilvl w:val="0"/>
          <w:numId w:val="22"/>
        </w:numPr>
        <w:rPr>
          <w:rFonts w:asciiTheme="minorHAnsi" w:hAnsiTheme="minorHAnsi" w:cstheme="minorHAnsi"/>
          <w:color w:val="000000"/>
          <w:sz w:val="22"/>
          <w:szCs w:val="22"/>
        </w:rPr>
      </w:pPr>
      <w:r w:rsidRPr="00B83496">
        <w:rPr>
          <w:rFonts w:asciiTheme="minorHAnsi" w:hAnsiTheme="minorHAnsi" w:cstheme="minorHAnsi"/>
          <w:color w:val="000000"/>
          <w:sz w:val="22"/>
          <w:szCs w:val="22"/>
        </w:rPr>
        <w:t xml:space="preserve">Use assessment data to evaluate the effectiveness of the </w:t>
      </w:r>
      <w:r w:rsidR="007D5C71">
        <w:rPr>
          <w:rFonts w:asciiTheme="minorHAnsi" w:hAnsiTheme="minorHAnsi" w:cstheme="minorHAnsi"/>
          <w:color w:val="000000"/>
          <w:sz w:val="22"/>
          <w:szCs w:val="22"/>
        </w:rPr>
        <w:t>early reading and phonics</w:t>
      </w:r>
      <w:r w:rsidRPr="00B83496">
        <w:rPr>
          <w:rFonts w:asciiTheme="minorHAnsi" w:hAnsiTheme="minorHAnsi" w:cstheme="minorHAnsi"/>
          <w:color w:val="000000"/>
          <w:sz w:val="22"/>
          <w:szCs w:val="22"/>
        </w:rPr>
        <w:t xml:space="preserve"> curriculum and make necessary adjustments.</w:t>
      </w:r>
    </w:p>
    <w:p w14:paraId="1D48392A" w14:textId="77777777" w:rsidR="00714551" w:rsidRDefault="00714551" w:rsidP="00B83496">
      <w:pPr>
        <w:pStyle w:val="NormalWeb"/>
        <w:spacing w:before="0" w:beforeAutospacing="0" w:after="0" w:afterAutospacing="0"/>
        <w:rPr>
          <w:rFonts w:asciiTheme="minorHAnsi" w:hAnsiTheme="minorHAnsi" w:cstheme="minorHAnsi"/>
          <w:b/>
          <w:color w:val="0070C0"/>
          <w:sz w:val="22"/>
          <w:szCs w:val="22"/>
        </w:rPr>
      </w:pPr>
    </w:p>
    <w:p w14:paraId="4447CCBD" w14:textId="24F9C6B1" w:rsidR="0076746F" w:rsidRPr="00B83496" w:rsidRDefault="0076746F" w:rsidP="00B83496">
      <w:pPr>
        <w:pStyle w:val="NormalWeb"/>
        <w:spacing w:before="0" w:beforeAutospacing="0" w:after="0" w:afterAutospacing="0"/>
        <w:rPr>
          <w:rFonts w:asciiTheme="minorHAnsi" w:hAnsiTheme="minorHAnsi" w:cstheme="minorHAnsi"/>
          <w:b/>
          <w:color w:val="0070C0"/>
          <w:sz w:val="22"/>
          <w:szCs w:val="22"/>
        </w:rPr>
      </w:pPr>
      <w:r w:rsidRPr="00B83496">
        <w:rPr>
          <w:rFonts w:asciiTheme="minorHAnsi" w:hAnsiTheme="minorHAnsi" w:cstheme="minorHAnsi"/>
          <w:b/>
          <w:color w:val="0070C0"/>
          <w:sz w:val="22"/>
          <w:szCs w:val="22"/>
        </w:rPr>
        <w:t>Assessment:</w:t>
      </w:r>
    </w:p>
    <w:p w14:paraId="6F2765A6" w14:textId="1CBD503F" w:rsidR="00F0734F" w:rsidRPr="00B83496" w:rsidRDefault="0076746F" w:rsidP="00B83496">
      <w:pPr>
        <w:pStyle w:val="NormalWeb"/>
        <w:numPr>
          <w:ilvl w:val="0"/>
          <w:numId w:val="23"/>
        </w:numPr>
        <w:spacing w:before="0" w:beforeAutospacing="0" w:after="0" w:afterAutospacing="0"/>
        <w:rPr>
          <w:rFonts w:asciiTheme="minorHAnsi" w:hAnsiTheme="minorHAnsi" w:cstheme="minorHAnsi"/>
          <w:color w:val="000000"/>
          <w:sz w:val="22"/>
          <w:szCs w:val="22"/>
        </w:rPr>
      </w:pPr>
      <w:r w:rsidRPr="00B83496">
        <w:rPr>
          <w:rFonts w:asciiTheme="minorHAnsi" w:hAnsiTheme="minorHAnsi" w:cstheme="minorHAnsi"/>
          <w:color w:val="000000"/>
          <w:sz w:val="22"/>
          <w:szCs w:val="22"/>
        </w:rPr>
        <w:t xml:space="preserve">Lead the development and implementation of formative and summative assessments in </w:t>
      </w:r>
      <w:r w:rsidR="007D5C71">
        <w:rPr>
          <w:rFonts w:asciiTheme="minorHAnsi" w:hAnsiTheme="minorHAnsi" w:cstheme="minorHAnsi"/>
          <w:color w:val="000000"/>
          <w:sz w:val="22"/>
          <w:szCs w:val="22"/>
        </w:rPr>
        <w:t xml:space="preserve">early reading and </w:t>
      </w:r>
      <w:proofErr w:type="spellStart"/>
      <w:r w:rsidR="007D5C71">
        <w:rPr>
          <w:rFonts w:asciiTheme="minorHAnsi" w:hAnsiTheme="minorHAnsi" w:cstheme="minorHAnsi"/>
          <w:color w:val="000000"/>
          <w:sz w:val="22"/>
          <w:szCs w:val="22"/>
        </w:rPr>
        <w:t>phoics</w:t>
      </w:r>
      <w:proofErr w:type="spellEnd"/>
      <w:r w:rsidRPr="00B83496">
        <w:rPr>
          <w:rFonts w:asciiTheme="minorHAnsi" w:hAnsiTheme="minorHAnsi" w:cstheme="minorHAnsi"/>
          <w:color w:val="000000"/>
          <w:sz w:val="22"/>
          <w:szCs w:val="22"/>
        </w:rPr>
        <w:t>.</w:t>
      </w:r>
    </w:p>
    <w:p w14:paraId="78AAC5B2" w14:textId="77777777" w:rsidR="00F0734F" w:rsidRPr="00B83496" w:rsidRDefault="0076746F" w:rsidP="00F846D6">
      <w:pPr>
        <w:pStyle w:val="NormalWeb"/>
        <w:numPr>
          <w:ilvl w:val="0"/>
          <w:numId w:val="23"/>
        </w:numPr>
        <w:rPr>
          <w:rFonts w:asciiTheme="minorHAnsi" w:hAnsiTheme="minorHAnsi" w:cstheme="minorHAnsi"/>
          <w:color w:val="000000"/>
          <w:sz w:val="22"/>
          <w:szCs w:val="22"/>
        </w:rPr>
      </w:pPr>
      <w:r w:rsidRPr="00B83496">
        <w:rPr>
          <w:rFonts w:asciiTheme="minorHAnsi" w:hAnsiTheme="minorHAnsi" w:cstheme="minorHAnsi"/>
          <w:color w:val="000000"/>
          <w:sz w:val="22"/>
          <w:szCs w:val="22"/>
        </w:rPr>
        <w:t xml:space="preserve">Ensure assessments are aligned with curriculum objectives and provide meaningful data on </w:t>
      </w:r>
      <w:r w:rsidR="00F0734F" w:rsidRPr="00B83496">
        <w:rPr>
          <w:rFonts w:asciiTheme="minorHAnsi" w:hAnsiTheme="minorHAnsi" w:cstheme="minorHAnsi"/>
          <w:color w:val="000000"/>
          <w:sz w:val="22"/>
          <w:szCs w:val="22"/>
        </w:rPr>
        <w:t>pupil</w:t>
      </w:r>
      <w:r w:rsidRPr="00B83496">
        <w:rPr>
          <w:rFonts w:asciiTheme="minorHAnsi" w:hAnsiTheme="minorHAnsi" w:cstheme="minorHAnsi"/>
          <w:color w:val="000000"/>
          <w:sz w:val="22"/>
          <w:szCs w:val="22"/>
        </w:rPr>
        <w:t xml:space="preserve"> learning.</w:t>
      </w:r>
    </w:p>
    <w:p w14:paraId="16A0C3E6" w14:textId="4A6F267D" w:rsidR="0076746F" w:rsidRPr="00B83496" w:rsidRDefault="0076746F" w:rsidP="00F846D6">
      <w:pPr>
        <w:pStyle w:val="NormalWeb"/>
        <w:numPr>
          <w:ilvl w:val="0"/>
          <w:numId w:val="23"/>
        </w:numPr>
        <w:rPr>
          <w:rFonts w:asciiTheme="minorHAnsi" w:hAnsiTheme="minorHAnsi" w:cstheme="minorHAnsi"/>
          <w:color w:val="000000"/>
          <w:sz w:val="22"/>
          <w:szCs w:val="22"/>
        </w:rPr>
      </w:pPr>
      <w:r w:rsidRPr="00B83496">
        <w:rPr>
          <w:rFonts w:asciiTheme="minorHAnsi" w:hAnsiTheme="minorHAnsi" w:cstheme="minorHAnsi"/>
          <w:color w:val="000000"/>
          <w:sz w:val="22"/>
          <w:szCs w:val="22"/>
        </w:rPr>
        <w:t xml:space="preserve">Support teachers in using assessment data to inform instruction and provide targeted support to </w:t>
      </w:r>
      <w:r w:rsidR="00F0734F" w:rsidRPr="00B83496">
        <w:rPr>
          <w:rFonts w:asciiTheme="minorHAnsi" w:hAnsiTheme="minorHAnsi" w:cstheme="minorHAnsi"/>
          <w:color w:val="000000"/>
          <w:sz w:val="22"/>
          <w:szCs w:val="22"/>
        </w:rPr>
        <w:t>pupil</w:t>
      </w:r>
      <w:r w:rsidRPr="00B83496">
        <w:rPr>
          <w:rFonts w:asciiTheme="minorHAnsi" w:hAnsiTheme="minorHAnsi" w:cstheme="minorHAnsi"/>
          <w:color w:val="000000"/>
          <w:sz w:val="22"/>
          <w:szCs w:val="22"/>
        </w:rPr>
        <w:t>s.</w:t>
      </w:r>
    </w:p>
    <w:p w14:paraId="70B3B12F" w14:textId="7ECB8B9A" w:rsidR="0076746F" w:rsidRPr="00B83496" w:rsidRDefault="0076746F" w:rsidP="00B83496">
      <w:pPr>
        <w:pStyle w:val="NormalWeb"/>
        <w:spacing w:before="0" w:beforeAutospacing="0" w:after="0" w:afterAutospacing="0"/>
        <w:rPr>
          <w:rFonts w:asciiTheme="minorHAnsi" w:hAnsiTheme="minorHAnsi" w:cstheme="minorHAnsi"/>
          <w:b/>
          <w:color w:val="0070C0"/>
          <w:sz w:val="22"/>
          <w:szCs w:val="22"/>
        </w:rPr>
      </w:pPr>
      <w:r w:rsidRPr="00B83496">
        <w:rPr>
          <w:rFonts w:asciiTheme="minorHAnsi" w:hAnsiTheme="minorHAnsi" w:cstheme="minorHAnsi"/>
          <w:b/>
          <w:color w:val="0070C0"/>
          <w:sz w:val="22"/>
          <w:szCs w:val="22"/>
        </w:rPr>
        <w:t>Adapting to Meet Needs of All Pupils</w:t>
      </w:r>
      <w:r w:rsidR="00F846D6" w:rsidRPr="00B83496">
        <w:rPr>
          <w:rFonts w:asciiTheme="minorHAnsi" w:hAnsiTheme="minorHAnsi" w:cstheme="minorHAnsi"/>
          <w:b/>
          <w:color w:val="0070C0"/>
          <w:sz w:val="22"/>
          <w:szCs w:val="22"/>
        </w:rPr>
        <w:t xml:space="preserve">: </w:t>
      </w:r>
    </w:p>
    <w:p w14:paraId="0C3A144D" w14:textId="77777777" w:rsidR="00F846D6" w:rsidRPr="00B83496" w:rsidRDefault="0076746F" w:rsidP="00B83496">
      <w:pPr>
        <w:pStyle w:val="NormalWeb"/>
        <w:numPr>
          <w:ilvl w:val="0"/>
          <w:numId w:val="24"/>
        </w:numPr>
        <w:spacing w:before="0" w:beforeAutospacing="0" w:after="0" w:afterAutospacing="0"/>
        <w:rPr>
          <w:rFonts w:asciiTheme="minorHAnsi" w:hAnsiTheme="minorHAnsi" w:cstheme="minorHAnsi"/>
          <w:color w:val="000000"/>
          <w:sz w:val="22"/>
          <w:szCs w:val="22"/>
        </w:rPr>
      </w:pPr>
      <w:r w:rsidRPr="00B83496">
        <w:rPr>
          <w:rFonts w:asciiTheme="minorHAnsi" w:hAnsiTheme="minorHAnsi" w:cstheme="minorHAnsi"/>
          <w:color w:val="000000"/>
          <w:sz w:val="22"/>
          <w:szCs w:val="22"/>
        </w:rPr>
        <w:t>Implement and support the use of inclusive teaching practices and resources</w:t>
      </w:r>
      <w:r w:rsidR="00F846D6" w:rsidRPr="00B83496">
        <w:rPr>
          <w:rFonts w:asciiTheme="minorHAnsi" w:hAnsiTheme="minorHAnsi" w:cstheme="minorHAnsi"/>
          <w:color w:val="000000"/>
          <w:sz w:val="22"/>
          <w:szCs w:val="22"/>
        </w:rPr>
        <w:t xml:space="preserve">. </w:t>
      </w:r>
    </w:p>
    <w:p w14:paraId="1CA57CEE" w14:textId="696294B2" w:rsidR="0076746F" w:rsidRPr="00B83496" w:rsidRDefault="00F846D6" w:rsidP="00F846D6">
      <w:pPr>
        <w:pStyle w:val="NormalWeb"/>
        <w:numPr>
          <w:ilvl w:val="0"/>
          <w:numId w:val="24"/>
        </w:numPr>
        <w:rPr>
          <w:rFonts w:asciiTheme="minorHAnsi" w:hAnsiTheme="minorHAnsi" w:cstheme="minorHAnsi"/>
          <w:color w:val="000000"/>
          <w:sz w:val="22"/>
          <w:szCs w:val="22"/>
        </w:rPr>
      </w:pPr>
      <w:r w:rsidRPr="00B83496">
        <w:rPr>
          <w:rFonts w:asciiTheme="minorHAnsi" w:hAnsiTheme="minorHAnsi" w:cstheme="minorHAnsi"/>
          <w:color w:val="000000"/>
          <w:sz w:val="22"/>
          <w:szCs w:val="22"/>
        </w:rPr>
        <w:t>Differentiate instruction to cater to the diverse learning needs of all pupils, including those with special educational needs and high achievers.</w:t>
      </w:r>
    </w:p>
    <w:p w14:paraId="0CB61422" w14:textId="14A9D9B4" w:rsidR="00F846D6" w:rsidRPr="00B83496" w:rsidRDefault="0076746F" w:rsidP="0076746F">
      <w:pPr>
        <w:pStyle w:val="NormalWeb"/>
        <w:numPr>
          <w:ilvl w:val="0"/>
          <w:numId w:val="24"/>
        </w:numPr>
        <w:rPr>
          <w:rFonts w:asciiTheme="minorHAnsi" w:hAnsiTheme="minorHAnsi" w:cstheme="minorHAnsi"/>
          <w:color w:val="000000"/>
          <w:sz w:val="22"/>
          <w:szCs w:val="22"/>
        </w:rPr>
      </w:pPr>
      <w:r w:rsidRPr="00B83496">
        <w:rPr>
          <w:rFonts w:asciiTheme="minorHAnsi" w:hAnsiTheme="minorHAnsi" w:cstheme="minorHAnsi"/>
          <w:color w:val="000000"/>
          <w:sz w:val="22"/>
          <w:szCs w:val="22"/>
        </w:rPr>
        <w:t xml:space="preserve">Work with support staff and external agencies to ensure all pupils have access to high-quality </w:t>
      </w:r>
      <w:r w:rsidR="007D5C71">
        <w:rPr>
          <w:rFonts w:asciiTheme="minorHAnsi" w:hAnsiTheme="minorHAnsi" w:cstheme="minorHAnsi"/>
          <w:color w:val="000000"/>
          <w:sz w:val="22"/>
          <w:szCs w:val="22"/>
        </w:rPr>
        <w:t xml:space="preserve">early reading and </w:t>
      </w:r>
      <w:r w:rsidR="000B1E51">
        <w:rPr>
          <w:rFonts w:asciiTheme="minorHAnsi" w:hAnsiTheme="minorHAnsi" w:cstheme="minorHAnsi"/>
          <w:color w:val="000000"/>
          <w:sz w:val="22"/>
          <w:szCs w:val="22"/>
        </w:rPr>
        <w:t>phonics</w:t>
      </w:r>
      <w:r w:rsidRPr="00B83496">
        <w:rPr>
          <w:rFonts w:asciiTheme="minorHAnsi" w:hAnsiTheme="minorHAnsi" w:cstheme="minorHAnsi"/>
          <w:color w:val="000000"/>
          <w:sz w:val="22"/>
          <w:szCs w:val="22"/>
        </w:rPr>
        <w:t xml:space="preserve"> education.</w:t>
      </w:r>
    </w:p>
    <w:p w14:paraId="18A708E0" w14:textId="33431647" w:rsidR="00F846D6" w:rsidRPr="00B83496" w:rsidRDefault="00F846D6" w:rsidP="00F846D6">
      <w:pPr>
        <w:pStyle w:val="ListParagraph"/>
        <w:numPr>
          <w:ilvl w:val="0"/>
          <w:numId w:val="24"/>
        </w:numPr>
        <w:rPr>
          <w:rFonts w:eastAsia="Times New Roman" w:cstheme="minorHAnsi"/>
          <w:b w:val="0"/>
          <w:lang w:eastAsia="en-GB"/>
        </w:rPr>
      </w:pPr>
      <w:r w:rsidRPr="00B83496">
        <w:rPr>
          <w:rFonts w:eastAsia="Times New Roman" w:cstheme="minorHAnsi"/>
          <w:b w:val="0"/>
          <w:lang w:eastAsia="en-GB"/>
        </w:rPr>
        <w:t>Collaborate with teaching assistants and other support staff to provide effective in-class support for pupils with diverse needs.</w:t>
      </w:r>
    </w:p>
    <w:p w14:paraId="2FBA78C9" w14:textId="39750490" w:rsidR="00F846D6" w:rsidRPr="00B83496" w:rsidRDefault="00F846D6" w:rsidP="00F846D6">
      <w:pPr>
        <w:pStyle w:val="ListParagraph"/>
        <w:numPr>
          <w:ilvl w:val="0"/>
          <w:numId w:val="24"/>
        </w:numPr>
        <w:rPr>
          <w:rFonts w:eastAsia="Times New Roman" w:cstheme="minorHAnsi"/>
          <w:b w:val="0"/>
          <w:lang w:eastAsia="en-GB"/>
        </w:rPr>
      </w:pPr>
      <w:r w:rsidRPr="00B83496">
        <w:rPr>
          <w:rFonts w:eastAsia="Times New Roman" w:cstheme="minorHAnsi"/>
          <w:b w:val="0"/>
          <w:lang w:eastAsia="en-GB"/>
        </w:rPr>
        <w:t xml:space="preserve">Offer training and guidance to support staff on how to assist pupils during </w:t>
      </w:r>
      <w:r w:rsidR="000B1E51">
        <w:rPr>
          <w:rFonts w:eastAsia="Times New Roman" w:cstheme="minorHAnsi"/>
          <w:b w:val="0"/>
          <w:lang w:eastAsia="en-GB"/>
        </w:rPr>
        <w:t>early reading and phonics</w:t>
      </w:r>
      <w:r w:rsidRPr="00B83496">
        <w:rPr>
          <w:rFonts w:eastAsia="Times New Roman" w:cstheme="minorHAnsi"/>
          <w:b w:val="0"/>
          <w:lang w:eastAsia="en-GB"/>
        </w:rPr>
        <w:t xml:space="preserve"> lessons.</w:t>
      </w:r>
    </w:p>
    <w:p w14:paraId="1A66BEED" w14:textId="77777777" w:rsidR="00E6483A" w:rsidRPr="00B83496" w:rsidRDefault="00E6483A" w:rsidP="00E6483A">
      <w:pPr>
        <w:pStyle w:val="ListParagraph"/>
        <w:numPr>
          <w:ilvl w:val="0"/>
          <w:numId w:val="24"/>
        </w:numPr>
        <w:rPr>
          <w:rFonts w:cstheme="minorHAnsi"/>
          <w:b w:val="0"/>
        </w:rPr>
      </w:pPr>
      <w:r w:rsidRPr="00B83496">
        <w:rPr>
          <w:rFonts w:cstheme="minorHAnsi"/>
          <w:b w:val="0"/>
        </w:rPr>
        <w:t xml:space="preserve">Work with leaders to </w:t>
      </w:r>
      <w:r>
        <w:rPr>
          <w:rFonts w:cstheme="minorHAnsi"/>
          <w:b w:val="0"/>
        </w:rPr>
        <w:t>i</w:t>
      </w:r>
      <w:r w:rsidRPr="00B83496">
        <w:rPr>
          <w:rFonts w:cstheme="minorHAnsi"/>
          <w:b w:val="0"/>
        </w:rPr>
        <w:t>dentify pupils who require additional support or extension activities and coordinate targeted interventions.</w:t>
      </w:r>
    </w:p>
    <w:p w14:paraId="775D1AFE" w14:textId="19A89D68" w:rsidR="00F846D6" w:rsidRPr="00D90B4C" w:rsidRDefault="00F846D6" w:rsidP="00D90B4C">
      <w:pPr>
        <w:pStyle w:val="ListParagraph"/>
        <w:numPr>
          <w:ilvl w:val="0"/>
          <w:numId w:val="24"/>
        </w:numPr>
        <w:rPr>
          <w:rFonts w:cstheme="minorHAnsi"/>
          <w:b w:val="0"/>
        </w:rPr>
      </w:pPr>
      <w:r w:rsidRPr="00B83496">
        <w:rPr>
          <w:rFonts w:cstheme="minorHAnsi"/>
          <w:b w:val="0"/>
        </w:rPr>
        <w:t xml:space="preserve">Targeting interventions: </w:t>
      </w:r>
      <w:r w:rsidR="000B1E51">
        <w:rPr>
          <w:rFonts w:cstheme="minorHAnsi"/>
          <w:b w:val="0"/>
        </w:rPr>
        <w:t xml:space="preserve">ensure interventions are </w:t>
      </w:r>
      <w:r w:rsidR="00D90B4C">
        <w:rPr>
          <w:rFonts w:cstheme="minorHAnsi"/>
          <w:b w:val="0"/>
        </w:rPr>
        <w:t xml:space="preserve">targeting those who require additional support based upon assessment information. </w:t>
      </w:r>
      <w:r w:rsidR="00C61F05">
        <w:rPr>
          <w:rFonts w:cstheme="minorHAnsi"/>
          <w:b w:val="0"/>
        </w:rPr>
        <w:t xml:space="preserve">Track and monitor the provision of interventions ensuring impact upon pupil progress, providing feedback, coaching and mentoring where </w:t>
      </w:r>
      <w:r w:rsidR="00E6483A">
        <w:rPr>
          <w:rFonts w:cstheme="minorHAnsi"/>
          <w:b w:val="0"/>
        </w:rPr>
        <w:t>appropriate.</w:t>
      </w:r>
    </w:p>
    <w:p w14:paraId="3C79263C" w14:textId="23D4DE74" w:rsidR="00F846D6" w:rsidRPr="00B83496" w:rsidRDefault="00F846D6" w:rsidP="00F846D6">
      <w:pPr>
        <w:rPr>
          <w:rFonts w:cstheme="minorHAnsi"/>
          <w:b w:val="0"/>
        </w:rPr>
      </w:pPr>
    </w:p>
    <w:p w14:paraId="3866D970" w14:textId="7E7C5AF4" w:rsidR="00F846D6" w:rsidRPr="00B83496" w:rsidRDefault="00B83496" w:rsidP="00B83496">
      <w:pPr>
        <w:rPr>
          <w:rFonts w:cstheme="minorHAnsi"/>
          <w:color w:val="0070C0"/>
        </w:rPr>
      </w:pPr>
      <w:r w:rsidRPr="00B83496">
        <w:rPr>
          <w:rFonts w:cstheme="minorHAnsi"/>
          <w:color w:val="0070C0"/>
        </w:rPr>
        <w:t>Enrichment</w:t>
      </w:r>
      <w:r w:rsidR="00F846D6" w:rsidRPr="00B83496">
        <w:rPr>
          <w:rFonts w:cstheme="minorHAnsi"/>
          <w:color w:val="0070C0"/>
        </w:rPr>
        <w:t xml:space="preserve"> </w:t>
      </w:r>
    </w:p>
    <w:p w14:paraId="28809A2E" w14:textId="2A8A0217" w:rsidR="00B83496" w:rsidRPr="00B83496" w:rsidRDefault="00F846D6" w:rsidP="00B83496">
      <w:pPr>
        <w:numPr>
          <w:ilvl w:val="0"/>
          <w:numId w:val="34"/>
        </w:numPr>
        <w:shd w:val="clear" w:color="auto" w:fill="FAFAFA"/>
        <w:spacing w:after="100" w:afterAutospacing="1"/>
        <w:ind w:left="300"/>
        <w:rPr>
          <w:rFonts w:eastAsia="Times New Roman" w:cstheme="minorHAnsi"/>
          <w:b w:val="0"/>
          <w:color w:val="242424"/>
          <w:lang w:eastAsia="en-GB"/>
        </w:rPr>
      </w:pPr>
      <w:r w:rsidRPr="00B83496">
        <w:rPr>
          <w:rFonts w:cstheme="minorHAnsi"/>
          <w:b w:val="0"/>
        </w:rPr>
        <w:t xml:space="preserve">To seek out and actively promote opportunities to raise </w:t>
      </w:r>
      <w:r w:rsidR="00B83496" w:rsidRPr="00B83496">
        <w:rPr>
          <w:rFonts w:cstheme="minorHAnsi"/>
          <w:b w:val="0"/>
        </w:rPr>
        <w:t>t</w:t>
      </w:r>
      <w:r w:rsidRPr="00B83496">
        <w:rPr>
          <w:rFonts w:cstheme="minorHAnsi"/>
          <w:b w:val="0"/>
        </w:rPr>
        <w:t xml:space="preserve">he profile of </w:t>
      </w:r>
      <w:r w:rsidR="00250EE6">
        <w:rPr>
          <w:rFonts w:cstheme="minorHAnsi"/>
          <w:b w:val="0"/>
        </w:rPr>
        <w:t>early reading, phonics and reading for pleasure</w:t>
      </w:r>
      <w:r w:rsidRPr="00B83496">
        <w:rPr>
          <w:rFonts w:cstheme="minorHAnsi"/>
          <w:b w:val="0"/>
        </w:rPr>
        <w:t xml:space="preserve"> across the </w:t>
      </w:r>
      <w:r w:rsidR="00B77594">
        <w:rPr>
          <w:rFonts w:cstheme="minorHAnsi"/>
          <w:b w:val="0"/>
        </w:rPr>
        <w:t>school</w:t>
      </w:r>
      <w:r w:rsidRPr="00B83496">
        <w:rPr>
          <w:rFonts w:cstheme="minorHAnsi"/>
          <w:b w:val="0"/>
        </w:rPr>
        <w:t>, for example through</w:t>
      </w:r>
      <w:r w:rsidR="00B77594">
        <w:rPr>
          <w:rFonts w:cstheme="minorHAnsi"/>
          <w:b w:val="0"/>
        </w:rPr>
        <w:t xml:space="preserve"> engagement within school</w:t>
      </w:r>
      <w:r w:rsidRPr="00B83496">
        <w:rPr>
          <w:rFonts w:cstheme="minorHAnsi"/>
          <w:b w:val="0"/>
        </w:rPr>
        <w:t xml:space="preserve"> </w:t>
      </w:r>
      <w:r w:rsidR="00B77594">
        <w:rPr>
          <w:rFonts w:cstheme="minorHAnsi"/>
          <w:b w:val="0"/>
        </w:rPr>
        <w:t xml:space="preserve">challenges, external competitions and </w:t>
      </w:r>
      <w:r w:rsidR="00B83496" w:rsidRPr="00B83496">
        <w:rPr>
          <w:rFonts w:cstheme="minorHAnsi"/>
          <w:b w:val="0"/>
        </w:rPr>
        <w:t>engaging with parents</w:t>
      </w:r>
    </w:p>
    <w:p w14:paraId="48C9C120" w14:textId="7F02C65B" w:rsidR="00B83496" w:rsidRPr="00B83496" w:rsidRDefault="00B83496" w:rsidP="00B83496">
      <w:pPr>
        <w:numPr>
          <w:ilvl w:val="0"/>
          <w:numId w:val="34"/>
        </w:numPr>
        <w:shd w:val="clear" w:color="auto" w:fill="FAFAFA"/>
        <w:spacing w:before="100" w:beforeAutospacing="1" w:after="100" w:afterAutospacing="1"/>
        <w:ind w:left="300"/>
        <w:rPr>
          <w:rFonts w:eastAsia="Times New Roman" w:cstheme="minorHAnsi"/>
          <w:b w:val="0"/>
          <w:color w:val="242424"/>
          <w:lang w:eastAsia="en-GB"/>
        </w:rPr>
      </w:pPr>
      <w:r w:rsidRPr="00B83496">
        <w:rPr>
          <w:rFonts w:eastAsia="Times New Roman" w:cstheme="minorHAnsi"/>
          <w:b w:val="0"/>
          <w:color w:val="242424"/>
          <w:lang w:eastAsia="en-GB"/>
        </w:rPr>
        <w:t>Participation in school-wide initiatives and extracurricular activities.</w:t>
      </w:r>
    </w:p>
    <w:p w14:paraId="2EA910C2" w14:textId="77777777" w:rsidR="00B83496" w:rsidRPr="00B83496" w:rsidRDefault="00B83496" w:rsidP="00B83496">
      <w:pPr>
        <w:shd w:val="clear" w:color="auto" w:fill="FAFAFA"/>
        <w:spacing w:before="240"/>
        <w:rPr>
          <w:rFonts w:eastAsia="Times New Roman" w:cstheme="minorHAnsi"/>
          <w:color w:val="0070C0"/>
          <w:lang w:eastAsia="en-GB"/>
        </w:rPr>
      </w:pPr>
      <w:r w:rsidRPr="00B83496">
        <w:rPr>
          <w:rFonts w:eastAsia="Times New Roman" w:cstheme="minorHAnsi"/>
          <w:color w:val="0070C0"/>
          <w:lang w:eastAsia="en-GB"/>
        </w:rPr>
        <w:t>School Culture and Values</w:t>
      </w:r>
    </w:p>
    <w:p w14:paraId="34D1FED7" w14:textId="3093D4F9" w:rsidR="00B83496" w:rsidRPr="00B83496" w:rsidRDefault="00B83496" w:rsidP="000C6644">
      <w:pPr>
        <w:numPr>
          <w:ilvl w:val="0"/>
          <w:numId w:val="35"/>
        </w:numPr>
        <w:shd w:val="clear" w:color="auto" w:fill="FAFAFA"/>
        <w:ind w:left="295" w:hanging="357"/>
        <w:rPr>
          <w:rFonts w:eastAsia="Times New Roman" w:cstheme="minorHAnsi"/>
          <w:b w:val="0"/>
          <w:color w:val="242424"/>
          <w:lang w:eastAsia="en-GB"/>
        </w:rPr>
      </w:pPr>
      <w:r w:rsidRPr="00B83496">
        <w:rPr>
          <w:rFonts w:eastAsia="Times New Roman" w:cstheme="minorHAnsi"/>
          <w:b w:val="0"/>
          <w:color w:val="242424"/>
          <w:lang w:eastAsia="en-GB"/>
        </w:rPr>
        <w:t>Collaborate with colleagues, parents, and the wider school community</w:t>
      </w:r>
      <w:r w:rsidR="00250EE6">
        <w:rPr>
          <w:rFonts w:eastAsia="Times New Roman" w:cstheme="minorHAnsi"/>
          <w:b w:val="0"/>
          <w:color w:val="242424"/>
          <w:lang w:eastAsia="en-GB"/>
        </w:rPr>
        <w:t xml:space="preserve"> </w:t>
      </w:r>
      <w:r w:rsidR="000C6644">
        <w:rPr>
          <w:rFonts w:eastAsia="Times New Roman" w:cstheme="minorHAnsi"/>
          <w:b w:val="0"/>
          <w:color w:val="242424"/>
          <w:lang w:eastAsia="en-GB"/>
        </w:rPr>
        <w:t>to</w:t>
      </w:r>
      <w:r w:rsidR="00250EE6">
        <w:rPr>
          <w:rFonts w:eastAsia="Times New Roman" w:cstheme="minorHAnsi"/>
          <w:b w:val="0"/>
          <w:color w:val="242424"/>
          <w:lang w:eastAsia="en-GB"/>
        </w:rPr>
        <w:t xml:space="preserve"> raise the profile of early reading, phonics and reading for pleasure.</w:t>
      </w:r>
    </w:p>
    <w:p w14:paraId="562ADD35" w14:textId="08796986" w:rsidR="00B83496" w:rsidRPr="00B83496" w:rsidRDefault="00B83496" w:rsidP="00B83496">
      <w:pPr>
        <w:numPr>
          <w:ilvl w:val="0"/>
          <w:numId w:val="35"/>
        </w:numPr>
        <w:shd w:val="clear" w:color="auto" w:fill="FAFAFA"/>
        <w:spacing w:before="100" w:beforeAutospacing="1" w:after="100" w:afterAutospacing="1"/>
        <w:ind w:left="300"/>
        <w:rPr>
          <w:rFonts w:eastAsia="Times New Roman" w:cstheme="minorHAnsi"/>
          <w:b w:val="0"/>
          <w:color w:val="242424"/>
          <w:lang w:eastAsia="en-GB"/>
        </w:rPr>
      </w:pPr>
      <w:r w:rsidRPr="00B83496">
        <w:rPr>
          <w:rFonts w:eastAsia="Times New Roman" w:cstheme="minorHAnsi"/>
          <w:b w:val="0"/>
          <w:color w:val="242424"/>
          <w:lang w:eastAsia="en-GB"/>
        </w:rPr>
        <w:t>Promote a positive and inclusive learning environment.</w:t>
      </w:r>
    </w:p>
    <w:p w14:paraId="4312E582" w14:textId="77777777" w:rsidR="00B83496" w:rsidRPr="00B83496" w:rsidRDefault="00B83496" w:rsidP="00B83496">
      <w:pPr>
        <w:numPr>
          <w:ilvl w:val="0"/>
          <w:numId w:val="35"/>
        </w:numPr>
        <w:shd w:val="clear" w:color="auto" w:fill="FAFAFA"/>
        <w:spacing w:before="100" w:beforeAutospacing="1" w:after="100" w:afterAutospacing="1"/>
        <w:ind w:left="300"/>
        <w:rPr>
          <w:rFonts w:eastAsia="Times New Roman" w:cstheme="minorHAnsi"/>
          <w:b w:val="0"/>
          <w:color w:val="242424"/>
          <w:lang w:eastAsia="en-GB"/>
        </w:rPr>
      </w:pPr>
      <w:r w:rsidRPr="00B83496">
        <w:rPr>
          <w:rFonts w:eastAsia="Times New Roman" w:cstheme="minorHAnsi"/>
          <w:b w:val="0"/>
          <w:color w:val="242424"/>
          <w:lang w:eastAsia="en-GB"/>
        </w:rPr>
        <w:t>Attend staff meetings, parent-teacher conferences, and professional development sessions.</w:t>
      </w:r>
    </w:p>
    <w:p w14:paraId="6F4246E7" w14:textId="78C89BEE" w:rsidR="00B83496" w:rsidRPr="00B83496" w:rsidRDefault="00B83496" w:rsidP="00B83496">
      <w:pPr>
        <w:numPr>
          <w:ilvl w:val="0"/>
          <w:numId w:val="35"/>
        </w:numPr>
        <w:shd w:val="clear" w:color="auto" w:fill="FAFAFA"/>
        <w:spacing w:before="100" w:beforeAutospacing="1" w:after="100" w:afterAutospacing="1"/>
        <w:ind w:left="300"/>
        <w:rPr>
          <w:rFonts w:eastAsia="Times New Roman" w:cstheme="minorHAnsi"/>
          <w:b w:val="0"/>
          <w:color w:val="242424"/>
          <w:lang w:eastAsia="en-GB"/>
        </w:rPr>
      </w:pPr>
      <w:r w:rsidRPr="00B83496">
        <w:rPr>
          <w:rFonts w:eastAsia="Times New Roman" w:cstheme="minorHAnsi"/>
          <w:b w:val="0"/>
          <w:color w:val="242424"/>
          <w:lang w:eastAsia="en-GB"/>
        </w:rPr>
        <w:t>Contribute to the development and implementation of school policies and procedures.</w:t>
      </w:r>
    </w:p>
    <w:p w14:paraId="1D4132EE" w14:textId="7E3D1A91" w:rsidR="00F846D6" w:rsidRPr="00B83496" w:rsidRDefault="00B83496" w:rsidP="00F846D6">
      <w:pPr>
        <w:numPr>
          <w:ilvl w:val="0"/>
          <w:numId w:val="35"/>
        </w:numPr>
        <w:shd w:val="clear" w:color="auto" w:fill="FAFAFA"/>
        <w:spacing w:before="100" w:beforeAutospacing="1" w:after="100" w:afterAutospacing="1"/>
        <w:ind w:left="300"/>
        <w:rPr>
          <w:rFonts w:eastAsia="Times New Roman" w:cstheme="minorHAnsi"/>
          <w:b w:val="0"/>
          <w:color w:val="242424"/>
          <w:lang w:eastAsia="en-GB"/>
        </w:rPr>
      </w:pPr>
      <w:r w:rsidRPr="00B83496">
        <w:rPr>
          <w:rFonts w:eastAsia="Times New Roman" w:cstheme="minorHAnsi"/>
          <w:b w:val="0"/>
          <w:color w:val="242424"/>
          <w:lang w:eastAsia="en-GB"/>
        </w:rPr>
        <w:t>Uphold the school's values and ethos</w:t>
      </w:r>
    </w:p>
    <w:p w14:paraId="1A5D313E" w14:textId="39EB9081" w:rsidR="0076746F" w:rsidRPr="00B83496" w:rsidRDefault="0076746F" w:rsidP="000C6644">
      <w:pPr>
        <w:pStyle w:val="NormalWeb"/>
        <w:spacing w:before="0" w:beforeAutospacing="0" w:after="0" w:afterAutospacing="0"/>
        <w:rPr>
          <w:rFonts w:asciiTheme="minorHAnsi" w:hAnsiTheme="minorHAnsi" w:cstheme="minorHAnsi"/>
          <w:b/>
          <w:color w:val="0070C0"/>
          <w:sz w:val="22"/>
          <w:szCs w:val="22"/>
        </w:rPr>
      </w:pPr>
      <w:r w:rsidRPr="00B83496">
        <w:rPr>
          <w:rFonts w:asciiTheme="minorHAnsi" w:hAnsiTheme="minorHAnsi" w:cstheme="minorHAnsi"/>
          <w:b/>
          <w:color w:val="0070C0"/>
          <w:sz w:val="22"/>
          <w:szCs w:val="22"/>
        </w:rPr>
        <w:t>Qualificatio</w:t>
      </w:r>
      <w:r w:rsidR="00B83496" w:rsidRPr="00B83496">
        <w:rPr>
          <w:rFonts w:asciiTheme="minorHAnsi" w:hAnsiTheme="minorHAnsi" w:cstheme="minorHAnsi"/>
          <w:b/>
          <w:color w:val="0070C0"/>
          <w:sz w:val="22"/>
          <w:szCs w:val="22"/>
        </w:rPr>
        <w:t>n</w:t>
      </w:r>
      <w:r w:rsidRPr="00B83496">
        <w:rPr>
          <w:rFonts w:asciiTheme="minorHAnsi" w:hAnsiTheme="minorHAnsi" w:cstheme="minorHAnsi"/>
          <w:b/>
          <w:color w:val="0070C0"/>
          <w:sz w:val="22"/>
          <w:szCs w:val="22"/>
        </w:rPr>
        <w:t>s and Experience:</w:t>
      </w:r>
    </w:p>
    <w:p w14:paraId="0436E813" w14:textId="4B2334CB" w:rsidR="0076746F" w:rsidRPr="00B83496" w:rsidRDefault="0076746F" w:rsidP="000C6644">
      <w:pPr>
        <w:pStyle w:val="NormalWeb"/>
        <w:numPr>
          <w:ilvl w:val="0"/>
          <w:numId w:val="29"/>
        </w:numPr>
        <w:spacing w:before="0" w:beforeAutospacing="0"/>
        <w:ind w:left="357" w:hanging="357"/>
        <w:rPr>
          <w:rFonts w:asciiTheme="minorHAnsi" w:hAnsiTheme="minorHAnsi" w:cstheme="minorHAnsi"/>
          <w:color w:val="000000"/>
          <w:sz w:val="22"/>
          <w:szCs w:val="22"/>
        </w:rPr>
      </w:pPr>
      <w:r w:rsidRPr="00B83496">
        <w:rPr>
          <w:rFonts w:asciiTheme="minorHAnsi" w:hAnsiTheme="minorHAnsi" w:cstheme="minorHAnsi"/>
          <w:color w:val="000000"/>
          <w:sz w:val="22"/>
          <w:szCs w:val="22"/>
        </w:rPr>
        <w:t xml:space="preserve">Qualified Teacher Status (QTS) with a </w:t>
      </w:r>
      <w:r w:rsidR="00F846D6" w:rsidRPr="00B83496">
        <w:rPr>
          <w:rFonts w:asciiTheme="minorHAnsi" w:hAnsiTheme="minorHAnsi" w:cstheme="minorHAnsi"/>
          <w:color w:val="000000"/>
          <w:sz w:val="22"/>
          <w:szCs w:val="22"/>
        </w:rPr>
        <w:t>strong</w:t>
      </w:r>
      <w:r w:rsidRPr="00B83496">
        <w:rPr>
          <w:rFonts w:asciiTheme="minorHAnsi" w:hAnsiTheme="minorHAnsi" w:cstheme="minorHAnsi"/>
          <w:color w:val="000000"/>
          <w:sz w:val="22"/>
          <w:szCs w:val="22"/>
        </w:rPr>
        <w:t xml:space="preserve"> background in teaching </w:t>
      </w:r>
      <w:r w:rsidR="0003614D">
        <w:rPr>
          <w:rFonts w:asciiTheme="minorHAnsi" w:hAnsiTheme="minorHAnsi" w:cstheme="minorHAnsi"/>
          <w:color w:val="000000"/>
          <w:sz w:val="22"/>
          <w:szCs w:val="22"/>
        </w:rPr>
        <w:t xml:space="preserve">early reading and </w:t>
      </w:r>
      <w:r w:rsidR="000C6644">
        <w:rPr>
          <w:rFonts w:asciiTheme="minorHAnsi" w:hAnsiTheme="minorHAnsi" w:cstheme="minorHAnsi"/>
          <w:color w:val="000000"/>
          <w:sz w:val="22"/>
          <w:szCs w:val="22"/>
        </w:rPr>
        <w:t>phonics</w:t>
      </w:r>
      <w:r w:rsidRPr="00B83496">
        <w:rPr>
          <w:rFonts w:asciiTheme="minorHAnsi" w:hAnsiTheme="minorHAnsi" w:cstheme="minorHAnsi"/>
          <w:color w:val="000000"/>
          <w:sz w:val="22"/>
          <w:szCs w:val="22"/>
        </w:rPr>
        <w:t>.</w:t>
      </w:r>
    </w:p>
    <w:p w14:paraId="4971DE7E" w14:textId="0AD09D64" w:rsidR="0076746F" w:rsidRPr="00B83496" w:rsidRDefault="00F846D6" w:rsidP="00F846D6">
      <w:pPr>
        <w:pStyle w:val="NormalWeb"/>
        <w:numPr>
          <w:ilvl w:val="0"/>
          <w:numId w:val="29"/>
        </w:numPr>
        <w:rPr>
          <w:rFonts w:asciiTheme="minorHAnsi" w:hAnsiTheme="minorHAnsi" w:cstheme="minorHAnsi"/>
          <w:color w:val="000000"/>
          <w:sz w:val="22"/>
          <w:szCs w:val="22"/>
        </w:rPr>
      </w:pPr>
      <w:r w:rsidRPr="00B83496">
        <w:rPr>
          <w:rFonts w:asciiTheme="minorHAnsi" w:hAnsiTheme="minorHAnsi" w:cstheme="minorHAnsi"/>
          <w:color w:val="000000"/>
          <w:sz w:val="22"/>
          <w:szCs w:val="22"/>
        </w:rPr>
        <w:t>E</w:t>
      </w:r>
      <w:r w:rsidR="0076746F" w:rsidRPr="00B83496">
        <w:rPr>
          <w:rFonts w:asciiTheme="minorHAnsi" w:hAnsiTheme="minorHAnsi" w:cstheme="minorHAnsi"/>
          <w:color w:val="000000"/>
          <w:sz w:val="22"/>
          <w:szCs w:val="22"/>
        </w:rPr>
        <w:t>xperience in leading and managing curriculum development and staff professional development.</w:t>
      </w:r>
    </w:p>
    <w:p w14:paraId="30716D74" w14:textId="38E51F59" w:rsidR="0076746F" w:rsidRPr="00B83496" w:rsidRDefault="0076746F" w:rsidP="00F846D6">
      <w:pPr>
        <w:pStyle w:val="NormalWeb"/>
        <w:numPr>
          <w:ilvl w:val="0"/>
          <w:numId w:val="29"/>
        </w:numPr>
        <w:rPr>
          <w:rFonts w:asciiTheme="minorHAnsi" w:hAnsiTheme="minorHAnsi" w:cstheme="minorHAnsi"/>
          <w:color w:val="000000"/>
          <w:sz w:val="22"/>
          <w:szCs w:val="22"/>
        </w:rPr>
      </w:pPr>
      <w:r w:rsidRPr="00B83496">
        <w:rPr>
          <w:rFonts w:asciiTheme="minorHAnsi" w:hAnsiTheme="minorHAnsi" w:cstheme="minorHAnsi"/>
          <w:color w:val="000000"/>
          <w:sz w:val="22"/>
          <w:szCs w:val="22"/>
        </w:rPr>
        <w:t xml:space="preserve">Excellent knowledge of </w:t>
      </w:r>
      <w:r w:rsidR="0003614D">
        <w:rPr>
          <w:rFonts w:asciiTheme="minorHAnsi" w:hAnsiTheme="minorHAnsi" w:cstheme="minorHAnsi"/>
          <w:color w:val="000000"/>
          <w:sz w:val="22"/>
          <w:szCs w:val="22"/>
        </w:rPr>
        <w:t>early reading and phonics</w:t>
      </w:r>
      <w:r w:rsidRPr="00B83496">
        <w:rPr>
          <w:rFonts w:asciiTheme="minorHAnsi" w:hAnsiTheme="minorHAnsi" w:cstheme="minorHAnsi"/>
          <w:color w:val="000000"/>
          <w:sz w:val="22"/>
          <w:szCs w:val="22"/>
        </w:rPr>
        <w:t xml:space="preserve"> curricul</w:t>
      </w:r>
      <w:r w:rsidR="0003614D">
        <w:rPr>
          <w:rFonts w:asciiTheme="minorHAnsi" w:hAnsiTheme="minorHAnsi" w:cstheme="minorHAnsi"/>
          <w:color w:val="000000"/>
          <w:sz w:val="22"/>
          <w:szCs w:val="22"/>
        </w:rPr>
        <w:t>um</w:t>
      </w:r>
      <w:r w:rsidRPr="00B83496">
        <w:rPr>
          <w:rFonts w:asciiTheme="minorHAnsi" w:hAnsiTheme="minorHAnsi" w:cstheme="minorHAnsi"/>
          <w:color w:val="000000"/>
          <w:sz w:val="22"/>
          <w:szCs w:val="22"/>
        </w:rPr>
        <w:t xml:space="preserve"> and assessment practices.</w:t>
      </w:r>
    </w:p>
    <w:p w14:paraId="50F4CC9F" w14:textId="29217842" w:rsidR="00F846D6" w:rsidRPr="00B83496" w:rsidRDefault="0076746F" w:rsidP="0076746F">
      <w:pPr>
        <w:pStyle w:val="NormalWeb"/>
        <w:numPr>
          <w:ilvl w:val="0"/>
          <w:numId w:val="29"/>
        </w:numPr>
        <w:rPr>
          <w:rFonts w:asciiTheme="minorHAnsi" w:hAnsiTheme="minorHAnsi" w:cstheme="minorHAnsi"/>
          <w:color w:val="000000"/>
          <w:sz w:val="22"/>
          <w:szCs w:val="22"/>
        </w:rPr>
      </w:pPr>
      <w:r w:rsidRPr="00B83496">
        <w:rPr>
          <w:rFonts w:asciiTheme="minorHAnsi" w:hAnsiTheme="minorHAnsi" w:cstheme="minorHAnsi"/>
          <w:color w:val="000000"/>
          <w:sz w:val="22"/>
          <w:szCs w:val="22"/>
        </w:rPr>
        <w:t>Strong analytical skills and the ability to use data to drive improvement.</w:t>
      </w:r>
    </w:p>
    <w:p w14:paraId="36274BB4" w14:textId="75942FA5" w:rsidR="0076746F" w:rsidRPr="00B83496" w:rsidRDefault="0076746F" w:rsidP="000C6644">
      <w:pPr>
        <w:pStyle w:val="NormalWeb"/>
        <w:spacing w:after="0" w:afterAutospacing="0"/>
        <w:rPr>
          <w:rFonts w:asciiTheme="minorHAnsi" w:hAnsiTheme="minorHAnsi" w:cstheme="minorHAnsi"/>
          <w:b/>
          <w:color w:val="0070C0"/>
          <w:sz w:val="22"/>
          <w:szCs w:val="22"/>
        </w:rPr>
      </w:pPr>
      <w:r w:rsidRPr="00B83496">
        <w:rPr>
          <w:rFonts w:asciiTheme="minorHAnsi" w:hAnsiTheme="minorHAnsi" w:cstheme="minorHAnsi"/>
          <w:b/>
          <w:color w:val="0070C0"/>
          <w:sz w:val="22"/>
          <w:szCs w:val="22"/>
        </w:rPr>
        <w:t>Personal Attributes:</w:t>
      </w:r>
    </w:p>
    <w:p w14:paraId="6FC2DF67" w14:textId="3A3ACE96" w:rsidR="00F846D6" w:rsidRPr="00B83496" w:rsidRDefault="00F846D6" w:rsidP="000C6644">
      <w:pPr>
        <w:pStyle w:val="NormalWeb"/>
        <w:numPr>
          <w:ilvl w:val="0"/>
          <w:numId w:val="27"/>
        </w:numPr>
        <w:spacing w:before="0" w:beforeAutospacing="0"/>
        <w:ind w:left="357" w:hanging="357"/>
        <w:rPr>
          <w:rFonts w:asciiTheme="minorHAnsi" w:hAnsiTheme="minorHAnsi" w:cstheme="minorHAnsi"/>
          <w:color w:val="000000"/>
          <w:sz w:val="22"/>
          <w:szCs w:val="22"/>
        </w:rPr>
      </w:pPr>
      <w:r w:rsidRPr="00B83496">
        <w:rPr>
          <w:rFonts w:asciiTheme="minorHAnsi" w:hAnsiTheme="minorHAnsi" w:cstheme="minorHAnsi"/>
          <w:color w:val="000000"/>
          <w:sz w:val="22"/>
          <w:szCs w:val="22"/>
        </w:rPr>
        <w:t xml:space="preserve">A professional role model. </w:t>
      </w:r>
    </w:p>
    <w:p w14:paraId="1C90172D" w14:textId="5AC6CB57" w:rsidR="0076746F" w:rsidRPr="00B83496" w:rsidRDefault="0076746F" w:rsidP="00F846D6">
      <w:pPr>
        <w:pStyle w:val="NormalWeb"/>
        <w:numPr>
          <w:ilvl w:val="0"/>
          <w:numId w:val="27"/>
        </w:numPr>
        <w:rPr>
          <w:rFonts w:asciiTheme="minorHAnsi" w:hAnsiTheme="minorHAnsi" w:cstheme="minorHAnsi"/>
          <w:color w:val="000000"/>
          <w:sz w:val="22"/>
          <w:szCs w:val="22"/>
        </w:rPr>
      </w:pPr>
      <w:r w:rsidRPr="00B83496">
        <w:rPr>
          <w:rFonts w:asciiTheme="minorHAnsi" w:hAnsiTheme="minorHAnsi" w:cstheme="minorHAnsi"/>
          <w:color w:val="000000"/>
          <w:sz w:val="22"/>
          <w:szCs w:val="22"/>
        </w:rPr>
        <w:t xml:space="preserve">Passionate about </w:t>
      </w:r>
      <w:r w:rsidR="000C6644">
        <w:rPr>
          <w:rFonts w:asciiTheme="minorHAnsi" w:hAnsiTheme="minorHAnsi" w:cstheme="minorHAnsi"/>
          <w:color w:val="000000"/>
          <w:sz w:val="22"/>
          <w:szCs w:val="22"/>
        </w:rPr>
        <w:t>early reading and phonics</w:t>
      </w:r>
      <w:r w:rsidRPr="00B83496">
        <w:rPr>
          <w:rFonts w:asciiTheme="minorHAnsi" w:hAnsiTheme="minorHAnsi" w:cstheme="minorHAnsi"/>
          <w:color w:val="000000"/>
          <w:sz w:val="22"/>
          <w:szCs w:val="22"/>
        </w:rPr>
        <w:t xml:space="preserve"> education and committed to raising standards.</w:t>
      </w:r>
    </w:p>
    <w:p w14:paraId="5ED5EA92" w14:textId="2DF88E17" w:rsidR="0076746F" w:rsidRPr="00B83496" w:rsidRDefault="0076746F" w:rsidP="00F846D6">
      <w:pPr>
        <w:pStyle w:val="NormalWeb"/>
        <w:numPr>
          <w:ilvl w:val="0"/>
          <w:numId w:val="27"/>
        </w:numPr>
        <w:rPr>
          <w:rFonts w:asciiTheme="minorHAnsi" w:hAnsiTheme="minorHAnsi" w:cstheme="minorHAnsi"/>
          <w:color w:val="000000"/>
          <w:sz w:val="22"/>
          <w:szCs w:val="22"/>
        </w:rPr>
      </w:pPr>
      <w:r w:rsidRPr="00B83496">
        <w:rPr>
          <w:rFonts w:asciiTheme="minorHAnsi" w:hAnsiTheme="minorHAnsi" w:cstheme="minorHAnsi"/>
          <w:color w:val="000000"/>
          <w:sz w:val="22"/>
          <w:szCs w:val="22"/>
        </w:rPr>
        <w:t>Strong leadership and communication skills.</w:t>
      </w:r>
    </w:p>
    <w:p w14:paraId="4F94B8FB" w14:textId="336FDD53" w:rsidR="0076746F" w:rsidRPr="00B83496" w:rsidRDefault="0076746F" w:rsidP="00F846D6">
      <w:pPr>
        <w:pStyle w:val="NormalWeb"/>
        <w:numPr>
          <w:ilvl w:val="0"/>
          <w:numId w:val="27"/>
        </w:numPr>
        <w:rPr>
          <w:rFonts w:asciiTheme="minorHAnsi" w:hAnsiTheme="minorHAnsi" w:cstheme="minorHAnsi"/>
          <w:color w:val="000000"/>
          <w:sz w:val="22"/>
          <w:szCs w:val="22"/>
        </w:rPr>
      </w:pPr>
      <w:r w:rsidRPr="00B83496">
        <w:rPr>
          <w:rFonts w:asciiTheme="minorHAnsi" w:hAnsiTheme="minorHAnsi" w:cstheme="minorHAnsi"/>
          <w:color w:val="000000"/>
          <w:sz w:val="22"/>
          <w:szCs w:val="22"/>
        </w:rPr>
        <w:t>Collaborative and supportive approach to working with colleagues.</w:t>
      </w:r>
    </w:p>
    <w:p w14:paraId="0EBAD4C1" w14:textId="39DFB487" w:rsidR="0076746F" w:rsidRPr="00B83496" w:rsidRDefault="0076746F" w:rsidP="00D53DF2">
      <w:pPr>
        <w:pStyle w:val="NormalWeb"/>
        <w:numPr>
          <w:ilvl w:val="0"/>
          <w:numId w:val="27"/>
        </w:numPr>
        <w:rPr>
          <w:rFonts w:asciiTheme="minorHAnsi" w:hAnsiTheme="minorHAnsi" w:cstheme="minorHAnsi"/>
          <w:color w:val="000000"/>
          <w:sz w:val="22"/>
          <w:szCs w:val="22"/>
        </w:rPr>
      </w:pPr>
      <w:r w:rsidRPr="00B83496">
        <w:rPr>
          <w:rFonts w:asciiTheme="minorHAnsi" w:hAnsiTheme="minorHAnsi" w:cstheme="minorHAnsi"/>
          <w:color w:val="000000"/>
          <w:sz w:val="22"/>
          <w:szCs w:val="22"/>
        </w:rPr>
        <w:t>Reflective practitioner with a commitment to continuous improvement.</w:t>
      </w:r>
    </w:p>
    <w:p w14:paraId="71B1465C" w14:textId="77777777" w:rsidR="000C6644" w:rsidRDefault="000C6644" w:rsidP="736F4193">
      <w:pPr>
        <w:spacing w:after="160" w:line="259" w:lineRule="auto"/>
        <w:rPr>
          <w:rFonts w:eastAsia="Calibri" w:cstheme="minorHAnsi"/>
          <w:bCs/>
          <w:color w:val="0070C0"/>
        </w:rPr>
      </w:pPr>
    </w:p>
    <w:p w14:paraId="2E69B403" w14:textId="2898318A" w:rsidR="1FEE6407" w:rsidRPr="00B83496" w:rsidRDefault="1FEE6407" w:rsidP="736F4193">
      <w:pPr>
        <w:spacing w:after="160" w:line="259" w:lineRule="auto"/>
        <w:rPr>
          <w:rFonts w:eastAsia="Calibri" w:cstheme="minorHAnsi"/>
          <w:bCs/>
          <w:color w:val="0070C0"/>
        </w:rPr>
      </w:pPr>
      <w:r w:rsidRPr="00B83496">
        <w:rPr>
          <w:rFonts w:eastAsia="Calibri" w:cstheme="minorHAnsi"/>
          <w:bCs/>
          <w:color w:val="0070C0"/>
        </w:rPr>
        <w:lastRenderedPageBreak/>
        <w:t>Additional Information:</w:t>
      </w:r>
      <w:r w:rsidRPr="00B83496">
        <w:rPr>
          <w:rFonts w:eastAsia="Calibri" w:cstheme="minorHAnsi"/>
          <w:bCs/>
          <w:i/>
          <w:iCs/>
          <w:color w:val="0070C0"/>
        </w:rPr>
        <w:t xml:space="preserve"> </w:t>
      </w:r>
    </w:p>
    <w:p w14:paraId="50C81474" w14:textId="2FC82511" w:rsidR="1FEE6407" w:rsidRPr="00B83496" w:rsidRDefault="1FEE6407" w:rsidP="736F4193">
      <w:pPr>
        <w:spacing w:beforeAutospacing="1" w:afterAutospacing="1"/>
        <w:jc w:val="both"/>
        <w:rPr>
          <w:rFonts w:eastAsia="Calibri" w:cstheme="minorHAnsi"/>
          <w:b w:val="0"/>
          <w:color w:val="000000" w:themeColor="text1"/>
        </w:rPr>
      </w:pPr>
      <w:r w:rsidRPr="00B83496">
        <w:rPr>
          <w:rStyle w:val="normaltextrun"/>
          <w:rFonts w:eastAsia="Calibri" w:cstheme="minorHAnsi"/>
          <w:bCs/>
          <w:i/>
          <w:iCs/>
          <w:color w:val="000000" w:themeColor="text1"/>
        </w:rPr>
        <w:t>Hales Valley Trust is committed to safeguarding and promoting the welfare of children and expects all staff and volunteers to share this commitment. All offers of employment are subject to an Enhanced DBS check, and where applicable, a prohibition from teaching check will be completed for all applicants.</w:t>
      </w:r>
      <w:r w:rsidRPr="00B83496">
        <w:rPr>
          <w:rStyle w:val="eop"/>
          <w:rFonts w:eastAsia="Calibri" w:cstheme="minorHAnsi"/>
          <w:b w:val="0"/>
          <w:color w:val="000000" w:themeColor="text1"/>
        </w:rPr>
        <w:t> </w:t>
      </w:r>
    </w:p>
    <w:p w14:paraId="1CACCD7A" w14:textId="63E5EB5E" w:rsidR="1FEE6407" w:rsidRPr="00B83496" w:rsidRDefault="1FEE6407" w:rsidP="736F4193">
      <w:pPr>
        <w:spacing w:beforeAutospacing="1" w:afterAutospacing="1"/>
        <w:jc w:val="both"/>
        <w:rPr>
          <w:rFonts w:eastAsia="Calibri" w:cstheme="minorHAnsi"/>
          <w:b w:val="0"/>
          <w:color w:val="000000" w:themeColor="text1"/>
        </w:rPr>
      </w:pPr>
      <w:r w:rsidRPr="00B83496">
        <w:rPr>
          <w:rStyle w:val="normaltextrun"/>
          <w:rFonts w:eastAsia="Calibri" w:cstheme="minorHAnsi"/>
          <w:bCs/>
          <w:i/>
          <w:iCs/>
          <w:color w:val="000000" w:themeColor="text1"/>
        </w:rPr>
        <w:t>This post is exempt from the Rehabilitation of Offenders Act 1974 (Exceptions) Order 1975 (2013 and 2020).  This means that certain convictions and cautions are considered ‘protected’ and do not need to be disclosed to employers, and if they are disclosed, employers cannot take them into account.  Guidance about whether a conviction or caution should be disclosed can be found on the Ministry of Justice website: </w:t>
      </w:r>
      <w:r w:rsidRPr="00B83496">
        <w:rPr>
          <w:rStyle w:val="eop"/>
          <w:rFonts w:eastAsia="Calibri" w:cstheme="minorHAnsi"/>
          <w:b w:val="0"/>
          <w:color w:val="000000" w:themeColor="text1"/>
        </w:rPr>
        <w:t> </w:t>
      </w:r>
    </w:p>
    <w:p w14:paraId="12E9C44B" w14:textId="1176887F" w:rsidR="1FEE6407" w:rsidRPr="00B83496" w:rsidRDefault="1FEE6407" w:rsidP="00E13980">
      <w:pPr>
        <w:spacing w:beforeAutospacing="1" w:afterAutospacing="1"/>
        <w:jc w:val="both"/>
        <w:rPr>
          <w:rFonts w:eastAsia="Calibri" w:cstheme="minorHAnsi"/>
          <w:b w:val="0"/>
          <w:color w:val="000000" w:themeColor="text1"/>
        </w:rPr>
      </w:pPr>
      <w:hyperlink r:id="rId11">
        <w:r w:rsidRPr="00B83496">
          <w:rPr>
            <w:rStyle w:val="Hyperlink"/>
            <w:rFonts w:eastAsia="Calibri" w:cstheme="minorHAnsi"/>
            <w:b w:val="0"/>
          </w:rPr>
          <w:t>https://www.gov.uk/government/publications/new-guidance-on-the-rehabilitation-of-offenders-act-1974</w:t>
        </w:r>
      </w:hyperlink>
      <w:r w:rsidRPr="00B83496">
        <w:rPr>
          <w:rStyle w:val="eop"/>
          <w:rFonts w:eastAsia="Calibri" w:cstheme="minorHAnsi"/>
          <w:b w:val="0"/>
          <w:color w:val="000000" w:themeColor="text1"/>
        </w:rPr>
        <w:t> </w:t>
      </w:r>
    </w:p>
    <w:p w14:paraId="03F9CE45" w14:textId="11799C48" w:rsidR="736F4193" w:rsidRPr="00B83496" w:rsidRDefault="736F4193" w:rsidP="736F4193">
      <w:pPr>
        <w:rPr>
          <w:rFonts w:eastAsia="Calibri" w:cstheme="minorHAnsi"/>
          <w:bCs/>
          <w:color w:val="000000" w:themeColor="text1"/>
        </w:rPr>
      </w:pPr>
    </w:p>
    <w:p w14:paraId="18301327" w14:textId="1964DB9C" w:rsidR="736F4193" w:rsidRPr="00B83496" w:rsidRDefault="736F4193" w:rsidP="736F4193">
      <w:pPr>
        <w:spacing w:after="160" w:line="259" w:lineRule="auto"/>
        <w:rPr>
          <w:rFonts w:cstheme="minorHAnsi"/>
          <w:bCs/>
          <w:i/>
          <w:iCs/>
          <w:color w:val="000000" w:themeColor="text1"/>
        </w:rPr>
      </w:pPr>
    </w:p>
    <w:p w14:paraId="52741387" w14:textId="5433368C" w:rsidR="0B20A816" w:rsidRPr="00B83496" w:rsidRDefault="0B20A816" w:rsidP="0B20A816">
      <w:pPr>
        <w:rPr>
          <w:rFonts w:cstheme="minorHAnsi"/>
        </w:rPr>
      </w:pPr>
    </w:p>
    <w:sectPr w:rsidR="0B20A816" w:rsidRPr="00B83496" w:rsidSect="005975B5">
      <w:headerReference w:type="even" r:id="rId12"/>
      <w:headerReference w:type="default" r:id="rId13"/>
      <w:footerReference w:type="even" r:id="rId14"/>
      <w:footerReference w:type="default" r:id="rId15"/>
      <w:pgSz w:w="12240" w:h="15840"/>
      <w:pgMar w:top="567" w:right="1230" w:bottom="567" w:left="1230" w:header="720" w:footer="5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7B41A" w14:textId="77777777" w:rsidR="001C1655" w:rsidRDefault="001C1655" w:rsidP="00AA6B78">
      <w:r>
        <w:separator/>
      </w:r>
    </w:p>
  </w:endnote>
  <w:endnote w:type="continuationSeparator" w:id="0">
    <w:p w14:paraId="426C6BAF" w14:textId="77777777" w:rsidR="001C1655" w:rsidRDefault="001C1655" w:rsidP="00AA6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Grande">
    <w:charset w:val="00"/>
    <w:family w:val="roman"/>
    <w:pitch w:val="default"/>
  </w:font>
  <w:font w:name="ヒラギノ角ゴ Pro W3">
    <w:altName w:val="Times New Roman"/>
    <w:charset w:val="00"/>
    <w:family w:val="roman"/>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roman"/>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2F646" w14:textId="77777777" w:rsidR="00807317" w:rsidRDefault="00807317">
    <w:pPr>
      <w:pStyle w:val="FreeForm"/>
      <w:rPr>
        <w:rFonts w:eastAsia="Times New Roman"/>
        <w:color w:val="auto"/>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FFD37" w14:textId="77777777" w:rsidR="00807317" w:rsidRDefault="00807317">
    <w:pPr>
      <w:pStyle w:val="FreeForm"/>
      <w:rPr>
        <w:rFonts w:eastAsia="Times New Roman"/>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6455F" w14:textId="77777777" w:rsidR="001C1655" w:rsidRDefault="001C1655" w:rsidP="00AA6B78">
      <w:r>
        <w:separator/>
      </w:r>
    </w:p>
  </w:footnote>
  <w:footnote w:type="continuationSeparator" w:id="0">
    <w:p w14:paraId="4175A3F5" w14:textId="77777777" w:rsidR="001C1655" w:rsidRDefault="001C1655" w:rsidP="00AA6B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8A12B" w14:textId="77777777" w:rsidR="00807317" w:rsidRDefault="00807317">
    <w:pPr>
      <w:pStyle w:val="FreeForm"/>
      <w:rPr>
        <w:rFonts w:eastAsia="Times New Roman"/>
        <w:color w:val="aut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E6F91" w14:textId="77777777" w:rsidR="00807317" w:rsidRDefault="00807317">
    <w:pPr>
      <w:pStyle w:val="FreeForm"/>
      <w:rPr>
        <w:rFonts w:eastAsia="Times New Roman"/>
        <w:color w:val="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94EE873"/>
    <w:lvl w:ilvl="0">
      <w:start w:val="1"/>
      <w:numFmt w:val="bullet"/>
      <w:lvlText w:val="·"/>
      <w:lvlJc w:val="left"/>
      <w:pPr>
        <w:tabs>
          <w:tab w:val="num" w:pos="360"/>
        </w:tabs>
        <w:ind w:left="360" w:firstLine="720"/>
      </w:pPr>
      <w:rPr>
        <w:rFonts w:ascii="Lucida Grande" w:eastAsia="ヒラギノ角ゴ Pro W3" w:hAnsi="Symbol" w:hint="default"/>
        <w:color w:val="000000"/>
        <w:position w:val="0"/>
        <w:sz w:val="20"/>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0"/>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0"/>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0"/>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0"/>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0"/>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0"/>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0"/>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0"/>
      </w:rPr>
    </w:lvl>
  </w:abstractNum>
  <w:abstractNum w:abstractNumId="1" w15:restartNumberingAfterBreak="0">
    <w:nsid w:val="00000002"/>
    <w:multiLevelType w:val="multilevel"/>
    <w:tmpl w:val="894EE874"/>
    <w:lvl w:ilvl="0">
      <w:start w:val="1"/>
      <w:numFmt w:val="bullet"/>
      <w:lvlText w:val="·"/>
      <w:lvlJc w:val="left"/>
      <w:pPr>
        <w:tabs>
          <w:tab w:val="num" w:pos="360"/>
        </w:tabs>
        <w:ind w:left="360" w:firstLine="720"/>
      </w:pPr>
      <w:rPr>
        <w:rFonts w:ascii="Lucida Grande" w:eastAsia="ヒラギノ角ゴ Pro W3" w:hAnsi="Symbol" w:hint="default"/>
        <w:color w:val="000000"/>
        <w:position w:val="0"/>
        <w:sz w:val="20"/>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0"/>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0"/>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0"/>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0"/>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0"/>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0"/>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0"/>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0"/>
      </w:rPr>
    </w:lvl>
  </w:abstractNum>
  <w:abstractNum w:abstractNumId="2" w15:restartNumberingAfterBreak="0">
    <w:nsid w:val="00000003"/>
    <w:multiLevelType w:val="multilevel"/>
    <w:tmpl w:val="894EE875"/>
    <w:lvl w:ilvl="0">
      <w:start w:val="1"/>
      <w:numFmt w:val="bullet"/>
      <w:lvlText w:val="·"/>
      <w:lvlJc w:val="left"/>
      <w:pPr>
        <w:tabs>
          <w:tab w:val="num" w:pos="360"/>
        </w:tabs>
        <w:ind w:left="360" w:firstLine="720"/>
      </w:pPr>
      <w:rPr>
        <w:rFonts w:ascii="Lucida Grande" w:eastAsia="ヒラギノ角ゴ Pro W3" w:hAnsi="Symbol" w:hint="default"/>
        <w:color w:val="000000"/>
        <w:position w:val="0"/>
        <w:sz w:val="20"/>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0"/>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0"/>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0"/>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0"/>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0"/>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0"/>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0"/>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0"/>
      </w:rPr>
    </w:lvl>
  </w:abstractNum>
  <w:abstractNum w:abstractNumId="3" w15:restartNumberingAfterBreak="0">
    <w:nsid w:val="00000004"/>
    <w:multiLevelType w:val="multilevel"/>
    <w:tmpl w:val="894EE876"/>
    <w:lvl w:ilvl="0">
      <w:start w:val="1"/>
      <w:numFmt w:val="bullet"/>
      <w:lvlText w:val="·"/>
      <w:lvlJc w:val="left"/>
      <w:pPr>
        <w:tabs>
          <w:tab w:val="num" w:pos="360"/>
        </w:tabs>
        <w:ind w:left="360" w:firstLine="720"/>
      </w:pPr>
      <w:rPr>
        <w:rFonts w:ascii="Lucida Grande" w:eastAsia="ヒラギノ角ゴ Pro W3" w:hAnsi="Symbol" w:hint="default"/>
        <w:color w:val="000000"/>
        <w:position w:val="0"/>
        <w:sz w:val="20"/>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0"/>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0"/>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0"/>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0"/>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0"/>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0"/>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0"/>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0"/>
      </w:rPr>
    </w:lvl>
  </w:abstractNum>
  <w:abstractNum w:abstractNumId="4" w15:restartNumberingAfterBreak="0">
    <w:nsid w:val="03185B54"/>
    <w:multiLevelType w:val="hybridMultilevel"/>
    <w:tmpl w:val="3774A8E6"/>
    <w:lvl w:ilvl="0" w:tplc="89C4915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3BB484C"/>
    <w:multiLevelType w:val="multilevel"/>
    <w:tmpl w:val="8B3E3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242FCC"/>
    <w:multiLevelType w:val="hybridMultilevel"/>
    <w:tmpl w:val="D1960670"/>
    <w:lvl w:ilvl="0" w:tplc="89C4915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8AD75CD"/>
    <w:multiLevelType w:val="hybridMultilevel"/>
    <w:tmpl w:val="1C8CAC6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A3B300F"/>
    <w:multiLevelType w:val="hybridMultilevel"/>
    <w:tmpl w:val="C6CC080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D6D375A"/>
    <w:multiLevelType w:val="hybridMultilevel"/>
    <w:tmpl w:val="74B4ACD0"/>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EB44FDA"/>
    <w:multiLevelType w:val="hybridMultilevel"/>
    <w:tmpl w:val="569AC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01930E8"/>
    <w:multiLevelType w:val="hybridMultilevel"/>
    <w:tmpl w:val="062E6822"/>
    <w:lvl w:ilvl="0" w:tplc="08090005">
      <w:start w:val="1"/>
      <w:numFmt w:val="bullet"/>
      <w:lvlText w:val=""/>
      <w:lvlJc w:val="left"/>
      <w:pPr>
        <w:ind w:left="720" w:hanging="360"/>
      </w:pPr>
      <w:rPr>
        <w:rFonts w:ascii="Wingdings" w:hAnsi="Wingdings"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2B56BF7"/>
    <w:multiLevelType w:val="hybridMultilevel"/>
    <w:tmpl w:val="87B6E5BA"/>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6D099B"/>
    <w:multiLevelType w:val="hybridMultilevel"/>
    <w:tmpl w:val="4F60A5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22E026B1"/>
    <w:multiLevelType w:val="hybridMultilevel"/>
    <w:tmpl w:val="0F56B65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6F41268"/>
    <w:multiLevelType w:val="hybridMultilevel"/>
    <w:tmpl w:val="F64EC72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9E0C14"/>
    <w:multiLevelType w:val="multilevel"/>
    <w:tmpl w:val="3E780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965C20"/>
    <w:multiLevelType w:val="hybridMultilevel"/>
    <w:tmpl w:val="269224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2F0A517C"/>
    <w:multiLevelType w:val="hybridMultilevel"/>
    <w:tmpl w:val="039CB43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FB6250"/>
    <w:multiLevelType w:val="hybridMultilevel"/>
    <w:tmpl w:val="D1BA42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395C3BC9"/>
    <w:multiLevelType w:val="hybridMultilevel"/>
    <w:tmpl w:val="43B4DF1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9E241CA"/>
    <w:multiLevelType w:val="hybridMultilevel"/>
    <w:tmpl w:val="47E8EFA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A643B5F"/>
    <w:multiLevelType w:val="multilevel"/>
    <w:tmpl w:val="F0ACC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AD2446"/>
    <w:multiLevelType w:val="hybridMultilevel"/>
    <w:tmpl w:val="25CEB03C"/>
    <w:lvl w:ilvl="0" w:tplc="08090005">
      <w:start w:val="1"/>
      <w:numFmt w:val="bullet"/>
      <w:lvlText w:val=""/>
      <w:lvlJc w:val="left"/>
      <w:pPr>
        <w:ind w:left="360" w:hanging="360"/>
      </w:pPr>
      <w:rPr>
        <w:rFonts w:ascii="Wingdings" w:hAnsi="Wingdings" w:hint="default"/>
      </w:rPr>
    </w:lvl>
    <w:lvl w:ilvl="1" w:tplc="9B709B46">
      <w:numFmt w:val="bullet"/>
      <w:lvlText w:val="-"/>
      <w:lvlJc w:val="left"/>
      <w:pPr>
        <w:ind w:left="1080" w:hanging="360"/>
      </w:pPr>
      <w:rPr>
        <w:rFonts w:ascii="Calibri" w:eastAsia="Times New Roman"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B0D036A"/>
    <w:multiLevelType w:val="hybridMultilevel"/>
    <w:tmpl w:val="337CA1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4BC46073"/>
    <w:multiLevelType w:val="hybridMultilevel"/>
    <w:tmpl w:val="B34283A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BFE0175"/>
    <w:multiLevelType w:val="hybridMultilevel"/>
    <w:tmpl w:val="0C7A0B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50290E52"/>
    <w:multiLevelType w:val="hybridMultilevel"/>
    <w:tmpl w:val="3C1C4DFE"/>
    <w:lvl w:ilvl="0" w:tplc="08090005">
      <w:start w:val="1"/>
      <w:numFmt w:val="bullet"/>
      <w:lvlText w:val=""/>
      <w:lvlJc w:val="left"/>
      <w:pPr>
        <w:ind w:left="360" w:hanging="360"/>
      </w:pPr>
      <w:rPr>
        <w:rFonts w:ascii="Wingdings" w:hAnsi="Wingdings" w:hint="default"/>
      </w:rPr>
    </w:lvl>
    <w:lvl w:ilvl="1" w:tplc="08090005">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EEF4037"/>
    <w:multiLevelType w:val="hybridMultilevel"/>
    <w:tmpl w:val="6E6476E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6D0123A"/>
    <w:multiLevelType w:val="hybridMultilevel"/>
    <w:tmpl w:val="D56E5AF4"/>
    <w:lvl w:ilvl="0" w:tplc="08090005">
      <w:start w:val="1"/>
      <w:numFmt w:val="bullet"/>
      <w:lvlText w:val=""/>
      <w:lvlJc w:val="left"/>
      <w:pPr>
        <w:ind w:left="360" w:hanging="360"/>
      </w:pPr>
      <w:rPr>
        <w:rFonts w:ascii="Wingdings" w:hAnsi="Wingdings" w:hint="default"/>
      </w:rPr>
    </w:lvl>
    <w:lvl w:ilvl="1" w:tplc="08090005">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AC543AC"/>
    <w:multiLevelType w:val="hybridMultilevel"/>
    <w:tmpl w:val="CD920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C59713C"/>
    <w:multiLevelType w:val="hybridMultilevel"/>
    <w:tmpl w:val="990AC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F6C60A2"/>
    <w:multiLevelType w:val="multilevel"/>
    <w:tmpl w:val="E7E86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12A1F78"/>
    <w:multiLevelType w:val="multilevel"/>
    <w:tmpl w:val="EE781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69918B1"/>
    <w:multiLevelType w:val="multilevel"/>
    <w:tmpl w:val="D570C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8315353"/>
    <w:multiLevelType w:val="hybridMultilevel"/>
    <w:tmpl w:val="C874946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BBC2D9A"/>
    <w:multiLevelType w:val="hybridMultilevel"/>
    <w:tmpl w:val="71320B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08079040">
    <w:abstractNumId w:val="0"/>
  </w:num>
  <w:num w:numId="2" w16cid:durableId="1803503442">
    <w:abstractNumId w:val="1"/>
  </w:num>
  <w:num w:numId="3" w16cid:durableId="471018624">
    <w:abstractNumId w:val="2"/>
  </w:num>
  <w:num w:numId="4" w16cid:durableId="2038700092">
    <w:abstractNumId w:val="3"/>
  </w:num>
  <w:num w:numId="5" w16cid:durableId="1735619315">
    <w:abstractNumId w:val="26"/>
  </w:num>
  <w:num w:numId="6" w16cid:durableId="412314157">
    <w:abstractNumId w:val="17"/>
  </w:num>
  <w:num w:numId="7" w16cid:durableId="1359158167">
    <w:abstractNumId w:val="19"/>
  </w:num>
  <w:num w:numId="8" w16cid:durableId="1750687740">
    <w:abstractNumId w:val="13"/>
  </w:num>
  <w:num w:numId="9" w16cid:durableId="1239369102">
    <w:abstractNumId w:val="24"/>
  </w:num>
  <w:num w:numId="10" w16cid:durableId="604462974">
    <w:abstractNumId w:val="30"/>
  </w:num>
  <w:num w:numId="11" w16cid:durableId="1526407473">
    <w:abstractNumId w:val="31"/>
  </w:num>
  <w:num w:numId="12" w16cid:durableId="368527707">
    <w:abstractNumId w:val="20"/>
  </w:num>
  <w:num w:numId="13" w16cid:durableId="488445524">
    <w:abstractNumId w:val="18"/>
  </w:num>
  <w:num w:numId="14" w16cid:durableId="1985892092">
    <w:abstractNumId w:val="10"/>
  </w:num>
  <w:num w:numId="15" w16cid:durableId="950934311">
    <w:abstractNumId w:val="36"/>
  </w:num>
  <w:num w:numId="16" w16cid:durableId="845511944">
    <w:abstractNumId w:val="14"/>
  </w:num>
  <w:num w:numId="17" w16cid:durableId="480316555">
    <w:abstractNumId w:val="8"/>
  </w:num>
  <w:num w:numId="18" w16cid:durableId="606929922">
    <w:abstractNumId w:val="4"/>
  </w:num>
  <w:num w:numId="19" w16cid:durableId="111437444">
    <w:abstractNumId w:val="6"/>
  </w:num>
  <w:num w:numId="20" w16cid:durableId="1363745768">
    <w:abstractNumId w:val="25"/>
  </w:num>
  <w:num w:numId="21" w16cid:durableId="1372683022">
    <w:abstractNumId w:val="35"/>
  </w:num>
  <w:num w:numId="22" w16cid:durableId="1852794992">
    <w:abstractNumId w:val="28"/>
  </w:num>
  <w:num w:numId="23" w16cid:durableId="885216892">
    <w:abstractNumId w:val="23"/>
  </w:num>
  <w:num w:numId="24" w16cid:durableId="860818376">
    <w:abstractNumId w:val="21"/>
  </w:num>
  <w:num w:numId="25" w16cid:durableId="779572127">
    <w:abstractNumId w:val="12"/>
  </w:num>
  <w:num w:numId="26" w16cid:durableId="1106195313">
    <w:abstractNumId w:val="11"/>
  </w:num>
  <w:num w:numId="27" w16cid:durableId="1823812522">
    <w:abstractNumId w:val="29"/>
  </w:num>
  <w:num w:numId="28" w16cid:durableId="453518828">
    <w:abstractNumId w:val="9"/>
  </w:num>
  <w:num w:numId="29" w16cid:durableId="166143443">
    <w:abstractNumId w:val="27"/>
  </w:num>
  <w:num w:numId="30" w16cid:durableId="781612858">
    <w:abstractNumId w:val="34"/>
  </w:num>
  <w:num w:numId="31" w16cid:durableId="1092239947">
    <w:abstractNumId w:val="33"/>
  </w:num>
  <w:num w:numId="32" w16cid:durableId="531378732">
    <w:abstractNumId w:val="16"/>
  </w:num>
  <w:num w:numId="33" w16cid:durableId="1294865039">
    <w:abstractNumId w:val="7"/>
  </w:num>
  <w:num w:numId="34" w16cid:durableId="60952165">
    <w:abstractNumId w:val="32"/>
  </w:num>
  <w:num w:numId="35" w16cid:durableId="396905688">
    <w:abstractNumId w:val="22"/>
  </w:num>
  <w:num w:numId="36" w16cid:durableId="1534221553">
    <w:abstractNumId w:val="5"/>
  </w:num>
  <w:num w:numId="37" w16cid:durableId="12569388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34B"/>
    <w:rsid w:val="0003614D"/>
    <w:rsid w:val="00057057"/>
    <w:rsid w:val="00085A2B"/>
    <w:rsid w:val="000A5C6A"/>
    <w:rsid w:val="000B1847"/>
    <w:rsid w:val="000B1E51"/>
    <w:rsid w:val="000C6644"/>
    <w:rsid w:val="000E4FBE"/>
    <w:rsid w:val="00125266"/>
    <w:rsid w:val="001454D7"/>
    <w:rsid w:val="001A5C3E"/>
    <w:rsid w:val="001C1655"/>
    <w:rsid w:val="002062F9"/>
    <w:rsid w:val="00250EE6"/>
    <w:rsid w:val="002634A3"/>
    <w:rsid w:val="00265BFE"/>
    <w:rsid w:val="002C075B"/>
    <w:rsid w:val="002D3D99"/>
    <w:rsid w:val="0033134B"/>
    <w:rsid w:val="0033339E"/>
    <w:rsid w:val="00375A31"/>
    <w:rsid w:val="003A718E"/>
    <w:rsid w:val="003C0779"/>
    <w:rsid w:val="003C5DDA"/>
    <w:rsid w:val="003D56A1"/>
    <w:rsid w:val="00412609"/>
    <w:rsid w:val="00416D9A"/>
    <w:rsid w:val="00434A6B"/>
    <w:rsid w:val="00476CF8"/>
    <w:rsid w:val="004A5915"/>
    <w:rsid w:val="004B0602"/>
    <w:rsid w:val="004F72A5"/>
    <w:rsid w:val="00516C35"/>
    <w:rsid w:val="0054490D"/>
    <w:rsid w:val="00561909"/>
    <w:rsid w:val="005975B5"/>
    <w:rsid w:val="005B6F1C"/>
    <w:rsid w:val="0060551C"/>
    <w:rsid w:val="006834E4"/>
    <w:rsid w:val="006B79D9"/>
    <w:rsid w:val="00704A44"/>
    <w:rsid w:val="00714551"/>
    <w:rsid w:val="00764BE7"/>
    <w:rsid w:val="0076746F"/>
    <w:rsid w:val="007D5C71"/>
    <w:rsid w:val="007E4E88"/>
    <w:rsid w:val="007F67A2"/>
    <w:rsid w:val="00807317"/>
    <w:rsid w:val="008220B8"/>
    <w:rsid w:val="008D4B59"/>
    <w:rsid w:val="008F6FDE"/>
    <w:rsid w:val="00915817"/>
    <w:rsid w:val="0095445B"/>
    <w:rsid w:val="00976C31"/>
    <w:rsid w:val="00987F52"/>
    <w:rsid w:val="00991861"/>
    <w:rsid w:val="009F114B"/>
    <w:rsid w:val="009F19BD"/>
    <w:rsid w:val="00A33691"/>
    <w:rsid w:val="00AA338B"/>
    <w:rsid w:val="00AA6B78"/>
    <w:rsid w:val="00AC3D03"/>
    <w:rsid w:val="00AE123D"/>
    <w:rsid w:val="00B64736"/>
    <w:rsid w:val="00B77594"/>
    <w:rsid w:val="00B83496"/>
    <w:rsid w:val="00C12F6F"/>
    <w:rsid w:val="00C54A17"/>
    <w:rsid w:val="00C61F05"/>
    <w:rsid w:val="00D05B44"/>
    <w:rsid w:val="00D062DB"/>
    <w:rsid w:val="00D53DF2"/>
    <w:rsid w:val="00D90B4C"/>
    <w:rsid w:val="00D953B6"/>
    <w:rsid w:val="00DD1006"/>
    <w:rsid w:val="00DF469D"/>
    <w:rsid w:val="00E13980"/>
    <w:rsid w:val="00E23769"/>
    <w:rsid w:val="00E32FCE"/>
    <w:rsid w:val="00E36E52"/>
    <w:rsid w:val="00E47FF6"/>
    <w:rsid w:val="00E50C91"/>
    <w:rsid w:val="00E6483A"/>
    <w:rsid w:val="00E66717"/>
    <w:rsid w:val="00F0371E"/>
    <w:rsid w:val="00F0734F"/>
    <w:rsid w:val="00F07E1C"/>
    <w:rsid w:val="00F1473A"/>
    <w:rsid w:val="00F46F06"/>
    <w:rsid w:val="00F846D6"/>
    <w:rsid w:val="00FB687F"/>
    <w:rsid w:val="00FD6AE2"/>
    <w:rsid w:val="0B20A816"/>
    <w:rsid w:val="1D18083A"/>
    <w:rsid w:val="1E7D81CD"/>
    <w:rsid w:val="1FEE6407"/>
    <w:rsid w:val="2EDF5B30"/>
    <w:rsid w:val="43D7F9CF"/>
    <w:rsid w:val="736F4193"/>
    <w:rsid w:val="73C87CEF"/>
    <w:rsid w:val="7D0C98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AF4AA38"/>
  <w15:docId w15:val="{3DA9FF42-6694-4AAE-88DB-59D14259E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iPriority="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rsid w:val="00AA6B78"/>
    <w:rPr>
      <w:rFonts w:asciiTheme="minorHAnsi" w:eastAsia="ヒラギノ角ゴ Pro W3" w:hAnsiTheme="minorHAnsi"/>
      <w:b/>
      <w:color w:val="000000"/>
      <w:sz w:val="22"/>
      <w:szCs w:val="22"/>
      <w:lang w:eastAsia="en-US"/>
    </w:rPr>
  </w:style>
  <w:style w:type="paragraph" w:styleId="Heading3">
    <w:name w:val="heading 3"/>
    <w:basedOn w:val="Normal"/>
    <w:next w:val="Normal"/>
    <w:link w:val="Heading3Char"/>
    <w:semiHidden/>
    <w:unhideWhenUsed/>
    <w:qFormat/>
    <w:locked/>
    <w:rsid w:val="0076746F"/>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link w:val="Heading4Char"/>
    <w:uiPriority w:val="9"/>
    <w:qFormat/>
    <w:locked/>
    <w:rsid w:val="0076746F"/>
    <w:pPr>
      <w:spacing w:before="100" w:beforeAutospacing="1" w:after="100" w:afterAutospacing="1"/>
      <w:outlineLvl w:val="3"/>
    </w:pPr>
    <w:rPr>
      <w:rFonts w:ascii="Times New Roman" w:eastAsia="Times New Roman" w:hAnsi="Times New Roman"/>
      <w:bCs/>
      <w:color w:val="auto"/>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rPr>
      <w:rFonts w:eastAsia="ヒラギノ角ゴ Pro W3"/>
      <w:color w:val="000000"/>
    </w:rPr>
  </w:style>
  <w:style w:type="paragraph" w:customStyle="1" w:styleId="BodyText1">
    <w:name w:val="Body Text1"/>
    <w:rPr>
      <w:rFonts w:ascii="Arial Bold" w:eastAsia="ヒラギノ角ゴ Pro W3" w:hAnsi="Arial Bold"/>
      <w:color w:val="000000"/>
      <w:sz w:val="24"/>
    </w:rPr>
  </w:style>
  <w:style w:type="paragraph" w:styleId="BalloonText">
    <w:name w:val="Balloon Text"/>
    <w:basedOn w:val="Normal"/>
    <w:link w:val="BalloonTextChar"/>
    <w:locked/>
    <w:rsid w:val="00976C31"/>
    <w:rPr>
      <w:rFonts w:ascii="Tahoma" w:hAnsi="Tahoma" w:cs="Tahoma"/>
      <w:sz w:val="16"/>
      <w:szCs w:val="16"/>
    </w:rPr>
  </w:style>
  <w:style w:type="character" w:customStyle="1" w:styleId="BalloonTextChar">
    <w:name w:val="Balloon Text Char"/>
    <w:basedOn w:val="DefaultParagraphFont"/>
    <w:link w:val="BalloonText"/>
    <w:rsid w:val="00976C31"/>
    <w:rPr>
      <w:rFonts w:ascii="Tahoma" w:eastAsia="ヒラギノ角ゴ Pro W3" w:hAnsi="Tahoma" w:cs="Tahoma"/>
      <w:color w:val="000000"/>
      <w:sz w:val="16"/>
      <w:szCs w:val="16"/>
      <w:lang w:eastAsia="en-US"/>
    </w:rPr>
  </w:style>
  <w:style w:type="paragraph" w:styleId="ListParagraph">
    <w:name w:val="List Paragraph"/>
    <w:basedOn w:val="Normal"/>
    <w:uiPriority w:val="34"/>
    <w:qFormat/>
    <w:rsid w:val="00F0371E"/>
    <w:pPr>
      <w:ind w:left="720"/>
      <w:contextualSpacing/>
    </w:pPr>
  </w:style>
  <w:style w:type="character" w:customStyle="1" w:styleId="normaltextrun">
    <w:name w:val="normaltextrun"/>
    <w:basedOn w:val="DefaultParagraphFont"/>
    <w:rsid w:val="736F4193"/>
  </w:style>
  <w:style w:type="character" w:customStyle="1" w:styleId="eop">
    <w:name w:val="eop"/>
    <w:basedOn w:val="DefaultParagraphFont"/>
    <w:rsid w:val="736F4193"/>
  </w:style>
  <w:style w:type="character" w:styleId="Hyperlink">
    <w:name w:val="Hyperlink"/>
    <w:basedOn w:val="DefaultParagraphFont"/>
    <w:uiPriority w:val="99"/>
    <w:unhideWhenUsed/>
    <w:rPr>
      <w:color w:val="0000FF" w:themeColor="hyperlink"/>
      <w:u w:val="single"/>
    </w:rPr>
  </w:style>
  <w:style w:type="paragraph" w:styleId="NormalWeb">
    <w:name w:val="Normal (Web)"/>
    <w:basedOn w:val="Normal"/>
    <w:uiPriority w:val="99"/>
    <w:semiHidden/>
    <w:unhideWhenUsed/>
    <w:locked/>
    <w:rsid w:val="00D53DF2"/>
    <w:pPr>
      <w:spacing w:before="100" w:beforeAutospacing="1" w:after="100" w:afterAutospacing="1"/>
    </w:pPr>
    <w:rPr>
      <w:rFonts w:ascii="Times New Roman" w:eastAsia="Times New Roman" w:hAnsi="Times New Roman"/>
      <w:b w:val="0"/>
      <w:color w:val="auto"/>
      <w:sz w:val="24"/>
      <w:szCs w:val="24"/>
      <w:lang w:eastAsia="en-GB"/>
    </w:rPr>
  </w:style>
  <w:style w:type="paragraph" w:styleId="Revision">
    <w:name w:val="Revision"/>
    <w:hidden/>
    <w:uiPriority w:val="99"/>
    <w:semiHidden/>
    <w:rsid w:val="00D062DB"/>
    <w:rPr>
      <w:rFonts w:asciiTheme="minorHAnsi" w:eastAsia="ヒラギノ角ゴ Pro W3" w:hAnsiTheme="minorHAnsi"/>
      <w:b/>
      <w:color w:val="000000"/>
      <w:sz w:val="22"/>
      <w:szCs w:val="22"/>
      <w:lang w:eastAsia="en-US"/>
    </w:rPr>
  </w:style>
  <w:style w:type="character" w:styleId="Strong">
    <w:name w:val="Strong"/>
    <w:basedOn w:val="DefaultParagraphFont"/>
    <w:uiPriority w:val="22"/>
    <w:qFormat/>
    <w:locked/>
    <w:rsid w:val="0076746F"/>
    <w:rPr>
      <w:b/>
      <w:bCs/>
    </w:rPr>
  </w:style>
  <w:style w:type="character" w:customStyle="1" w:styleId="Heading4Char">
    <w:name w:val="Heading 4 Char"/>
    <w:basedOn w:val="DefaultParagraphFont"/>
    <w:link w:val="Heading4"/>
    <w:uiPriority w:val="9"/>
    <w:rsid w:val="0076746F"/>
    <w:rPr>
      <w:b/>
      <w:bCs/>
      <w:sz w:val="24"/>
      <w:szCs w:val="24"/>
    </w:rPr>
  </w:style>
  <w:style w:type="character" w:customStyle="1" w:styleId="Heading3Char">
    <w:name w:val="Heading 3 Char"/>
    <w:basedOn w:val="DefaultParagraphFont"/>
    <w:link w:val="Heading3"/>
    <w:semiHidden/>
    <w:rsid w:val="0076746F"/>
    <w:rPr>
      <w:rFonts w:asciiTheme="majorHAnsi" w:eastAsiaTheme="majorEastAsia" w:hAnsiTheme="majorHAnsi" w:cstheme="majorBidi"/>
      <w:b/>
      <w:color w:val="243F60"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34847">
      <w:bodyDiv w:val="1"/>
      <w:marLeft w:val="0"/>
      <w:marRight w:val="0"/>
      <w:marTop w:val="0"/>
      <w:marBottom w:val="0"/>
      <w:divBdr>
        <w:top w:val="none" w:sz="0" w:space="0" w:color="auto"/>
        <w:left w:val="none" w:sz="0" w:space="0" w:color="auto"/>
        <w:bottom w:val="none" w:sz="0" w:space="0" w:color="auto"/>
        <w:right w:val="none" w:sz="0" w:space="0" w:color="auto"/>
      </w:divBdr>
    </w:div>
    <w:div w:id="61682424">
      <w:bodyDiv w:val="1"/>
      <w:marLeft w:val="0"/>
      <w:marRight w:val="0"/>
      <w:marTop w:val="0"/>
      <w:marBottom w:val="0"/>
      <w:divBdr>
        <w:top w:val="none" w:sz="0" w:space="0" w:color="auto"/>
        <w:left w:val="none" w:sz="0" w:space="0" w:color="auto"/>
        <w:bottom w:val="none" w:sz="0" w:space="0" w:color="auto"/>
        <w:right w:val="none" w:sz="0" w:space="0" w:color="auto"/>
      </w:divBdr>
    </w:div>
    <w:div w:id="893586877">
      <w:bodyDiv w:val="1"/>
      <w:marLeft w:val="0"/>
      <w:marRight w:val="0"/>
      <w:marTop w:val="0"/>
      <w:marBottom w:val="0"/>
      <w:divBdr>
        <w:top w:val="none" w:sz="0" w:space="0" w:color="auto"/>
        <w:left w:val="none" w:sz="0" w:space="0" w:color="auto"/>
        <w:bottom w:val="none" w:sz="0" w:space="0" w:color="auto"/>
        <w:right w:val="none" w:sz="0" w:space="0" w:color="auto"/>
      </w:divBdr>
      <w:divsChild>
        <w:div w:id="1368680743">
          <w:marLeft w:val="0"/>
          <w:marRight w:val="0"/>
          <w:marTop w:val="0"/>
          <w:marBottom w:val="0"/>
          <w:divBdr>
            <w:top w:val="none" w:sz="0" w:space="0" w:color="auto"/>
            <w:left w:val="none" w:sz="0" w:space="0" w:color="auto"/>
            <w:bottom w:val="none" w:sz="0" w:space="0" w:color="auto"/>
            <w:right w:val="none" w:sz="0" w:space="0" w:color="auto"/>
          </w:divBdr>
        </w:div>
      </w:divsChild>
    </w:div>
    <w:div w:id="944532928">
      <w:bodyDiv w:val="1"/>
      <w:marLeft w:val="0"/>
      <w:marRight w:val="0"/>
      <w:marTop w:val="0"/>
      <w:marBottom w:val="0"/>
      <w:divBdr>
        <w:top w:val="none" w:sz="0" w:space="0" w:color="auto"/>
        <w:left w:val="none" w:sz="0" w:space="0" w:color="auto"/>
        <w:bottom w:val="none" w:sz="0" w:space="0" w:color="auto"/>
        <w:right w:val="none" w:sz="0" w:space="0" w:color="auto"/>
      </w:divBdr>
    </w:div>
    <w:div w:id="1124235047">
      <w:bodyDiv w:val="1"/>
      <w:marLeft w:val="0"/>
      <w:marRight w:val="0"/>
      <w:marTop w:val="0"/>
      <w:marBottom w:val="0"/>
      <w:divBdr>
        <w:top w:val="none" w:sz="0" w:space="0" w:color="auto"/>
        <w:left w:val="none" w:sz="0" w:space="0" w:color="auto"/>
        <w:bottom w:val="none" w:sz="0" w:space="0" w:color="auto"/>
        <w:right w:val="none" w:sz="0" w:space="0" w:color="auto"/>
      </w:divBdr>
    </w:div>
    <w:div w:id="1332758282">
      <w:bodyDiv w:val="1"/>
      <w:marLeft w:val="0"/>
      <w:marRight w:val="0"/>
      <w:marTop w:val="0"/>
      <w:marBottom w:val="0"/>
      <w:divBdr>
        <w:top w:val="none" w:sz="0" w:space="0" w:color="auto"/>
        <w:left w:val="none" w:sz="0" w:space="0" w:color="auto"/>
        <w:bottom w:val="none" w:sz="0" w:space="0" w:color="auto"/>
        <w:right w:val="none" w:sz="0" w:space="0" w:color="auto"/>
      </w:divBdr>
    </w:div>
    <w:div w:id="1358701038">
      <w:bodyDiv w:val="1"/>
      <w:marLeft w:val="0"/>
      <w:marRight w:val="0"/>
      <w:marTop w:val="0"/>
      <w:marBottom w:val="0"/>
      <w:divBdr>
        <w:top w:val="none" w:sz="0" w:space="0" w:color="auto"/>
        <w:left w:val="none" w:sz="0" w:space="0" w:color="auto"/>
        <w:bottom w:val="none" w:sz="0" w:space="0" w:color="auto"/>
        <w:right w:val="none" w:sz="0" w:space="0" w:color="auto"/>
      </w:divBdr>
    </w:div>
    <w:div w:id="1521698256">
      <w:bodyDiv w:val="1"/>
      <w:marLeft w:val="0"/>
      <w:marRight w:val="0"/>
      <w:marTop w:val="0"/>
      <w:marBottom w:val="0"/>
      <w:divBdr>
        <w:top w:val="none" w:sz="0" w:space="0" w:color="auto"/>
        <w:left w:val="none" w:sz="0" w:space="0" w:color="auto"/>
        <w:bottom w:val="none" w:sz="0" w:space="0" w:color="auto"/>
        <w:right w:val="none" w:sz="0" w:space="0" w:color="auto"/>
      </w:divBdr>
    </w:div>
    <w:div w:id="1565870455">
      <w:bodyDiv w:val="1"/>
      <w:marLeft w:val="0"/>
      <w:marRight w:val="0"/>
      <w:marTop w:val="0"/>
      <w:marBottom w:val="0"/>
      <w:divBdr>
        <w:top w:val="none" w:sz="0" w:space="0" w:color="auto"/>
        <w:left w:val="none" w:sz="0" w:space="0" w:color="auto"/>
        <w:bottom w:val="none" w:sz="0" w:space="0" w:color="auto"/>
        <w:right w:val="none" w:sz="0" w:space="0" w:color="auto"/>
      </w:divBdr>
    </w:div>
    <w:div w:id="1609192865">
      <w:bodyDiv w:val="1"/>
      <w:marLeft w:val="0"/>
      <w:marRight w:val="0"/>
      <w:marTop w:val="0"/>
      <w:marBottom w:val="0"/>
      <w:divBdr>
        <w:top w:val="none" w:sz="0" w:space="0" w:color="auto"/>
        <w:left w:val="none" w:sz="0" w:space="0" w:color="auto"/>
        <w:bottom w:val="none" w:sz="0" w:space="0" w:color="auto"/>
        <w:right w:val="none" w:sz="0" w:space="0" w:color="auto"/>
      </w:divBdr>
    </w:div>
    <w:div w:id="2122456815">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F92B2F1B8062640B98CE22CA1BAB1C4" ma:contentTypeVersion="8" ma:contentTypeDescription="Create a new document." ma:contentTypeScope="" ma:versionID="7dcd7433d71f8323a1d513cf81f04ba7">
  <xsd:schema xmlns:xsd="http://www.w3.org/2001/XMLSchema" xmlns:xs="http://www.w3.org/2001/XMLSchema" xmlns:p="http://schemas.microsoft.com/office/2006/metadata/properties" xmlns:ns2="968a5de6-aaf3-476b-8a00-e05e29a287e2" targetNamespace="http://schemas.microsoft.com/office/2006/metadata/properties" ma:root="true" ma:fieldsID="5bb1aead1ea27dd8a6eb3c64dde0d594" ns2:_="">
    <xsd:import namespace="968a5de6-aaf3-476b-8a00-e05e29a287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8a5de6-aaf3-476b-8a00-e05e29a287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1AC4DE-6D6D-4B8E-923F-49EA6687F16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0252450-6C30-4BE6-B044-84365743DF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8a5de6-aaf3-476b-8a00-e05e29a287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2ABFC4-DB18-41CA-A838-F8EECD9560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972</Words>
  <Characters>5541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Person Specification</vt:lpstr>
    </vt:vector>
  </TitlesOfParts>
  <Company>RM plc</Company>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 Specification</dc:title>
  <dc:subject/>
  <dc:creator>JMacKinney</dc:creator>
  <cp:keywords/>
  <cp:lastModifiedBy>Kelvin Daley</cp:lastModifiedBy>
  <cp:revision>14</cp:revision>
  <cp:lastPrinted>2014-06-17T07:22:00Z</cp:lastPrinted>
  <dcterms:created xsi:type="dcterms:W3CDTF">2026-05-05T09:12:00Z</dcterms:created>
  <dcterms:modified xsi:type="dcterms:W3CDTF">2026-05-05T09:22:00Z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0x010100BF92B2F1B8062640B98CE22CA1BAB1C4</vt:lpwstr>
  </property>
  <property fmtid="{D5CDD505-2E9C-101B-9397-08002B2CF9AE}" pid="3" name="MSIP_Label_defa4170-0d19-0005-0004-bc88714345d2_Enabled">
    <vt:lpwstr>true</vt:lpwstr>
  </property>
  <property fmtid="{D5CDD505-2E9C-101B-9397-08002B2CF9AE}" pid="4" name="MSIP_Label_defa4170-0d19-0005-0004-bc88714345d2_SetDate">
    <vt:lpwstr>2026-03-26T09:17:12Z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4839acfd-0b37-46b7-9f60-89f324d76531</vt:lpwstr>
  </property>
  <property fmtid="{D5CDD505-2E9C-101B-9397-08002B2CF9AE}" pid="8" name="MSIP_Label_defa4170-0d19-0005-0004-bc88714345d2_ActionId">
    <vt:lpwstr>b76597c3-6bac-45fb-8cc3-16f89a566f83</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