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F0A9" w14:textId="4FF7953B" w:rsidR="00B00CCB" w:rsidRDefault="00B00CCB">
      <w:pPr>
        <w:pStyle w:val="Title"/>
        <w:jc w:val="right"/>
        <w:rPr>
          <w:rFonts w:ascii="Arial" w:hAnsi="Arial" w:cs="Arial"/>
          <w:b w:val="0"/>
          <w:bCs w:val="0"/>
        </w:rPr>
      </w:pPr>
    </w:p>
    <w:p w14:paraId="19AB4BA1" w14:textId="77777777" w:rsidR="00B00CCB" w:rsidRDefault="00B00CCB" w:rsidP="00251701">
      <w:pPr>
        <w:jc w:val="right"/>
        <w:rPr>
          <w:rFonts w:ascii="Arial" w:hAnsi="Arial" w:cs="Arial"/>
          <w:b/>
          <w:bCs/>
        </w:rPr>
      </w:pPr>
    </w:p>
    <w:p w14:paraId="01A7BEE0" w14:textId="77777777" w:rsidR="00FB6057" w:rsidRDefault="00FB6057">
      <w:pPr>
        <w:pStyle w:val="Heading1"/>
        <w:rPr>
          <w:rFonts w:ascii="Arial" w:hAnsi="Arial" w:cs="Arial"/>
        </w:rPr>
      </w:pPr>
    </w:p>
    <w:p w14:paraId="3FC93676" w14:textId="77777777" w:rsidR="00FB6057" w:rsidRDefault="00FB6057">
      <w:pPr>
        <w:pStyle w:val="Heading1"/>
        <w:rPr>
          <w:rFonts w:ascii="Arial" w:hAnsi="Arial" w:cs="Arial"/>
        </w:rPr>
      </w:pPr>
    </w:p>
    <w:p w14:paraId="5B8116DC" w14:textId="1B524FB9" w:rsidR="00B00CCB" w:rsidRDefault="00CA1E3A" w:rsidP="00FB6057">
      <w:pPr>
        <w:pStyle w:val="Heading1"/>
        <w:jc w:val="center"/>
        <w:rPr>
          <w:rFonts w:ascii="Arial" w:hAnsi="Arial" w:cs="Arial"/>
        </w:rPr>
      </w:pPr>
      <w:r>
        <w:rPr>
          <w:rFonts w:ascii="Arial" w:hAnsi="Arial" w:cs="Arial"/>
        </w:rPr>
        <w:t>Ormiston</w:t>
      </w:r>
      <w:r w:rsidR="00D2688A">
        <w:rPr>
          <w:rFonts w:ascii="Arial" w:hAnsi="Arial" w:cs="Arial"/>
        </w:rPr>
        <w:t xml:space="preserve"> Rivers</w:t>
      </w:r>
      <w:r>
        <w:rPr>
          <w:rFonts w:ascii="Arial" w:hAnsi="Arial" w:cs="Arial"/>
        </w:rPr>
        <w:t xml:space="preserve"> Academy, Burnham-on-Crouch</w:t>
      </w:r>
    </w:p>
    <w:p w14:paraId="0256D8AE" w14:textId="77777777" w:rsidR="00CA1E3A" w:rsidRPr="00CA1E3A" w:rsidRDefault="00CA1E3A" w:rsidP="00FB6057">
      <w:pPr>
        <w:jc w:val="center"/>
        <w:rPr>
          <w:rFonts w:ascii="Arial" w:hAnsi="Arial" w:cs="Arial"/>
          <w:b/>
        </w:rPr>
      </w:pPr>
      <w:r w:rsidRPr="00CA1E3A">
        <w:rPr>
          <w:rFonts w:ascii="Arial" w:hAnsi="Arial" w:cs="Arial"/>
          <w:b/>
        </w:rPr>
        <w:t>Job Description</w:t>
      </w:r>
    </w:p>
    <w:p w14:paraId="58C34E1F" w14:textId="77777777" w:rsidR="00CA1E3A" w:rsidRDefault="00CA1E3A">
      <w:pPr>
        <w:pStyle w:val="Heading1"/>
        <w:rPr>
          <w:rFonts w:ascii="Arial" w:hAnsi="Arial" w:cs="Arial"/>
        </w:rPr>
      </w:pPr>
    </w:p>
    <w:p w14:paraId="5798DCF8" w14:textId="77777777" w:rsidR="00B00CCB" w:rsidRDefault="00B00CCB">
      <w:pPr>
        <w:pStyle w:val="Heading1"/>
        <w:rPr>
          <w:rFonts w:ascii="Arial" w:hAnsi="Arial" w:cs="Arial"/>
          <w:b w:val="0"/>
          <w:bCs w:val="0"/>
        </w:rPr>
      </w:pPr>
      <w:r>
        <w:rPr>
          <w:rFonts w:ascii="Arial" w:hAnsi="Arial" w:cs="Arial"/>
        </w:rPr>
        <w:t>Job title</w:t>
      </w:r>
      <w:r>
        <w:rPr>
          <w:rFonts w:ascii="Arial" w:hAnsi="Arial" w:cs="Arial"/>
        </w:rPr>
        <w:tab/>
      </w:r>
      <w:r>
        <w:rPr>
          <w:rFonts w:ascii="Arial" w:hAnsi="Arial" w:cs="Arial"/>
        </w:rPr>
        <w:tab/>
      </w:r>
      <w:r>
        <w:rPr>
          <w:rFonts w:ascii="Arial" w:hAnsi="Arial" w:cs="Arial"/>
          <w:b w:val="0"/>
          <w:bCs w:val="0"/>
        </w:rPr>
        <w:t>Learning Support Assistant</w:t>
      </w:r>
    </w:p>
    <w:p w14:paraId="1E62018B" w14:textId="77777777" w:rsidR="00CA1E3A" w:rsidRDefault="00CA1E3A" w:rsidP="00CA1E3A"/>
    <w:p w14:paraId="30E1F71B" w14:textId="6D94A799" w:rsidR="00CA1E3A" w:rsidRDefault="00CA1E3A" w:rsidP="00596BCA">
      <w:pPr>
        <w:ind w:left="2160" w:hanging="2160"/>
        <w:rPr>
          <w:rFonts w:ascii="Arial" w:hAnsi="Arial" w:cs="Arial"/>
        </w:rPr>
      </w:pPr>
      <w:r w:rsidRPr="00CA1E3A">
        <w:rPr>
          <w:rFonts w:ascii="Arial" w:hAnsi="Arial" w:cs="Arial"/>
          <w:b/>
        </w:rPr>
        <w:t>Grade</w:t>
      </w:r>
      <w:r w:rsidRPr="00CA1E3A">
        <w:rPr>
          <w:rFonts w:ascii="Arial" w:hAnsi="Arial" w:cs="Arial"/>
          <w:b/>
        </w:rPr>
        <w:tab/>
      </w:r>
      <w:r w:rsidR="00FB6057">
        <w:rPr>
          <w:rFonts w:ascii="Arial" w:hAnsi="Arial" w:cs="Arial"/>
        </w:rPr>
        <w:t>OAT Grade 2 pt 4-5</w:t>
      </w:r>
    </w:p>
    <w:p w14:paraId="67D196D4" w14:textId="77777777" w:rsidR="00CA1E3A" w:rsidRDefault="00CA1E3A" w:rsidP="00CA1E3A">
      <w:pPr>
        <w:rPr>
          <w:rFonts w:ascii="Arial" w:hAnsi="Arial" w:cs="Arial"/>
        </w:rPr>
      </w:pPr>
    </w:p>
    <w:p w14:paraId="6E9442EA" w14:textId="77777777" w:rsidR="00CA1E3A" w:rsidRPr="00CA1E3A" w:rsidRDefault="00CA1E3A" w:rsidP="00CA1E3A">
      <w:pPr>
        <w:rPr>
          <w:rFonts w:ascii="Arial" w:hAnsi="Arial" w:cs="Arial"/>
        </w:rPr>
      </w:pPr>
      <w:r>
        <w:rPr>
          <w:rFonts w:ascii="Arial" w:hAnsi="Arial" w:cs="Arial"/>
          <w:b/>
        </w:rPr>
        <w:t>Responsible to:</w:t>
      </w:r>
      <w:r>
        <w:rPr>
          <w:rFonts w:ascii="Arial" w:hAnsi="Arial" w:cs="Arial"/>
        </w:rPr>
        <w:tab/>
        <w:t>Assistant SENCO, SENCO, Principal</w:t>
      </w:r>
    </w:p>
    <w:p w14:paraId="48D80D88" w14:textId="77777777" w:rsidR="00B00CCB" w:rsidRDefault="00B00CCB">
      <w:pPr>
        <w:rPr>
          <w:rFonts w:ascii="Arial" w:hAnsi="Arial" w:cs="Arial"/>
          <w:b/>
          <w:bCs/>
        </w:rPr>
      </w:pPr>
    </w:p>
    <w:p w14:paraId="238C046F" w14:textId="77777777" w:rsidR="00B00CCB" w:rsidRDefault="00B00CCB">
      <w:pPr>
        <w:pStyle w:val="Heading1"/>
        <w:rPr>
          <w:rFonts w:ascii="Arial" w:hAnsi="Arial" w:cs="Arial"/>
          <w:b w:val="0"/>
          <w:bCs w:val="0"/>
        </w:rPr>
      </w:pPr>
      <w:r>
        <w:rPr>
          <w:rFonts w:ascii="Arial" w:hAnsi="Arial" w:cs="Arial"/>
        </w:rPr>
        <w:t>Role</w:t>
      </w:r>
      <w:r>
        <w:rPr>
          <w:rFonts w:ascii="Arial" w:hAnsi="Arial" w:cs="Arial"/>
        </w:rPr>
        <w:tab/>
      </w:r>
      <w:r>
        <w:rPr>
          <w:rFonts w:ascii="Arial" w:hAnsi="Arial" w:cs="Arial"/>
        </w:rPr>
        <w:tab/>
      </w:r>
      <w:r>
        <w:rPr>
          <w:rFonts w:ascii="Arial" w:hAnsi="Arial" w:cs="Arial"/>
        </w:rPr>
        <w:tab/>
      </w:r>
      <w:r>
        <w:rPr>
          <w:rFonts w:ascii="Arial" w:hAnsi="Arial" w:cs="Arial"/>
          <w:b w:val="0"/>
          <w:bCs w:val="0"/>
        </w:rPr>
        <w:t xml:space="preserve">To work as part of the Special Needs Team in supporting </w:t>
      </w:r>
    </w:p>
    <w:p w14:paraId="4D92CAA0" w14:textId="77777777" w:rsidR="00B00CCB" w:rsidRDefault="00B00CCB" w:rsidP="00596BCA">
      <w:pPr>
        <w:ind w:left="2160"/>
        <w:rPr>
          <w:rFonts w:ascii="Arial" w:hAnsi="Arial" w:cs="Arial"/>
        </w:rPr>
      </w:pPr>
      <w:r>
        <w:rPr>
          <w:rFonts w:ascii="Arial" w:hAnsi="Arial" w:cs="Arial"/>
        </w:rPr>
        <w:t>studen</w:t>
      </w:r>
      <w:r w:rsidR="00596BCA">
        <w:rPr>
          <w:rFonts w:ascii="Arial" w:hAnsi="Arial" w:cs="Arial"/>
        </w:rPr>
        <w:t>ts with special needs</w:t>
      </w:r>
      <w:r w:rsidR="000A2637">
        <w:rPr>
          <w:rFonts w:ascii="Arial" w:hAnsi="Arial" w:cs="Arial"/>
        </w:rPr>
        <w:t xml:space="preserve"> or specific medical needs</w:t>
      </w:r>
      <w:r w:rsidR="00596BCA">
        <w:rPr>
          <w:rFonts w:ascii="Arial" w:hAnsi="Arial" w:cs="Arial"/>
        </w:rPr>
        <w:t xml:space="preserve"> in order that they can achieve their full potential in accessing the curriculum.  To work with individual or small groups of students as withdrawal groups to support the development of their literacy &amp; numeracy skills.  To support students’ social, emotional, sensory, physical and behavioural needs.</w:t>
      </w:r>
    </w:p>
    <w:p w14:paraId="13742DBA" w14:textId="77777777" w:rsidR="00B00CCB" w:rsidRDefault="00B00CCB">
      <w:pPr>
        <w:rPr>
          <w:rFonts w:ascii="Arial" w:hAnsi="Arial" w:cs="Arial"/>
          <w:b/>
          <w:bCs/>
        </w:rPr>
      </w:pPr>
    </w:p>
    <w:p w14:paraId="6B0AE4A0" w14:textId="77777777" w:rsidR="00B00CCB" w:rsidRDefault="00CA1E3A">
      <w:pPr>
        <w:rPr>
          <w:rFonts w:ascii="Arial" w:hAnsi="Arial" w:cs="Arial"/>
          <w:b/>
          <w:bCs/>
        </w:rPr>
      </w:pPr>
      <w:r>
        <w:rPr>
          <w:rFonts w:ascii="Arial" w:hAnsi="Arial" w:cs="Arial"/>
          <w:b/>
          <w:bCs/>
        </w:rPr>
        <w:t>Main duties &amp; responsibilities:</w:t>
      </w:r>
    </w:p>
    <w:p w14:paraId="1BF1C6D6" w14:textId="77777777" w:rsidR="00CA1E3A" w:rsidRDefault="00CA1E3A">
      <w:pPr>
        <w:rPr>
          <w:rFonts w:ascii="Arial" w:hAnsi="Arial" w:cs="Arial"/>
          <w:b/>
          <w:bCs/>
        </w:rPr>
      </w:pPr>
    </w:p>
    <w:p w14:paraId="2565CB32" w14:textId="77777777" w:rsidR="00B00CCB" w:rsidRPr="00CA1E3A" w:rsidRDefault="00B00CCB">
      <w:pPr>
        <w:rPr>
          <w:rFonts w:ascii="Arial" w:hAnsi="Arial" w:cs="Arial"/>
          <w:bCs/>
          <w:u w:val="single"/>
        </w:rPr>
      </w:pPr>
      <w:r w:rsidRPr="00CA1E3A">
        <w:rPr>
          <w:rFonts w:ascii="Arial" w:hAnsi="Arial" w:cs="Arial"/>
          <w:bCs/>
          <w:u w:val="single"/>
        </w:rPr>
        <w:t>In r</w:t>
      </w:r>
      <w:r w:rsidR="00596BCA">
        <w:rPr>
          <w:rFonts w:ascii="Arial" w:hAnsi="Arial" w:cs="Arial"/>
          <w:bCs/>
          <w:u w:val="single"/>
        </w:rPr>
        <w:t>elation to the individual pupil/groups of pupils:</w:t>
      </w:r>
    </w:p>
    <w:p w14:paraId="4D3113A1" w14:textId="77777777" w:rsidR="00B00CCB" w:rsidRDefault="00B00CCB">
      <w:pPr>
        <w:rPr>
          <w:rFonts w:ascii="Arial" w:hAnsi="Arial" w:cs="Arial"/>
          <w:b/>
          <w:bCs/>
        </w:rPr>
      </w:pPr>
    </w:p>
    <w:p w14:paraId="6ECAF8DA" w14:textId="77777777" w:rsidR="000A2637" w:rsidRDefault="000A2637">
      <w:pPr>
        <w:numPr>
          <w:ilvl w:val="0"/>
          <w:numId w:val="1"/>
        </w:numPr>
        <w:rPr>
          <w:rFonts w:ascii="Arial" w:hAnsi="Arial" w:cs="Arial"/>
        </w:rPr>
      </w:pPr>
      <w:r>
        <w:rPr>
          <w:rFonts w:ascii="Arial" w:hAnsi="Arial" w:cs="Arial"/>
        </w:rPr>
        <w:t>To administer medication as and when required (following appropriate training)</w:t>
      </w:r>
    </w:p>
    <w:p w14:paraId="7BB9BC93" w14:textId="77777777" w:rsidR="00B00CCB" w:rsidRDefault="00B00CCB">
      <w:pPr>
        <w:numPr>
          <w:ilvl w:val="0"/>
          <w:numId w:val="1"/>
        </w:numPr>
        <w:rPr>
          <w:rFonts w:ascii="Arial" w:hAnsi="Arial" w:cs="Arial"/>
        </w:rPr>
      </w:pPr>
      <w:r>
        <w:rPr>
          <w:rFonts w:ascii="Arial" w:hAnsi="Arial" w:cs="Arial"/>
        </w:rPr>
        <w:t>To develop an understanding of the special needs</w:t>
      </w:r>
      <w:r w:rsidR="000A2637">
        <w:rPr>
          <w:rFonts w:ascii="Arial" w:hAnsi="Arial" w:cs="Arial"/>
        </w:rPr>
        <w:t xml:space="preserve"> and/or medical needs</w:t>
      </w:r>
      <w:r>
        <w:rPr>
          <w:rFonts w:ascii="Arial" w:hAnsi="Arial" w:cs="Arial"/>
        </w:rPr>
        <w:t xml:space="preserve"> of the student/s concerned</w:t>
      </w:r>
    </w:p>
    <w:p w14:paraId="1F845D7F" w14:textId="77777777" w:rsidR="00596BCA" w:rsidRDefault="00596BCA">
      <w:pPr>
        <w:numPr>
          <w:ilvl w:val="0"/>
          <w:numId w:val="1"/>
        </w:numPr>
        <w:rPr>
          <w:rFonts w:ascii="Arial" w:hAnsi="Arial" w:cs="Arial"/>
        </w:rPr>
      </w:pPr>
      <w:r>
        <w:rPr>
          <w:rFonts w:ascii="Arial" w:hAnsi="Arial" w:cs="Arial"/>
        </w:rPr>
        <w:t>To support the development of students’ literacy and numeracy skills, by individual or small group withdrawal.</w:t>
      </w:r>
    </w:p>
    <w:p w14:paraId="3403A1FC" w14:textId="77777777" w:rsidR="00B00CCB" w:rsidRDefault="00B00CCB">
      <w:pPr>
        <w:numPr>
          <w:ilvl w:val="0"/>
          <w:numId w:val="1"/>
        </w:numPr>
        <w:rPr>
          <w:rFonts w:ascii="Arial" w:hAnsi="Arial" w:cs="Arial"/>
        </w:rPr>
      </w:pPr>
      <w:r>
        <w:rPr>
          <w:rFonts w:ascii="Arial" w:hAnsi="Arial" w:cs="Arial"/>
        </w:rPr>
        <w:t xml:space="preserve">To </w:t>
      </w:r>
      <w:proofErr w:type="gramStart"/>
      <w:r>
        <w:rPr>
          <w:rFonts w:ascii="Arial" w:hAnsi="Arial" w:cs="Arial"/>
        </w:rPr>
        <w:t>take into account</w:t>
      </w:r>
      <w:proofErr w:type="gramEnd"/>
      <w:r>
        <w:rPr>
          <w:rFonts w:ascii="Arial" w:hAnsi="Arial" w:cs="Arial"/>
        </w:rPr>
        <w:t xml:space="preserve"> the student/s’ special needs</w:t>
      </w:r>
      <w:r w:rsidR="000A2637">
        <w:rPr>
          <w:rFonts w:ascii="Arial" w:hAnsi="Arial" w:cs="Arial"/>
        </w:rPr>
        <w:t xml:space="preserve"> and/or medical needs</w:t>
      </w:r>
      <w:r>
        <w:rPr>
          <w:rFonts w:ascii="Arial" w:hAnsi="Arial" w:cs="Arial"/>
        </w:rPr>
        <w:t xml:space="preserve"> and ensure their access to the </w:t>
      </w:r>
      <w:r w:rsidR="00596BCA">
        <w:rPr>
          <w:rFonts w:ascii="Arial" w:hAnsi="Arial" w:cs="Arial"/>
        </w:rPr>
        <w:t>curriculum</w:t>
      </w:r>
      <w:r>
        <w:rPr>
          <w:rFonts w:ascii="Arial" w:hAnsi="Arial" w:cs="Arial"/>
        </w:rPr>
        <w:t xml:space="preserve"> and its content through appropriate clarification, explanations, equipment and materials</w:t>
      </w:r>
    </w:p>
    <w:p w14:paraId="0A6A1A04" w14:textId="77777777" w:rsidR="00B00CCB" w:rsidRDefault="00B00CCB">
      <w:pPr>
        <w:numPr>
          <w:ilvl w:val="0"/>
          <w:numId w:val="1"/>
        </w:numPr>
        <w:rPr>
          <w:rFonts w:ascii="Arial" w:hAnsi="Arial" w:cs="Arial"/>
        </w:rPr>
      </w:pPr>
      <w:r>
        <w:rPr>
          <w:rFonts w:ascii="Arial" w:hAnsi="Arial" w:cs="Arial"/>
        </w:rPr>
        <w:t>To help</w:t>
      </w:r>
      <w:r w:rsidR="00596BCA">
        <w:rPr>
          <w:rFonts w:ascii="Arial" w:hAnsi="Arial" w:cs="Arial"/>
        </w:rPr>
        <w:t xml:space="preserve"> students</w:t>
      </w:r>
      <w:r>
        <w:rPr>
          <w:rFonts w:ascii="Arial" w:hAnsi="Arial" w:cs="Arial"/>
        </w:rPr>
        <w:t xml:space="preserve"> record work in an appropriate way</w:t>
      </w:r>
    </w:p>
    <w:p w14:paraId="2374BA49" w14:textId="77777777" w:rsidR="00B00CCB" w:rsidRDefault="00B00CCB">
      <w:pPr>
        <w:numPr>
          <w:ilvl w:val="0"/>
          <w:numId w:val="1"/>
        </w:numPr>
        <w:rPr>
          <w:rFonts w:ascii="Arial" w:hAnsi="Arial" w:cs="Arial"/>
        </w:rPr>
      </w:pPr>
      <w:r>
        <w:rPr>
          <w:rFonts w:ascii="Arial" w:hAnsi="Arial" w:cs="Arial"/>
        </w:rPr>
        <w:t>To develop study and organisational skills</w:t>
      </w:r>
    </w:p>
    <w:p w14:paraId="501B4A26" w14:textId="77777777" w:rsidR="00B00CCB" w:rsidRDefault="00B00CCB">
      <w:pPr>
        <w:numPr>
          <w:ilvl w:val="0"/>
          <w:numId w:val="1"/>
        </w:numPr>
        <w:rPr>
          <w:rFonts w:ascii="Arial" w:hAnsi="Arial" w:cs="Arial"/>
        </w:rPr>
      </w:pPr>
      <w:r>
        <w:rPr>
          <w:rFonts w:ascii="Arial" w:hAnsi="Arial" w:cs="Arial"/>
        </w:rPr>
        <w:t>To help keep the students on task and to build motivation</w:t>
      </w:r>
    </w:p>
    <w:p w14:paraId="41F88685" w14:textId="77777777" w:rsidR="00B00CCB" w:rsidRDefault="00B00CCB">
      <w:pPr>
        <w:numPr>
          <w:ilvl w:val="0"/>
          <w:numId w:val="1"/>
        </w:numPr>
        <w:rPr>
          <w:rFonts w:ascii="Arial" w:hAnsi="Arial" w:cs="Arial"/>
        </w:rPr>
      </w:pPr>
      <w:r>
        <w:rPr>
          <w:rFonts w:ascii="Arial" w:hAnsi="Arial" w:cs="Arial"/>
        </w:rPr>
        <w:t>To help reinforce learning</w:t>
      </w:r>
    </w:p>
    <w:p w14:paraId="764D79AD" w14:textId="77777777" w:rsidR="00B00CCB" w:rsidRDefault="00B00CCB">
      <w:pPr>
        <w:numPr>
          <w:ilvl w:val="0"/>
          <w:numId w:val="1"/>
        </w:numPr>
        <w:rPr>
          <w:rFonts w:ascii="Arial" w:hAnsi="Arial" w:cs="Arial"/>
        </w:rPr>
      </w:pPr>
      <w:r>
        <w:rPr>
          <w:rFonts w:ascii="Arial" w:hAnsi="Arial" w:cs="Arial"/>
        </w:rPr>
        <w:t>To help build the student/s’ confidence</w:t>
      </w:r>
    </w:p>
    <w:p w14:paraId="1541C821" w14:textId="77777777" w:rsidR="00B00CCB" w:rsidRDefault="00B00CCB">
      <w:pPr>
        <w:numPr>
          <w:ilvl w:val="0"/>
          <w:numId w:val="1"/>
        </w:numPr>
        <w:rPr>
          <w:rFonts w:ascii="Arial" w:hAnsi="Arial" w:cs="Arial"/>
        </w:rPr>
      </w:pPr>
      <w:r>
        <w:rPr>
          <w:rFonts w:ascii="Arial" w:hAnsi="Arial" w:cs="Arial"/>
        </w:rPr>
        <w:t>To encourage the inclu</w:t>
      </w:r>
      <w:r w:rsidR="00596BCA">
        <w:rPr>
          <w:rFonts w:ascii="Arial" w:hAnsi="Arial" w:cs="Arial"/>
        </w:rPr>
        <w:t>sion of the student/s within individual</w:t>
      </w:r>
      <w:r>
        <w:rPr>
          <w:rFonts w:ascii="Arial" w:hAnsi="Arial" w:cs="Arial"/>
        </w:rPr>
        <w:t xml:space="preserve"> class</w:t>
      </w:r>
      <w:r w:rsidR="00596BCA">
        <w:rPr>
          <w:rFonts w:ascii="Arial" w:hAnsi="Arial" w:cs="Arial"/>
        </w:rPr>
        <w:t>es</w:t>
      </w:r>
    </w:p>
    <w:p w14:paraId="17A74B38" w14:textId="77777777" w:rsidR="001C4F1F" w:rsidRDefault="001C4F1F">
      <w:pPr>
        <w:numPr>
          <w:ilvl w:val="0"/>
          <w:numId w:val="1"/>
        </w:numPr>
        <w:rPr>
          <w:rFonts w:ascii="Arial" w:hAnsi="Arial" w:cs="Arial"/>
        </w:rPr>
      </w:pPr>
      <w:r>
        <w:rPr>
          <w:rFonts w:ascii="Arial" w:hAnsi="Arial" w:cs="Arial"/>
        </w:rPr>
        <w:t>To provide lunchtime clubs or to undertake lunchtime duties as appropriate.</w:t>
      </w:r>
    </w:p>
    <w:p w14:paraId="07FD63C9" w14:textId="77777777" w:rsidR="00596BCA" w:rsidRDefault="00596BCA" w:rsidP="00596BCA">
      <w:pPr>
        <w:rPr>
          <w:rFonts w:ascii="Arial" w:hAnsi="Arial" w:cs="Arial"/>
        </w:rPr>
      </w:pPr>
    </w:p>
    <w:p w14:paraId="1EE9D197" w14:textId="77777777" w:rsidR="00B00CCB" w:rsidRDefault="00B00CCB" w:rsidP="00FB6057">
      <w:pPr>
        <w:rPr>
          <w:rFonts w:ascii="Arial" w:hAnsi="Arial" w:cs="Arial"/>
          <w:b/>
          <w:bCs/>
        </w:rPr>
      </w:pPr>
    </w:p>
    <w:p w14:paraId="0B1A50D8" w14:textId="77777777" w:rsidR="00B00CCB" w:rsidRPr="00CA1E3A" w:rsidRDefault="00B00CCB" w:rsidP="00251701">
      <w:pPr>
        <w:rPr>
          <w:rFonts w:ascii="Arial" w:hAnsi="Arial" w:cs="Arial"/>
          <w:bCs/>
          <w:u w:val="single"/>
        </w:rPr>
      </w:pPr>
      <w:r w:rsidRPr="00CA1E3A">
        <w:rPr>
          <w:rFonts w:ascii="Arial" w:hAnsi="Arial" w:cs="Arial"/>
          <w:bCs/>
          <w:u w:val="single"/>
        </w:rPr>
        <w:t>In relation to the teacher:</w:t>
      </w:r>
    </w:p>
    <w:p w14:paraId="0B9C30C9" w14:textId="77777777" w:rsidR="00B00CCB" w:rsidRDefault="00B00CCB">
      <w:pPr>
        <w:ind w:left="360"/>
        <w:rPr>
          <w:rFonts w:ascii="Arial" w:hAnsi="Arial" w:cs="Arial"/>
          <w:b/>
          <w:bCs/>
        </w:rPr>
      </w:pPr>
    </w:p>
    <w:p w14:paraId="020838FC" w14:textId="77777777" w:rsidR="00B00CCB" w:rsidRDefault="00B00CCB">
      <w:pPr>
        <w:numPr>
          <w:ilvl w:val="0"/>
          <w:numId w:val="1"/>
        </w:numPr>
        <w:rPr>
          <w:rFonts w:ascii="Arial" w:hAnsi="Arial" w:cs="Arial"/>
        </w:rPr>
      </w:pPr>
      <w:r>
        <w:rPr>
          <w:rFonts w:ascii="Arial" w:hAnsi="Arial" w:cs="Arial"/>
        </w:rPr>
        <w:t>To support the teacher in the development and presentation of the student/s’ individual programme</w:t>
      </w:r>
      <w:r w:rsidR="00596BCA">
        <w:rPr>
          <w:rFonts w:ascii="Arial" w:hAnsi="Arial" w:cs="Arial"/>
        </w:rPr>
        <w:t>(s)</w:t>
      </w:r>
    </w:p>
    <w:p w14:paraId="107EC43C" w14:textId="77777777" w:rsidR="00596BCA" w:rsidRDefault="00596BCA">
      <w:pPr>
        <w:numPr>
          <w:ilvl w:val="0"/>
          <w:numId w:val="1"/>
        </w:numPr>
        <w:rPr>
          <w:rFonts w:ascii="Arial" w:hAnsi="Arial" w:cs="Arial"/>
        </w:rPr>
      </w:pPr>
      <w:r>
        <w:rPr>
          <w:rFonts w:ascii="Arial" w:hAnsi="Arial" w:cs="Arial"/>
        </w:rPr>
        <w:t>To work under the direction of the teacher(s) in withdrawing individual or groups of students for specific support work</w:t>
      </w:r>
    </w:p>
    <w:p w14:paraId="6A3AFD79" w14:textId="77777777" w:rsidR="00B00CCB" w:rsidRDefault="00B00CCB">
      <w:pPr>
        <w:numPr>
          <w:ilvl w:val="0"/>
          <w:numId w:val="1"/>
        </w:numPr>
        <w:rPr>
          <w:rFonts w:ascii="Arial" w:hAnsi="Arial" w:cs="Arial"/>
        </w:rPr>
      </w:pPr>
      <w:r>
        <w:rPr>
          <w:rFonts w:ascii="Arial" w:hAnsi="Arial" w:cs="Arial"/>
        </w:rPr>
        <w:t>To have clear lines of communication with the student/s’ teacher</w:t>
      </w:r>
    </w:p>
    <w:p w14:paraId="741B0D54" w14:textId="77777777" w:rsidR="00B00CCB" w:rsidRDefault="00B00CCB">
      <w:pPr>
        <w:numPr>
          <w:ilvl w:val="0"/>
          <w:numId w:val="1"/>
        </w:numPr>
        <w:rPr>
          <w:rFonts w:ascii="Arial" w:hAnsi="Arial" w:cs="Arial"/>
        </w:rPr>
      </w:pPr>
      <w:r>
        <w:rPr>
          <w:rFonts w:ascii="Arial" w:hAnsi="Arial" w:cs="Arial"/>
        </w:rPr>
        <w:t>To have formal meetings with teachers to enable planning and preparation for lessons</w:t>
      </w:r>
    </w:p>
    <w:p w14:paraId="4CDB51D1" w14:textId="77777777" w:rsidR="00B00CCB" w:rsidRDefault="00B00CCB">
      <w:pPr>
        <w:numPr>
          <w:ilvl w:val="0"/>
          <w:numId w:val="1"/>
        </w:numPr>
        <w:rPr>
          <w:rFonts w:ascii="Arial" w:hAnsi="Arial" w:cs="Arial"/>
        </w:rPr>
      </w:pPr>
      <w:r>
        <w:rPr>
          <w:rFonts w:ascii="Arial" w:hAnsi="Arial" w:cs="Arial"/>
        </w:rPr>
        <w:t>Where appropriate, to act as liaison between student/s and the teacher</w:t>
      </w:r>
    </w:p>
    <w:p w14:paraId="47234B96" w14:textId="77777777" w:rsidR="00FB6057" w:rsidRDefault="00FB6057" w:rsidP="00FB6057">
      <w:pPr>
        <w:ind w:left="720"/>
        <w:rPr>
          <w:rFonts w:ascii="Arial" w:hAnsi="Arial" w:cs="Arial"/>
        </w:rPr>
      </w:pPr>
    </w:p>
    <w:p w14:paraId="10CE6470" w14:textId="77777777" w:rsidR="00FB6057" w:rsidRDefault="00FB6057" w:rsidP="00FB6057">
      <w:pPr>
        <w:ind w:left="720"/>
        <w:rPr>
          <w:rFonts w:ascii="Arial" w:hAnsi="Arial" w:cs="Arial"/>
        </w:rPr>
      </w:pPr>
    </w:p>
    <w:p w14:paraId="015700DA" w14:textId="77777777" w:rsidR="00FB6057" w:rsidRDefault="00FB6057" w:rsidP="00FB6057">
      <w:pPr>
        <w:ind w:left="720"/>
        <w:rPr>
          <w:rFonts w:ascii="Arial" w:hAnsi="Arial" w:cs="Arial"/>
        </w:rPr>
      </w:pPr>
    </w:p>
    <w:p w14:paraId="7C32DD31" w14:textId="77777777" w:rsidR="00FB6057" w:rsidRDefault="00FB6057" w:rsidP="00FB6057">
      <w:pPr>
        <w:ind w:left="720"/>
        <w:rPr>
          <w:rFonts w:ascii="Arial" w:hAnsi="Arial" w:cs="Arial"/>
        </w:rPr>
      </w:pPr>
    </w:p>
    <w:p w14:paraId="14DE93F9" w14:textId="01C84CB1" w:rsidR="00B00CCB" w:rsidRDefault="00B00CCB">
      <w:pPr>
        <w:numPr>
          <w:ilvl w:val="0"/>
          <w:numId w:val="1"/>
        </w:numPr>
        <w:rPr>
          <w:rFonts w:ascii="Arial" w:hAnsi="Arial" w:cs="Arial"/>
        </w:rPr>
      </w:pPr>
      <w:r>
        <w:rPr>
          <w:rFonts w:ascii="Arial" w:hAnsi="Arial" w:cs="Arial"/>
        </w:rPr>
        <w:t>Involvement in keeping records and evaluation of the student/s’ programme</w:t>
      </w:r>
    </w:p>
    <w:p w14:paraId="39DF7127" w14:textId="77777777" w:rsidR="00B00CCB" w:rsidRDefault="00B00CCB">
      <w:pPr>
        <w:ind w:left="360"/>
        <w:rPr>
          <w:rFonts w:ascii="Arial" w:hAnsi="Arial" w:cs="Arial"/>
          <w:b/>
          <w:bCs/>
        </w:rPr>
      </w:pPr>
    </w:p>
    <w:p w14:paraId="4C04B9C3" w14:textId="77777777" w:rsidR="00596BCA" w:rsidRDefault="00596BCA">
      <w:pPr>
        <w:ind w:left="360"/>
        <w:rPr>
          <w:rFonts w:ascii="Arial" w:hAnsi="Arial" w:cs="Arial"/>
          <w:b/>
          <w:bCs/>
        </w:rPr>
      </w:pPr>
    </w:p>
    <w:p w14:paraId="6C574A73" w14:textId="77777777" w:rsidR="00B00CCB" w:rsidRPr="00CA1E3A" w:rsidRDefault="00B00CCB" w:rsidP="00251701">
      <w:pPr>
        <w:rPr>
          <w:rFonts w:ascii="Arial" w:hAnsi="Arial" w:cs="Arial"/>
          <w:bCs/>
          <w:u w:val="single"/>
        </w:rPr>
      </w:pPr>
      <w:r w:rsidRPr="00CA1E3A">
        <w:rPr>
          <w:rFonts w:ascii="Arial" w:hAnsi="Arial" w:cs="Arial"/>
          <w:bCs/>
          <w:u w:val="single"/>
        </w:rPr>
        <w:t xml:space="preserve">In relation to the </w:t>
      </w:r>
      <w:r w:rsidR="00CA1E3A">
        <w:rPr>
          <w:rFonts w:ascii="Arial" w:hAnsi="Arial" w:cs="Arial"/>
          <w:bCs/>
          <w:u w:val="single"/>
        </w:rPr>
        <w:t>Academy</w:t>
      </w:r>
      <w:r w:rsidRPr="00CA1E3A">
        <w:rPr>
          <w:rFonts w:ascii="Arial" w:hAnsi="Arial" w:cs="Arial"/>
          <w:bCs/>
          <w:u w:val="single"/>
        </w:rPr>
        <w:t>:</w:t>
      </w:r>
    </w:p>
    <w:p w14:paraId="6BD00B18" w14:textId="77777777" w:rsidR="00B00CCB" w:rsidRDefault="00B00CCB">
      <w:pPr>
        <w:ind w:left="360"/>
        <w:rPr>
          <w:rFonts w:ascii="Arial" w:hAnsi="Arial" w:cs="Arial"/>
          <w:b/>
          <w:bCs/>
        </w:rPr>
      </w:pPr>
    </w:p>
    <w:p w14:paraId="27469886" w14:textId="77777777" w:rsidR="00B00CCB" w:rsidRDefault="00B00CCB">
      <w:pPr>
        <w:numPr>
          <w:ilvl w:val="0"/>
          <w:numId w:val="1"/>
        </w:numPr>
        <w:rPr>
          <w:rFonts w:ascii="Arial" w:hAnsi="Arial" w:cs="Arial"/>
        </w:rPr>
      </w:pPr>
      <w:r>
        <w:rPr>
          <w:rFonts w:ascii="Arial" w:hAnsi="Arial" w:cs="Arial"/>
        </w:rPr>
        <w:t>To work as part of the team in relation to individual students, lia</w:t>
      </w:r>
      <w:r w:rsidR="00251701">
        <w:rPr>
          <w:rFonts w:ascii="Arial" w:hAnsi="Arial" w:cs="Arial"/>
        </w:rPr>
        <w:t>i</w:t>
      </w:r>
      <w:r>
        <w:rPr>
          <w:rFonts w:ascii="Arial" w:hAnsi="Arial" w:cs="Arial"/>
        </w:rPr>
        <w:t>sing, advising and consulting where appropriate</w:t>
      </w:r>
    </w:p>
    <w:p w14:paraId="5A560972" w14:textId="77777777" w:rsidR="00B00CCB" w:rsidRDefault="00B00CCB">
      <w:pPr>
        <w:numPr>
          <w:ilvl w:val="0"/>
          <w:numId w:val="1"/>
        </w:numPr>
        <w:rPr>
          <w:rFonts w:ascii="Arial" w:hAnsi="Arial" w:cs="Arial"/>
        </w:rPr>
      </w:pPr>
      <w:r>
        <w:rPr>
          <w:rFonts w:ascii="Arial" w:hAnsi="Arial" w:cs="Arial"/>
        </w:rPr>
        <w:t xml:space="preserve">To be aware of </w:t>
      </w:r>
      <w:r w:rsidR="00CA1E3A">
        <w:rPr>
          <w:rFonts w:ascii="Arial" w:hAnsi="Arial" w:cs="Arial"/>
        </w:rPr>
        <w:t>Academy</w:t>
      </w:r>
      <w:r>
        <w:rPr>
          <w:rFonts w:ascii="Arial" w:hAnsi="Arial" w:cs="Arial"/>
        </w:rPr>
        <w:t xml:space="preserve"> policies and procedures, including</w:t>
      </w:r>
      <w:r w:rsidR="00AA3FB9">
        <w:rPr>
          <w:rFonts w:ascii="Arial" w:hAnsi="Arial" w:cs="Arial"/>
        </w:rPr>
        <w:t xml:space="preserve"> the Academy’s Code of Conduct and</w:t>
      </w:r>
      <w:r>
        <w:rPr>
          <w:rFonts w:ascii="Arial" w:hAnsi="Arial" w:cs="Arial"/>
        </w:rPr>
        <w:t xml:space="preserve"> those relating to confidentiality</w:t>
      </w:r>
    </w:p>
    <w:p w14:paraId="31B5402B" w14:textId="77777777" w:rsidR="00B00CCB" w:rsidRDefault="00B00CCB">
      <w:pPr>
        <w:numPr>
          <w:ilvl w:val="0"/>
          <w:numId w:val="1"/>
        </w:numPr>
        <w:rPr>
          <w:rFonts w:ascii="Arial" w:hAnsi="Arial" w:cs="Arial"/>
        </w:rPr>
      </w:pPr>
      <w:r>
        <w:rPr>
          <w:rFonts w:ascii="Arial" w:hAnsi="Arial" w:cs="Arial"/>
        </w:rPr>
        <w:t xml:space="preserve">To </w:t>
      </w:r>
      <w:r w:rsidR="00CC6EF0">
        <w:rPr>
          <w:rFonts w:ascii="Arial" w:hAnsi="Arial" w:cs="Arial"/>
        </w:rPr>
        <w:t>demonstrate commitment to academy</w:t>
      </w:r>
      <w:r>
        <w:rPr>
          <w:rFonts w:ascii="Arial" w:hAnsi="Arial" w:cs="Arial"/>
        </w:rPr>
        <w:t xml:space="preserve"> needs</w:t>
      </w:r>
      <w:r w:rsidR="00CC6EF0">
        <w:rPr>
          <w:rFonts w:ascii="Arial" w:hAnsi="Arial" w:cs="Arial"/>
        </w:rPr>
        <w:t xml:space="preserve"> in relation to supporting students’ learning and outcomes</w:t>
      </w:r>
      <w:r>
        <w:rPr>
          <w:rFonts w:ascii="Arial" w:hAnsi="Arial" w:cs="Arial"/>
        </w:rPr>
        <w:t xml:space="preserve"> and to attend appropriate internal </w:t>
      </w:r>
      <w:r w:rsidR="00CC6EF0">
        <w:rPr>
          <w:rFonts w:ascii="Arial" w:hAnsi="Arial" w:cs="Arial"/>
        </w:rPr>
        <w:t>and external CPD to facilitate this.</w:t>
      </w:r>
    </w:p>
    <w:p w14:paraId="116B7EBA" w14:textId="77777777" w:rsidR="001C4F1F" w:rsidRDefault="001C4F1F">
      <w:pPr>
        <w:numPr>
          <w:ilvl w:val="0"/>
          <w:numId w:val="1"/>
        </w:numPr>
        <w:rPr>
          <w:rFonts w:ascii="Arial" w:hAnsi="Arial" w:cs="Arial"/>
        </w:rPr>
      </w:pPr>
      <w:r>
        <w:rPr>
          <w:rFonts w:ascii="Arial" w:hAnsi="Arial" w:cs="Arial"/>
        </w:rPr>
        <w:t>To participate in the performance and development review process, taking personal responsibility for identification of learning, development and training opportunities.</w:t>
      </w:r>
    </w:p>
    <w:p w14:paraId="63E95586" w14:textId="77777777" w:rsidR="001C4F1F" w:rsidRDefault="001C4F1F">
      <w:pPr>
        <w:numPr>
          <w:ilvl w:val="0"/>
          <w:numId w:val="1"/>
        </w:numPr>
        <w:rPr>
          <w:rFonts w:ascii="Arial" w:hAnsi="Arial" w:cs="Arial"/>
        </w:rPr>
      </w:pPr>
      <w:r>
        <w:rPr>
          <w:rFonts w:ascii="Arial" w:hAnsi="Arial" w:cs="Arial"/>
        </w:rPr>
        <w:t>To comply with individual responsibilities in accordance with the role for health &amp; safety in the workplace.</w:t>
      </w:r>
    </w:p>
    <w:p w14:paraId="0982D91D" w14:textId="77777777" w:rsidR="00B00CCB" w:rsidRDefault="00B00CCB">
      <w:pPr>
        <w:ind w:left="360"/>
        <w:rPr>
          <w:rFonts w:ascii="Arial" w:hAnsi="Arial" w:cs="Arial"/>
        </w:rPr>
      </w:pPr>
    </w:p>
    <w:p w14:paraId="7BCFE26E" w14:textId="77777777" w:rsidR="00CA1E3A" w:rsidRDefault="001C4F1F" w:rsidP="00CA1E3A">
      <w:pPr>
        <w:jc w:val="both"/>
        <w:rPr>
          <w:rFonts w:ascii="Arial" w:hAnsi="Arial"/>
        </w:rPr>
      </w:pPr>
      <w:r>
        <w:rPr>
          <w:rFonts w:ascii="Arial" w:hAnsi="Arial"/>
        </w:rPr>
        <w:t>The duties above are neither exclusive nor exhaustive and the post holder may be required by the SENCo and/or Principal to carry out appropriate duties within the context of the job, skills and grade.</w:t>
      </w:r>
    </w:p>
    <w:p w14:paraId="712E9F4D" w14:textId="77777777" w:rsidR="006E7FFD" w:rsidRDefault="006E7FFD">
      <w:pPr>
        <w:rPr>
          <w:rFonts w:ascii="Arial" w:hAnsi="Arial" w:cs="Arial"/>
        </w:rPr>
      </w:pPr>
    </w:p>
    <w:p w14:paraId="24A24B3B" w14:textId="77777777" w:rsidR="00CA1E3A" w:rsidRDefault="00CA1E3A" w:rsidP="00CA1E3A">
      <w:pPr>
        <w:jc w:val="both"/>
        <w:rPr>
          <w:rFonts w:ascii="Arial" w:hAnsi="Arial" w:cs="Arial"/>
          <w:b/>
        </w:rPr>
      </w:pPr>
    </w:p>
    <w:p w14:paraId="012CCC76" w14:textId="77777777" w:rsidR="00CA1E3A" w:rsidRDefault="00CA1E3A" w:rsidP="00CA1E3A">
      <w:pPr>
        <w:jc w:val="both"/>
        <w:rPr>
          <w:rFonts w:ascii="Arial" w:hAnsi="Arial" w:cs="Arial"/>
          <w:b/>
        </w:rPr>
      </w:pPr>
    </w:p>
    <w:p w14:paraId="2EAC7CEC" w14:textId="77777777" w:rsidR="00CA1E3A" w:rsidRPr="00540CA9" w:rsidRDefault="00CA1E3A" w:rsidP="00CA1E3A">
      <w:pPr>
        <w:jc w:val="both"/>
        <w:rPr>
          <w:rFonts w:ascii="Arial" w:hAnsi="Arial" w:cs="Arial"/>
          <w:b/>
        </w:rPr>
      </w:pPr>
      <w:r w:rsidRPr="00540CA9">
        <w:rPr>
          <w:rFonts w:ascii="Arial" w:hAnsi="Arial" w:cs="Arial"/>
          <w:b/>
        </w:rPr>
        <w:t>CONTEXT</w:t>
      </w:r>
    </w:p>
    <w:p w14:paraId="2A412A1A" w14:textId="77777777" w:rsidR="00CA1E3A" w:rsidRPr="00540CA9" w:rsidRDefault="00CA1E3A" w:rsidP="00CA1E3A">
      <w:pPr>
        <w:jc w:val="both"/>
        <w:rPr>
          <w:rFonts w:ascii="Arial" w:hAnsi="Arial" w:cs="Arial"/>
        </w:rPr>
      </w:pPr>
      <w:r w:rsidRPr="00540CA9">
        <w:rPr>
          <w:rFonts w:ascii="Arial" w:hAnsi="Arial" w:cs="Arial"/>
        </w:rPr>
        <w:t>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pressurised environment.</w:t>
      </w:r>
    </w:p>
    <w:p w14:paraId="20F8E78C" w14:textId="77777777" w:rsidR="00CA1E3A" w:rsidRPr="00540CA9" w:rsidRDefault="00CA1E3A" w:rsidP="00CA1E3A">
      <w:pPr>
        <w:jc w:val="both"/>
        <w:rPr>
          <w:rFonts w:ascii="Arial" w:hAnsi="Arial" w:cs="Arial"/>
          <w:b/>
        </w:rPr>
      </w:pPr>
    </w:p>
    <w:p w14:paraId="07D7BB9E" w14:textId="77777777" w:rsidR="00CA1E3A" w:rsidRPr="00540CA9" w:rsidRDefault="00CA1E3A" w:rsidP="00CA1E3A">
      <w:pPr>
        <w:jc w:val="both"/>
        <w:rPr>
          <w:rFonts w:ascii="Arial" w:hAnsi="Arial" w:cs="Arial"/>
          <w:b/>
        </w:rPr>
      </w:pPr>
    </w:p>
    <w:p w14:paraId="7A455EBF" w14:textId="77777777" w:rsidR="00CA1E3A" w:rsidRPr="00540CA9" w:rsidRDefault="00CA1E3A" w:rsidP="00CA1E3A">
      <w:pPr>
        <w:jc w:val="both"/>
        <w:rPr>
          <w:rFonts w:ascii="Arial" w:hAnsi="Arial" w:cs="Arial"/>
          <w:b/>
        </w:rPr>
      </w:pPr>
      <w:r w:rsidRPr="00540CA9">
        <w:rPr>
          <w:rFonts w:ascii="Arial" w:hAnsi="Arial" w:cs="Arial"/>
          <w:b/>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14:paraId="5250AC60" w14:textId="77777777" w:rsidR="00CA1E3A" w:rsidRPr="00540CA9" w:rsidRDefault="00CA1E3A" w:rsidP="00CA1E3A">
      <w:pPr>
        <w:ind w:left="720"/>
        <w:rPr>
          <w:rFonts w:ascii="Arial" w:hAnsi="Arial" w:cs="Arial"/>
          <w:b/>
          <w:bCs/>
        </w:rPr>
      </w:pPr>
    </w:p>
    <w:p w14:paraId="7BF1BF28" w14:textId="77777777" w:rsidR="00CA1E3A" w:rsidRPr="00540CA9" w:rsidRDefault="00CA1E3A" w:rsidP="00CA1E3A">
      <w:pPr>
        <w:ind w:left="720"/>
        <w:rPr>
          <w:rFonts w:ascii="Arial" w:hAnsi="Arial" w:cs="Arial"/>
          <w:b/>
          <w:bCs/>
        </w:rPr>
      </w:pPr>
    </w:p>
    <w:p w14:paraId="043F4B09" w14:textId="77777777" w:rsidR="00CA1E3A" w:rsidRDefault="00CA1E3A" w:rsidP="00CA1E3A">
      <w:pPr>
        <w:pStyle w:val="Title"/>
        <w:jc w:val="both"/>
      </w:pPr>
    </w:p>
    <w:p w14:paraId="0B2E4228" w14:textId="77777777" w:rsidR="00CA1E3A" w:rsidRDefault="00CA1E3A" w:rsidP="00CA1E3A">
      <w:pPr>
        <w:pStyle w:val="Title"/>
        <w:jc w:val="both"/>
      </w:pPr>
    </w:p>
    <w:p w14:paraId="08ACC09E" w14:textId="77777777" w:rsidR="00CA1E3A" w:rsidRDefault="00CA1E3A" w:rsidP="00CA1E3A">
      <w:pPr>
        <w:pStyle w:val="Title"/>
        <w:jc w:val="both"/>
      </w:pPr>
    </w:p>
    <w:p w14:paraId="666616D5" w14:textId="77777777" w:rsidR="00CA1E3A" w:rsidRDefault="00CA1E3A" w:rsidP="00CA1E3A">
      <w:pPr>
        <w:pStyle w:val="Title"/>
        <w:jc w:val="both"/>
      </w:pPr>
    </w:p>
    <w:p w14:paraId="7586D460" w14:textId="77777777" w:rsidR="00CA1E3A" w:rsidRDefault="00CA1E3A" w:rsidP="00CA1E3A">
      <w:pPr>
        <w:pStyle w:val="Title"/>
        <w:jc w:val="both"/>
      </w:pPr>
    </w:p>
    <w:p w14:paraId="508E4F66" w14:textId="77777777" w:rsidR="00CA1E3A" w:rsidRDefault="00CA1E3A" w:rsidP="00CA1E3A">
      <w:pPr>
        <w:pStyle w:val="Title"/>
        <w:jc w:val="both"/>
      </w:pPr>
    </w:p>
    <w:p w14:paraId="62F79D05" w14:textId="162769F7" w:rsidR="00CA1E3A" w:rsidRPr="00CA1E3A" w:rsidRDefault="00CA1E3A" w:rsidP="00FB6057">
      <w:pPr>
        <w:jc w:val="center"/>
        <w:rPr>
          <w:rFonts w:ascii="Arial" w:hAnsi="Arial" w:cs="Arial"/>
          <w:sz w:val="20"/>
          <w:szCs w:val="20"/>
        </w:rPr>
      </w:pPr>
      <w:r>
        <w:rPr>
          <w:rFonts w:ascii="Arial" w:hAnsi="Arial" w:cs="Arial"/>
          <w:b/>
          <w:sz w:val="20"/>
          <w:szCs w:val="20"/>
        </w:rPr>
        <w:t>Person Specification</w:t>
      </w:r>
    </w:p>
    <w:p w14:paraId="504FA308" w14:textId="346550AA" w:rsidR="00076E28" w:rsidRPr="00CA1E3A" w:rsidRDefault="00076E28" w:rsidP="00FB6057">
      <w:pPr>
        <w:jc w:val="center"/>
        <w:rPr>
          <w:rFonts w:ascii="Arial" w:hAnsi="Arial" w:cs="Arial"/>
          <w:b/>
          <w:sz w:val="20"/>
          <w:szCs w:val="20"/>
        </w:rPr>
      </w:pPr>
      <w:r w:rsidRPr="00CA1E3A">
        <w:rPr>
          <w:rFonts w:ascii="Arial" w:hAnsi="Arial" w:cs="Arial"/>
          <w:b/>
          <w:sz w:val="20"/>
          <w:szCs w:val="20"/>
        </w:rPr>
        <w:t>LEARNING SUPPORT ASSISTANT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725"/>
        <w:gridCol w:w="5085"/>
      </w:tblGrid>
      <w:tr w:rsidR="00076E28" w:rsidRPr="00076E28" w14:paraId="52BB18F0" w14:textId="77777777" w:rsidTr="00076E28">
        <w:tc>
          <w:tcPr>
            <w:tcW w:w="2113" w:type="dxa"/>
          </w:tcPr>
          <w:p w14:paraId="7A295C3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General heading</w:t>
            </w:r>
          </w:p>
        </w:tc>
        <w:tc>
          <w:tcPr>
            <w:tcW w:w="2725" w:type="dxa"/>
          </w:tcPr>
          <w:p w14:paraId="1FC439E6"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Detail</w:t>
            </w:r>
          </w:p>
        </w:tc>
        <w:tc>
          <w:tcPr>
            <w:tcW w:w="5085" w:type="dxa"/>
          </w:tcPr>
          <w:p w14:paraId="45EDE6C6" w14:textId="77777777" w:rsidR="00076E28" w:rsidRPr="00076E28" w:rsidRDefault="00076E28" w:rsidP="00076E28">
            <w:pPr>
              <w:rPr>
                <w:rFonts w:ascii="Arial" w:hAnsi="Arial" w:cs="Arial"/>
                <w:bCs/>
                <w:sz w:val="20"/>
                <w:szCs w:val="20"/>
              </w:rPr>
            </w:pPr>
          </w:p>
        </w:tc>
      </w:tr>
      <w:tr w:rsidR="00076E28" w:rsidRPr="00076E28" w14:paraId="34B1718C" w14:textId="77777777" w:rsidTr="00076E28">
        <w:tc>
          <w:tcPr>
            <w:tcW w:w="2113" w:type="dxa"/>
            <w:vMerge w:val="restart"/>
          </w:tcPr>
          <w:p w14:paraId="6EB89550"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Qualifications &amp; Experience</w:t>
            </w:r>
          </w:p>
        </w:tc>
        <w:tc>
          <w:tcPr>
            <w:tcW w:w="2725" w:type="dxa"/>
          </w:tcPr>
          <w:p w14:paraId="3A450E0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Specific qualifications &amp; experience</w:t>
            </w:r>
          </w:p>
        </w:tc>
        <w:tc>
          <w:tcPr>
            <w:tcW w:w="5085" w:type="dxa"/>
          </w:tcPr>
          <w:p w14:paraId="0637249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Successful experience working with children in a </w:t>
            </w:r>
            <w:r w:rsidR="00596BCA">
              <w:rPr>
                <w:rFonts w:ascii="Arial" w:hAnsi="Arial" w:cs="Arial"/>
                <w:bCs/>
                <w:sz w:val="20"/>
                <w:szCs w:val="20"/>
              </w:rPr>
              <w:t>school/</w:t>
            </w:r>
            <w:r w:rsidR="00CA1E3A">
              <w:rPr>
                <w:rFonts w:ascii="Arial" w:hAnsi="Arial" w:cs="Arial"/>
                <w:bCs/>
                <w:sz w:val="20"/>
                <w:szCs w:val="20"/>
              </w:rPr>
              <w:t>Academy</w:t>
            </w:r>
            <w:r w:rsidRPr="00076E28">
              <w:rPr>
                <w:rFonts w:ascii="Arial" w:hAnsi="Arial" w:cs="Arial"/>
                <w:bCs/>
                <w:sz w:val="20"/>
                <w:szCs w:val="20"/>
              </w:rPr>
              <w:t xml:space="preserve"> environment</w:t>
            </w:r>
          </w:p>
          <w:p w14:paraId="0C8381BC"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Educated to </w:t>
            </w:r>
            <w:r w:rsidR="00596BCA">
              <w:rPr>
                <w:rFonts w:ascii="Arial" w:hAnsi="Arial" w:cs="Arial"/>
                <w:bCs/>
                <w:sz w:val="20"/>
                <w:szCs w:val="20"/>
              </w:rPr>
              <w:t>NVQ Level 2 in learning support</w:t>
            </w:r>
            <w:r w:rsidRPr="00076E28">
              <w:rPr>
                <w:rFonts w:ascii="Arial" w:hAnsi="Arial" w:cs="Arial"/>
                <w:bCs/>
                <w:sz w:val="20"/>
                <w:szCs w:val="20"/>
              </w:rPr>
              <w:t xml:space="preserve"> or equivalent qualification/experience</w:t>
            </w:r>
          </w:p>
          <w:p w14:paraId="2C14CAB6" w14:textId="77777777" w:rsidR="00076E28" w:rsidRPr="00076E28" w:rsidRDefault="00076E28" w:rsidP="00076E28">
            <w:pPr>
              <w:rPr>
                <w:rFonts w:ascii="Arial" w:hAnsi="Arial" w:cs="Arial"/>
                <w:bCs/>
                <w:sz w:val="20"/>
                <w:szCs w:val="20"/>
              </w:rPr>
            </w:pPr>
          </w:p>
        </w:tc>
      </w:tr>
      <w:tr w:rsidR="00076E28" w:rsidRPr="00076E28" w14:paraId="1610BCE9" w14:textId="77777777" w:rsidTr="00076E28">
        <w:tc>
          <w:tcPr>
            <w:tcW w:w="2113" w:type="dxa"/>
            <w:vMerge/>
          </w:tcPr>
          <w:p w14:paraId="165DE200" w14:textId="77777777" w:rsidR="00076E28" w:rsidRPr="00076E28" w:rsidRDefault="00076E28" w:rsidP="00076E28">
            <w:pPr>
              <w:rPr>
                <w:rFonts w:ascii="Arial" w:hAnsi="Arial" w:cs="Arial"/>
                <w:bCs/>
                <w:sz w:val="20"/>
                <w:szCs w:val="20"/>
              </w:rPr>
            </w:pPr>
          </w:p>
        </w:tc>
        <w:tc>
          <w:tcPr>
            <w:tcW w:w="2725" w:type="dxa"/>
          </w:tcPr>
          <w:p w14:paraId="2AB3E12F"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Knowledge of relevant policies and procedures</w:t>
            </w:r>
          </w:p>
        </w:tc>
        <w:tc>
          <w:tcPr>
            <w:tcW w:w="5085" w:type="dxa"/>
          </w:tcPr>
          <w:p w14:paraId="51D290F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Basic knowledge of First Aid and understanding of </w:t>
            </w:r>
            <w:r w:rsidR="00CA1E3A">
              <w:rPr>
                <w:rFonts w:ascii="Arial" w:hAnsi="Arial" w:cs="Arial"/>
                <w:bCs/>
                <w:sz w:val="20"/>
                <w:szCs w:val="20"/>
              </w:rPr>
              <w:t>Academy</w:t>
            </w:r>
            <w:r w:rsidR="00596BCA">
              <w:rPr>
                <w:rFonts w:ascii="Arial" w:hAnsi="Arial" w:cs="Arial"/>
                <w:bCs/>
                <w:sz w:val="20"/>
                <w:szCs w:val="20"/>
              </w:rPr>
              <w:t xml:space="preserve"> policies &amp; procedures, particularly in relation to SEN</w:t>
            </w:r>
          </w:p>
        </w:tc>
      </w:tr>
      <w:tr w:rsidR="00076E28" w:rsidRPr="00076E28" w14:paraId="5908A1C8" w14:textId="77777777" w:rsidTr="00076E28">
        <w:tc>
          <w:tcPr>
            <w:tcW w:w="2113" w:type="dxa"/>
            <w:vMerge/>
          </w:tcPr>
          <w:p w14:paraId="1B2BF450" w14:textId="77777777" w:rsidR="00076E28" w:rsidRPr="00076E28" w:rsidRDefault="00076E28" w:rsidP="00076E28">
            <w:pPr>
              <w:rPr>
                <w:rFonts w:ascii="Arial" w:hAnsi="Arial" w:cs="Arial"/>
                <w:bCs/>
                <w:sz w:val="20"/>
                <w:szCs w:val="20"/>
              </w:rPr>
            </w:pPr>
          </w:p>
        </w:tc>
        <w:tc>
          <w:tcPr>
            <w:tcW w:w="2725" w:type="dxa"/>
          </w:tcPr>
          <w:p w14:paraId="00486759"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Literacy</w:t>
            </w:r>
          </w:p>
        </w:tc>
        <w:tc>
          <w:tcPr>
            <w:tcW w:w="5085" w:type="dxa"/>
          </w:tcPr>
          <w:p w14:paraId="74B18357" w14:textId="77777777" w:rsidR="00076E28" w:rsidRPr="00076E28" w:rsidRDefault="00596BCA" w:rsidP="00076E28">
            <w:pPr>
              <w:rPr>
                <w:rFonts w:ascii="Arial" w:hAnsi="Arial" w:cs="Arial"/>
                <w:bCs/>
                <w:sz w:val="20"/>
                <w:szCs w:val="20"/>
              </w:rPr>
            </w:pPr>
            <w:r>
              <w:rPr>
                <w:rFonts w:ascii="Arial" w:hAnsi="Arial" w:cs="Arial"/>
                <w:bCs/>
                <w:sz w:val="20"/>
                <w:szCs w:val="20"/>
              </w:rPr>
              <w:t>Good literacy skills (minimum Level 2 or equivalent)</w:t>
            </w:r>
          </w:p>
        </w:tc>
      </w:tr>
      <w:tr w:rsidR="00076E28" w:rsidRPr="00076E28" w14:paraId="01D9F76D" w14:textId="77777777" w:rsidTr="00076E28">
        <w:tc>
          <w:tcPr>
            <w:tcW w:w="2113" w:type="dxa"/>
            <w:vMerge/>
          </w:tcPr>
          <w:p w14:paraId="3B336394" w14:textId="77777777" w:rsidR="00076E28" w:rsidRPr="00076E28" w:rsidRDefault="00076E28" w:rsidP="00076E28">
            <w:pPr>
              <w:rPr>
                <w:rFonts w:ascii="Arial" w:hAnsi="Arial" w:cs="Arial"/>
                <w:bCs/>
                <w:sz w:val="20"/>
                <w:szCs w:val="20"/>
              </w:rPr>
            </w:pPr>
          </w:p>
        </w:tc>
        <w:tc>
          <w:tcPr>
            <w:tcW w:w="2725" w:type="dxa"/>
          </w:tcPr>
          <w:p w14:paraId="3D7FEA26"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Numeracy</w:t>
            </w:r>
          </w:p>
        </w:tc>
        <w:tc>
          <w:tcPr>
            <w:tcW w:w="5085" w:type="dxa"/>
          </w:tcPr>
          <w:p w14:paraId="6F469549"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Good numeracy skills</w:t>
            </w:r>
            <w:r w:rsidR="00596BCA">
              <w:rPr>
                <w:rFonts w:ascii="Arial" w:hAnsi="Arial" w:cs="Arial"/>
                <w:bCs/>
                <w:sz w:val="20"/>
                <w:szCs w:val="20"/>
              </w:rPr>
              <w:t xml:space="preserve"> (minimum Level 2 or equivalent)</w:t>
            </w:r>
          </w:p>
        </w:tc>
      </w:tr>
      <w:tr w:rsidR="00076E28" w:rsidRPr="00076E28" w14:paraId="39096383" w14:textId="77777777" w:rsidTr="00076E28">
        <w:tc>
          <w:tcPr>
            <w:tcW w:w="2113" w:type="dxa"/>
            <w:vMerge/>
          </w:tcPr>
          <w:p w14:paraId="21F5C546" w14:textId="77777777" w:rsidR="00076E28" w:rsidRPr="00076E28" w:rsidRDefault="00076E28" w:rsidP="00076E28">
            <w:pPr>
              <w:rPr>
                <w:rFonts w:ascii="Arial" w:hAnsi="Arial" w:cs="Arial"/>
                <w:bCs/>
                <w:sz w:val="20"/>
                <w:szCs w:val="20"/>
              </w:rPr>
            </w:pPr>
          </w:p>
        </w:tc>
        <w:tc>
          <w:tcPr>
            <w:tcW w:w="2725" w:type="dxa"/>
          </w:tcPr>
          <w:p w14:paraId="6C9DDC8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Technology</w:t>
            </w:r>
          </w:p>
        </w:tc>
        <w:tc>
          <w:tcPr>
            <w:tcW w:w="5085" w:type="dxa"/>
          </w:tcPr>
          <w:p w14:paraId="7F213C0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Knowledge of basic ICT to support learning</w:t>
            </w:r>
          </w:p>
        </w:tc>
      </w:tr>
      <w:tr w:rsidR="00076E28" w:rsidRPr="00076E28" w14:paraId="16047B38" w14:textId="77777777" w:rsidTr="00076E28">
        <w:tc>
          <w:tcPr>
            <w:tcW w:w="2113" w:type="dxa"/>
            <w:vMerge w:val="restart"/>
          </w:tcPr>
          <w:p w14:paraId="383B799F"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Communication</w:t>
            </w:r>
          </w:p>
        </w:tc>
        <w:tc>
          <w:tcPr>
            <w:tcW w:w="2725" w:type="dxa"/>
          </w:tcPr>
          <w:p w14:paraId="5CB5AB37"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Written</w:t>
            </w:r>
          </w:p>
        </w:tc>
        <w:tc>
          <w:tcPr>
            <w:tcW w:w="5085" w:type="dxa"/>
          </w:tcPr>
          <w:p w14:paraId="407650BF"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write basic reports</w:t>
            </w:r>
          </w:p>
        </w:tc>
      </w:tr>
      <w:tr w:rsidR="00076E28" w:rsidRPr="00076E28" w14:paraId="31119811" w14:textId="77777777" w:rsidTr="00076E28">
        <w:tc>
          <w:tcPr>
            <w:tcW w:w="2113" w:type="dxa"/>
            <w:vMerge/>
          </w:tcPr>
          <w:p w14:paraId="44F7BFED" w14:textId="77777777" w:rsidR="00076E28" w:rsidRPr="00076E28" w:rsidRDefault="00076E28" w:rsidP="00076E28">
            <w:pPr>
              <w:rPr>
                <w:rFonts w:ascii="Arial" w:hAnsi="Arial" w:cs="Arial"/>
                <w:bCs/>
                <w:sz w:val="20"/>
                <w:szCs w:val="20"/>
              </w:rPr>
            </w:pPr>
          </w:p>
        </w:tc>
        <w:tc>
          <w:tcPr>
            <w:tcW w:w="2725" w:type="dxa"/>
          </w:tcPr>
          <w:p w14:paraId="6F8AC3D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Verbal</w:t>
            </w:r>
          </w:p>
        </w:tc>
        <w:tc>
          <w:tcPr>
            <w:tcW w:w="5085" w:type="dxa"/>
          </w:tcPr>
          <w:p w14:paraId="3988A3D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use clear language to communicate information unambiguously</w:t>
            </w:r>
          </w:p>
          <w:p w14:paraId="4A015B1F"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listen effectively</w:t>
            </w:r>
          </w:p>
        </w:tc>
      </w:tr>
      <w:tr w:rsidR="00076E28" w:rsidRPr="00076E28" w14:paraId="71A5AC00" w14:textId="77777777" w:rsidTr="00076E28">
        <w:tc>
          <w:tcPr>
            <w:tcW w:w="2113" w:type="dxa"/>
            <w:vMerge/>
          </w:tcPr>
          <w:p w14:paraId="0B039BEC" w14:textId="77777777" w:rsidR="00076E28" w:rsidRPr="00076E28" w:rsidRDefault="00076E28" w:rsidP="00076E28">
            <w:pPr>
              <w:rPr>
                <w:rFonts w:ascii="Arial" w:hAnsi="Arial" w:cs="Arial"/>
                <w:bCs/>
                <w:sz w:val="20"/>
                <w:szCs w:val="20"/>
              </w:rPr>
            </w:pPr>
          </w:p>
        </w:tc>
        <w:tc>
          <w:tcPr>
            <w:tcW w:w="2725" w:type="dxa"/>
          </w:tcPr>
          <w:p w14:paraId="248154C0"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Languages</w:t>
            </w:r>
          </w:p>
        </w:tc>
        <w:tc>
          <w:tcPr>
            <w:tcW w:w="5085" w:type="dxa"/>
          </w:tcPr>
          <w:p w14:paraId="109CFD14"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Overcome communication barriers with children and adults</w:t>
            </w:r>
          </w:p>
        </w:tc>
      </w:tr>
      <w:tr w:rsidR="00076E28" w:rsidRPr="00076E28" w14:paraId="3D91BFA6" w14:textId="77777777" w:rsidTr="00076E28">
        <w:tc>
          <w:tcPr>
            <w:tcW w:w="2113" w:type="dxa"/>
            <w:vMerge/>
          </w:tcPr>
          <w:p w14:paraId="7BC45DA1" w14:textId="77777777" w:rsidR="00076E28" w:rsidRPr="00076E28" w:rsidRDefault="00076E28" w:rsidP="00076E28">
            <w:pPr>
              <w:rPr>
                <w:rFonts w:ascii="Arial" w:hAnsi="Arial" w:cs="Arial"/>
                <w:bCs/>
                <w:sz w:val="20"/>
                <w:szCs w:val="20"/>
              </w:rPr>
            </w:pPr>
          </w:p>
        </w:tc>
        <w:tc>
          <w:tcPr>
            <w:tcW w:w="2725" w:type="dxa"/>
          </w:tcPr>
          <w:p w14:paraId="3748DD67"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Negotiating</w:t>
            </w:r>
          </w:p>
        </w:tc>
        <w:tc>
          <w:tcPr>
            <w:tcW w:w="5085" w:type="dxa"/>
          </w:tcPr>
          <w:p w14:paraId="01629243"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Consult with children and their families and carers and other adults</w:t>
            </w:r>
          </w:p>
        </w:tc>
      </w:tr>
      <w:tr w:rsidR="00076E28" w:rsidRPr="00076E28" w14:paraId="1BF71D61" w14:textId="77777777" w:rsidTr="00076E28">
        <w:tc>
          <w:tcPr>
            <w:tcW w:w="2113" w:type="dxa"/>
            <w:vMerge w:val="restart"/>
          </w:tcPr>
          <w:p w14:paraId="1B721CB3"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Working with children</w:t>
            </w:r>
          </w:p>
        </w:tc>
        <w:tc>
          <w:tcPr>
            <w:tcW w:w="2725" w:type="dxa"/>
          </w:tcPr>
          <w:p w14:paraId="03C3B25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Behaviour Management</w:t>
            </w:r>
          </w:p>
        </w:tc>
        <w:tc>
          <w:tcPr>
            <w:tcW w:w="5085" w:type="dxa"/>
          </w:tcPr>
          <w:p w14:paraId="059E10CC"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Understand and implement the </w:t>
            </w:r>
            <w:r w:rsidR="00CA1E3A">
              <w:rPr>
                <w:rFonts w:ascii="Arial" w:hAnsi="Arial" w:cs="Arial"/>
                <w:bCs/>
                <w:sz w:val="20"/>
                <w:szCs w:val="20"/>
              </w:rPr>
              <w:t>Academy</w:t>
            </w:r>
            <w:r w:rsidRPr="00076E28">
              <w:rPr>
                <w:rFonts w:ascii="Arial" w:hAnsi="Arial" w:cs="Arial"/>
                <w:bCs/>
                <w:sz w:val="20"/>
                <w:szCs w:val="20"/>
              </w:rPr>
              <w:t xml:space="preserve">’s behaviour management policy   </w:t>
            </w:r>
          </w:p>
        </w:tc>
      </w:tr>
      <w:tr w:rsidR="00076E28" w:rsidRPr="00076E28" w14:paraId="1DD6A668" w14:textId="77777777" w:rsidTr="00076E28">
        <w:tc>
          <w:tcPr>
            <w:tcW w:w="2113" w:type="dxa"/>
            <w:vMerge/>
          </w:tcPr>
          <w:p w14:paraId="722EDFB6" w14:textId="77777777" w:rsidR="00076E28" w:rsidRPr="00076E28" w:rsidRDefault="00076E28" w:rsidP="00076E28">
            <w:pPr>
              <w:rPr>
                <w:rFonts w:ascii="Arial" w:hAnsi="Arial" w:cs="Arial"/>
                <w:bCs/>
                <w:sz w:val="20"/>
                <w:szCs w:val="20"/>
              </w:rPr>
            </w:pPr>
          </w:p>
        </w:tc>
        <w:tc>
          <w:tcPr>
            <w:tcW w:w="2725" w:type="dxa"/>
          </w:tcPr>
          <w:p w14:paraId="0B49424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SEN</w:t>
            </w:r>
          </w:p>
        </w:tc>
        <w:tc>
          <w:tcPr>
            <w:tcW w:w="5085" w:type="dxa"/>
          </w:tcPr>
          <w:p w14:paraId="14806CB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understand and support children with developmental difficulty or disability</w:t>
            </w:r>
          </w:p>
        </w:tc>
      </w:tr>
      <w:tr w:rsidR="00076E28" w:rsidRPr="00076E28" w14:paraId="1AE9A063" w14:textId="77777777" w:rsidTr="00076E28">
        <w:tc>
          <w:tcPr>
            <w:tcW w:w="2113" w:type="dxa"/>
            <w:vMerge/>
          </w:tcPr>
          <w:p w14:paraId="4EBAB108" w14:textId="77777777" w:rsidR="00076E28" w:rsidRPr="00076E28" w:rsidRDefault="00076E28" w:rsidP="00076E28">
            <w:pPr>
              <w:rPr>
                <w:rFonts w:ascii="Arial" w:hAnsi="Arial" w:cs="Arial"/>
                <w:bCs/>
                <w:sz w:val="20"/>
                <w:szCs w:val="20"/>
              </w:rPr>
            </w:pPr>
          </w:p>
        </w:tc>
        <w:tc>
          <w:tcPr>
            <w:tcW w:w="2725" w:type="dxa"/>
          </w:tcPr>
          <w:p w14:paraId="6B26642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Curriculum</w:t>
            </w:r>
          </w:p>
        </w:tc>
        <w:tc>
          <w:tcPr>
            <w:tcW w:w="5085" w:type="dxa"/>
          </w:tcPr>
          <w:p w14:paraId="3ADD5415"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Good understanding of the </w:t>
            </w:r>
            <w:r w:rsidR="00CA1E3A">
              <w:rPr>
                <w:rFonts w:ascii="Arial" w:hAnsi="Arial" w:cs="Arial"/>
                <w:bCs/>
                <w:sz w:val="20"/>
                <w:szCs w:val="20"/>
              </w:rPr>
              <w:t>Academy</w:t>
            </w:r>
            <w:r w:rsidRPr="00076E28">
              <w:rPr>
                <w:rFonts w:ascii="Arial" w:hAnsi="Arial" w:cs="Arial"/>
                <w:bCs/>
                <w:sz w:val="20"/>
                <w:szCs w:val="20"/>
              </w:rPr>
              <w:t xml:space="preserve"> curriculum</w:t>
            </w:r>
          </w:p>
          <w:p w14:paraId="57EF85B7"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Knowledge of literacy/numeracy strategies</w:t>
            </w:r>
          </w:p>
        </w:tc>
      </w:tr>
      <w:tr w:rsidR="00076E28" w:rsidRPr="00076E28" w14:paraId="36CEE399" w14:textId="77777777" w:rsidTr="00076E28">
        <w:tc>
          <w:tcPr>
            <w:tcW w:w="2113" w:type="dxa"/>
            <w:vMerge/>
          </w:tcPr>
          <w:p w14:paraId="0FBAC6D1" w14:textId="77777777" w:rsidR="00076E28" w:rsidRPr="00076E28" w:rsidRDefault="00076E28" w:rsidP="00076E28">
            <w:pPr>
              <w:rPr>
                <w:rFonts w:ascii="Arial" w:hAnsi="Arial" w:cs="Arial"/>
                <w:bCs/>
                <w:sz w:val="20"/>
                <w:szCs w:val="20"/>
              </w:rPr>
            </w:pPr>
          </w:p>
        </w:tc>
        <w:tc>
          <w:tcPr>
            <w:tcW w:w="2725" w:type="dxa"/>
          </w:tcPr>
          <w:p w14:paraId="0B69F30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Child Development</w:t>
            </w:r>
          </w:p>
        </w:tc>
        <w:tc>
          <w:tcPr>
            <w:tcW w:w="5085" w:type="dxa"/>
          </w:tcPr>
          <w:p w14:paraId="7A9D28BC"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Good understanding of the general aspect</w:t>
            </w:r>
            <w:r w:rsidR="00596BCA">
              <w:rPr>
                <w:rFonts w:ascii="Arial" w:hAnsi="Arial" w:cs="Arial"/>
                <w:bCs/>
                <w:sz w:val="20"/>
                <w:szCs w:val="20"/>
              </w:rPr>
              <w:t>s</w:t>
            </w:r>
            <w:r w:rsidRPr="00076E28">
              <w:rPr>
                <w:rFonts w:ascii="Arial" w:hAnsi="Arial" w:cs="Arial"/>
                <w:bCs/>
                <w:sz w:val="20"/>
                <w:szCs w:val="20"/>
              </w:rPr>
              <w:t xml:space="preserve"> of child development</w:t>
            </w:r>
          </w:p>
          <w:p w14:paraId="7A30A24A"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assess progress and performance</w:t>
            </w:r>
          </w:p>
        </w:tc>
      </w:tr>
      <w:tr w:rsidR="00076E28" w:rsidRPr="00076E28" w14:paraId="3A3BDD71" w14:textId="77777777" w:rsidTr="00076E28">
        <w:tc>
          <w:tcPr>
            <w:tcW w:w="2113" w:type="dxa"/>
            <w:vMerge/>
          </w:tcPr>
          <w:p w14:paraId="39FE4205" w14:textId="77777777" w:rsidR="00076E28" w:rsidRPr="00076E28" w:rsidRDefault="00076E28" w:rsidP="00076E28">
            <w:pPr>
              <w:rPr>
                <w:rFonts w:ascii="Arial" w:hAnsi="Arial" w:cs="Arial"/>
                <w:bCs/>
                <w:sz w:val="20"/>
                <w:szCs w:val="20"/>
              </w:rPr>
            </w:pPr>
          </w:p>
        </w:tc>
        <w:tc>
          <w:tcPr>
            <w:tcW w:w="2725" w:type="dxa"/>
          </w:tcPr>
          <w:p w14:paraId="6A3780B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Health &amp; Well being</w:t>
            </w:r>
          </w:p>
        </w:tc>
        <w:tc>
          <w:tcPr>
            <w:tcW w:w="5085" w:type="dxa"/>
          </w:tcPr>
          <w:p w14:paraId="6E51266C"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Understand and support the importance of physical and emotional wellbeing  </w:t>
            </w:r>
          </w:p>
        </w:tc>
      </w:tr>
      <w:tr w:rsidR="00076E28" w:rsidRPr="00076E28" w14:paraId="44923CA4" w14:textId="77777777" w:rsidTr="00076E28">
        <w:tc>
          <w:tcPr>
            <w:tcW w:w="2113" w:type="dxa"/>
            <w:vMerge w:val="restart"/>
          </w:tcPr>
          <w:p w14:paraId="25AB1A95"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Working with others</w:t>
            </w:r>
          </w:p>
        </w:tc>
        <w:tc>
          <w:tcPr>
            <w:tcW w:w="2725" w:type="dxa"/>
          </w:tcPr>
          <w:p w14:paraId="30279A80"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Working with partners</w:t>
            </w:r>
          </w:p>
        </w:tc>
        <w:tc>
          <w:tcPr>
            <w:tcW w:w="5085" w:type="dxa"/>
          </w:tcPr>
          <w:p w14:paraId="7A5EE834"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Understand the role of others working in and with the </w:t>
            </w:r>
            <w:r w:rsidR="00CA1E3A">
              <w:rPr>
                <w:rFonts w:ascii="Arial" w:hAnsi="Arial" w:cs="Arial"/>
                <w:bCs/>
                <w:sz w:val="20"/>
                <w:szCs w:val="20"/>
              </w:rPr>
              <w:t>Academy</w:t>
            </w:r>
          </w:p>
          <w:p w14:paraId="25FF0C93"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Understand and value the role of parents and carers in supporting children</w:t>
            </w:r>
          </w:p>
        </w:tc>
      </w:tr>
      <w:tr w:rsidR="00076E28" w:rsidRPr="00076E28" w14:paraId="5415855D" w14:textId="77777777" w:rsidTr="00076E28">
        <w:tc>
          <w:tcPr>
            <w:tcW w:w="2113" w:type="dxa"/>
            <w:vMerge/>
          </w:tcPr>
          <w:p w14:paraId="392D463B" w14:textId="77777777" w:rsidR="00076E28" w:rsidRPr="00076E28" w:rsidRDefault="00076E28" w:rsidP="00076E28">
            <w:pPr>
              <w:rPr>
                <w:rFonts w:ascii="Arial" w:hAnsi="Arial" w:cs="Arial"/>
                <w:bCs/>
                <w:sz w:val="20"/>
                <w:szCs w:val="20"/>
              </w:rPr>
            </w:pPr>
          </w:p>
        </w:tc>
        <w:tc>
          <w:tcPr>
            <w:tcW w:w="2725" w:type="dxa"/>
          </w:tcPr>
          <w:p w14:paraId="18EC196E"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Relationships</w:t>
            </w:r>
          </w:p>
        </w:tc>
        <w:tc>
          <w:tcPr>
            <w:tcW w:w="5085" w:type="dxa"/>
          </w:tcPr>
          <w:p w14:paraId="34985C3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establish rapport and respectful and trusting relationships with children, their families and carers and other adults</w:t>
            </w:r>
          </w:p>
        </w:tc>
      </w:tr>
      <w:tr w:rsidR="00076E28" w:rsidRPr="00076E28" w14:paraId="7B566A08" w14:textId="77777777" w:rsidTr="00076E28">
        <w:tc>
          <w:tcPr>
            <w:tcW w:w="2113" w:type="dxa"/>
            <w:vMerge/>
          </w:tcPr>
          <w:p w14:paraId="58AA1826" w14:textId="77777777" w:rsidR="00076E28" w:rsidRPr="00076E28" w:rsidRDefault="00076E28" w:rsidP="00076E28">
            <w:pPr>
              <w:rPr>
                <w:rFonts w:ascii="Arial" w:hAnsi="Arial" w:cs="Arial"/>
                <w:bCs/>
                <w:sz w:val="20"/>
                <w:szCs w:val="20"/>
              </w:rPr>
            </w:pPr>
          </w:p>
        </w:tc>
        <w:tc>
          <w:tcPr>
            <w:tcW w:w="2725" w:type="dxa"/>
          </w:tcPr>
          <w:p w14:paraId="106D621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Team work</w:t>
            </w:r>
          </w:p>
        </w:tc>
        <w:tc>
          <w:tcPr>
            <w:tcW w:w="5085" w:type="dxa"/>
          </w:tcPr>
          <w:p w14:paraId="4F57EE1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Ability </w:t>
            </w:r>
            <w:proofErr w:type="gramStart"/>
            <w:r w:rsidRPr="00076E28">
              <w:rPr>
                <w:rFonts w:ascii="Arial" w:hAnsi="Arial" w:cs="Arial"/>
                <w:bCs/>
                <w:sz w:val="20"/>
                <w:szCs w:val="20"/>
              </w:rPr>
              <w:t>to  work</w:t>
            </w:r>
            <w:proofErr w:type="gramEnd"/>
            <w:r w:rsidRPr="00076E28">
              <w:rPr>
                <w:rFonts w:ascii="Arial" w:hAnsi="Arial" w:cs="Arial"/>
                <w:bCs/>
                <w:sz w:val="20"/>
                <w:szCs w:val="20"/>
              </w:rPr>
              <w:t xml:space="preserve"> effectively with a range of adults</w:t>
            </w:r>
          </w:p>
        </w:tc>
      </w:tr>
      <w:tr w:rsidR="00076E28" w:rsidRPr="00076E28" w14:paraId="3BBB8421" w14:textId="77777777" w:rsidTr="00076E28">
        <w:tc>
          <w:tcPr>
            <w:tcW w:w="2113" w:type="dxa"/>
            <w:vMerge/>
          </w:tcPr>
          <w:p w14:paraId="3D2EA825" w14:textId="77777777" w:rsidR="00076E28" w:rsidRPr="00076E28" w:rsidRDefault="00076E28" w:rsidP="00076E28">
            <w:pPr>
              <w:rPr>
                <w:rFonts w:ascii="Arial" w:hAnsi="Arial" w:cs="Arial"/>
                <w:bCs/>
                <w:sz w:val="20"/>
                <w:szCs w:val="20"/>
              </w:rPr>
            </w:pPr>
          </w:p>
        </w:tc>
        <w:tc>
          <w:tcPr>
            <w:tcW w:w="2725" w:type="dxa"/>
          </w:tcPr>
          <w:p w14:paraId="41F57B5E"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Information</w:t>
            </w:r>
          </w:p>
        </w:tc>
        <w:tc>
          <w:tcPr>
            <w:tcW w:w="5085" w:type="dxa"/>
          </w:tcPr>
          <w:p w14:paraId="018A9C85"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Know when, how and with whom to share information </w:t>
            </w:r>
          </w:p>
          <w:p w14:paraId="3DA345DA"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follow instructions accurately</w:t>
            </w:r>
          </w:p>
        </w:tc>
      </w:tr>
      <w:tr w:rsidR="00076E28" w:rsidRPr="00076E28" w14:paraId="667A76C3" w14:textId="77777777" w:rsidTr="00076E28">
        <w:tc>
          <w:tcPr>
            <w:tcW w:w="2113" w:type="dxa"/>
            <w:vMerge w:val="restart"/>
          </w:tcPr>
          <w:p w14:paraId="23C8B35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 xml:space="preserve">Responsibilities </w:t>
            </w:r>
          </w:p>
          <w:p w14:paraId="6593EF48" w14:textId="77777777" w:rsidR="00076E28" w:rsidRPr="00076E28" w:rsidRDefault="00076E28" w:rsidP="00076E28">
            <w:pPr>
              <w:rPr>
                <w:rFonts w:ascii="Arial" w:hAnsi="Arial" w:cs="Arial"/>
                <w:bCs/>
                <w:sz w:val="20"/>
                <w:szCs w:val="20"/>
              </w:rPr>
            </w:pPr>
          </w:p>
        </w:tc>
        <w:tc>
          <w:tcPr>
            <w:tcW w:w="2725" w:type="dxa"/>
          </w:tcPr>
          <w:p w14:paraId="774F9A95"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Organisational skills</w:t>
            </w:r>
          </w:p>
        </w:tc>
        <w:tc>
          <w:tcPr>
            <w:tcW w:w="5085" w:type="dxa"/>
          </w:tcPr>
          <w:p w14:paraId="43EA48E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Good organisational skills</w:t>
            </w:r>
          </w:p>
          <w:p w14:paraId="0DFAB83B"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remain calm under pressure</w:t>
            </w:r>
          </w:p>
        </w:tc>
      </w:tr>
      <w:tr w:rsidR="00076E28" w:rsidRPr="00076E28" w14:paraId="0E29D5B6" w14:textId="77777777" w:rsidTr="00076E28">
        <w:tc>
          <w:tcPr>
            <w:tcW w:w="2113" w:type="dxa"/>
            <w:vMerge/>
          </w:tcPr>
          <w:p w14:paraId="032B140D" w14:textId="77777777" w:rsidR="00076E28" w:rsidRPr="00076E28" w:rsidRDefault="00076E28" w:rsidP="00076E28">
            <w:pPr>
              <w:rPr>
                <w:rFonts w:ascii="Arial" w:hAnsi="Arial" w:cs="Arial"/>
                <w:bCs/>
                <w:sz w:val="20"/>
                <w:szCs w:val="20"/>
              </w:rPr>
            </w:pPr>
          </w:p>
        </w:tc>
        <w:tc>
          <w:tcPr>
            <w:tcW w:w="2725" w:type="dxa"/>
          </w:tcPr>
          <w:p w14:paraId="26ACD7D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Line Management</w:t>
            </w:r>
          </w:p>
        </w:tc>
        <w:tc>
          <w:tcPr>
            <w:tcW w:w="5085" w:type="dxa"/>
          </w:tcPr>
          <w:p w14:paraId="4FE137E3"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support the work of volunteers and other teaching assistants in the classroom</w:t>
            </w:r>
          </w:p>
        </w:tc>
      </w:tr>
      <w:tr w:rsidR="00076E28" w:rsidRPr="00076E28" w14:paraId="69879789" w14:textId="77777777" w:rsidTr="00076E28">
        <w:tc>
          <w:tcPr>
            <w:tcW w:w="2113" w:type="dxa"/>
            <w:vMerge/>
          </w:tcPr>
          <w:p w14:paraId="75F85D36" w14:textId="77777777" w:rsidR="00076E28" w:rsidRPr="00076E28" w:rsidRDefault="00076E28" w:rsidP="00076E28">
            <w:pPr>
              <w:rPr>
                <w:rFonts w:ascii="Arial" w:hAnsi="Arial" w:cs="Arial"/>
                <w:bCs/>
                <w:sz w:val="20"/>
                <w:szCs w:val="20"/>
              </w:rPr>
            </w:pPr>
          </w:p>
        </w:tc>
        <w:tc>
          <w:tcPr>
            <w:tcW w:w="2725" w:type="dxa"/>
          </w:tcPr>
          <w:p w14:paraId="541CE65D"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Time Management</w:t>
            </w:r>
          </w:p>
        </w:tc>
        <w:tc>
          <w:tcPr>
            <w:tcW w:w="5085" w:type="dxa"/>
          </w:tcPr>
          <w:p w14:paraId="73BE6076"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Ability to manage own time effectively</w:t>
            </w:r>
          </w:p>
        </w:tc>
      </w:tr>
      <w:tr w:rsidR="00076E28" w:rsidRPr="00076E28" w14:paraId="5ACF6B17" w14:textId="77777777" w:rsidTr="00076E28">
        <w:tc>
          <w:tcPr>
            <w:tcW w:w="2113" w:type="dxa"/>
            <w:vMerge/>
          </w:tcPr>
          <w:p w14:paraId="11CD489A" w14:textId="77777777" w:rsidR="00076E28" w:rsidRPr="00076E28" w:rsidRDefault="00076E28" w:rsidP="00076E28">
            <w:pPr>
              <w:rPr>
                <w:rFonts w:ascii="Arial" w:hAnsi="Arial" w:cs="Arial"/>
                <w:bCs/>
                <w:sz w:val="20"/>
                <w:szCs w:val="20"/>
              </w:rPr>
            </w:pPr>
          </w:p>
        </w:tc>
        <w:tc>
          <w:tcPr>
            <w:tcW w:w="2725" w:type="dxa"/>
          </w:tcPr>
          <w:p w14:paraId="0B66E9A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Creativity</w:t>
            </w:r>
          </w:p>
        </w:tc>
        <w:tc>
          <w:tcPr>
            <w:tcW w:w="5085" w:type="dxa"/>
          </w:tcPr>
          <w:p w14:paraId="061E7DDE"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Demonstrate creativity and an ability to resolve routine problems independently</w:t>
            </w:r>
          </w:p>
        </w:tc>
      </w:tr>
      <w:tr w:rsidR="00076E28" w:rsidRPr="00076E28" w14:paraId="59465DE6" w14:textId="77777777" w:rsidTr="00076E28">
        <w:tc>
          <w:tcPr>
            <w:tcW w:w="2113" w:type="dxa"/>
            <w:vMerge w:val="restart"/>
          </w:tcPr>
          <w:p w14:paraId="624C2918"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General</w:t>
            </w:r>
          </w:p>
        </w:tc>
        <w:tc>
          <w:tcPr>
            <w:tcW w:w="2725" w:type="dxa"/>
          </w:tcPr>
          <w:p w14:paraId="1ED17276"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Equalities</w:t>
            </w:r>
          </w:p>
        </w:tc>
        <w:tc>
          <w:tcPr>
            <w:tcW w:w="5085" w:type="dxa"/>
          </w:tcPr>
          <w:p w14:paraId="6420CC31"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Awareness of and commitment to equality</w:t>
            </w:r>
          </w:p>
        </w:tc>
      </w:tr>
      <w:tr w:rsidR="00076E28" w:rsidRPr="00076E28" w14:paraId="50D2FC7A" w14:textId="77777777" w:rsidTr="00076E28">
        <w:tc>
          <w:tcPr>
            <w:tcW w:w="2113" w:type="dxa"/>
            <w:vMerge/>
          </w:tcPr>
          <w:p w14:paraId="7B8D222F" w14:textId="77777777" w:rsidR="00076E28" w:rsidRPr="00076E28" w:rsidRDefault="00076E28" w:rsidP="00076E28">
            <w:pPr>
              <w:rPr>
                <w:rFonts w:ascii="Arial" w:hAnsi="Arial" w:cs="Arial"/>
                <w:bCs/>
                <w:sz w:val="20"/>
                <w:szCs w:val="20"/>
              </w:rPr>
            </w:pPr>
          </w:p>
        </w:tc>
        <w:tc>
          <w:tcPr>
            <w:tcW w:w="2725" w:type="dxa"/>
          </w:tcPr>
          <w:p w14:paraId="706558E9"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Health &amp; Safety</w:t>
            </w:r>
          </w:p>
        </w:tc>
        <w:tc>
          <w:tcPr>
            <w:tcW w:w="5085" w:type="dxa"/>
          </w:tcPr>
          <w:p w14:paraId="7B10DBF3"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Basic understanding of Health &amp; Safety</w:t>
            </w:r>
          </w:p>
        </w:tc>
      </w:tr>
      <w:tr w:rsidR="00076E28" w:rsidRPr="00076E28" w14:paraId="00407015" w14:textId="77777777" w:rsidTr="00076E28">
        <w:tc>
          <w:tcPr>
            <w:tcW w:w="2113" w:type="dxa"/>
            <w:vMerge/>
          </w:tcPr>
          <w:p w14:paraId="492CB042" w14:textId="77777777" w:rsidR="00076E28" w:rsidRPr="00076E28" w:rsidRDefault="00076E28" w:rsidP="00076E28">
            <w:pPr>
              <w:rPr>
                <w:rFonts w:ascii="Arial" w:hAnsi="Arial" w:cs="Arial"/>
                <w:bCs/>
                <w:sz w:val="20"/>
                <w:szCs w:val="20"/>
              </w:rPr>
            </w:pPr>
          </w:p>
        </w:tc>
        <w:tc>
          <w:tcPr>
            <w:tcW w:w="2725" w:type="dxa"/>
          </w:tcPr>
          <w:p w14:paraId="5272A8F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Child Protection</w:t>
            </w:r>
          </w:p>
        </w:tc>
        <w:tc>
          <w:tcPr>
            <w:tcW w:w="5085" w:type="dxa"/>
          </w:tcPr>
          <w:p w14:paraId="13C8250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Understand and implement child protection procedures</w:t>
            </w:r>
          </w:p>
        </w:tc>
      </w:tr>
      <w:tr w:rsidR="00076E28" w:rsidRPr="00076E28" w14:paraId="01B7EECA" w14:textId="77777777" w:rsidTr="00076E28">
        <w:tc>
          <w:tcPr>
            <w:tcW w:w="2113" w:type="dxa"/>
            <w:vMerge/>
          </w:tcPr>
          <w:p w14:paraId="43188B81" w14:textId="77777777" w:rsidR="00076E28" w:rsidRPr="00076E28" w:rsidRDefault="00076E28" w:rsidP="00076E28">
            <w:pPr>
              <w:rPr>
                <w:rFonts w:ascii="Arial" w:hAnsi="Arial" w:cs="Arial"/>
                <w:bCs/>
                <w:sz w:val="20"/>
                <w:szCs w:val="20"/>
              </w:rPr>
            </w:pPr>
          </w:p>
        </w:tc>
        <w:tc>
          <w:tcPr>
            <w:tcW w:w="2725" w:type="dxa"/>
          </w:tcPr>
          <w:p w14:paraId="1FAC9E59"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Confidentiality/Data Protection</w:t>
            </w:r>
          </w:p>
        </w:tc>
        <w:tc>
          <w:tcPr>
            <w:tcW w:w="5085" w:type="dxa"/>
          </w:tcPr>
          <w:p w14:paraId="3C436CF6"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Understand procedures and legislation relating to confidentiality</w:t>
            </w:r>
          </w:p>
        </w:tc>
      </w:tr>
      <w:tr w:rsidR="00076E28" w:rsidRPr="00076E28" w14:paraId="7FDCA984" w14:textId="77777777" w:rsidTr="00076E28">
        <w:tc>
          <w:tcPr>
            <w:tcW w:w="2113" w:type="dxa"/>
            <w:vMerge/>
          </w:tcPr>
          <w:p w14:paraId="0850718F" w14:textId="77777777" w:rsidR="00076E28" w:rsidRPr="00076E28" w:rsidRDefault="00076E28" w:rsidP="00076E28">
            <w:pPr>
              <w:rPr>
                <w:rFonts w:ascii="Arial" w:hAnsi="Arial" w:cs="Arial"/>
                <w:bCs/>
                <w:sz w:val="20"/>
                <w:szCs w:val="20"/>
              </w:rPr>
            </w:pPr>
          </w:p>
        </w:tc>
        <w:tc>
          <w:tcPr>
            <w:tcW w:w="2725" w:type="dxa"/>
          </w:tcPr>
          <w:p w14:paraId="11213AF2"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CPD</w:t>
            </w:r>
          </w:p>
        </w:tc>
        <w:tc>
          <w:tcPr>
            <w:tcW w:w="5085" w:type="dxa"/>
          </w:tcPr>
          <w:p w14:paraId="42DEFEAA" w14:textId="77777777" w:rsidR="00076E28" w:rsidRPr="00076E28" w:rsidRDefault="00076E28" w:rsidP="00076E28">
            <w:pPr>
              <w:rPr>
                <w:rFonts w:ascii="Arial" w:hAnsi="Arial" w:cs="Arial"/>
                <w:bCs/>
                <w:sz w:val="20"/>
                <w:szCs w:val="20"/>
              </w:rPr>
            </w:pPr>
            <w:r w:rsidRPr="00076E28">
              <w:rPr>
                <w:rFonts w:ascii="Arial" w:hAnsi="Arial" w:cs="Arial"/>
                <w:bCs/>
                <w:sz w:val="20"/>
                <w:szCs w:val="20"/>
              </w:rPr>
              <w:t>Be prepared to develop and learn in the role</w:t>
            </w:r>
            <w:r w:rsidR="00CC6EF0">
              <w:rPr>
                <w:rFonts w:ascii="Arial" w:hAnsi="Arial" w:cs="Arial"/>
                <w:bCs/>
                <w:sz w:val="20"/>
                <w:szCs w:val="20"/>
              </w:rPr>
              <w:t xml:space="preserve"> and to undertake appropriate CPD as required.</w:t>
            </w:r>
          </w:p>
        </w:tc>
      </w:tr>
    </w:tbl>
    <w:p w14:paraId="384C21BB" w14:textId="77777777" w:rsidR="006E7FFD" w:rsidRPr="003B5535" w:rsidRDefault="006E7FFD" w:rsidP="00FB6057">
      <w:pPr>
        <w:rPr>
          <w:rFonts w:ascii="Arial" w:hAnsi="Arial" w:cs="Arial"/>
        </w:rPr>
      </w:pPr>
    </w:p>
    <w:sectPr w:rsidR="006E7FFD" w:rsidRPr="003B5535" w:rsidSect="00251701">
      <w:headerReference w:type="default" r:id="rId7"/>
      <w:pgSz w:w="11906" w:h="16838"/>
      <w:pgMar w:top="5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5580" w14:textId="77777777" w:rsidR="008B4F02" w:rsidRDefault="008B4F02" w:rsidP="00FB6057">
      <w:r>
        <w:separator/>
      </w:r>
    </w:p>
  </w:endnote>
  <w:endnote w:type="continuationSeparator" w:id="0">
    <w:p w14:paraId="071D8574" w14:textId="77777777" w:rsidR="008B4F02" w:rsidRDefault="008B4F02" w:rsidP="00FB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9ABB" w14:textId="77777777" w:rsidR="008B4F02" w:rsidRDefault="008B4F02" w:rsidP="00FB6057">
      <w:r>
        <w:separator/>
      </w:r>
    </w:p>
  </w:footnote>
  <w:footnote w:type="continuationSeparator" w:id="0">
    <w:p w14:paraId="053DDFBE" w14:textId="77777777" w:rsidR="008B4F02" w:rsidRDefault="008B4F02" w:rsidP="00FB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8D9" w14:textId="0B64F7DF" w:rsidR="00FB6057" w:rsidRDefault="00FB6057">
    <w:pPr>
      <w:pStyle w:val="Header"/>
    </w:pPr>
    <w:r>
      <w:rPr>
        <w:noProof/>
      </w:rPr>
      <w:drawing>
        <wp:anchor distT="0" distB="0" distL="114300" distR="114300" simplePos="0" relativeHeight="251659264" behindDoc="0" locked="0" layoutInCell="1" allowOverlap="1" wp14:anchorId="3B85CB7A" wp14:editId="2B5D4723">
          <wp:simplePos x="0" y="0"/>
          <wp:positionH relativeFrom="margin">
            <wp:align>center</wp:align>
          </wp:positionH>
          <wp:positionV relativeFrom="paragraph">
            <wp:posOffset>-95885</wp:posOffset>
          </wp:positionV>
          <wp:extent cx="1843576" cy="839585"/>
          <wp:effectExtent l="0" t="0" r="444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3576" cy="839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C3C5E"/>
    <w:multiLevelType w:val="hybridMultilevel"/>
    <w:tmpl w:val="02663D6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620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01"/>
    <w:rsid w:val="00076E28"/>
    <w:rsid w:val="000A2637"/>
    <w:rsid w:val="00130529"/>
    <w:rsid w:val="001C4F1F"/>
    <w:rsid w:val="00251701"/>
    <w:rsid w:val="002620D0"/>
    <w:rsid w:val="003379F7"/>
    <w:rsid w:val="003B0AE6"/>
    <w:rsid w:val="003B5535"/>
    <w:rsid w:val="00596BCA"/>
    <w:rsid w:val="006E7FFD"/>
    <w:rsid w:val="008B4F02"/>
    <w:rsid w:val="00AA3FB9"/>
    <w:rsid w:val="00B00CCB"/>
    <w:rsid w:val="00CA1E3A"/>
    <w:rsid w:val="00CC6EF0"/>
    <w:rsid w:val="00D2688A"/>
    <w:rsid w:val="00FB6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F482"/>
  <w15:chartTrackingRefBased/>
  <w15:docId w15:val="{8F352B30-BEF5-4B5E-A489-ECBB43E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table" w:styleId="TableGrid">
    <w:name w:val="Table Grid"/>
    <w:basedOn w:val="TableNormal"/>
    <w:rsid w:val="0007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6057"/>
    <w:pPr>
      <w:tabs>
        <w:tab w:val="center" w:pos="4513"/>
        <w:tab w:val="right" w:pos="9026"/>
      </w:tabs>
    </w:pPr>
  </w:style>
  <w:style w:type="character" w:customStyle="1" w:styleId="HeaderChar">
    <w:name w:val="Header Char"/>
    <w:basedOn w:val="DefaultParagraphFont"/>
    <w:link w:val="Header"/>
    <w:uiPriority w:val="99"/>
    <w:rsid w:val="00FB6057"/>
    <w:rPr>
      <w:sz w:val="24"/>
      <w:szCs w:val="24"/>
      <w:lang w:eastAsia="en-US"/>
    </w:rPr>
  </w:style>
  <w:style w:type="paragraph" w:styleId="Footer">
    <w:name w:val="footer"/>
    <w:basedOn w:val="Normal"/>
    <w:link w:val="FooterChar"/>
    <w:uiPriority w:val="99"/>
    <w:unhideWhenUsed/>
    <w:rsid w:val="00FB6057"/>
    <w:pPr>
      <w:tabs>
        <w:tab w:val="center" w:pos="4513"/>
        <w:tab w:val="right" w:pos="9026"/>
      </w:tabs>
    </w:pPr>
  </w:style>
  <w:style w:type="character" w:customStyle="1" w:styleId="FooterChar">
    <w:name w:val="Footer Char"/>
    <w:basedOn w:val="DefaultParagraphFont"/>
    <w:link w:val="Footer"/>
    <w:uiPriority w:val="99"/>
    <w:rsid w:val="00FB60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5826</Characters>
  <Application>Microsoft Office Word</Application>
  <DocSecurity>0</DocSecurity>
  <Lines>176</Lines>
  <Paragraphs>63</Paragraphs>
  <ScaleCrop>false</ScaleCrop>
  <HeadingPairs>
    <vt:vector size="2" baseType="variant">
      <vt:variant>
        <vt:lpstr>Title</vt:lpstr>
      </vt:variant>
      <vt:variant>
        <vt:i4>1</vt:i4>
      </vt:variant>
    </vt:vector>
  </HeadingPairs>
  <TitlesOfParts>
    <vt:vector size="1" baseType="lpstr">
      <vt:lpstr>JOB DESCRIPTION</vt:lpstr>
    </vt:vector>
  </TitlesOfParts>
  <Company>St Peters School</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Julie Damps</dc:creator>
  <cp:keywords/>
  <dc:description/>
  <cp:lastModifiedBy>Angela Mahoney</cp:lastModifiedBy>
  <cp:revision>2</cp:revision>
  <cp:lastPrinted>2010-07-09T11:46:00Z</cp:lastPrinted>
  <dcterms:created xsi:type="dcterms:W3CDTF">2026-07-11T16:37:00Z</dcterms:created>
  <dcterms:modified xsi:type="dcterms:W3CDTF">2026-07-11T16:37:00Z</dcterms:modified>
</cp:coreProperties>
</file>